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AB09" w14:textId="77777777" w:rsidR="003B625E" w:rsidRPr="00507714" w:rsidRDefault="003B625E" w:rsidP="00507714">
      <w:pPr>
        <w:pStyle w:val="Heading1"/>
        <w:keepNext w:val="0"/>
        <w:widowControl w:val="0"/>
        <w:spacing w:before="0"/>
        <w:jc w:val="center"/>
        <w:rPr>
          <w:rFonts w:ascii="Times New Roman" w:hAnsi="Times New Roman"/>
          <w:b/>
          <w:bCs/>
          <w:color w:val="000000" w:themeColor="text1"/>
          <w:sz w:val="28"/>
          <w:szCs w:val="28"/>
        </w:rPr>
      </w:pPr>
      <w:r w:rsidRPr="00507714">
        <w:rPr>
          <w:rFonts w:ascii="Times New Roman" w:hAnsi="Times New Roman"/>
          <w:b/>
          <w:bCs/>
          <w:color w:val="000000" w:themeColor="text1"/>
          <w:sz w:val="28"/>
          <w:szCs w:val="28"/>
        </w:rPr>
        <w:t>CỘNG HÒA XÃ HỘI CHỦ NGHĨA VIỆT NAM</w:t>
      </w:r>
    </w:p>
    <w:p w14:paraId="125D4B38" w14:textId="6F2EFA2E" w:rsidR="003B625E" w:rsidRPr="00507714" w:rsidRDefault="003B625E" w:rsidP="00507714">
      <w:pPr>
        <w:widowControl w:val="0"/>
        <w:jc w:val="center"/>
        <w:rPr>
          <w:b/>
          <w:bCs/>
          <w:color w:val="000000" w:themeColor="text1"/>
          <w:sz w:val="28"/>
          <w:szCs w:val="28"/>
        </w:rPr>
      </w:pPr>
      <w:r w:rsidRPr="00507714">
        <w:rPr>
          <w:b/>
          <w:bCs/>
          <w:color w:val="000000" w:themeColor="text1"/>
          <w:sz w:val="28"/>
          <w:szCs w:val="28"/>
        </w:rPr>
        <w:t>Độc lập - Tự do - Hạnh phúc</w:t>
      </w:r>
    </w:p>
    <w:p w14:paraId="201B59BE" w14:textId="7840AA52" w:rsidR="003B625E" w:rsidRPr="00507714" w:rsidRDefault="00507714" w:rsidP="00507714">
      <w:pPr>
        <w:widowControl w:val="0"/>
        <w:spacing w:before="180"/>
        <w:ind w:hanging="142"/>
        <w:jc w:val="center"/>
        <w:rPr>
          <w:bCs/>
          <w:i/>
          <w:iCs/>
          <w:color w:val="000000" w:themeColor="text1"/>
          <w:kern w:val="32"/>
          <w:sz w:val="28"/>
          <w:szCs w:val="28"/>
          <w:lang w:eastAsia="x-none"/>
        </w:rPr>
      </w:pPr>
      <w:r w:rsidRPr="00507714">
        <w:rPr>
          <w:b/>
          <w:noProof/>
          <w:color w:val="000000" w:themeColor="text1"/>
          <w:sz w:val="28"/>
          <w:szCs w:val="28"/>
        </w:rPr>
        <mc:AlternateContent>
          <mc:Choice Requires="wps">
            <w:drawing>
              <wp:anchor distT="0" distB="0" distL="114300" distR="114300" simplePos="0" relativeHeight="251659264" behindDoc="0" locked="0" layoutInCell="1" allowOverlap="1" wp14:anchorId="21B6FC0F" wp14:editId="5090FFC1">
                <wp:simplePos x="0" y="0"/>
                <wp:positionH relativeFrom="column">
                  <wp:posOffset>1998980</wp:posOffset>
                </wp:positionH>
                <wp:positionV relativeFrom="paragraph">
                  <wp:posOffset>17780</wp:posOffset>
                </wp:positionV>
                <wp:extent cx="2142490" cy="0"/>
                <wp:effectExtent l="0" t="0" r="0" b="0"/>
                <wp:wrapNone/>
                <wp:docPr id="13385345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44A64" id="Line 4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pt,1.4pt" to="326.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"/>
            </w:pict>
          </mc:Fallback>
        </mc:AlternateContent>
      </w:r>
      <w:r w:rsidR="003B625E" w:rsidRPr="00507714">
        <w:rPr>
          <w:bCs/>
          <w:i/>
          <w:iCs/>
          <w:color w:val="000000" w:themeColor="text1"/>
          <w:kern w:val="32"/>
          <w:sz w:val="28"/>
          <w:szCs w:val="28"/>
          <w:lang w:val="x-none" w:eastAsia="x-none"/>
        </w:rPr>
        <w:t xml:space="preserve">Thái Nguyên, ngày </w:t>
      </w:r>
      <w:r w:rsidR="00E861E9" w:rsidRPr="00507714">
        <w:rPr>
          <w:bCs/>
          <w:i/>
          <w:iCs/>
          <w:color w:val="000000" w:themeColor="text1"/>
          <w:kern w:val="32"/>
          <w:sz w:val="28"/>
          <w:szCs w:val="28"/>
          <w:lang w:eastAsia="x-none"/>
        </w:rPr>
        <w:t>…</w:t>
      </w:r>
      <w:r w:rsidR="003B625E" w:rsidRPr="00507714">
        <w:rPr>
          <w:bCs/>
          <w:i/>
          <w:iCs/>
          <w:color w:val="000000" w:themeColor="text1"/>
          <w:kern w:val="32"/>
          <w:sz w:val="28"/>
          <w:szCs w:val="28"/>
          <w:lang w:val="x-none" w:eastAsia="x-none"/>
        </w:rPr>
        <w:t xml:space="preserve">... tháng </w:t>
      </w:r>
      <w:r w:rsidR="00E861E9" w:rsidRPr="00507714">
        <w:rPr>
          <w:bCs/>
          <w:i/>
          <w:iCs/>
          <w:color w:val="000000" w:themeColor="text1"/>
          <w:kern w:val="32"/>
          <w:sz w:val="28"/>
          <w:szCs w:val="28"/>
          <w:lang w:eastAsia="x-none"/>
        </w:rPr>
        <w:t>……</w:t>
      </w:r>
      <w:r w:rsidR="003B625E" w:rsidRPr="00507714">
        <w:rPr>
          <w:bCs/>
          <w:i/>
          <w:iCs/>
          <w:color w:val="000000" w:themeColor="text1"/>
          <w:kern w:val="32"/>
          <w:sz w:val="28"/>
          <w:szCs w:val="28"/>
          <w:lang w:val="x-none" w:eastAsia="x-none"/>
        </w:rPr>
        <w:t xml:space="preserve"> năm 20</w:t>
      </w:r>
      <w:r w:rsidR="003B625E" w:rsidRPr="00507714">
        <w:rPr>
          <w:bCs/>
          <w:i/>
          <w:iCs/>
          <w:color w:val="000000" w:themeColor="text1"/>
          <w:kern w:val="32"/>
          <w:sz w:val="28"/>
          <w:szCs w:val="28"/>
          <w:lang w:eastAsia="x-none"/>
        </w:rPr>
        <w:t>2</w:t>
      </w:r>
      <w:r w:rsidR="00E861E9" w:rsidRPr="00507714">
        <w:rPr>
          <w:bCs/>
          <w:i/>
          <w:iCs/>
          <w:color w:val="000000" w:themeColor="text1"/>
          <w:kern w:val="32"/>
          <w:sz w:val="28"/>
          <w:szCs w:val="28"/>
          <w:lang w:eastAsia="x-none"/>
        </w:rPr>
        <w:t>5</w:t>
      </w:r>
    </w:p>
    <w:p w14:paraId="544EA2EB" w14:textId="7FC4FA3F" w:rsidR="003B625E" w:rsidRPr="00507714" w:rsidRDefault="003B625E" w:rsidP="00507714">
      <w:pPr>
        <w:widowControl w:val="0"/>
        <w:spacing w:before="240"/>
        <w:jc w:val="center"/>
        <w:rPr>
          <w:b/>
          <w:color w:val="000000" w:themeColor="text1"/>
          <w:sz w:val="28"/>
          <w:szCs w:val="28"/>
        </w:rPr>
      </w:pPr>
      <w:r w:rsidRPr="00507714">
        <w:rPr>
          <w:b/>
          <w:color w:val="000000" w:themeColor="text1"/>
          <w:sz w:val="28"/>
          <w:szCs w:val="28"/>
        </w:rPr>
        <w:t>HỢP ĐỒNG</w:t>
      </w:r>
    </w:p>
    <w:p w14:paraId="67CCE37E" w14:textId="27E9434F" w:rsidR="003B625E" w:rsidRPr="00507714" w:rsidRDefault="003B625E" w:rsidP="00507714">
      <w:pPr>
        <w:widowControl w:val="0"/>
        <w:spacing w:before="60"/>
        <w:jc w:val="center"/>
        <w:rPr>
          <w:b/>
          <w:color w:val="000000" w:themeColor="text1"/>
          <w:sz w:val="28"/>
          <w:szCs w:val="28"/>
        </w:rPr>
      </w:pPr>
      <w:r w:rsidRPr="00507714">
        <w:rPr>
          <w:b/>
          <w:color w:val="000000" w:themeColor="text1"/>
          <w:sz w:val="28"/>
          <w:szCs w:val="28"/>
        </w:rPr>
        <w:t xml:space="preserve">Số: </w:t>
      </w:r>
      <w:r w:rsidR="00F12E64" w:rsidRPr="00507714">
        <w:rPr>
          <w:b/>
          <w:color w:val="000000" w:themeColor="text1"/>
          <w:sz w:val="28"/>
          <w:szCs w:val="28"/>
        </w:rPr>
        <w:t>…</w:t>
      </w:r>
      <w:r w:rsidRPr="00507714">
        <w:rPr>
          <w:b/>
          <w:color w:val="000000" w:themeColor="text1"/>
          <w:sz w:val="28"/>
          <w:szCs w:val="28"/>
        </w:rPr>
        <w:t>…/202</w:t>
      </w:r>
      <w:r w:rsidR="005756BE" w:rsidRPr="00507714">
        <w:rPr>
          <w:b/>
          <w:color w:val="000000" w:themeColor="text1"/>
          <w:sz w:val="28"/>
          <w:szCs w:val="28"/>
        </w:rPr>
        <w:t>5</w:t>
      </w:r>
      <w:r w:rsidRPr="00507714">
        <w:rPr>
          <w:b/>
          <w:color w:val="000000" w:themeColor="text1"/>
          <w:sz w:val="28"/>
          <w:szCs w:val="28"/>
        </w:rPr>
        <w:t>/HĐXL-PCTN</w:t>
      </w:r>
    </w:p>
    <w:p w14:paraId="785F7419" w14:textId="0FF2A065" w:rsidR="00180F2A" w:rsidRPr="00F9772F" w:rsidRDefault="00180F2A" w:rsidP="00180F2A">
      <w:pPr>
        <w:spacing w:line="320" w:lineRule="exact"/>
        <w:jc w:val="center"/>
        <w:rPr>
          <w:b/>
          <w:bCs/>
          <w:sz w:val="27"/>
          <w:szCs w:val="27"/>
          <w:lang w:val="en-GB"/>
        </w:rPr>
      </w:pPr>
      <w:r>
        <w:rPr>
          <w:b/>
          <w:bCs/>
          <w:sz w:val="27"/>
          <w:szCs w:val="27"/>
          <w:lang w:val="en-GB"/>
        </w:rPr>
        <w:t xml:space="preserve">Gói </w:t>
      </w:r>
      <w:r w:rsidR="00466640">
        <w:rPr>
          <w:b/>
          <w:bCs/>
          <w:sz w:val="27"/>
          <w:szCs w:val="27"/>
          <w:lang w:val="en-GB"/>
        </w:rPr>
        <w:t>3</w:t>
      </w:r>
      <w:r w:rsidRPr="00F9772F">
        <w:rPr>
          <w:b/>
          <w:bCs/>
          <w:sz w:val="27"/>
          <w:szCs w:val="27"/>
          <w:lang w:val="en-GB"/>
        </w:rPr>
        <w:t>: Cung cấp hàng hóa và xây lắp</w:t>
      </w:r>
    </w:p>
    <w:p w14:paraId="00F5DE45" w14:textId="3299E914" w:rsidR="00180F2A" w:rsidRDefault="00180F2A" w:rsidP="00180F2A">
      <w:pPr>
        <w:spacing w:line="320" w:lineRule="exact"/>
        <w:jc w:val="center"/>
        <w:rPr>
          <w:b/>
          <w:bCs/>
          <w:sz w:val="27"/>
          <w:szCs w:val="27"/>
          <w:lang w:val="en-GB"/>
        </w:rPr>
      </w:pPr>
      <w:r>
        <w:rPr>
          <w:b/>
          <w:bCs/>
          <w:sz w:val="27"/>
          <w:szCs w:val="27"/>
          <w:lang w:val="en-GB"/>
        </w:rPr>
        <w:t>0</w:t>
      </w:r>
      <w:r w:rsidR="00466640">
        <w:rPr>
          <w:b/>
          <w:bCs/>
          <w:sz w:val="27"/>
          <w:szCs w:val="27"/>
          <w:lang w:val="en-GB"/>
        </w:rPr>
        <w:t>6</w:t>
      </w:r>
      <w:r>
        <w:rPr>
          <w:b/>
          <w:bCs/>
          <w:sz w:val="27"/>
          <w:szCs w:val="27"/>
          <w:lang w:val="en-GB"/>
        </w:rPr>
        <w:t xml:space="preserve"> hạng mục SCL </w:t>
      </w:r>
      <w:r w:rsidR="00466640">
        <w:rPr>
          <w:b/>
          <w:bCs/>
          <w:sz w:val="27"/>
          <w:szCs w:val="27"/>
          <w:lang w:val="en-GB"/>
        </w:rPr>
        <w:t>Đ</w:t>
      </w:r>
      <w:r>
        <w:rPr>
          <w:b/>
          <w:bCs/>
          <w:sz w:val="27"/>
          <w:szCs w:val="27"/>
          <w:lang w:val="en-GB"/>
        </w:rPr>
        <w:t>ường dây trung thế</w:t>
      </w:r>
      <w:r w:rsidR="00466640">
        <w:rPr>
          <w:b/>
          <w:bCs/>
          <w:sz w:val="27"/>
          <w:szCs w:val="27"/>
          <w:lang w:val="en-GB"/>
        </w:rPr>
        <w:t xml:space="preserve"> và TBA</w:t>
      </w:r>
      <w:r>
        <w:rPr>
          <w:b/>
          <w:bCs/>
          <w:sz w:val="27"/>
          <w:szCs w:val="27"/>
          <w:lang w:val="en-GB"/>
        </w:rPr>
        <w:t xml:space="preserve"> thuộc đội QLĐLKV: </w:t>
      </w:r>
    </w:p>
    <w:p w14:paraId="4C557D89" w14:textId="05DDF199" w:rsidR="003B625E" w:rsidRPr="00180F2A" w:rsidRDefault="00ED1FD3" w:rsidP="00180F2A">
      <w:pPr>
        <w:spacing w:line="320" w:lineRule="exact"/>
        <w:jc w:val="center"/>
        <w:rPr>
          <w:b/>
          <w:bCs/>
          <w:sz w:val="27"/>
          <w:szCs w:val="27"/>
          <w:lang w:val="en-GB"/>
        </w:rPr>
      </w:pPr>
      <w:r>
        <w:rPr>
          <w:b/>
          <w:bCs/>
          <w:sz w:val="27"/>
          <w:szCs w:val="27"/>
          <w:lang w:val="en-GB"/>
        </w:rPr>
        <w:t>Phổ Yên, Đại Từ, Sông Công</w:t>
      </w:r>
    </w:p>
    <w:p w14:paraId="4751128D" w14:textId="3384DA47" w:rsidR="0031490E" w:rsidRPr="00507714" w:rsidRDefault="00180F2A" w:rsidP="00507714">
      <w:pPr>
        <w:pStyle w:val="StyleHeading1VnArialH18ptBold"/>
        <w:widowControl w:val="0"/>
        <w:spacing w:before="120"/>
        <w:ind w:firstLine="567"/>
        <w:jc w:val="both"/>
        <w:rPr>
          <w:rFonts w:ascii="Times New Roman" w:hAnsi="Times New Roman"/>
          <w:b w:val="0"/>
          <w:bCs w:val="0"/>
          <w:noProof w:val="0"/>
          <w:color w:val="000000" w:themeColor="text1"/>
          <w:kern w:val="0"/>
          <w:sz w:val="28"/>
          <w:szCs w:val="28"/>
          <w:lang w:val="pt-BR" w:eastAsia="en-US"/>
        </w:rPr>
      </w:pPr>
      <w:r>
        <mc:AlternateContent>
          <mc:Choice Requires="wps">
            <w:drawing>
              <wp:anchor distT="4294967295" distB="4294967295" distL="114300" distR="114300" simplePos="0" relativeHeight="251662336" behindDoc="0" locked="0" layoutInCell="1" allowOverlap="1" wp14:anchorId="43BA2F84" wp14:editId="287561C7">
                <wp:simplePos x="0" y="0"/>
                <wp:positionH relativeFrom="column">
                  <wp:posOffset>2385695</wp:posOffset>
                </wp:positionH>
                <wp:positionV relativeFrom="paragraph">
                  <wp:posOffset>43180</wp:posOffset>
                </wp:positionV>
                <wp:extent cx="1232535" cy="0"/>
                <wp:effectExtent l="0" t="0" r="0" b="0"/>
                <wp:wrapNone/>
                <wp:docPr id="60624844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DD3AD7D" id="_x0000_t32" coordsize="21600,21600" o:spt="32" o:oned="t" path="m,l21600,21600e" filled="f">
                <v:path arrowok="t" fillok="f" o:connecttype="none"/>
                <o:lock v:ext="edit" shapetype="t"/>
              </v:shapetype>
              <v:shape id="Straight Arrow Connector 4" o:spid="_x0000_s1026" type="#_x0000_t32" style="position:absolute;margin-left:187.85pt;margin-top:3.4pt;width:97.0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"/>
            </w:pict>
          </mc:Fallback>
        </mc:AlternateContent>
      </w:r>
    </w:p>
    <w:p w14:paraId="078469AF" w14:textId="4F1334F5"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Bộ luật Dân sự ngày 24/11/2015;</w:t>
      </w:r>
    </w:p>
    <w:p w14:paraId="7DD725C1" w14:textId="635BD324"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Thương mại ngày 14/6/2005, Luật sửa đổi, bổ sung một số điều của Luật Thương mại ngày 05/7/2019;</w:t>
      </w:r>
    </w:p>
    <w:p w14:paraId="41D04C62" w14:textId="50720DC0"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Xây dựng ngày 18/6/2014</w:t>
      </w:r>
      <w:r w:rsidR="0050771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Luật sửa đổi bổ sung một số điều của Luật Xây dựng ngày 17/6/2020;</w:t>
      </w:r>
    </w:p>
    <w:p w14:paraId="6F0F1B66" w14:textId="4FBBBE43"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Đấu thầu ngày 23/06/2023</w:t>
      </w:r>
      <w:r w:rsidR="00B2070A">
        <w:rPr>
          <w:rFonts w:ascii="Times New Roman" w:hAnsi="Times New Roman"/>
          <w:b w:val="0"/>
          <w:bCs w:val="0"/>
          <w:noProof w:val="0"/>
          <w:color w:val="000000" w:themeColor="text1"/>
          <w:kern w:val="0"/>
          <w:sz w:val="28"/>
          <w:szCs w:val="28"/>
          <w:lang w:val="pt-BR" w:eastAsia="en-US"/>
        </w:rPr>
        <w:t xml:space="preserve">, </w:t>
      </w:r>
      <w:r w:rsidR="00B2070A" w:rsidRPr="00B2070A">
        <w:rPr>
          <w:rFonts w:ascii="Times New Roman" w:hAnsi="Times New Roman"/>
          <w:b w:val="0"/>
          <w:bCs w:val="0"/>
          <w:noProof w:val="0"/>
          <w:color w:val="000000" w:themeColor="text1"/>
          <w:kern w:val="0"/>
          <w:sz w:val="28"/>
          <w:szCs w:val="28"/>
          <w:lang w:val="pt-BR" w:eastAsia="en-US"/>
        </w:rPr>
        <w:t>được sửa đổi bổ sung tại Luật số 57/2024/QH15; Luật số 90/2025/QH15</w:t>
      </w:r>
      <w:r w:rsidRPr="00507714">
        <w:rPr>
          <w:rFonts w:ascii="Times New Roman" w:hAnsi="Times New Roman"/>
          <w:b w:val="0"/>
          <w:bCs w:val="0"/>
          <w:noProof w:val="0"/>
          <w:color w:val="000000" w:themeColor="text1"/>
          <w:kern w:val="0"/>
          <w:sz w:val="28"/>
          <w:szCs w:val="28"/>
          <w:lang w:val="pt-BR" w:eastAsia="en-US"/>
        </w:rPr>
        <w:t>;</w:t>
      </w:r>
    </w:p>
    <w:p w14:paraId="319B030E" w14:textId="77777777" w:rsidR="0013004D" w:rsidRPr="003C05E7"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06/2021/NĐ-CP ngày 26/01/2021 của Chính phủ quy định chi tiết  một số nội dung về quản lý chất lượng thi công xây dựng và bảo trì công trình xây dựng;</w:t>
      </w:r>
    </w:p>
    <w:p w14:paraId="22D0F240" w14:textId="77777777" w:rsidR="0013004D" w:rsidRPr="003C05E7"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35/2023/NĐ-CP ngày 20/6/2023 của Chính phủ sửa đổi, bổ sung một số điều của các Nghị định thuộc lĩnh vực quản lý nhà nước của Bộ Xây dựng;</w:t>
      </w:r>
    </w:p>
    <w:p w14:paraId="44EA43A3" w14:textId="77777777"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175/2024/NĐ-CP ngày 30/12/2024 của Chính phủ Quy định chi tiết một số điều và biện pháp thi hành Luật Xây dựng về quản lý hoạt động xây dựng;</w:t>
      </w:r>
    </w:p>
    <w:p w14:paraId="6A319B81" w14:textId="7918CC74" w:rsidR="0013004D" w:rsidRPr="00507714" w:rsidRDefault="0013004D"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Nghị định số </w:t>
      </w:r>
      <w:r w:rsidR="00666814" w:rsidRPr="00666814">
        <w:rPr>
          <w:rFonts w:ascii="Times New Roman" w:hAnsi="Times New Roman"/>
          <w:b w:val="0"/>
          <w:bCs w:val="0"/>
          <w:noProof w:val="0"/>
          <w:color w:val="000000" w:themeColor="text1"/>
          <w:kern w:val="0"/>
          <w:sz w:val="28"/>
          <w:szCs w:val="28"/>
          <w:lang w:val="pt-BR" w:eastAsia="en-US"/>
        </w:rPr>
        <w:t>214/2025/NĐ-CP ngày 04/8/2025 của Chính phủ Quy định chi tiết một số điều và biện pháp thi hành Luật Đấu thầu về lựa chọn nhà thầu;</w:t>
      </w:r>
    </w:p>
    <w:p w14:paraId="6D22AFCE" w14:textId="0C279529" w:rsidR="003B625E" w:rsidRPr="00507714" w:rsidRDefault="0013004D"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621F5B">
        <w:rPr>
          <w:rFonts w:ascii="Times New Roman" w:hAnsi="Times New Roman"/>
          <w:b w:val="0"/>
          <w:bCs w:val="0"/>
          <w:noProof w:val="0"/>
          <w:color w:val="000000" w:themeColor="text1"/>
          <w:kern w:val="0"/>
          <w:sz w:val="28"/>
          <w:szCs w:val="28"/>
          <w:lang w:val="pt-BR" w:eastAsia="en-US"/>
        </w:rPr>
        <w:t>Căn cứ Thông tư số 02/2023/TT-BXD ngày 03/3/2023 của Bộ Xây dựng hướng dẫn một số nội dung về hợp đồng xây dựng;</w:t>
      </w:r>
    </w:p>
    <w:p w14:paraId="1A5FFA14" w14:textId="5D1CAC24"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bookmarkStart w:id="0" w:name="_Hlk183696928"/>
      <w:r w:rsidRPr="00507714">
        <w:rPr>
          <w:rFonts w:ascii="Times New Roman" w:hAnsi="Times New Roman"/>
          <w:b w:val="0"/>
          <w:bCs w:val="0"/>
          <w:noProof w:val="0"/>
          <w:color w:val="000000" w:themeColor="text1"/>
          <w:kern w:val="0"/>
          <w:sz w:val="28"/>
          <w:szCs w:val="28"/>
          <w:lang w:val="pt-BR" w:eastAsia="en-US"/>
        </w:rPr>
        <w:t xml:space="preserve">Căn cứ Quyết định số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/QĐ-PCTN ngày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của Công ty Điện lực Thái Nguyên về việc phê duyệt kết quả lựa chọn nhà thầu; </w:t>
      </w:r>
    </w:p>
    <w:p w14:paraId="3004C0B0" w14:textId="0194CAFF" w:rsidR="005C329B" w:rsidRPr="00507714" w:rsidRDefault="005C329B"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Văn bản số ......../PCTN-BQLDA ngày .......... của Công ty Điện lực Thái Nguyên về việc thông báo Kết quả lựa chọn nhà thầu;</w:t>
      </w:r>
    </w:p>
    <w:p w14:paraId="6F09A3C2" w14:textId="6DDFB95B"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Văn bản số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/PCTN-BQLDA ngày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của Công ty Điện lực Thái Nguyên về việc thông báo chấp thuận hồ sơ dự thầu và trao hợp đồng;</w:t>
      </w:r>
    </w:p>
    <w:bookmarkEnd w:id="0"/>
    <w:p w14:paraId="5FDC4927" w14:textId="56215BFE"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Biên bản hoàn thiện hợp đồng số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/BBTTHĐ-PCTN ngày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giữa Công ty Điện lực Thái Nguyên và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w:t>
      </w:r>
    </w:p>
    <w:p w14:paraId="20EF4ACA" w14:textId="77777777" w:rsidR="003B625E" w:rsidRPr="00507714" w:rsidRDefault="003B625E" w:rsidP="00507714">
      <w:pPr>
        <w:pStyle w:val="StyleHeading1VnArialH18ptBold"/>
        <w:widowControl w:val="0"/>
        <w:spacing w:before="100"/>
        <w:ind w:firstLine="567"/>
        <w:jc w:val="both"/>
        <w:rPr>
          <w:rFonts w:ascii="Times New Roman" w:hAnsi="Times New Roman"/>
          <w:b w:val="0"/>
          <w:bCs w:val="0"/>
          <w:i/>
          <w:iCs/>
          <w:color w:val="000000" w:themeColor="text1"/>
          <w:sz w:val="28"/>
          <w:szCs w:val="28"/>
          <w:lang w:val="pt-BR"/>
        </w:rPr>
      </w:pPr>
      <w:r w:rsidRPr="00507714">
        <w:rPr>
          <w:rFonts w:ascii="Times New Roman" w:hAnsi="Times New Roman"/>
          <w:i/>
          <w:iCs/>
          <w:color w:val="000000" w:themeColor="text1"/>
          <w:sz w:val="28"/>
          <w:szCs w:val="28"/>
          <w:lang w:val="pt-BR"/>
        </w:rPr>
        <w:lastRenderedPageBreak/>
        <w:t>Chúng tôi, đại diện cho các bên ký hợp đồng, gồm có:</w:t>
      </w:r>
    </w:p>
    <w:p w14:paraId="1714F742" w14:textId="77777777" w:rsidR="003B625E" w:rsidRPr="00507714" w:rsidRDefault="003B625E" w:rsidP="00507714">
      <w:pPr>
        <w:widowControl w:val="0"/>
        <w:spacing w:before="100"/>
        <w:rPr>
          <w:b/>
          <w:color w:val="000000" w:themeColor="text1"/>
          <w:sz w:val="28"/>
          <w:szCs w:val="28"/>
          <w:lang w:val="pt-BR"/>
        </w:rPr>
      </w:pPr>
      <w:r w:rsidRPr="00507714">
        <w:rPr>
          <w:b/>
          <w:color w:val="000000" w:themeColor="text1"/>
          <w:sz w:val="28"/>
          <w:szCs w:val="28"/>
          <w:lang w:val="pt-BR"/>
        </w:rPr>
        <w:t>Chủ đầu tư (sau đây gọi là Bên A)</w:t>
      </w:r>
    </w:p>
    <w:p w14:paraId="1A5E6A95" w14:textId="77777777" w:rsidR="003B625E" w:rsidRPr="00507714" w:rsidRDefault="003B625E" w:rsidP="00507714">
      <w:pPr>
        <w:widowControl w:val="0"/>
        <w:spacing w:before="100"/>
        <w:ind w:left="2877" w:hanging="2310"/>
        <w:rPr>
          <w:color w:val="000000" w:themeColor="text1"/>
          <w:sz w:val="28"/>
          <w:szCs w:val="28"/>
          <w:lang w:val="pt-BR"/>
        </w:rPr>
      </w:pPr>
      <w:r w:rsidRPr="00507714">
        <w:rPr>
          <w:color w:val="000000" w:themeColor="text1"/>
          <w:sz w:val="28"/>
          <w:szCs w:val="28"/>
          <w:lang w:val="pt-BR"/>
        </w:rPr>
        <w:t>Tên Chủ đầu tư:</w:t>
      </w:r>
      <w:r w:rsidRPr="00507714">
        <w:rPr>
          <w:color w:val="000000" w:themeColor="text1"/>
          <w:sz w:val="28"/>
          <w:szCs w:val="28"/>
          <w:lang w:val="pt-BR"/>
        </w:rPr>
        <w:tab/>
      </w:r>
      <w:r w:rsidRPr="00507714">
        <w:rPr>
          <w:b/>
          <w:color w:val="000000" w:themeColor="text1"/>
          <w:sz w:val="28"/>
          <w:szCs w:val="28"/>
          <w:lang w:val="pt-BR"/>
        </w:rPr>
        <w:t>Công ty Điện lực Thái Nguyên - Chi nhánh Tổng Công ty Điện lực miền Bắc</w:t>
      </w:r>
    </w:p>
    <w:p w14:paraId="0F6B1081" w14:textId="77777777" w:rsidR="00265465" w:rsidRDefault="003B625E" w:rsidP="00265465">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Địa chỉ:</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 xml:space="preserve">Số 31, Đường Hoàng Văn Thụ, Phường Phan Đình Phùng, TP Thái Nguyên, tỉnh Thái Nguyên </w:t>
      </w:r>
    </w:p>
    <w:p w14:paraId="29E01EBF" w14:textId="2EABC9D7" w:rsidR="003B625E" w:rsidRPr="00507714" w:rsidRDefault="003B625E" w:rsidP="00265465">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Điện thoại: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0208 3600410</w:t>
      </w:r>
    </w:p>
    <w:p w14:paraId="7304CCE3" w14:textId="77777777"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Tài khoản: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115000091335 tại Ngân hàng TMCP Công Thương Việt Nam – Chi nhánh Thái Nguyên</w:t>
      </w:r>
    </w:p>
    <w:p w14:paraId="1AB13878" w14:textId="77777777"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Mã số thuế: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01 001 00417 006</w:t>
      </w:r>
    </w:p>
    <w:p w14:paraId="5B719B78" w14:textId="6E691A52"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Đại diện là: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 xml:space="preserve">Ông: </w:t>
      </w:r>
      <w:r w:rsidR="00070D62">
        <w:rPr>
          <w:color w:val="000000" w:themeColor="text1"/>
          <w:sz w:val="28"/>
          <w:szCs w:val="28"/>
          <w:lang w:val="pt-BR"/>
        </w:rPr>
        <w:t>Nguyễn Phúc Thịnh</w:t>
      </w:r>
    </w:p>
    <w:p w14:paraId="7865074E" w14:textId="17F98BB7" w:rsidR="003B625E" w:rsidRPr="00507714"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Chức vụ: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Giám đốc</w:t>
      </w:r>
    </w:p>
    <w:p w14:paraId="56D63E29" w14:textId="77777777" w:rsidR="003B625E" w:rsidRPr="00507714" w:rsidRDefault="003B625E" w:rsidP="00507714">
      <w:pPr>
        <w:widowControl w:val="0"/>
        <w:spacing w:before="100"/>
        <w:rPr>
          <w:b/>
          <w:color w:val="000000" w:themeColor="text1"/>
          <w:sz w:val="28"/>
          <w:szCs w:val="28"/>
          <w:lang w:val="pt-BR"/>
        </w:rPr>
      </w:pPr>
      <w:r w:rsidRPr="00507714">
        <w:rPr>
          <w:b/>
          <w:color w:val="000000" w:themeColor="text1"/>
          <w:sz w:val="28"/>
          <w:szCs w:val="28"/>
          <w:lang w:val="pt-BR"/>
        </w:rPr>
        <w:t>Nhà thầu (sau đây gọi là Bên B)</w:t>
      </w:r>
    </w:p>
    <w:p w14:paraId="741B8A6D" w14:textId="431E5F40" w:rsidR="003B625E" w:rsidRPr="00507714" w:rsidRDefault="003B625E" w:rsidP="00507714">
      <w:pPr>
        <w:widowControl w:val="0"/>
        <w:spacing w:before="100"/>
        <w:ind w:left="2835" w:hanging="2268"/>
        <w:rPr>
          <w:b/>
          <w:color w:val="000000" w:themeColor="text1"/>
          <w:sz w:val="28"/>
          <w:szCs w:val="28"/>
          <w:lang w:val="pt-BR"/>
        </w:rPr>
      </w:pPr>
      <w:r w:rsidRPr="00507714">
        <w:rPr>
          <w:color w:val="000000" w:themeColor="text1"/>
          <w:sz w:val="28"/>
          <w:szCs w:val="28"/>
          <w:lang w:val="pt-BR"/>
        </w:rPr>
        <w:t xml:space="preserve">Tên Nhà thầu: </w:t>
      </w:r>
      <w:r w:rsidRPr="00507714">
        <w:rPr>
          <w:color w:val="000000" w:themeColor="text1"/>
          <w:sz w:val="28"/>
          <w:szCs w:val="28"/>
          <w:lang w:val="pt-BR"/>
        </w:rPr>
        <w:tab/>
      </w:r>
      <w:r w:rsidR="00EF1265" w:rsidRPr="00507714">
        <w:rPr>
          <w:color w:val="000000" w:themeColor="text1"/>
          <w:sz w:val="28"/>
          <w:szCs w:val="28"/>
          <w:lang w:val="pt-BR"/>
        </w:rPr>
        <w:t>.................</w:t>
      </w:r>
    </w:p>
    <w:p w14:paraId="5F9A6823" w14:textId="64143633" w:rsidR="003B625E" w:rsidRPr="00507714" w:rsidRDefault="003B625E" w:rsidP="00507714">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Địa chỉ: </w:t>
      </w:r>
      <w:r w:rsidRPr="00507714">
        <w:rPr>
          <w:color w:val="000000" w:themeColor="text1"/>
          <w:sz w:val="28"/>
          <w:szCs w:val="28"/>
          <w:lang w:val="pt-BR"/>
        </w:rPr>
        <w:tab/>
      </w:r>
      <w:r w:rsidR="00EF1265" w:rsidRPr="00507714">
        <w:rPr>
          <w:color w:val="000000" w:themeColor="text1"/>
          <w:sz w:val="28"/>
          <w:szCs w:val="28"/>
          <w:lang w:val="pt-BR"/>
        </w:rPr>
        <w:tab/>
        <w:t>..................</w:t>
      </w:r>
    </w:p>
    <w:p w14:paraId="419A0053" w14:textId="77777777"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Điện thoại: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p>
    <w:p w14:paraId="4C0B426C" w14:textId="18BB1936" w:rsidR="003B625E" w:rsidRPr="00507714" w:rsidRDefault="003B625E" w:rsidP="00507714">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Tài khoản: </w:t>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r w:rsidRPr="00507714">
        <w:rPr>
          <w:bCs/>
          <w:color w:val="000000" w:themeColor="text1"/>
          <w:sz w:val="28"/>
          <w:szCs w:val="28"/>
          <w:lang w:val="es-ES"/>
        </w:rPr>
        <w:t xml:space="preserve">. </w:t>
      </w:r>
      <w:r w:rsidRPr="00507714">
        <w:rPr>
          <w:bCs/>
          <w:i/>
          <w:iCs/>
          <w:color w:val="000000" w:themeColor="text1"/>
          <w:sz w:val="28"/>
          <w:szCs w:val="28"/>
          <w:lang w:val="es-ES"/>
        </w:rPr>
        <w:t>(Là tài khoản duy nhất và không hủy ngang trong suốt quá trình thực hiện hợp đồng).</w:t>
      </w:r>
    </w:p>
    <w:p w14:paraId="67001401" w14:textId="443E2DAC"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Mã số thuế: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rPr>
        <w:t>………….</w:t>
      </w:r>
    </w:p>
    <w:p w14:paraId="090C645A" w14:textId="1E633900"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Đại diện là: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p>
    <w:p w14:paraId="3B727915" w14:textId="41BE77F9" w:rsidR="003B625E" w:rsidRPr="00507714" w:rsidRDefault="003B625E" w:rsidP="00507714">
      <w:pPr>
        <w:widowControl w:val="0"/>
        <w:tabs>
          <w:tab w:val="left" w:pos="2127"/>
          <w:tab w:val="left" w:pos="2552"/>
        </w:tabs>
        <w:spacing w:before="100"/>
        <w:ind w:left="2552" w:hanging="1985"/>
        <w:rPr>
          <w:b/>
          <w:color w:val="000000" w:themeColor="text1"/>
          <w:sz w:val="28"/>
          <w:szCs w:val="28"/>
          <w:lang w:val="pt-BR"/>
        </w:rPr>
      </w:pPr>
      <w:r w:rsidRPr="00507714">
        <w:rPr>
          <w:color w:val="000000" w:themeColor="text1"/>
          <w:sz w:val="28"/>
          <w:szCs w:val="28"/>
          <w:lang w:val="pt-BR"/>
        </w:rPr>
        <w:t xml:space="preserve">Chức vụ: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p>
    <w:p w14:paraId="319BF0CC" w14:textId="77777777" w:rsidR="003B625E" w:rsidRPr="00507714" w:rsidRDefault="003B625E" w:rsidP="00265465">
      <w:pPr>
        <w:pStyle w:val="BodyText"/>
        <w:widowControl w:val="0"/>
        <w:spacing w:before="240"/>
        <w:ind w:right="-74" w:firstLine="567"/>
        <w:rPr>
          <w:b/>
          <w:i/>
          <w:color w:val="000000" w:themeColor="text1"/>
          <w:spacing w:val="0"/>
          <w:sz w:val="28"/>
          <w:szCs w:val="28"/>
          <w:lang w:val="fr-FR"/>
        </w:rPr>
      </w:pPr>
      <w:r w:rsidRPr="00507714">
        <w:rPr>
          <w:b/>
          <w:i/>
          <w:color w:val="000000" w:themeColor="text1"/>
          <w:spacing w:val="0"/>
          <w:sz w:val="28"/>
          <w:szCs w:val="28"/>
          <w:lang w:val="fr-FR"/>
        </w:rPr>
        <w:t xml:space="preserve">Hai bên thỏa thuận ký kết hợp đồng xây lắp với các nội dung </w:t>
      </w:r>
      <w:proofErr w:type="gramStart"/>
      <w:r w:rsidRPr="00507714">
        <w:rPr>
          <w:b/>
          <w:i/>
          <w:color w:val="000000" w:themeColor="text1"/>
          <w:spacing w:val="0"/>
          <w:sz w:val="28"/>
          <w:szCs w:val="28"/>
          <w:lang w:val="fr-FR"/>
        </w:rPr>
        <w:t>sau:</w:t>
      </w:r>
      <w:proofErr w:type="gramEnd"/>
    </w:p>
    <w:p w14:paraId="4671979A" w14:textId="5C4FA735" w:rsidR="003B625E" w:rsidRPr="00507714" w:rsidRDefault="00265465" w:rsidP="00265465">
      <w:pPr>
        <w:widowControl w:val="0"/>
        <w:tabs>
          <w:tab w:val="left" w:pos="700"/>
        </w:tabs>
        <w:spacing w:before="100"/>
        <w:rPr>
          <w:rFonts w:eastAsia=".VnTime"/>
          <w:b/>
          <w:bCs/>
          <w:color w:val="000000" w:themeColor="text1"/>
          <w:sz w:val="28"/>
          <w:szCs w:val="28"/>
          <w:lang w:val="fr-FR"/>
        </w:rPr>
      </w:pPr>
      <w:r>
        <w:rPr>
          <w:b/>
          <w:bCs/>
          <w:color w:val="000000" w:themeColor="text1"/>
          <w:sz w:val="28"/>
          <w:szCs w:val="28"/>
          <w:lang w:val="fr-FR"/>
        </w:rPr>
        <w:tab/>
      </w:r>
      <w:r w:rsidR="003B625E" w:rsidRPr="00507714">
        <w:rPr>
          <w:b/>
          <w:bCs/>
          <w:color w:val="000000" w:themeColor="text1"/>
          <w:sz w:val="28"/>
          <w:szCs w:val="28"/>
          <w:lang w:val="fr-FR"/>
        </w:rPr>
        <w:t>Đ</w:t>
      </w:r>
      <w:r w:rsidR="003B625E" w:rsidRPr="00507714">
        <w:rPr>
          <w:rFonts w:eastAsia=".VnTime"/>
          <w:b/>
          <w:bCs/>
          <w:color w:val="000000" w:themeColor="text1"/>
          <w:sz w:val="28"/>
          <w:szCs w:val="28"/>
          <w:lang w:val="fr-FR"/>
        </w:rPr>
        <w:t xml:space="preserve">iều 1. Đối tượng hợp </w:t>
      </w:r>
      <w:r w:rsidR="003B625E" w:rsidRPr="00507714">
        <w:rPr>
          <w:b/>
          <w:bCs/>
          <w:color w:val="000000" w:themeColor="text1"/>
          <w:sz w:val="28"/>
          <w:szCs w:val="28"/>
          <w:lang w:val="fr-FR"/>
        </w:rPr>
        <w:t>đ</w:t>
      </w:r>
      <w:r w:rsidR="003B625E" w:rsidRPr="00507714">
        <w:rPr>
          <w:rFonts w:eastAsia=".VnTime"/>
          <w:b/>
          <w:bCs/>
          <w:color w:val="000000" w:themeColor="text1"/>
          <w:sz w:val="28"/>
          <w:szCs w:val="28"/>
          <w:lang w:val="fr-FR"/>
        </w:rPr>
        <w:t>ồng</w:t>
      </w:r>
    </w:p>
    <w:p w14:paraId="0ED1D274" w14:textId="247A5880" w:rsidR="003B625E" w:rsidRPr="00507714" w:rsidRDefault="00265465" w:rsidP="00265465">
      <w:pPr>
        <w:widowControl w:val="0"/>
        <w:tabs>
          <w:tab w:val="left" w:pos="700"/>
        </w:tabs>
        <w:spacing w:before="100"/>
        <w:rPr>
          <w:rFonts w:eastAsia=".VnTime"/>
          <w:color w:val="000000" w:themeColor="text1"/>
          <w:sz w:val="28"/>
          <w:szCs w:val="28"/>
          <w:lang w:val="fr-FR"/>
        </w:rPr>
      </w:pPr>
      <w:r>
        <w:rPr>
          <w:rFonts w:eastAsia=".VnTime"/>
          <w:color w:val="000000" w:themeColor="text1"/>
          <w:sz w:val="28"/>
          <w:szCs w:val="28"/>
          <w:lang w:val="fr-FR"/>
        </w:rPr>
        <w:tab/>
      </w:r>
      <w:r w:rsidR="003B625E" w:rsidRPr="00507714">
        <w:rPr>
          <w:rFonts w:eastAsia=".VnTime"/>
          <w:color w:val="000000" w:themeColor="text1"/>
          <w:sz w:val="28"/>
          <w:szCs w:val="28"/>
          <w:lang w:val="fr-FR"/>
        </w:rPr>
        <w:t xml:space="preserve">Chủ đầu tư giao cho Nhà thầu thực hiện việc thi công xây dựng, lắp đặt </w:t>
      </w:r>
      <w:r w:rsidR="00833C2E" w:rsidRPr="00833C2E">
        <w:rPr>
          <w:rFonts w:eastAsia=".VnTime"/>
          <w:color w:val="000000" w:themeColor="text1"/>
          <w:sz w:val="28"/>
          <w:szCs w:val="28"/>
          <w:lang w:val="fr-FR"/>
        </w:rPr>
        <w:t>0</w:t>
      </w:r>
      <w:r w:rsidR="00DC3D4E">
        <w:rPr>
          <w:rFonts w:eastAsia=".VnTime"/>
          <w:color w:val="000000" w:themeColor="text1"/>
          <w:sz w:val="28"/>
          <w:szCs w:val="28"/>
          <w:lang w:val="fr-FR"/>
        </w:rPr>
        <w:t>6</w:t>
      </w:r>
      <w:r w:rsidR="00833C2E" w:rsidRPr="00833C2E">
        <w:rPr>
          <w:rFonts w:eastAsia=".VnTime"/>
          <w:color w:val="000000" w:themeColor="text1"/>
          <w:sz w:val="28"/>
          <w:szCs w:val="28"/>
          <w:lang w:val="fr-FR"/>
        </w:rPr>
        <w:t xml:space="preserve"> hạng mục SCL </w:t>
      </w:r>
      <w:r w:rsidR="00442D1E">
        <w:rPr>
          <w:rFonts w:eastAsia=".VnTime"/>
          <w:color w:val="000000" w:themeColor="text1"/>
          <w:sz w:val="28"/>
          <w:szCs w:val="28"/>
          <w:lang w:val="fr-FR"/>
        </w:rPr>
        <w:t>Đ</w:t>
      </w:r>
      <w:r w:rsidR="00833C2E" w:rsidRPr="00833C2E">
        <w:rPr>
          <w:rFonts w:eastAsia=".VnTime"/>
          <w:color w:val="000000" w:themeColor="text1"/>
          <w:sz w:val="28"/>
          <w:szCs w:val="28"/>
          <w:lang w:val="fr-FR"/>
        </w:rPr>
        <w:t xml:space="preserve">ường dây trung thế thuộc đội </w:t>
      </w:r>
      <w:proofErr w:type="gramStart"/>
      <w:r w:rsidR="00833C2E" w:rsidRPr="00833C2E">
        <w:rPr>
          <w:rFonts w:eastAsia=".VnTime"/>
          <w:color w:val="000000" w:themeColor="text1"/>
          <w:sz w:val="28"/>
          <w:szCs w:val="28"/>
          <w:lang w:val="fr-FR"/>
        </w:rPr>
        <w:t>QLĐLKV:</w:t>
      </w:r>
      <w:proofErr w:type="gramEnd"/>
      <w:r w:rsidR="00833C2E" w:rsidRPr="00833C2E">
        <w:rPr>
          <w:rFonts w:eastAsia=".VnTime"/>
          <w:color w:val="000000" w:themeColor="text1"/>
          <w:sz w:val="28"/>
          <w:szCs w:val="28"/>
          <w:lang w:val="fr-FR"/>
        </w:rPr>
        <w:t xml:space="preserve"> </w:t>
      </w:r>
      <w:r w:rsidR="00442D1E">
        <w:rPr>
          <w:rFonts w:eastAsia=".VnTime"/>
          <w:color w:val="000000" w:themeColor="text1"/>
          <w:sz w:val="28"/>
          <w:szCs w:val="28"/>
          <w:lang w:val="fr-FR"/>
        </w:rPr>
        <w:t>Phổ Yên, Đại Từ, Sông Công</w:t>
      </w:r>
      <w:r w:rsidR="00345C20" w:rsidRPr="00833C2E">
        <w:rPr>
          <w:rFonts w:eastAsia=".VnTime"/>
          <w:color w:val="000000" w:themeColor="text1"/>
          <w:sz w:val="28"/>
          <w:szCs w:val="28"/>
          <w:lang w:val="fr-FR"/>
        </w:rPr>
        <w:t xml:space="preserve"> </w:t>
      </w:r>
      <w:r w:rsidR="003B625E" w:rsidRPr="00507714">
        <w:rPr>
          <w:rFonts w:eastAsia=".VnTime"/>
          <w:color w:val="000000" w:themeColor="text1"/>
          <w:sz w:val="28"/>
          <w:szCs w:val="28"/>
          <w:lang w:val="fr-FR"/>
        </w:rPr>
        <w:t>theo đúng thiết kế.</w:t>
      </w:r>
    </w:p>
    <w:p w14:paraId="22836803" w14:textId="77777777" w:rsidR="003B625E" w:rsidRPr="00507714" w:rsidRDefault="003B625E" w:rsidP="00265465">
      <w:pPr>
        <w:pStyle w:val="BodyText"/>
        <w:widowControl w:val="0"/>
        <w:spacing w:before="100"/>
        <w:ind w:firstLine="567"/>
        <w:rPr>
          <w:b/>
          <w:color w:val="000000" w:themeColor="text1"/>
          <w:spacing w:val="0"/>
          <w:sz w:val="28"/>
          <w:szCs w:val="28"/>
          <w:lang w:val="fr-FR"/>
        </w:rPr>
      </w:pPr>
      <w:r w:rsidRPr="00507714">
        <w:rPr>
          <w:b/>
          <w:color w:val="000000" w:themeColor="text1"/>
          <w:spacing w:val="0"/>
          <w:sz w:val="28"/>
          <w:szCs w:val="28"/>
          <w:lang w:val="fr-FR"/>
        </w:rPr>
        <w:t>Điều 2. Thành phần hợp đồng</w:t>
      </w:r>
    </w:p>
    <w:p w14:paraId="2639F396" w14:textId="77777777" w:rsidR="003B625E" w:rsidRPr="00507714" w:rsidRDefault="003B625E" w:rsidP="00265465">
      <w:pPr>
        <w:pStyle w:val="BodyText"/>
        <w:widowControl w:val="0"/>
        <w:spacing w:before="100"/>
        <w:ind w:firstLine="567"/>
        <w:rPr>
          <w:color w:val="000000" w:themeColor="text1"/>
          <w:spacing w:val="0"/>
          <w:sz w:val="28"/>
          <w:szCs w:val="28"/>
          <w:lang w:val="fr-FR"/>
        </w:rPr>
      </w:pPr>
      <w:r w:rsidRPr="00507714">
        <w:rPr>
          <w:color w:val="000000" w:themeColor="text1"/>
          <w:spacing w:val="0"/>
          <w:sz w:val="28"/>
          <w:szCs w:val="28"/>
          <w:lang w:val="fr-FR"/>
        </w:rPr>
        <w:t xml:space="preserve">Thành phần hợp đồng và thứ tự ưu tiên pháp lý như </w:t>
      </w:r>
      <w:proofErr w:type="gramStart"/>
      <w:r w:rsidRPr="00507714">
        <w:rPr>
          <w:color w:val="000000" w:themeColor="text1"/>
          <w:spacing w:val="0"/>
          <w:sz w:val="28"/>
          <w:szCs w:val="28"/>
          <w:lang w:val="fr-FR"/>
        </w:rPr>
        <w:t>sau:</w:t>
      </w:r>
      <w:proofErr w:type="gramEnd"/>
    </w:p>
    <w:p w14:paraId="184299AF"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 xml:space="preserve">Hợp </w:t>
      </w:r>
      <w:proofErr w:type="gramStart"/>
      <w:r w:rsidRPr="00507714">
        <w:rPr>
          <w:color w:val="000000" w:themeColor="text1"/>
          <w:sz w:val="28"/>
          <w:szCs w:val="28"/>
        </w:rPr>
        <w:t>đồng;</w:t>
      </w:r>
      <w:proofErr w:type="gramEnd"/>
    </w:p>
    <w:p w14:paraId="4E0EA065"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 xml:space="preserve">Thư chấp thuận E-HSDT và trao hợp </w:t>
      </w:r>
      <w:proofErr w:type="gramStart"/>
      <w:r w:rsidRPr="00507714">
        <w:rPr>
          <w:color w:val="000000" w:themeColor="text1"/>
          <w:sz w:val="28"/>
          <w:szCs w:val="28"/>
        </w:rPr>
        <w:t>đồng;</w:t>
      </w:r>
      <w:proofErr w:type="gramEnd"/>
    </w:p>
    <w:p w14:paraId="222C2A05"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 xml:space="preserve">E-HSDT của Nhà </w:t>
      </w:r>
      <w:proofErr w:type="gramStart"/>
      <w:r w:rsidRPr="00507714">
        <w:rPr>
          <w:color w:val="000000" w:themeColor="text1"/>
          <w:sz w:val="28"/>
          <w:szCs w:val="28"/>
        </w:rPr>
        <w:t>thầu;</w:t>
      </w:r>
      <w:proofErr w:type="gramEnd"/>
    </w:p>
    <w:p w14:paraId="1354C7CD"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 xml:space="preserve">Điều kiện cụ thể của Hợp </w:t>
      </w:r>
      <w:proofErr w:type="gramStart"/>
      <w:r w:rsidRPr="00507714">
        <w:rPr>
          <w:color w:val="000000" w:themeColor="text1"/>
          <w:sz w:val="28"/>
          <w:szCs w:val="28"/>
        </w:rPr>
        <w:t>đồng;</w:t>
      </w:r>
      <w:proofErr w:type="gramEnd"/>
    </w:p>
    <w:p w14:paraId="3681CFFA"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 xml:space="preserve">Điều kiện chung của Hợp đồng, bao gồm phụ </w:t>
      </w:r>
      <w:proofErr w:type="gramStart"/>
      <w:r w:rsidRPr="00507714">
        <w:rPr>
          <w:color w:val="000000" w:themeColor="text1"/>
          <w:sz w:val="28"/>
          <w:szCs w:val="28"/>
        </w:rPr>
        <w:t>lục;</w:t>
      </w:r>
      <w:proofErr w:type="gramEnd"/>
    </w:p>
    <w:p w14:paraId="0D64778D" w14:textId="77777777" w:rsidR="00265465" w:rsidRPr="00265465"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b/>
          <w:color w:val="000000" w:themeColor="text1"/>
          <w:sz w:val="28"/>
          <w:szCs w:val="28"/>
        </w:rPr>
      </w:pPr>
      <w:r w:rsidRPr="00265465">
        <w:rPr>
          <w:color w:val="000000" w:themeColor="text1"/>
          <w:sz w:val="28"/>
          <w:szCs w:val="28"/>
        </w:rPr>
        <w:lastRenderedPageBreak/>
        <w:t xml:space="preserve">Thông số kỹ </w:t>
      </w:r>
      <w:proofErr w:type="gramStart"/>
      <w:r w:rsidRPr="00265465">
        <w:rPr>
          <w:color w:val="000000" w:themeColor="text1"/>
          <w:sz w:val="28"/>
          <w:szCs w:val="28"/>
        </w:rPr>
        <w:t>thuật;</w:t>
      </w:r>
      <w:proofErr w:type="gramEnd"/>
    </w:p>
    <w:p w14:paraId="03E9C027" w14:textId="5946D4F4" w:rsidR="003B625E" w:rsidRPr="00265465" w:rsidRDefault="003B625E" w:rsidP="00265465">
      <w:pPr>
        <w:widowControl w:val="0"/>
        <w:numPr>
          <w:ilvl w:val="1"/>
          <w:numId w:val="1"/>
        </w:numPr>
        <w:tabs>
          <w:tab w:val="left" w:pos="851"/>
        </w:tabs>
        <w:overflowPunct w:val="0"/>
        <w:autoSpaceDE w:val="0"/>
        <w:autoSpaceDN w:val="0"/>
        <w:adjustRightInd w:val="0"/>
        <w:spacing w:before="80"/>
        <w:ind w:left="0" w:right="-74" w:firstLine="567"/>
        <w:textAlignment w:val="baseline"/>
        <w:rPr>
          <w:b/>
          <w:color w:val="000000" w:themeColor="text1"/>
          <w:sz w:val="28"/>
          <w:szCs w:val="28"/>
        </w:rPr>
      </w:pPr>
      <w:r w:rsidRPr="00265465">
        <w:rPr>
          <w:color w:val="000000" w:themeColor="text1"/>
          <w:sz w:val="28"/>
          <w:szCs w:val="28"/>
        </w:rPr>
        <w:t xml:space="preserve">Bản </w:t>
      </w:r>
      <w:proofErr w:type="gramStart"/>
      <w:r w:rsidRPr="00265465">
        <w:rPr>
          <w:color w:val="000000" w:themeColor="text1"/>
          <w:sz w:val="28"/>
          <w:szCs w:val="28"/>
        </w:rPr>
        <w:t>vẽ;</w:t>
      </w:r>
      <w:proofErr w:type="gramEnd"/>
    </w:p>
    <w:p w14:paraId="397D4A12" w14:textId="77777777" w:rsidR="003B625E" w:rsidRPr="00507714" w:rsidRDefault="003B625E" w:rsidP="00507714">
      <w:pPr>
        <w:widowControl w:val="0"/>
        <w:numPr>
          <w:ilvl w:val="1"/>
          <w:numId w:val="1"/>
        </w:numPr>
        <w:tabs>
          <w:tab w:val="left" w:pos="851"/>
        </w:tabs>
        <w:overflowPunct w:val="0"/>
        <w:autoSpaceDE w:val="0"/>
        <w:autoSpaceDN w:val="0"/>
        <w:adjustRightInd w:val="0"/>
        <w:spacing w:before="100"/>
        <w:ind w:left="0" w:right="-72" w:firstLine="567"/>
        <w:textAlignment w:val="baseline"/>
        <w:rPr>
          <w:color w:val="000000" w:themeColor="text1"/>
          <w:sz w:val="28"/>
          <w:szCs w:val="28"/>
        </w:rPr>
      </w:pPr>
      <w:r w:rsidRPr="00507714">
        <w:rPr>
          <w:color w:val="000000" w:themeColor="text1"/>
          <w:sz w:val="28"/>
          <w:szCs w:val="28"/>
        </w:rPr>
        <w:t xml:space="preserve">Mô tả công việc mời thầu nêu trong Bảng tổng hợp giá dự </w:t>
      </w:r>
      <w:proofErr w:type="gramStart"/>
      <w:r w:rsidRPr="00507714">
        <w:rPr>
          <w:color w:val="000000" w:themeColor="text1"/>
          <w:sz w:val="28"/>
          <w:szCs w:val="28"/>
        </w:rPr>
        <w:t>thầu;</w:t>
      </w:r>
      <w:proofErr w:type="gramEnd"/>
    </w:p>
    <w:p w14:paraId="168F6D55" w14:textId="77777777" w:rsidR="003B625E" w:rsidRPr="00507714" w:rsidRDefault="003B625E" w:rsidP="00507714">
      <w:pPr>
        <w:widowControl w:val="0"/>
        <w:numPr>
          <w:ilvl w:val="1"/>
          <w:numId w:val="1"/>
        </w:numPr>
        <w:tabs>
          <w:tab w:val="left" w:pos="851"/>
        </w:tabs>
        <w:overflowPunct w:val="0"/>
        <w:autoSpaceDE w:val="0"/>
        <w:autoSpaceDN w:val="0"/>
        <w:adjustRightInd w:val="0"/>
        <w:spacing w:before="100"/>
        <w:ind w:left="0" w:right="-72" w:firstLine="567"/>
        <w:textAlignment w:val="baseline"/>
        <w:rPr>
          <w:color w:val="000000" w:themeColor="text1"/>
          <w:sz w:val="28"/>
          <w:szCs w:val="28"/>
        </w:rPr>
      </w:pPr>
      <w:r w:rsidRPr="00507714">
        <w:rPr>
          <w:color w:val="000000" w:themeColor="text1"/>
          <w:sz w:val="28"/>
          <w:szCs w:val="28"/>
        </w:rPr>
        <w:t xml:space="preserve">Các tài liệu kèm theo khác (nếu có). </w:t>
      </w:r>
    </w:p>
    <w:p w14:paraId="176212B9" w14:textId="77777777" w:rsidR="003B625E" w:rsidRPr="00507714" w:rsidRDefault="003B625E" w:rsidP="00507714">
      <w:pPr>
        <w:pStyle w:val="BodyText"/>
        <w:widowControl w:val="0"/>
        <w:spacing w:before="100"/>
        <w:ind w:firstLine="567"/>
        <w:rPr>
          <w:b/>
          <w:color w:val="000000" w:themeColor="text1"/>
          <w:spacing w:val="0"/>
          <w:sz w:val="28"/>
          <w:szCs w:val="28"/>
        </w:rPr>
      </w:pPr>
      <w:r w:rsidRPr="00507714">
        <w:rPr>
          <w:b/>
          <w:color w:val="000000" w:themeColor="text1"/>
          <w:spacing w:val="0"/>
          <w:sz w:val="28"/>
          <w:szCs w:val="28"/>
        </w:rPr>
        <w:t>Điều 3. Trách nhiệm của Nhà thầu</w:t>
      </w:r>
    </w:p>
    <w:p w14:paraId="29FDB483"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Nhà thầu cam kết thi công công trình theo thiết kế đồng thời cam kết thực hiện đầy đủ các nghĩa vụ và trách nhiệm được nêu trong điều kiện chung và điều kiện cụ thể của hợp đồng.</w:t>
      </w:r>
    </w:p>
    <w:p w14:paraId="0502C4AF" w14:textId="77777777" w:rsidR="00507714" w:rsidRPr="000B09F6" w:rsidRDefault="00507714" w:rsidP="00507714">
      <w:pPr>
        <w:pStyle w:val="BodyText"/>
        <w:widowControl w:val="0"/>
        <w:spacing w:before="100"/>
        <w:ind w:firstLine="562"/>
        <w:rPr>
          <w:i/>
          <w:iCs/>
          <w:color w:val="000000" w:themeColor="text1"/>
          <w:spacing w:val="0"/>
          <w:sz w:val="28"/>
          <w:szCs w:val="28"/>
        </w:rPr>
      </w:pPr>
      <w:r w:rsidRPr="000B09F6">
        <w:rPr>
          <w:i/>
          <w:iCs/>
          <w:color w:val="000000" w:themeColor="text1"/>
          <w:spacing w:val="0"/>
          <w:sz w:val="28"/>
          <w:szCs w:val="28"/>
        </w:rPr>
        <w:t xml:space="preserve">a. Biện pháp tổ chức thi công, biện pháp đảm bảo chất lượng, biện pháp an toàn, vệ sinh môi trường, phòng chống cháy nổ: </w:t>
      </w:r>
    </w:p>
    <w:p w14:paraId="56401ECD"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Sau khi bàn giao mặt bằng xây dựng 03 ngày, căn cứ kết quả giao tuyến thực tế tại hiện trường Nhà thầu lập tiến độ thi công, biện pháp thi công, biện pháp an toàn... chi tiết và tổng thể chung cho hạng mục SCL theo mẫu của Chủ đầu tư trình Chủ đầu tư họp, phê duyệt trước khi triển khai thi công.</w:t>
      </w:r>
    </w:p>
    <w:p w14:paraId="74EA8545"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Đối với một số công việc yêu cầu nghiêm ngặt về an toàn lao động thì Nhà thầu chỉ được bố trí người lao động có đầy đủ giấy chứng nhận đào tạo về an toàn lao động theo quy định của Pháp luật và sử dụng các trang thiết bị thi công đảm bảo điều kiện vận hành (còn hạn kiểm định).</w:t>
      </w:r>
    </w:p>
    <w:p w14:paraId="6407B05C"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Nhà thầu có trách nhiệm cấp đầy đủ các trang bị bảo hộ lao động, </w:t>
      </w:r>
      <w:proofErr w:type="gramStart"/>
      <w:r w:rsidRPr="00507714">
        <w:rPr>
          <w:color w:val="000000" w:themeColor="text1"/>
          <w:spacing w:val="0"/>
          <w:sz w:val="28"/>
          <w:szCs w:val="28"/>
        </w:rPr>
        <w:t>an</w:t>
      </w:r>
      <w:proofErr w:type="gramEnd"/>
      <w:r w:rsidRPr="00507714">
        <w:rPr>
          <w:color w:val="000000" w:themeColor="text1"/>
          <w:spacing w:val="0"/>
          <w:sz w:val="28"/>
          <w:szCs w:val="28"/>
        </w:rPr>
        <w:t xml:space="preserve"> toàn lao động cho người lao động. Không được sử dụng các trang bị bảo hộ lao động, </w:t>
      </w:r>
      <w:proofErr w:type="gramStart"/>
      <w:r w:rsidRPr="00507714">
        <w:rPr>
          <w:color w:val="000000" w:themeColor="text1"/>
          <w:spacing w:val="0"/>
          <w:sz w:val="28"/>
          <w:szCs w:val="28"/>
        </w:rPr>
        <w:t>an</w:t>
      </w:r>
      <w:proofErr w:type="gramEnd"/>
      <w:r w:rsidRPr="00507714">
        <w:rPr>
          <w:color w:val="000000" w:themeColor="text1"/>
          <w:spacing w:val="0"/>
          <w:sz w:val="28"/>
          <w:szCs w:val="28"/>
        </w:rPr>
        <w:t xml:space="preserve"> toàn lao động có kiểu dáng, màu sắc, logo của ngành điện.</w:t>
      </w:r>
    </w:p>
    <w:p w14:paraId="1605A2D9"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Khi thi công các hạng mục có liên quan đến lưới điện của Chủ đầu tư quản lý thì Nhà thầu phải làm đầy đủ các thủ tục theo quy định.</w:t>
      </w:r>
    </w:p>
    <w:p w14:paraId="7145281C"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Thực hiện các biện pháp an toàn cho cộng đồng (biển báo, rào chắn, đèn cảnh báo, cử người cảnh giới...), hoàn trả mặt bằng sau thi công.</w:t>
      </w:r>
    </w:p>
    <w:p w14:paraId="0520ACBE" w14:textId="77777777" w:rsidR="00507714" w:rsidRPr="000B09F6" w:rsidRDefault="00507714" w:rsidP="00507714">
      <w:pPr>
        <w:pStyle w:val="BodyText"/>
        <w:widowControl w:val="0"/>
        <w:spacing w:before="100"/>
        <w:ind w:firstLine="562"/>
        <w:rPr>
          <w:i/>
          <w:iCs/>
          <w:color w:val="000000" w:themeColor="text1"/>
          <w:spacing w:val="0"/>
          <w:sz w:val="28"/>
          <w:szCs w:val="28"/>
        </w:rPr>
      </w:pPr>
      <w:r w:rsidRPr="000B09F6">
        <w:rPr>
          <w:i/>
          <w:iCs/>
          <w:color w:val="000000" w:themeColor="text1"/>
          <w:spacing w:val="0"/>
          <w:sz w:val="28"/>
          <w:szCs w:val="28"/>
        </w:rPr>
        <w:t xml:space="preserve">b. Nghiệm thu, bàn giao công trình và các hạng mục công trình: </w:t>
      </w:r>
    </w:p>
    <w:p w14:paraId="518F9E29"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Chủ đầu tư chỉ nghiệm thu các sản phẩm của Hợp đồng khi sản phẩm của các công việc này đảm bảo chất lượng theo quy định.</w:t>
      </w:r>
    </w:p>
    <w:p w14:paraId="0DB35A06"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Sau khi các công việc theo hợp đồng được hoàn thành, công trình chạy thử (nếu có) đáp ứng các điều kiện để nghiệm thu thì Nhà thầu và Chủ đầu tư tiến hành nghiệm thu công trình. Sau khi công trình đủ điều kiện để nghiệm thu, hai bên lập biên bản nghiệm thu, bàn giao công trình hoàn thành theo hợp đồng. Nếu có những công việc nhỏ còn tồn đọng lại và các sai sót về cơ bản không làm ảnh hưởng đến việc sử dụng công trình thì những tồn đọng này được ghi trong biên bản nghiệm thu, bàn giao công trình và Nhà thầu phải có trách nhiệm hoàn thành những tồn đọng này bằng chi phí của mình.</w:t>
      </w:r>
    </w:p>
    <w:p w14:paraId="34914477"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Trường hợp công trình chưa đủ điều kiện để nghiệm thu, bàn giao; các bên xác định lý do và nêu cụ thể những công việc mà Nhà thầu phải làm để hoàn thành công </w:t>
      </w:r>
      <w:r w:rsidRPr="00507714">
        <w:rPr>
          <w:color w:val="000000" w:themeColor="text1"/>
          <w:spacing w:val="0"/>
          <w:sz w:val="28"/>
          <w:szCs w:val="28"/>
        </w:rPr>
        <w:lastRenderedPageBreak/>
        <w:t>trình.</w:t>
      </w:r>
    </w:p>
    <w:p w14:paraId="15CA0E07" w14:textId="43FC4A1E" w:rsidR="003B625E"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Việc kiểm tra công tác nghiệm thu của cơ quan nhà nước có thẩm quyền trong quá trình thi công và khi hoàn thành thi công xây dựng công trình thực hiện theo quy định về quản lý chất lượng công trình xây dựng của nhà nước</w:t>
      </w:r>
      <w:r w:rsidR="003B625E" w:rsidRPr="00507714">
        <w:rPr>
          <w:color w:val="000000" w:themeColor="text1"/>
          <w:spacing w:val="0"/>
          <w:sz w:val="28"/>
          <w:szCs w:val="28"/>
        </w:rPr>
        <w:t>.</w:t>
      </w:r>
    </w:p>
    <w:p w14:paraId="0388EC34" w14:textId="77777777" w:rsidR="003B625E" w:rsidRPr="00507714" w:rsidRDefault="003B625E" w:rsidP="00507714">
      <w:pPr>
        <w:pStyle w:val="BodyText"/>
        <w:widowControl w:val="0"/>
        <w:spacing w:before="100"/>
        <w:ind w:firstLine="562"/>
        <w:rPr>
          <w:i/>
          <w:iCs/>
          <w:color w:val="000000" w:themeColor="text1"/>
          <w:spacing w:val="0"/>
          <w:sz w:val="28"/>
          <w:szCs w:val="28"/>
        </w:rPr>
      </w:pPr>
      <w:r w:rsidRPr="00507714">
        <w:rPr>
          <w:i/>
          <w:iCs/>
          <w:color w:val="000000" w:themeColor="text1"/>
          <w:spacing w:val="0"/>
          <w:sz w:val="28"/>
          <w:szCs w:val="28"/>
        </w:rPr>
        <w:t>c. Thành phần nhân sự tham gia nghiệm thu bàn giao gồm:</w:t>
      </w:r>
    </w:p>
    <w:p w14:paraId="36DA2935" w14:textId="3C76467C" w:rsidR="003B625E" w:rsidRPr="00507714" w:rsidRDefault="003B625E"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Đại diện </w:t>
      </w:r>
      <w:r w:rsidRPr="00507714">
        <w:rPr>
          <w:color w:val="000000" w:themeColor="text1"/>
          <w:spacing w:val="0"/>
          <w:sz w:val="28"/>
          <w:szCs w:val="28"/>
          <w:lang w:val="es-ES"/>
        </w:rPr>
        <w:t>Chủ đầu tư</w:t>
      </w:r>
      <w:r w:rsidRPr="00507714">
        <w:rPr>
          <w:color w:val="000000" w:themeColor="text1"/>
          <w:spacing w:val="0"/>
          <w:sz w:val="28"/>
          <w:szCs w:val="28"/>
        </w:rPr>
        <w:t xml:space="preserve"> là: Ông: </w:t>
      </w:r>
      <w:r w:rsidR="00345C20">
        <w:rPr>
          <w:color w:val="000000" w:themeColor="text1"/>
          <w:spacing w:val="0"/>
          <w:sz w:val="28"/>
          <w:szCs w:val="28"/>
        </w:rPr>
        <w:t>Nguyễn Phúc Thịnh</w:t>
      </w:r>
    </w:p>
    <w:p w14:paraId="6A6BB76F" w14:textId="3918784B" w:rsidR="003B625E" w:rsidRPr="00507714" w:rsidRDefault="003B625E"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Đại diện </w:t>
      </w:r>
      <w:r w:rsidRPr="00507714">
        <w:rPr>
          <w:color w:val="000000" w:themeColor="text1"/>
          <w:spacing w:val="0"/>
          <w:sz w:val="28"/>
          <w:szCs w:val="28"/>
          <w:lang w:val="es-ES"/>
        </w:rPr>
        <w:t>Nhà thầu</w:t>
      </w:r>
      <w:r w:rsidRPr="00507714">
        <w:rPr>
          <w:color w:val="000000" w:themeColor="text1"/>
          <w:spacing w:val="0"/>
          <w:sz w:val="28"/>
          <w:szCs w:val="28"/>
        </w:rPr>
        <w:t xml:space="preserve"> là: Ông: </w:t>
      </w:r>
      <w:r w:rsidR="008B464C" w:rsidRPr="00507714">
        <w:rPr>
          <w:color w:val="000000" w:themeColor="text1"/>
          <w:spacing w:val="0"/>
          <w:sz w:val="28"/>
          <w:szCs w:val="28"/>
          <w:lang w:val="nl-NL"/>
        </w:rPr>
        <w:t>........................</w:t>
      </w:r>
    </w:p>
    <w:p w14:paraId="41690DB8" w14:textId="77777777" w:rsidR="003B625E" w:rsidRPr="00507714" w:rsidRDefault="003B625E" w:rsidP="000B09F6">
      <w:pPr>
        <w:pStyle w:val="BodyText"/>
        <w:widowControl w:val="0"/>
        <w:spacing w:before="100" w:after="100"/>
        <w:ind w:firstLine="562"/>
        <w:rPr>
          <w:color w:val="000000" w:themeColor="text1"/>
          <w:spacing w:val="0"/>
          <w:sz w:val="28"/>
          <w:szCs w:val="28"/>
        </w:rPr>
      </w:pPr>
      <w:r w:rsidRPr="00507714">
        <w:rPr>
          <w:color w:val="000000" w:themeColor="text1"/>
          <w:spacing w:val="0"/>
          <w:sz w:val="28"/>
          <w:szCs w:val="28"/>
        </w:rPr>
        <w:t>- Các cá nhân đảm nhiệm chức danh và nhiệm vụ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4194"/>
        <w:gridCol w:w="4686"/>
      </w:tblGrid>
      <w:tr w:rsidR="00955858" w:rsidRPr="00507714" w14:paraId="77DAF7CB" w14:textId="77777777" w:rsidTr="00CF2679">
        <w:trPr>
          <w:trHeight w:val="211"/>
          <w:tblHeader/>
        </w:trPr>
        <w:tc>
          <w:tcPr>
            <w:tcW w:w="412" w:type="pct"/>
            <w:tcBorders>
              <w:top w:val="single" w:sz="4" w:space="0" w:color="auto"/>
              <w:left w:val="single" w:sz="4" w:space="0" w:color="auto"/>
              <w:bottom w:val="single" w:sz="4" w:space="0" w:color="auto"/>
              <w:right w:val="single" w:sz="4" w:space="0" w:color="auto"/>
            </w:tcBorders>
            <w:vAlign w:val="center"/>
            <w:hideMark/>
          </w:tcPr>
          <w:p w14:paraId="76401100" w14:textId="77777777" w:rsidR="003B625E" w:rsidRPr="00507714" w:rsidRDefault="003B625E" w:rsidP="000B09F6">
            <w:pPr>
              <w:pStyle w:val="BodyText"/>
              <w:widowControl w:val="0"/>
              <w:spacing w:before="100" w:after="100"/>
              <w:jc w:val="center"/>
              <w:rPr>
                <w:b/>
                <w:color w:val="000000" w:themeColor="text1"/>
                <w:spacing w:val="0"/>
                <w:sz w:val="28"/>
                <w:szCs w:val="28"/>
                <w:lang w:val="pt-BR"/>
              </w:rPr>
            </w:pPr>
            <w:r w:rsidRPr="00507714">
              <w:rPr>
                <w:b/>
                <w:color w:val="000000" w:themeColor="text1"/>
                <w:spacing w:val="0"/>
                <w:sz w:val="28"/>
                <w:szCs w:val="28"/>
                <w:lang w:val="pt-BR"/>
              </w:rPr>
              <w:t>TT</w:t>
            </w:r>
          </w:p>
        </w:tc>
        <w:tc>
          <w:tcPr>
            <w:tcW w:w="2167" w:type="pct"/>
            <w:tcBorders>
              <w:top w:val="single" w:sz="4" w:space="0" w:color="auto"/>
              <w:left w:val="single" w:sz="4" w:space="0" w:color="auto"/>
              <w:bottom w:val="single" w:sz="4" w:space="0" w:color="auto"/>
              <w:right w:val="single" w:sz="4" w:space="0" w:color="auto"/>
            </w:tcBorders>
            <w:vAlign w:val="center"/>
            <w:hideMark/>
          </w:tcPr>
          <w:p w14:paraId="12D91FF1" w14:textId="77777777" w:rsidR="003B625E" w:rsidRPr="00507714" w:rsidRDefault="003B625E" w:rsidP="000B09F6">
            <w:pPr>
              <w:pStyle w:val="BodyText"/>
              <w:widowControl w:val="0"/>
              <w:spacing w:before="100" w:after="100"/>
              <w:jc w:val="center"/>
              <w:rPr>
                <w:b/>
                <w:color w:val="000000" w:themeColor="text1"/>
                <w:spacing w:val="0"/>
                <w:sz w:val="28"/>
                <w:szCs w:val="28"/>
                <w:lang w:val="pt-BR"/>
              </w:rPr>
            </w:pPr>
            <w:r w:rsidRPr="00507714">
              <w:rPr>
                <w:b/>
                <w:color w:val="000000" w:themeColor="text1"/>
                <w:spacing w:val="0"/>
                <w:sz w:val="28"/>
                <w:szCs w:val="28"/>
                <w:lang w:val="pt-BR"/>
              </w:rPr>
              <w:t>Chức danh, nhiệm vụ</w:t>
            </w:r>
          </w:p>
        </w:tc>
        <w:tc>
          <w:tcPr>
            <w:tcW w:w="2421" w:type="pct"/>
            <w:tcBorders>
              <w:top w:val="single" w:sz="4" w:space="0" w:color="auto"/>
              <w:left w:val="single" w:sz="4" w:space="0" w:color="auto"/>
              <w:bottom w:val="single" w:sz="4" w:space="0" w:color="auto"/>
              <w:right w:val="single" w:sz="4" w:space="0" w:color="auto"/>
            </w:tcBorders>
            <w:vAlign w:val="center"/>
          </w:tcPr>
          <w:p w14:paraId="2EAB2C9B" w14:textId="1817982B" w:rsidR="003B625E" w:rsidRPr="00507714" w:rsidRDefault="000B09F6" w:rsidP="000B09F6">
            <w:pPr>
              <w:pStyle w:val="BodyText"/>
              <w:widowControl w:val="0"/>
              <w:spacing w:before="100" w:after="100"/>
              <w:jc w:val="center"/>
              <w:rPr>
                <w:b/>
                <w:color w:val="000000" w:themeColor="text1"/>
                <w:spacing w:val="0"/>
                <w:sz w:val="28"/>
                <w:szCs w:val="28"/>
                <w:lang w:val="pt-BR"/>
              </w:rPr>
            </w:pPr>
            <w:r>
              <w:rPr>
                <w:b/>
                <w:color w:val="000000" w:themeColor="text1"/>
                <w:spacing w:val="0"/>
                <w:sz w:val="28"/>
                <w:szCs w:val="28"/>
              </w:rPr>
              <w:t>Họ và tên</w:t>
            </w:r>
          </w:p>
        </w:tc>
      </w:tr>
      <w:tr w:rsidR="00955858" w:rsidRPr="00507714" w14:paraId="4980C6B0" w14:textId="77777777" w:rsidTr="00CF2679">
        <w:trPr>
          <w:trHeight w:val="119"/>
        </w:trPr>
        <w:tc>
          <w:tcPr>
            <w:tcW w:w="412" w:type="pct"/>
            <w:tcBorders>
              <w:top w:val="single" w:sz="4" w:space="0" w:color="auto"/>
              <w:left w:val="single" w:sz="4" w:space="0" w:color="auto"/>
              <w:bottom w:val="single" w:sz="4" w:space="0" w:color="auto"/>
              <w:right w:val="single" w:sz="4" w:space="0" w:color="auto"/>
            </w:tcBorders>
            <w:vAlign w:val="center"/>
          </w:tcPr>
          <w:p w14:paraId="26611D82"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76B5DA51"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Chỉ huy trưởng</w:t>
            </w:r>
          </w:p>
        </w:tc>
        <w:tc>
          <w:tcPr>
            <w:tcW w:w="2421" w:type="pct"/>
            <w:tcBorders>
              <w:top w:val="single" w:sz="4" w:space="0" w:color="auto"/>
              <w:left w:val="single" w:sz="4" w:space="0" w:color="auto"/>
              <w:bottom w:val="single" w:sz="4" w:space="0" w:color="auto"/>
              <w:right w:val="single" w:sz="4" w:space="0" w:color="auto"/>
            </w:tcBorders>
            <w:vAlign w:val="center"/>
          </w:tcPr>
          <w:p w14:paraId="39854A51" w14:textId="72A4EA36"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68CDE00D" w14:textId="77777777" w:rsidTr="00CF2679">
        <w:trPr>
          <w:trHeight w:val="142"/>
        </w:trPr>
        <w:tc>
          <w:tcPr>
            <w:tcW w:w="412" w:type="pct"/>
            <w:tcBorders>
              <w:top w:val="single" w:sz="4" w:space="0" w:color="auto"/>
              <w:left w:val="single" w:sz="4" w:space="0" w:color="auto"/>
              <w:bottom w:val="single" w:sz="4" w:space="0" w:color="auto"/>
              <w:right w:val="single" w:sz="4" w:space="0" w:color="auto"/>
            </w:tcBorders>
            <w:vAlign w:val="center"/>
          </w:tcPr>
          <w:p w14:paraId="6C532FCB"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4E5D6120"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kỹ thuật phần Điện</w:t>
            </w:r>
          </w:p>
        </w:tc>
        <w:tc>
          <w:tcPr>
            <w:tcW w:w="2421" w:type="pct"/>
            <w:tcBorders>
              <w:top w:val="single" w:sz="4" w:space="0" w:color="auto"/>
              <w:left w:val="single" w:sz="4" w:space="0" w:color="auto"/>
              <w:bottom w:val="single" w:sz="4" w:space="0" w:color="auto"/>
              <w:right w:val="single" w:sz="4" w:space="0" w:color="auto"/>
            </w:tcBorders>
            <w:vAlign w:val="center"/>
          </w:tcPr>
          <w:p w14:paraId="6F63F57E" w14:textId="63D8658D"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507C6368" w14:textId="77777777" w:rsidTr="00CF2679">
        <w:trPr>
          <w:trHeight w:val="192"/>
        </w:trPr>
        <w:tc>
          <w:tcPr>
            <w:tcW w:w="412" w:type="pct"/>
            <w:tcBorders>
              <w:top w:val="single" w:sz="4" w:space="0" w:color="auto"/>
              <w:left w:val="single" w:sz="4" w:space="0" w:color="auto"/>
              <w:bottom w:val="single" w:sz="4" w:space="0" w:color="auto"/>
              <w:right w:val="single" w:sz="4" w:space="0" w:color="auto"/>
            </w:tcBorders>
            <w:vAlign w:val="center"/>
          </w:tcPr>
          <w:p w14:paraId="3D194789"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tcPr>
          <w:p w14:paraId="0DDA336E"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kỹ thuật phần Xây dựng</w:t>
            </w:r>
          </w:p>
        </w:tc>
        <w:tc>
          <w:tcPr>
            <w:tcW w:w="2421" w:type="pct"/>
            <w:tcBorders>
              <w:top w:val="single" w:sz="4" w:space="0" w:color="auto"/>
              <w:left w:val="single" w:sz="4" w:space="0" w:color="auto"/>
              <w:bottom w:val="single" w:sz="4" w:space="0" w:color="auto"/>
              <w:right w:val="single" w:sz="4" w:space="0" w:color="auto"/>
            </w:tcBorders>
            <w:vAlign w:val="center"/>
          </w:tcPr>
          <w:p w14:paraId="06F3C294" w14:textId="216A3C29"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07CC718A" w14:textId="77777777" w:rsidTr="00CF2679">
        <w:trPr>
          <w:trHeight w:val="72"/>
        </w:trPr>
        <w:tc>
          <w:tcPr>
            <w:tcW w:w="412" w:type="pct"/>
            <w:tcBorders>
              <w:top w:val="single" w:sz="4" w:space="0" w:color="auto"/>
              <w:left w:val="single" w:sz="4" w:space="0" w:color="auto"/>
              <w:bottom w:val="single" w:sz="4" w:space="0" w:color="auto"/>
              <w:right w:val="single" w:sz="4" w:space="0" w:color="auto"/>
            </w:tcBorders>
            <w:vAlign w:val="center"/>
          </w:tcPr>
          <w:p w14:paraId="4EFE7D19"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14120CA4"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phụ trách an toàn</w:t>
            </w:r>
          </w:p>
        </w:tc>
        <w:tc>
          <w:tcPr>
            <w:tcW w:w="2421" w:type="pct"/>
            <w:tcBorders>
              <w:top w:val="single" w:sz="4" w:space="0" w:color="auto"/>
              <w:left w:val="single" w:sz="4" w:space="0" w:color="auto"/>
              <w:bottom w:val="single" w:sz="4" w:space="0" w:color="auto"/>
              <w:right w:val="single" w:sz="4" w:space="0" w:color="auto"/>
            </w:tcBorders>
            <w:vAlign w:val="center"/>
          </w:tcPr>
          <w:p w14:paraId="137B99EA" w14:textId="7E749C68"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bl>
    <w:p w14:paraId="56F86C1C" w14:textId="77777777" w:rsidR="003B625E" w:rsidRPr="00507714" w:rsidRDefault="003B625E" w:rsidP="00507714">
      <w:pPr>
        <w:pStyle w:val="BodyText"/>
        <w:widowControl w:val="0"/>
        <w:spacing w:before="100"/>
        <w:ind w:firstLine="709"/>
        <w:rPr>
          <w:i/>
          <w:iCs/>
          <w:color w:val="000000" w:themeColor="text1"/>
          <w:spacing w:val="0"/>
          <w:sz w:val="28"/>
          <w:szCs w:val="28"/>
        </w:rPr>
      </w:pPr>
      <w:r w:rsidRPr="00507714">
        <w:rPr>
          <w:i/>
          <w:iCs/>
          <w:color w:val="000000" w:themeColor="text1"/>
          <w:spacing w:val="0"/>
          <w:sz w:val="28"/>
          <w:szCs w:val="28"/>
        </w:rPr>
        <w:t>d. Bảo hành</w:t>
      </w:r>
    </w:p>
    <w:p w14:paraId="13584E62"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Trong vòng 15 ngày kể từ ngày công trình được nghiệm thu đưa vào sử dụng và được Chủ đầu tư chấp nhận để đảm bảo thực hiện nghĩa vụ bảo hành, Nhà thầu phải giao cho Chủ đầu tư Bảo lãnh bảo hành. Bảo lãnh này sẽ được giải tỏa trong vòng 28 ngày sau khi hết thời gian bảo hành và Nhà thầu hoàn thành nghĩa vụ bảo hành, sửa chữa các sai sót theo yêu cầu. Bảo lãnh bảo hành mà Nhà thầu gửi Chủ đầu tư phải là Bảo lãnh không hủy ngang, vô điều kiện do một Ngân hàng hoạt động hợp pháp tại Việt Nam phát hành và có giá trị bằng 5 phần trăm (%) Giá trị hợp đồng.</w:t>
      </w:r>
    </w:p>
    <w:p w14:paraId="3DC3C1C5"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Nhà thầu phải gia hạn hiệu lực của Bảo lãnh bảo hành này tương ứng với thời gian bảo hành mới.</w:t>
      </w:r>
    </w:p>
    <w:p w14:paraId="19ED76F0"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Thời gian bảo hành là 18 tháng kể từ khi nghiệm thu bàn giao đưa vào sử dụng.</w:t>
      </w:r>
    </w:p>
    <w:p w14:paraId="45F89CE5"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Nếu vật tư phải sửa chữa hay thay thế trong thời gian bảo hành thì thời gian bảo hành cho vật tư, thiết bị được sửa chữa hay thay thế sẽ được tính gia hạn lại kể từ ngày Chủ đầu tư chấp nhận vật tư sửa chữa hoặc thay thế đó.</w:t>
      </w:r>
    </w:p>
    <w:p w14:paraId="6DA7D082"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xml:space="preserve">-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w:t>
      </w:r>
      <w:r w:rsidRPr="00507714">
        <w:rPr>
          <w:color w:val="000000" w:themeColor="text1"/>
          <w:spacing w:val="0"/>
          <w:sz w:val="28"/>
          <w:szCs w:val="28"/>
        </w:rPr>
        <w:lastRenderedPageBreak/>
        <w:t xml:space="preserve">sửa chữa để chi trả cho bên thứ ba sẽ do Nhà thầu chịu và sẽ được khấu trừ vào tiền bảo hành của Nhà thầu và thông báo cho Chủ đầu tư giá trị trên, Nhà thầu buộc phải chấp thuận giá trị trên. </w:t>
      </w:r>
    </w:p>
    <w:p w14:paraId="59F70AD4" w14:textId="77777777" w:rsidR="003B625E" w:rsidRPr="00507714"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Tại thời điểm 28 ngày trước ngày bảo lãnh bảo hành hết hiệu lực mà Nhà thầu chưa khắc phục hoàn toàn các tồn tại nêu trên thì Nhà thầu phải gia hạn thời hạn bảo lãnh với toàn bộ giá trị của bảo lãnh bảo hành cho phù hợp với thời gian hai bên đã thống nhất khắc phục các tồn tại và nộp cho Chủ đầu tư trước thời điểm hết hiệu lực của Bảo đảm thực hiện hợp đồng tối thiểu 21 ngày. Trong trường hợp tại thời điểm 28 ngày trước ngày bảo lãnh bảo hành hết hiệu lực mà Nhà thầu không gia hạn bảo lãnh thì Chủ đầu tư có quyền tịch thu bảo lãnh bảo hành.</w:t>
      </w:r>
    </w:p>
    <w:p w14:paraId="75674DBD" w14:textId="77777777" w:rsidR="003B625E" w:rsidRPr="00507714" w:rsidRDefault="003B625E" w:rsidP="00CF2679">
      <w:pPr>
        <w:pStyle w:val="BodyText"/>
        <w:widowControl w:val="0"/>
        <w:spacing w:before="120"/>
        <w:ind w:firstLine="709"/>
        <w:rPr>
          <w:i/>
          <w:iCs/>
          <w:color w:val="000000" w:themeColor="text1"/>
          <w:spacing w:val="0"/>
          <w:sz w:val="28"/>
          <w:szCs w:val="28"/>
        </w:rPr>
      </w:pPr>
      <w:r w:rsidRPr="00507714">
        <w:rPr>
          <w:i/>
          <w:iCs/>
          <w:color w:val="000000" w:themeColor="text1"/>
          <w:spacing w:val="0"/>
          <w:sz w:val="28"/>
          <w:szCs w:val="28"/>
        </w:rPr>
        <w:t>e. Quyết toán hợp đồng:</w:t>
      </w:r>
    </w:p>
    <w:p w14:paraId="61363A6B" w14:textId="77777777" w:rsidR="003C05E7"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xml:space="preserve">- </w:t>
      </w:r>
      <w:r w:rsidR="003C05E7" w:rsidRPr="003C05E7">
        <w:rPr>
          <w:color w:val="000000" w:themeColor="text1"/>
          <w:spacing w:val="0"/>
          <w:sz w:val="28"/>
          <w:szCs w:val="28"/>
        </w:rPr>
        <w:t>Thời gian nộp hồ sơ quyết toán hạng mục SCL: Trong vòng 15 ngày kể từ ngày ký hồ sơ nghiệm thu kỹ thuật, nhà thầu phải nộp hồ sơ quyết toán hạng mục cho Chủ đầu tư (hồ sơ nghiệm thu, quyết toán theo từng danh mục phương án được phê duyệt)</w:t>
      </w:r>
    </w:p>
    <w:p w14:paraId="007C4D2C" w14:textId="414A79FA" w:rsidR="003B625E" w:rsidRPr="00507714"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xml:space="preserve">- </w:t>
      </w:r>
      <w:r w:rsidR="000B09F6" w:rsidRPr="000B09F6">
        <w:rPr>
          <w:color w:val="000000" w:themeColor="text1"/>
          <w:spacing w:val="0"/>
          <w:sz w:val="28"/>
          <w:szCs w:val="28"/>
        </w:rPr>
        <w:t>Hồ sơ quyết toán hợp đồng gồm: Hồ sơ hoàn công công trình có xác nhận của đại diện Chủ đầu tư và đại diện Nhà thầu; Nhật ký thi công; Các biên bản nghiệm thu khối lượng công việc hoàn thành; Biên bản xác nhận khối lượng công việc phát sinh và biên bản nghiệm thu khối lượng công việc phát sinh (nếu có); Biên bản bàn giao công trình đưa vào sử dụng; Bản xác định giá trị quyết toán hợp đồng; Bảng tính chi tiết chi phí vật tư, nhân công, máy thi công; Bảo lãnh bảo hành (mẫu số 03); Các tài liệu khác có liên quan...</w:t>
      </w:r>
    </w:p>
    <w:p w14:paraId="3BA93A7F" w14:textId="77777777" w:rsidR="003B625E" w:rsidRPr="00507714" w:rsidRDefault="003B625E" w:rsidP="00CF2679">
      <w:pPr>
        <w:pStyle w:val="BodyText"/>
        <w:widowControl w:val="0"/>
        <w:spacing w:before="120"/>
        <w:ind w:firstLine="709"/>
        <w:rPr>
          <w:b/>
          <w:color w:val="000000" w:themeColor="text1"/>
          <w:spacing w:val="0"/>
          <w:sz w:val="28"/>
          <w:szCs w:val="28"/>
          <w:lang w:val="es-ES"/>
        </w:rPr>
      </w:pPr>
      <w:r w:rsidRPr="00507714">
        <w:rPr>
          <w:b/>
          <w:color w:val="000000" w:themeColor="text1"/>
          <w:spacing w:val="0"/>
          <w:sz w:val="28"/>
          <w:szCs w:val="28"/>
          <w:lang w:val="es-ES"/>
        </w:rPr>
        <w:t xml:space="preserve">Điều 4. Trách nhiệm của Chủ đầu tư </w:t>
      </w:r>
    </w:p>
    <w:p w14:paraId="6635E5BD" w14:textId="77777777" w:rsidR="003B625E" w:rsidRPr="00507714" w:rsidRDefault="003B625E" w:rsidP="00CF2679">
      <w:pPr>
        <w:pStyle w:val="BodyText"/>
        <w:widowControl w:val="0"/>
        <w:spacing w:before="120"/>
        <w:ind w:firstLine="709"/>
        <w:rPr>
          <w:color w:val="000000" w:themeColor="text1"/>
          <w:spacing w:val="0"/>
          <w:sz w:val="28"/>
          <w:szCs w:val="28"/>
          <w:lang w:val="es-ES"/>
        </w:rPr>
      </w:pPr>
      <w:r w:rsidRPr="00507714">
        <w:rPr>
          <w:color w:val="000000" w:themeColor="text1"/>
          <w:spacing w:val="0"/>
          <w:sz w:val="28"/>
          <w:szCs w:val="28"/>
          <w:lang w:val="es-ES"/>
        </w:rPr>
        <w:t>Chủ đầu tư cam kết thanh toán cho Nhà thầu theo giá hợp đồng và phương thức thanh toán quy định tại Điều 5 của Hợp đồng này cũng như thực hiện đầy đủ nghĩa vụ và trách nhiệm khác được quy định trong điều kiện chung và điều kiện cụ thể của hợp đồng.</w:t>
      </w:r>
    </w:p>
    <w:p w14:paraId="3CBB7387" w14:textId="77777777" w:rsidR="003B625E" w:rsidRPr="00507714" w:rsidRDefault="003B625E" w:rsidP="00CF2679">
      <w:pPr>
        <w:pStyle w:val="BodyText"/>
        <w:widowControl w:val="0"/>
        <w:spacing w:before="120"/>
        <w:ind w:firstLine="709"/>
        <w:rPr>
          <w:b/>
          <w:color w:val="000000" w:themeColor="text1"/>
          <w:spacing w:val="0"/>
          <w:sz w:val="28"/>
          <w:szCs w:val="28"/>
          <w:lang w:val="es-ES"/>
        </w:rPr>
      </w:pPr>
      <w:r w:rsidRPr="00507714">
        <w:rPr>
          <w:b/>
          <w:color w:val="000000" w:themeColor="text1"/>
          <w:spacing w:val="0"/>
          <w:sz w:val="28"/>
          <w:szCs w:val="28"/>
          <w:lang w:val="es-ES"/>
        </w:rPr>
        <w:t>Điều 5. Giá hợp đồng và phương thức thanh toán</w:t>
      </w:r>
    </w:p>
    <w:p w14:paraId="7E4BE326" w14:textId="08C5757D" w:rsidR="003B625E" w:rsidRPr="00CF2679" w:rsidRDefault="003B625E" w:rsidP="00CF2679">
      <w:pPr>
        <w:widowControl w:val="0"/>
        <w:spacing w:before="120"/>
        <w:ind w:firstLine="720"/>
        <w:rPr>
          <w:b/>
          <w:iCs/>
          <w:color w:val="000000" w:themeColor="text1"/>
          <w:sz w:val="28"/>
          <w:szCs w:val="28"/>
          <w:lang w:val="es-ES"/>
        </w:rPr>
      </w:pPr>
      <w:r w:rsidRPr="00507714">
        <w:rPr>
          <w:color w:val="000000" w:themeColor="text1"/>
          <w:sz w:val="28"/>
          <w:szCs w:val="28"/>
          <w:lang w:val="es-ES"/>
        </w:rPr>
        <w:t>1. Giá hợp đồng:</w:t>
      </w:r>
      <w:r w:rsidRPr="00507714">
        <w:rPr>
          <w:b/>
          <w:color w:val="000000" w:themeColor="text1"/>
          <w:sz w:val="28"/>
          <w:szCs w:val="28"/>
          <w:lang w:val="es-ES"/>
        </w:rPr>
        <w:t xml:space="preserve"> </w:t>
      </w:r>
      <w:bookmarkStart w:id="1" w:name="_Hlk183590118"/>
      <w:bookmarkStart w:id="2" w:name="_Hlk179018945"/>
      <w:bookmarkStart w:id="3" w:name="_Hlk178773598"/>
      <w:r w:rsidR="00883A56" w:rsidRPr="00507714">
        <w:rPr>
          <w:b/>
          <w:iCs/>
          <w:color w:val="000000" w:themeColor="text1"/>
          <w:sz w:val="28"/>
          <w:szCs w:val="28"/>
          <w:lang w:val="es-ES"/>
        </w:rPr>
        <w:t>……………………….</w:t>
      </w:r>
      <w:r w:rsidRPr="00507714">
        <w:rPr>
          <w:i/>
          <w:color w:val="000000" w:themeColor="text1"/>
          <w:sz w:val="28"/>
          <w:szCs w:val="28"/>
          <w:lang w:val="nl-NL"/>
        </w:rPr>
        <w:t xml:space="preserve"> </w:t>
      </w:r>
      <w:bookmarkEnd w:id="1"/>
      <w:r w:rsidRPr="00507714">
        <w:rPr>
          <w:iCs/>
          <w:color w:val="000000" w:themeColor="text1"/>
          <w:sz w:val="28"/>
          <w:szCs w:val="28"/>
          <w:lang w:val="es-ES"/>
        </w:rPr>
        <w:t>Trong đó:</w:t>
      </w:r>
    </w:p>
    <w:p w14:paraId="4056123B" w14:textId="3C9D6AEE" w:rsidR="003B625E" w:rsidRPr="00507714" w:rsidRDefault="003B625E" w:rsidP="00CF2679">
      <w:pPr>
        <w:widowControl w:val="0"/>
        <w:tabs>
          <w:tab w:val="left" w:pos="1080"/>
          <w:tab w:val="left" w:pos="1440"/>
        </w:tabs>
        <w:spacing w:before="120"/>
        <w:ind w:left="1259" w:hanging="1259"/>
        <w:rPr>
          <w:color w:val="000000" w:themeColor="text1"/>
          <w:sz w:val="28"/>
          <w:szCs w:val="28"/>
          <w:lang w:val="es-ES"/>
        </w:rPr>
      </w:pPr>
      <w:r w:rsidRPr="00507714">
        <w:rPr>
          <w:color w:val="000000" w:themeColor="text1"/>
          <w:sz w:val="28"/>
          <w:szCs w:val="28"/>
          <w:lang w:val="es-ES"/>
        </w:rPr>
        <w:tab/>
        <w:t>-</w:t>
      </w:r>
      <w:r w:rsidRPr="00507714">
        <w:rPr>
          <w:color w:val="000000" w:themeColor="text1"/>
          <w:sz w:val="28"/>
          <w:szCs w:val="28"/>
          <w:lang w:val="es-ES"/>
        </w:rPr>
        <w:tab/>
        <w:t xml:space="preserve"> Giá trị trước thuế:    </w:t>
      </w:r>
      <w:r w:rsidRPr="00507714">
        <w:rPr>
          <w:iCs/>
          <w:color w:val="000000" w:themeColor="text1"/>
          <w:sz w:val="28"/>
          <w:szCs w:val="28"/>
          <w:lang w:val="es-ES"/>
        </w:rPr>
        <w:t xml:space="preserve">       </w:t>
      </w:r>
      <w:r w:rsidR="00883A56" w:rsidRPr="00507714">
        <w:rPr>
          <w:iCs/>
          <w:color w:val="000000" w:themeColor="text1"/>
          <w:sz w:val="28"/>
          <w:szCs w:val="28"/>
          <w:lang w:val="es-ES"/>
        </w:rPr>
        <w:t>……………</w:t>
      </w:r>
      <w:r w:rsidRPr="00507714">
        <w:rPr>
          <w:iCs/>
          <w:color w:val="000000" w:themeColor="text1"/>
          <w:sz w:val="28"/>
          <w:szCs w:val="28"/>
          <w:lang w:val="es-ES"/>
        </w:rPr>
        <w:t xml:space="preserve"> </w:t>
      </w:r>
      <w:r w:rsidRPr="00507714">
        <w:rPr>
          <w:bCs/>
          <w:color w:val="000000" w:themeColor="text1"/>
          <w:sz w:val="28"/>
          <w:szCs w:val="28"/>
          <w:lang w:val="es-ES"/>
        </w:rPr>
        <w:t>VND</w:t>
      </w:r>
    </w:p>
    <w:p w14:paraId="12750C16" w14:textId="7BFBC462" w:rsidR="003955E5" w:rsidRPr="003C05E7" w:rsidRDefault="003B625E" w:rsidP="003C05E7">
      <w:pPr>
        <w:widowControl w:val="0"/>
        <w:tabs>
          <w:tab w:val="left" w:pos="1080"/>
          <w:tab w:val="left" w:pos="1440"/>
        </w:tabs>
        <w:spacing w:before="120"/>
        <w:ind w:left="1259" w:hanging="1259"/>
        <w:rPr>
          <w:bCs/>
          <w:color w:val="000000" w:themeColor="text1"/>
          <w:sz w:val="28"/>
          <w:szCs w:val="28"/>
          <w:lang w:val="es-ES"/>
        </w:rPr>
      </w:pPr>
      <w:r w:rsidRPr="00507714">
        <w:rPr>
          <w:color w:val="000000" w:themeColor="text1"/>
          <w:sz w:val="28"/>
          <w:szCs w:val="28"/>
          <w:lang w:val="es-ES"/>
        </w:rPr>
        <w:tab/>
        <w:t>-</w:t>
      </w:r>
      <w:r w:rsidRPr="00507714">
        <w:rPr>
          <w:color w:val="000000" w:themeColor="text1"/>
          <w:sz w:val="28"/>
          <w:szCs w:val="28"/>
          <w:lang w:val="es-ES"/>
        </w:rPr>
        <w:tab/>
        <w:t xml:space="preserve"> Thuế VAT 8%:          </w:t>
      </w:r>
      <w:r w:rsidRPr="00507714">
        <w:rPr>
          <w:color w:val="000000" w:themeColor="text1"/>
          <w:sz w:val="28"/>
          <w:szCs w:val="28"/>
          <w:lang w:val="es-ES"/>
        </w:rPr>
        <w:tab/>
      </w:r>
      <w:bookmarkStart w:id="4" w:name="_Hlk183590138"/>
      <w:r w:rsidR="00883A56" w:rsidRPr="00507714">
        <w:rPr>
          <w:color w:val="000000" w:themeColor="text1"/>
          <w:sz w:val="28"/>
          <w:szCs w:val="28"/>
          <w:lang w:val="es-ES"/>
        </w:rPr>
        <w:t>………….</w:t>
      </w:r>
      <w:r w:rsidRPr="00507714">
        <w:rPr>
          <w:color w:val="000000" w:themeColor="text1"/>
          <w:sz w:val="28"/>
          <w:szCs w:val="28"/>
          <w:lang w:val="es-ES"/>
        </w:rPr>
        <w:t xml:space="preserve"> </w:t>
      </w:r>
      <w:bookmarkEnd w:id="4"/>
      <w:r w:rsidRPr="00507714">
        <w:rPr>
          <w:bCs/>
          <w:color w:val="000000" w:themeColor="text1"/>
          <w:sz w:val="28"/>
          <w:szCs w:val="28"/>
          <w:lang w:val="es-ES"/>
        </w:rPr>
        <w:t>VND</w:t>
      </w:r>
      <w:bookmarkEnd w:id="2"/>
      <w:bookmarkEnd w:id="3"/>
    </w:p>
    <w:p w14:paraId="24A45A8E" w14:textId="77777777" w:rsidR="003B625E" w:rsidRPr="00507714" w:rsidRDefault="003B625E" w:rsidP="00CF2679">
      <w:pPr>
        <w:widowControl w:val="0"/>
        <w:spacing w:before="120"/>
        <w:ind w:firstLine="720"/>
        <w:rPr>
          <w:color w:val="000000" w:themeColor="text1"/>
          <w:sz w:val="28"/>
          <w:szCs w:val="28"/>
          <w:lang w:val="es-ES" w:eastAsia="x-none"/>
        </w:rPr>
      </w:pPr>
      <w:r w:rsidRPr="00507714">
        <w:rPr>
          <w:color w:val="000000" w:themeColor="text1"/>
          <w:sz w:val="28"/>
          <w:szCs w:val="28"/>
          <w:lang w:val="es-ES" w:eastAsia="x-none"/>
        </w:rPr>
        <w:t xml:space="preserve">2. Phương thức thanh toán: Thanh toán theo phương thức nêu trong điều kiện cụ thể của hợp đồng theo quy định tại </w:t>
      </w:r>
      <w:r w:rsidRPr="00507714">
        <w:rPr>
          <w:b/>
          <w:bCs/>
          <w:color w:val="000000" w:themeColor="text1"/>
          <w:sz w:val="28"/>
          <w:szCs w:val="28"/>
          <w:lang w:val="es-ES" w:eastAsia="x-none"/>
        </w:rPr>
        <w:t>Mục 37.1 E-ĐKCT</w:t>
      </w:r>
      <w:r w:rsidRPr="00507714">
        <w:rPr>
          <w:color w:val="000000" w:themeColor="text1"/>
          <w:sz w:val="28"/>
          <w:szCs w:val="28"/>
          <w:lang w:val="es-ES" w:eastAsia="x-none"/>
        </w:rPr>
        <w:t>.</w:t>
      </w:r>
    </w:p>
    <w:p w14:paraId="5032C4E3"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
          <w:color w:val="000000" w:themeColor="text1"/>
          <w:sz w:val="28"/>
          <w:szCs w:val="28"/>
          <w:lang w:val="es-ES" w:eastAsia="x-none"/>
        </w:rPr>
        <w:t xml:space="preserve">Điều 6. Loại hợp đồng: </w:t>
      </w:r>
      <w:r w:rsidRPr="00507714">
        <w:rPr>
          <w:bCs/>
          <w:color w:val="000000" w:themeColor="text1"/>
          <w:sz w:val="28"/>
          <w:szCs w:val="28"/>
          <w:lang w:val="es-ES" w:eastAsia="x-none"/>
        </w:rPr>
        <w:t>Hợp đồng theo đơn giá cố định.</w:t>
      </w:r>
    </w:p>
    <w:p w14:paraId="46B8275C"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
          <w:color w:val="000000" w:themeColor="text1"/>
          <w:sz w:val="28"/>
          <w:szCs w:val="28"/>
          <w:lang w:val="es-ES" w:eastAsia="x-none"/>
        </w:rPr>
        <w:t xml:space="preserve">Điều 7. Thời gian thực hiện hợp đồng, gói thầu: </w:t>
      </w:r>
    </w:p>
    <w:p w14:paraId="21CAC7AB" w14:textId="43BDB0C4" w:rsidR="003B625E" w:rsidRPr="00507714" w:rsidRDefault="003B625E" w:rsidP="00CF2679">
      <w:pPr>
        <w:widowControl w:val="0"/>
        <w:spacing w:before="120"/>
        <w:ind w:firstLine="709"/>
        <w:rPr>
          <w:bCs/>
          <w:color w:val="000000" w:themeColor="text1"/>
          <w:sz w:val="28"/>
          <w:szCs w:val="28"/>
          <w:lang w:val="es-ES" w:eastAsia="x-none"/>
        </w:rPr>
      </w:pPr>
      <w:r w:rsidRPr="00507714">
        <w:rPr>
          <w:bCs/>
          <w:color w:val="000000" w:themeColor="text1"/>
          <w:sz w:val="28"/>
          <w:szCs w:val="28"/>
          <w:lang w:val="es-ES" w:eastAsia="x-none"/>
        </w:rPr>
        <w:t xml:space="preserve">- Thời gian thực hiện gói thầu: </w:t>
      </w:r>
      <w:r w:rsidR="00833C2E">
        <w:rPr>
          <w:bCs/>
          <w:color w:val="000000" w:themeColor="text1"/>
          <w:sz w:val="28"/>
          <w:szCs w:val="28"/>
          <w:lang w:val="es-ES" w:eastAsia="x-none"/>
        </w:rPr>
        <w:t>12</w:t>
      </w:r>
      <w:r w:rsidRPr="00507714">
        <w:rPr>
          <w:bCs/>
          <w:color w:val="000000" w:themeColor="text1"/>
          <w:sz w:val="28"/>
          <w:szCs w:val="28"/>
          <w:lang w:val="es-ES" w:eastAsia="x-none"/>
        </w:rPr>
        <w:t>0</w:t>
      </w:r>
      <w:r w:rsidRPr="00507714">
        <w:rPr>
          <w:color w:val="000000" w:themeColor="text1"/>
          <w:sz w:val="28"/>
          <w:szCs w:val="28"/>
          <w:lang w:val="es-ES" w:eastAsia="x-none"/>
        </w:rPr>
        <w:t xml:space="preserve"> ngày kể từ ngày bàn giao mặt bằng thi công</w:t>
      </w:r>
      <w:r w:rsidRPr="00507714">
        <w:rPr>
          <w:bCs/>
          <w:color w:val="000000" w:themeColor="text1"/>
          <w:sz w:val="28"/>
          <w:szCs w:val="28"/>
          <w:lang w:val="es-ES" w:eastAsia="x-none"/>
        </w:rPr>
        <w:t>.</w:t>
      </w:r>
    </w:p>
    <w:p w14:paraId="7B5ABD64"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Cs/>
          <w:color w:val="000000" w:themeColor="text1"/>
          <w:sz w:val="28"/>
          <w:szCs w:val="28"/>
          <w:lang w:val="es-ES" w:eastAsia="x-none"/>
        </w:rPr>
        <w:t xml:space="preserve">- Thời gian thực hiện hợp đồng: Từ ngày hợp đồng có hiệu lực cho đến khi các </w:t>
      </w:r>
      <w:r w:rsidRPr="00507714">
        <w:rPr>
          <w:bCs/>
          <w:color w:val="000000" w:themeColor="text1"/>
          <w:sz w:val="28"/>
          <w:szCs w:val="28"/>
          <w:lang w:val="es-ES" w:eastAsia="x-none"/>
        </w:rPr>
        <w:lastRenderedPageBreak/>
        <w:t>bên đã hoàn thành các nghĩa vụ theo hợp đồng đã ký.</w:t>
      </w:r>
    </w:p>
    <w:p w14:paraId="63209019" w14:textId="77777777" w:rsidR="003B625E" w:rsidRPr="00507714" w:rsidRDefault="003B625E" w:rsidP="00507714">
      <w:pPr>
        <w:widowControl w:val="0"/>
        <w:spacing w:before="100"/>
        <w:ind w:firstLine="709"/>
        <w:rPr>
          <w:bCs/>
          <w:color w:val="000000" w:themeColor="text1"/>
          <w:sz w:val="28"/>
          <w:szCs w:val="28"/>
          <w:lang w:val="de-DE" w:eastAsia="x-none"/>
        </w:rPr>
      </w:pPr>
      <w:r w:rsidRPr="00507714">
        <w:rPr>
          <w:b/>
          <w:color w:val="000000" w:themeColor="text1"/>
          <w:sz w:val="28"/>
          <w:szCs w:val="28"/>
          <w:lang w:val="de-DE" w:eastAsia="x-none"/>
        </w:rPr>
        <w:t xml:space="preserve">Điều 8. </w:t>
      </w:r>
      <w:r w:rsidRPr="00507714">
        <w:rPr>
          <w:bCs/>
          <w:color w:val="000000" w:themeColor="text1"/>
          <w:sz w:val="28"/>
          <w:szCs w:val="28"/>
          <w:lang w:val="de-DE" w:eastAsia="x-none"/>
        </w:rPr>
        <w:t>Giá trị công việc mà nhà thầu phụ thực hiện không vượt quá:</w:t>
      </w:r>
      <w:r w:rsidRPr="00507714">
        <w:rPr>
          <w:b/>
          <w:color w:val="000000" w:themeColor="text1"/>
          <w:sz w:val="28"/>
          <w:szCs w:val="28"/>
          <w:lang w:val="de-DE" w:eastAsia="x-none"/>
        </w:rPr>
        <w:t xml:space="preserve"> </w:t>
      </w:r>
      <w:r w:rsidRPr="00507714">
        <w:rPr>
          <w:bCs/>
          <w:color w:val="000000" w:themeColor="text1"/>
          <w:sz w:val="28"/>
          <w:szCs w:val="28"/>
          <w:lang w:val="de-DE" w:eastAsia="x-none"/>
        </w:rPr>
        <w:t>20% giá hợp đồng</w:t>
      </w:r>
    </w:p>
    <w:p w14:paraId="73450923" w14:textId="77777777" w:rsidR="003B625E" w:rsidRPr="00507714" w:rsidRDefault="003B625E" w:rsidP="00507714">
      <w:pPr>
        <w:pStyle w:val="BodyText"/>
        <w:widowControl w:val="0"/>
        <w:spacing w:before="100"/>
        <w:ind w:firstLine="709"/>
        <w:rPr>
          <w:b/>
          <w:color w:val="000000" w:themeColor="text1"/>
          <w:spacing w:val="0"/>
          <w:sz w:val="28"/>
          <w:szCs w:val="28"/>
          <w:lang w:val="de-DE"/>
        </w:rPr>
      </w:pPr>
      <w:r w:rsidRPr="00507714">
        <w:rPr>
          <w:b/>
          <w:color w:val="000000" w:themeColor="text1"/>
          <w:spacing w:val="0"/>
          <w:sz w:val="28"/>
          <w:szCs w:val="28"/>
          <w:lang w:val="de-DE"/>
        </w:rPr>
        <w:t>Điều 9. Hiệu lực hợp đồng</w:t>
      </w:r>
    </w:p>
    <w:p w14:paraId="3A7C7FCC" w14:textId="4112C084" w:rsidR="003B625E" w:rsidRPr="00507714"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 xml:space="preserve">1. Hợp đồng có hiệu lực sau </w:t>
      </w:r>
      <w:r w:rsidR="00541023" w:rsidRPr="00507714">
        <w:rPr>
          <w:color w:val="000000" w:themeColor="text1"/>
          <w:spacing w:val="0"/>
          <w:sz w:val="28"/>
          <w:szCs w:val="28"/>
          <w:lang w:val="de-DE"/>
        </w:rPr>
        <w:t>..........</w:t>
      </w:r>
      <w:r w:rsidRPr="00507714">
        <w:rPr>
          <w:color w:val="000000" w:themeColor="text1"/>
          <w:spacing w:val="0"/>
          <w:sz w:val="28"/>
          <w:szCs w:val="28"/>
          <w:lang w:val="de-DE"/>
        </w:rPr>
        <w:t xml:space="preserve"> ngày kể từ ngày hai bên ký hợp đồng và Chủ đầu tư nhận được bảo đảm thực hiện hợp đồng của Nhà thầu. </w:t>
      </w:r>
    </w:p>
    <w:p w14:paraId="553F8728" w14:textId="77777777" w:rsidR="003B625E" w:rsidRPr="00507714"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2. Hợp đồng hết hiệu lực sau khi hai bên tiến hành thanh lý hợp đồng theo luật định.</w:t>
      </w:r>
    </w:p>
    <w:p w14:paraId="0130DF67" w14:textId="42858857" w:rsidR="003B625E"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 xml:space="preserve">Hợp đồng được lập thành </w:t>
      </w:r>
      <w:r w:rsidR="005A5B73">
        <w:rPr>
          <w:color w:val="000000" w:themeColor="text1"/>
          <w:spacing w:val="0"/>
          <w:sz w:val="28"/>
          <w:szCs w:val="28"/>
          <w:lang w:val="de-DE"/>
        </w:rPr>
        <w:t>12</w:t>
      </w:r>
      <w:r w:rsidRPr="00507714">
        <w:rPr>
          <w:color w:val="000000" w:themeColor="text1"/>
          <w:spacing w:val="0"/>
          <w:sz w:val="28"/>
          <w:szCs w:val="28"/>
          <w:lang w:val="de-DE"/>
        </w:rPr>
        <w:t xml:space="preserve"> bộ, Chủ đầu tư giữ </w:t>
      </w:r>
      <w:r w:rsidR="005A5B73">
        <w:rPr>
          <w:color w:val="000000" w:themeColor="text1"/>
          <w:spacing w:val="0"/>
          <w:sz w:val="28"/>
          <w:szCs w:val="28"/>
          <w:lang w:val="de-DE"/>
        </w:rPr>
        <w:t>10</w:t>
      </w:r>
      <w:r w:rsidRPr="00507714">
        <w:rPr>
          <w:color w:val="000000" w:themeColor="text1"/>
          <w:spacing w:val="0"/>
          <w:sz w:val="28"/>
          <w:szCs w:val="28"/>
          <w:lang w:val="de-DE"/>
        </w:rPr>
        <w:t xml:space="preserve"> bộ, Nhà thầu giữ 02 bộ, các bộ hợp đồng có giá trị pháp lý như nhau./.</w:t>
      </w:r>
    </w:p>
    <w:p w14:paraId="13F5C571" w14:textId="77777777" w:rsidR="00CF2679" w:rsidRPr="00507714" w:rsidRDefault="00CF2679" w:rsidP="00CF2679">
      <w:pPr>
        <w:pStyle w:val="BodyText"/>
        <w:widowControl w:val="0"/>
        <w:ind w:right="-74" w:firstLine="709"/>
        <w:rPr>
          <w:color w:val="000000" w:themeColor="text1"/>
          <w:spacing w:val="0"/>
          <w:sz w:val="28"/>
          <w:szCs w:val="28"/>
          <w:lang w:val="de-DE"/>
        </w:rPr>
      </w:pPr>
    </w:p>
    <w:tbl>
      <w:tblPr>
        <w:tblW w:w="9215" w:type="dxa"/>
        <w:tblInd w:w="108" w:type="dxa"/>
        <w:tblLook w:val="01E0" w:firstRow="1" w:lastRow="1" w:firstColumn="1" w:lastColumn="1" w:noHBand="0" w:noVBand="0"/>
      </w:tblPr>
      <w:tblGrid>
        <w:gridCol w:w="3289"/>
        <w:gridCol w:w="1560"/>
        <w:gridCol w:w="850"/>
        <w:gridCol w:w="3260"/>
        <w:gridCol w:w="256"/>
      </w:tblGrid>
      <w:tr w:rsidR="00955858" w:rsidRPr="00507714" w14:paraId="6A845DE9" w14:textId="77777777" w:rsidTr="00777F37">
        <w:trPr>
          <w:gridAfter w:val="1"/>
          <w:wAfter w:w="256" w:type="dxa"/>
          <w:trHeight w:val="407"/>
        </w:trPr>
        <w:tc>
          <w:tcPr>
            <w:tcW w:w="3289" w:type="dxa"/>
          </w:tcPr>
          <w:p w14:paraId="4AF72C0A" w14:textId="16D36E60" w:rsidR="003B625E" w:rsidRPr="00507714" w:rsidRDefault="00777F37" w:rsidP="00507714">
            <w:pPr>
              <w:widowControl w:val="0"/>
              <w:spacing w:before="120"/>
              <w:ind w:right="-107"/>
              <w:jc w:val="center"/>
              <w:rPr>
                <w:b/>
                <w:color w:val="000000" w:themeColor="text1"/>
                <w:sz w:val="28"/>
                <w:szCs w:val="28"/>
              </w:rPr>
            </w:pPr>
            <w:bookmarkStart w:id="5" w:name="_Hlk150779669"/>
            <w:bookmarkStart w:id="6" w:name="_Hlk150779679"/>
            <w:r w:rsidRPr="00507714">
              <w:rPr>
                <w:b/>
                <w:color w:val="000000" w:themeColor="text1"/>
                <w:sz w:val="28"/>
                <w:szCs w:val="28"/>
                <w:lang w:val="es-ES"/>
              </w:rPr>
              <w:t xml:space="preserve">              </w:t>
            </w:r>
            <w:r w:rsidR="003B625E" w:rsidRPr="00507714">
              <w:rPr>
                <w:b/>
                <w:color w:val="000000" w:themeColor="text1"/>
                <w:sz w:val="28"/>
                <w:szCs w:val="28"/>
                <w:lang w:val="es-ES"/>
              </w:rPr>
              <w:t>ĐẠI DIỆN BÊN B</w:t>
            </w:r>
          </w:p>
        </w:tc>
        <w:tc>
          <w:tcPr>
            <w:tcW w:w="2410" w:type="dxa"/>
            <w:gridSpan w:val="2"/>
          </w:tcPr>
          <w:p w14:paraId="07614943" w14:textId="77777777" w:rsidR="003B625E" w:rsidRPr="00507714" w:rsidRDefault="003B625E" w:rsidP="00507714">
            <w:pPr>
              <w:widowControl w:val="0"/>
              <w:tabs>
                <w:tab w:val="left" w:pos="360"/>
                <w:tab w:val="left" w:pos="630"/>
              </w:tabs>
              <w:spacing w:before="120"/>
              <w:ind w:left="720" w:hanging="720"/>
              <w:jc w:val="center"/>
              <w:rPr>
                <w:b/>
                <w:color w:val="000000" w:themeColor="text1"/>
                <w:sz w:val="28"/>
                <w:szCs w:val="28"/>
                <w:lang w:val="nl-NL"/>
              </w:rPr>
            </w:pPr>
          </w:p>
        </w:tc>
        <w:tc>
          <w:tcPr>
            <w:tcW w:w="3260" w:type="dxa"/>
          </w:tcPr>
          <w:p w14:paraId="3A44552C" w14:textId="77777777" w:rsidR="003B625E" w:rsidRPr="00507714" w:rsidRDefault="003B625E" w:rsidP="00507714">
            <w:pPr>
              <w:widowControl w:val="0"/>
              <w:tabs>
                <w:tab w:val="left" w:pos="360"/>
                <w:tab w:val="left" w:pos="630"/>
              </w:tabs>
              <w:spacing w:before="120"/>
              <w:ind w:left="720" w:hanging="720"/>
              <w:jc w:val="center"/>
              <w:rPr>
                <w:b/>
                <w:color w:val="000000" w:themeColor="text1"/>
                <w:sz w:val="28"/>
                <w:szCs w:val="28"/>
                <w:lang w:val="nl-NL"/>
              </w:rPr>
            </w:pPr>
            <w:r w:rsidRPr="00507714">
              <w:rPr>
                <w:b/>
                <w:color w:val="000000" w:themeColor="text1"/>
                <w:sz w:val="28"/>
                <w:szCs w:val="28"/>
                <w:lang w:val="nl-NL"/>
              </w:rPr>
              <w:t>ĐẠI DIỆN BÊN A</w:t>
            </w:r>
          </w:p>
        </w:tc>
      </w:tr>
      <w:bookmarkEnd w:id="5"/>
      <w:bookmarkEnd w:id="6"/>
      <w:tr w:rsidR="003B625E" w:rsidRPr="00507714" w14:paraId="5ADE31FA" w14:textId="77777777" w:rsidTr="00777F37">
        <w:trPr>
          <w:trHeight w:val="407"/>
        </w:trPr>
        <w:tc>
          <w:tcPr>
            <w:tcW w:w="4849" w:type="dxa"/>
            <w:gridSpan w:val="2"/>
          </w:tcPr>
          <w:p w14:paraId="3C04BC73" w14:textId="5B9CC017" w:rsidR="003B625E" w:rsidRPr="00507714" w:rsidRDefault="00777F37" w:rsidP="00507714">
            <w:pPr>
              <w:widowControl w:val="0"/>
              <w:spacing w:before="120"/>
              <w:ind w:right="-107"/>
              <w:jc w:val="left"/>
              <w:rPr>
                <w:b/>
                <w:color w:val="000000" w:themeColor="text1"/>
                <w:sz w:val="28"/>
                <w:szCs w:val="28"/>
              </w:rPr>
            </w:pPr>
            <w:r w:rsidRPr="00507714">
              <w:rPr>
                <w:b/>
                <w:color w:val="000000" w:themeColor="text1"/>
                <w:sz w:val="28"/>
                <w:szCs w:val="28"/>
              </w:rPr>
              <w:t xml:space="preserve">                   </w:t>
            </w:r>
            <w:r w:rsidR="003B625E" w:rsidRPr="00507714">
              <w:rPr>
                <w:b/>
                <w:color w:val="000000" w:themeColor="text1"/>
                <w:sz w:val="28"/>
                <w:szCs w:val="28"/>
              </w:rPr>
              <w:t>GIÁM ĐỐC</w:t>
            </w:r>
          </w:p>
          <w:p w14:paraId="1CBE4BD1" w14:textId="77777777" w:rsidR="003B625E" w:rsidRPr="00507714" w:rsidRDefault="003B625E" w:rsidP="00507714">
            <w:pPr>
              <w:widowControl w:val="0"/>
              <w:spacing w:before="120"/>
              <w:ind w:right="-107"/>
              <w:jc w:val="center"/>
              <w:rPr>
                <w:b/>
                <w:color w:val="000000" w:themeColor="text1"/>
                <w:sz w:val="28"/>
                <w:szCs w:val="28"/>
              </w:rPr>
            </w:pPr>
          </w:p>
          <w:p w14:paraId="4B6F41B4" w14:textId="77777777" w:rsidR="003B625E" w:rsidRPr="00507714" w:rsidRDefault="003B625E" w:rsidP="00507714">
            <w:pPr>
              <w:widowControl w:val="0"/>
              <w:spacing w:before="120"/>
              <w:ind w:right="-107"/>
              <w:jc w:val="left"/>
              <w:rPr>
                <w:b/>
                <w:color w:val="000000" w:themeColor="text1"/>
                <w:sz w:val="28"/>
                <w:szCs w:val="28"/>
              </w:rPr>
            </w:pPr>
          </w:p>
          <w:p w14:paraId="063879C0" w14:textId="77777777" w:rsidR="003B625E" w:rsidRPr="00507714" w:rsidRDefault="003B625E" w:rsidP="00507714">
            <w:pPr>
              <w:widowControl w:val="0"/>
              <w:spacing w:before="120"/>
              <w:ind w:right="-107"/>
              <w:jc w:val="center"/>
              <w:rPr>
                <w:b/>
                <w:color w:val="000000" w:themeColor="text1"/>
                <w:sz w:val="28"/>
                <w:szCs w:val="28"/>
              </w:rPr>
            </w:pPr>
          </w:p>
          <w:p w14:paraId="3FA368AE" w14:textId="77777777" w:rsidR="003B625E" w:rsidRPr="00507714" w:rsidRDefault="003B625E" w:rsidP="00507714">
            <w:pPr>
              <w:widowControl w:val="0"/>
              <w:spacing w:before="120"/>
              <w:ind w:right="-107"/>
              <w:jc w:val="center"/>
              <w:rPr>
                <w:b/>
                <w:color w:val="000000" w:themeColor="text1"/>
                <w:sz w:val="28"/>
                <w:szCs w:val="28"/>
              </w:rPr>
            </w:pPr>
          </w:p>
          <w:p w14:paraId="7AF3C24F" w14:textId="638226D1" w:rsidR="003B625E" w:rsidRPr="00507714" w:rsidRDefault="00777F37" w:rsidP="00507714">
            <w:pPr>
              <w:widowControl w:val="0"/>
              <w:spacing w:before="120"/>
              <w:ind w:right="-107"/>
              <w:jc w:val="left"/>
              <w:rPr>
                <w:b/>
                <w:color w:val="000000" w:themeColor="text1"/>
                <w:sz w:val="28"/>
                <w:szCs w:val="28"/>
              </w:rPr>
            </w:pPr>
            <w:r w:rsidRPr="00507714">
              <w:rPr>
                <w:b/>
                <w:color w:val="000000" w:themeColor="text1"/>
                <w:sz w:val="28"/>
                <w:szCs w:val="28"/>
                <w:lang w:val="nl-NL"/>
              </w:rPr>
              <w:t xml:space="preserve">                </w:t>
            </w:r>
          </w:p>
        </w:tc>
        <w:tc>
          <w:tcPr>
            <w:tcW w:w="4366" w:type="dxa"/>
            <w:gridSpan w:val="3"/>
          </w:tcPr>
          <w:p w14:paraId="24BCC4D3" w14:textId="1013DE69" w:rsidR="003B625E" w:rsidRPr="00507714" w:rsidRDefault="00777F37" w:rsidP="00507714">
            <w:pPr>
              <w:widowControl w:val="0"/>
              <w:spacing w:before="120"/>
              <w:jc w:val="center"/>
              <w:rPr>
                <w:b/>
                <w:color w:val="000000" w:themeColor="text1"/>
                <w:sz w:val="28"/>
                <w:szCs w:val="28"/>
              </w:rPr>
            </w:pPr>
            <w:r w:rsidRPr="00507714">
              <w:rPr>
                <w:b/>
                <w:color w:val="000000" w:themeColor="text1"/>
                <w:sz w:val="28"/>
                <w:szCs w:val="28"/>
              </w:rPr>
              <w:t xml:space="preserve">       </w:t>
            </w:r>
            <w:r w:rsidR="003B625E" w:rsidRPr="00507714">
              <w:rPr>
                <w:b/>
                <w:color w:val="000000" w:themeColor="text1"/>
                <w:sz w:val="28"/>
                <w:szCs w:val="28"/>
              </w:rPr>
              <w:t>GIÁM ĐỐC</w:t>
            </w:r>
          </w:p>
          <w:p w14:paraId="78D79111" w14:textId="77777777" w:rsidR="003B625E" w:rsidRPr="00507714" w:rsidRDefault="003B625E" w:rsidP="00507714">
            <w:pPr>
              <w:widowControl w:val="0"/>
              <w:spacing w:before="120"/>
              <w:jc w:val="center"/>
              <w:rPr>
                <w:b/>
                <w:color w:val="000000" w:themeColor="text1"/>
                <w:sz w:val="28"/>
                <w:szCs w:val="28"/>
              </w:rPr>
            </w:pPr>
          </w:p>
          <w:p w14:paraId="00E51EC8" w14:textId="77777777" w:rsidR="003B625E" w:rsidRPr="00507714" w:rsidRDefault="003B625E" w:rsidP="00507714">
            <w:pPr>
              <w:widowControl w:val="0"/>
              <w:spacing w:before="120"/>
              <w:jc w:val="center"/>
              <w:rPr>
                <w:b/>
                <w:color w:val="000000" w:themeColor="text1"/>
                <w:sz w:val="28"/>
                <w:szCs w:val="28"/>
              </w:rPr>
            </w:pPr>
          </w:p>
          <w:p w14:paraId="70DA9DD1" w14:textId="77777777" w:rsidR="003B625E" w:rsidRPr="00507714" w:rsidRDefault="003B625E" w:rsidP="00507714">
            <w:pPr>
              <w:widowControl w:val="0"/>
              <w:spacing w:before="120"/>
              <w:jc w:val="center"/>
              <w:rPr>
                <w:b/>
                <w:color w:val="000000" w:themeColor="text1"/>
                <w:sz w:val="28"/>
                <w:szCs w:val="28"/>
              </w:rPr>
            </w:pPr>
          </w:p>
          <w:p w14:paraId="0DE55FDA" w14:textId="77777777" w:rsidR="003B625E" w:rsidRPr="00507714" w:rsidRDefault="003B625E" w:rsidP="00507714">
            <w:pPr>
              <w:widowControl w:val="0"/>
              <w:spacing w:before="120"/>
              <w:jc w:val="center"/>
              <w:rPr>
                <w:b/>
                <w:color w:val="000000" w:themeColor="text1"/>
                <w:sz w:val="28"/>
                <w:szCs w:val="28"/>
              </w:rPr>
            </w:pPr>
          </w:p>
          <w:p w14:paraId="339AF60D" w14:textId="28EFFB89" w:rsidR="003B625E" w:rsidRPr="00507714" w:rsidRDefault="00777F37" w:rsidP="00507714">
            <w:pPr>
              <w:widowControl w:val="0"/>
              <w:tabs>
                <w:tab w:val="left" w:pos="360"/>
                <w:tab w:val="left" w:pos="630"/>
              </w:tabs>
              <w:spacing w:before="120"/>
              <w:ind w:left="720" w:hanging="720"/>
              <w:jc w:val="center"/>
              <w:rPr>
                <w:b/>
                <w:color w:val="000000" w:themeColor="text1"/>
                <w:sz w:val="28"/>
                <w:szCs w:val="28"/>
                <w:lang w:val="nl-NL"/>
              </w:rPr>
            </w:pPr>
            <w:r w:rsidRPr="00507714">
              <w:rPr>
                <w:b/>
                <w:color w:val="000000" w:themeColor="text1"/>
                <w:sz w:val="28"/>
                <w:szCs w:val="28"/>
                <w:lang w:val="nl-NL"/>
              </w:rPr>
              <w:t xml:space="preserve">         </w:t>
            </w:r>
          </w:p>
        </w:tc>
      </w:tr>
    </w:tbl>
    <w:p w14:paraId="19303B2F" w14:textId="77777777" w:rsidR="003B625E" w:rsidRPr="00507714" w:rsidRDefault="003B625E" w:rsidP="00507714">
      <w:pPr>
        <w:pStyle w:val="Tenvb"/>
        <w:widowControl w:val="0"/>
        <w:tabs>
          <w:tab w:val="left" w:pos="415"/>
          <w:tab w:val="left" w:pos="2715"/>
        </w:tabs>
        <w:spacing w:before="0" w:after="0"/>
        <w:jc w:val="both"/>
        <w:rPr>
          <w:i/>
          <w:color w:val="000000" w:themeColor="text1"/>
          <w:sz w:val="28"/>
          <w:szCs w:val="28"/>
        </w:rPr>
      </w:pPr>
    </w:p>
    <w:p w14:paraId="6A5B3B1C" w14:textId="77777777" w:rsidR="003B625E" w:rsidRPr="00507714" w:rsidRDefault="003B625E" w:rsidP="00507714">
      <w:pPr>
        <w:pStyle w:val="Tenvb"/>
        <w:widowControl w:val="0"/>
        <w:tabs>
          <w:tab w:val="left" w:pos="415"/>
          <w:tab w:val="left" w:pos="2715"/>
        </w:tabs>
        <w:spacing w:before="0" w:after="0"/>
        <w:jc w:val="both"/>
        <w:rPr>
          <w:i/>
          <w:color w:val="000000" w:themeColor="text1"/>
          <w:sz w:val="24"/>
          <w:szCs w:val="24"/>
        </w:rPr>
      </w:pPr>
      <w:r w:rsidRPr="00507714">
        <w:rPr>
          <w:i/>
          <w:color w:val="000000" w:themeColor="text1"/>
          <w:sz w:val="24"/>
          <w:szCs w:val="24"/>
        </w:rPr>
        <w:t>Nơi nhận:</w:t>
      </w:r>
    </w:p>
    <w:p w14:paraId="48F7947C" w14:textId="77777777" w:rsidR="003B625E" w:rsidRPr="00507714" w:rsidRDefault="003B625E" w:rsidP="00507714">
      <w:pPr>
        <w:pStyle w:val="Tenvb"/>
        <w:widowControl w:val="0"/>
        <w:tabs>
          <w:tab w:val="left" w:pos="415"/>
          <w:tab w:val="left" w:pos="2715"/>
        </w:tabs>
        <w:spacing w:before="0" w:after="0"/>
        <w:jc w:val="both"/>
        <w:rPr>
          <w:b w:val="0"/>
          <w:color w:val="000000" w:themeColor="text1"/>
          <w:sz w:val="24"/>
          <w:szCs w:val="24"/>
        </w:rPr>
      </w:pPr>
      <w:r w:rsidRPr="00507714">
        <w:rPr>
          <w:b w:val="0"/>
          <w:color w:val="000000" w:themeColor="text1"/>
          <w:sz w:val="24"/>
          <w:szCs w:val="24"/>
        </w:rPr>
        <w:t xml:space="preserve">- Nhà </w:t>
      </w:r>
      <w:proofErr w:type="gramStart"/>
      <w:r w:rsidRPr="00507714">
        <w:rPr>
          <w:b w:val="0"/>
          <w:color w:val="000000" w:themeColor="text1"/>
          <w:sz w:val="24"/>
          <w:szCs w:val="24"/>
        </w:rPr>
        <w:t>thầu;</w:t>
      </w:r>
      <w:proofErr w:type="gramEnd"/>
    </w:p>
    <w:p w14:paraId="5D0847CA" w14:textId="77777777" w:rsidR="003B625E" w:rsidRPr="00507714" w:rsidRDefault="003B625E" w:rsidP="00507714">
      <w:pPr>
        <w:widowControl w:val="0"/>
        <w:rPr>
          <w:color w:val="000000" w:themeColor="text1"/>
          <w:szCs w:val="24"/>
        </w:rPr>
      </w:pPr>
      <w:r w:rsidRPr="00507714">
        <w:rPr>
          <w:color w:val="000000" w:themeColor="text1"/>
          <w:szCs w:val="24"/>
        </w:rPr>
        <w:t xml:space="preserve">- Lưu: VT, BQLDA. </w:t>
      </w:r>
    </w:p>
    <w:p w14:paraId="43D8E357" w14:textId="77777777" w:rsidR="0069264F" w:rsidRPr="00507714" w:rsidRDefault="0069264F" w:rsidP="00507714">
      <w:pPr>
        <w:rPr>
          <w:color w:val="000000" w:themeColor="text1"/>
          <w:sz w:val="28"/>
          <w:szCs w:val="28"/>
        </w:rPr>
      </w:pPr>
    </w:p>
    <w:sectPr w:rsidR="0069264F" w:rsidRPr="00507714" w:rsidSect="000B6B4D">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281C7" w14:textId="77777777" w:rsidR="001941EA" w:rsidRDefault="001941EA" w:rsidP="00507714">
      <w:r>
        <w:separator/>
      </w:r>
    </w:p>
  </w:endnote>
  <w:endnote w:type="continuationSeparator" w:id="0">
    <w:p w14:paraId="745DD75F" w14:textId="77777777" w:rsidR="001941EA" w:rsidRDefault="001941EA" w:rsidP="0050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ArialH">
    <w:altName w:val="Segoe Print"/>
    <w:charset w:val="00"/>
    <w:family w:val="swiss"/>
    <w:pitch w:val="variable"/>
    <w:sig w:usb0="00000003" w:usb1="00000000" w:usb2="00000000" w:usb3="00000000" w:csb0="00000001" w:csb1="00000000"/>
  </w:font>
  <w:font w:name=".VnTime">
    <w:altName w:val="Courier New"/>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C830" w14:textId="77777777" w:rsidR="001941EA" w:rsidRDefault="001941EA" w:rsidP="00507714">
      <w:r>
        <w:separator/>
      </w:r>
    </w:p>
  </w:footnote>
  <w:footnote w:type="continuationSeparator" w:id="0">
    <w:p w14:paraId="2275F3AC" w14:textId="77777777" w:rsidR="001941EA" w:rsidRDefault="001941EA" w:rsidP="00507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C57C2"/>
    <w:multiLevelType w:val="hybridMultilevel"/>
    <w:tmpl w:val="018E2592"/>
    <w:lvl w:ilvl="0" w:tplc="747C4BAC">
      <w:start w:val="1"/>
      <w:numFmt w:val="decimal"/>
      <w:lvlText w:val="%1"/>
      <w:lvlJc w:val="left"/>
      <w:pPr>
        <w:ind w:left="644" w:hanging="360"/>
      </w:pPr>
    </w:lvl>
    <w:lvl w:ilvl="1" w:tplc="04090019">
      <w:start w:val="1"/>
      <w:numFmt w:val="lowerLetter"/>
      <w:lvlText w:val="%2."/>
      <w:lvlJc w:val="left"/>
      <w:pPr>
        <w:ind w:left="1702" w:hanging="360"/>
      </w:pPr>
    </w:lvl>
    <w:lvl w:ilvl="2" w:tplc="0409001B">
      <w:start w:val="1"/>
      <w:numFmt w:val="lowerRoman"/>
      <w:lvlText w:val="%3."/>
      <w:lvlJc w:val="right"/>
      <w:pPr>
        <w:ind w:left="2422" w:hanging="180"/>
      </w:pPr>
    </w:lvl>
    <w:lvl w:ilvl="3" w:tplc="0409000F">
      <w:start w:val="1"/>
      <w:numFmt w:val="decimal"/>
      <w:lvlText w:val="%4."/>
      <w:lvlJc w:val="left"/>
      <w:pPr>
        <w:ind w:left="3142" w:hanging="360"/>
      </w:pPr>
    </w:lvl>
    <w:lvl w:ilvl="4" w:tplc="04090019">
      <w:start w:val="1"/>
      <w:numFmt w:val="lowerLetter"/>
      <w:lvlText w:val="%5."/>
      <w:lvlJc w:val="left"/>
      <w:pPr>
        <w:ind w:left="3862" w:hanging="360"/>
      </w:pPr>
    </w:lvl>
    <w:lvl w:ilvl="5" w:tplc="0409001B">
      <w:start w:val="1"/>
      <w:numFmt w:val="lowerRoman"/>
      <w:lvlText w:val="%6."/>
      <w:lvlJc w:val="right"/>
      <w:pPr>
        <w:ind w:left="4582" w:hanging="180"/>
      </w:pPr>
    </w:lvl>
    <w:lvl w:ilvl="6" w:tplc="0409000F">
      <w:start w:val="1"/>
      <w:numFmt w:val="decimal"/>
      <w:lvlText w:val="%7."/>
      <w:lvlJc w:val="left"/>
      <w:pPr>
        <w:ind w:left="5302" w:hanging="360"/>
      </w:pPr>
    </w:lvl>
    <w:lvl w:ilvl="7" w:tplc="04090019">
      <w:start w:val="1"/>
      <w:numFmt w:val="lowerLetter"/>
      <w:lvlText w:val="%8."/>
      <w:lvlJc w:val="left"/>
      <w:pPr>
        <w:ind w:left="6022" w:hanging="360"/>
      </w:pPr>
    </w:lvl>
    <w:lvl w:ilvl="8" w:tplc="0409001B">
      <w:start w:val="1"/>
      <w:numFmt w:val="lowerRoman"/>
      <w:lvlText w:val="%9."/>
      <w:lvlJc w:val="right"/>
      <w:pPr>
        <w:ind w:left="6742" w:hanging="180"/>
      </w:pPr>
    </w:lvl>
  </w:abstractNum>
  <w:abstractNum w:abstractNumId="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4046"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080798">
    <w:abstractNumId w:val="1"/>
  </w:num>
  <w:num w:numId="2" w16cid:durableId="1046297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15"/>
    <w:rsid w:val="00070D62"/>
    <w:rsid w:val="000937FE"/>
    <w:rsid w:val="000B09F6"/>
    <w:rsid w:val="000B6B4D"/>
    <w:rsid w:val="000E5091"/>
    <w:rsid w:val="0013004D"/>
    <w:rsid w:val="00180F2A"/>
    <w:rsid w:val="001941EA"/>
    <w:rsid w:val="001A1681"/>
    <w:rsid w:val="001B65BA"/>
    <w:rsid w:val="001C5482"/>
    <w:rsid w:val="00227E4A"/>
    <w:rsid w:val="00257AD4"/>
    <w:rsid w:val="00265465"/>
    <w:rsid w:val="003022D6"/>
    <w:rsid w:val="0031490E"/>
    <w:rsid w:val="00325BDC"/>
    <w:rsid w:val="00345C20"/>
    <w:rsid w:val="00391CD0"/>
    <w:rsid w:val="003955E5"/>
    <w:rsid w:val="003B625E"/>
    <w:rsid w:val="003C05E7"/>
    <w:rsid w:val="003F3F74"/>
    <w:rsid w:val="00442D1E"/>
    <w:rsid w:val="00466640"/>
    <w:rsid w:val="00475829"/>
    <w:rsid w:val="004C3009"/>
    <w:rsid w:val="00502585"/>
    <w:rsid w:val="00507714"/>
    <w:rsid w:val="00541023"/>
    <w:rsid w:val="005756BE"/>
    <w:rsid w:val="00587EA7"/>
    <w:rsid w:val="005A5B73"/>
    <w:rsid w:val="005C129F"/>
    <w:rsid w:val="005C329B"/>
    <w:rsid w:val="00621F5B"/>
    <w:rsid w:val="00666814"/>
    <w:rsid w:val="0069264F"/>
    <w:rsid w:val="00764B9D"/>
    <w:rsid w:val="00777F37"/>
    <w:rsid w:val="007D72FE"/>
    <w:rsid w:val="007E3A04"/>
    <w:rsid w:val="00833C2E"/>
    <w:rsid w:val="008422B7"/>
    <w:rsid w:val="00883A56"/>
    <w:rsid w:val="00884286"/>
    <w:rsid w:val="008B464C"/>
    <w:rsid w:val="008C037E"/>
    <w:rsid w:val="008E4C67"/>
    <w:rsid w:val="00951A54"/>
    <w:rsid w:val="00955858"/>
    <w:rsid w:val="00986F0A"/>
    <w:rsid w:val="00AF179A"/>
    <w:rsid w:val="00B2070A"/>
    <w:rsid w:val="00B251E1"/>
    <w:rsid w:val="00B467C5"/>
    <w:rsid w:val="00BE5EA8"/>
    <w:rsid w:val="00C263E8"/>
    <w:rsid w:val="00C26CCF"/>
    <w:rsid w:val="00C35A2C"/>
    <w:rsid w:val="00CF2679"/>
    <w:rsid w:val="00D17B4B"/>
    <w:rsid w:val="00D93329"/>
    <w:rsid w:val="00DC3D4E"/>
    <w:rsid w:val="00DD585D"/>
    <w:rsid w:val="00E861E9"/>
    <w:rsid w:val="00ED1FD3"/>
    <w:rsid w:val="00EE7017"/>
    <w:rsid w:val="00EF1265"/>
    <w:rsid w:val="00F03715"/>
    <w:rsid w:val="00F107C0"/>
    <w:rsid w:val="00F12E64"/>
    <w:rsid w:val="00F16AEB"/>
    <w:rsid w:val="00F45371"/>
    <w:rsid w:val="00FA2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75D0"/>
  <w15:chartTrackingRefBased/>
  <w15:docId w15:val="{9EEE2C4F-E498-49B0-BAA0-C56A5535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4D"/>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C54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B6B4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6B4D"/>
    <w:pPr>
      <w:suppressAutoHyphens/>
      <w:ind w:right="-72"/>
    </w:pPr>
    <w:rPr>
      <w:spacing w:val="-4"/>
    </w:rPr>
  </w:style>
  <w:style w:type="character" w:customStyle="1" w:styleId="BodyTextChar">
    <w:name w:val="Body Text Char"/>
    <w:basedOn w:val="DefaultParagraphFont"/>
    <w:link w:val="BodyText"/>
    <w:rsid w:val="000B6B4D"/>
    <w:rPr>
      <w:rFonts w:ascii="Times New Roman" w:eastAsia="Times New Roman" w:hAnsi="Times New Roman" w:cs="Times New Roman"/>
      <w:spacing w:val="-4"/>
      <w:sz w:val="24"/>
      <w:szCs w:val="20"/>
    </w:rPr>
  </w:style>
  <w:style w:type="paragraph" w:customStyle="1" w:styleId="UG-SectionIX-Heading1">
    <w:name w:val="UG - Section IX - Heading 1"/>
    <w:basedOn w:val="Heading2"/>
    <w:rsid w:val="000B6B4D"/>
    <w:pPr>
      <w:keepNext w:val="0"/>
      <w:keepLines w:val="0"/>
      <w:tabs>
        <w:tab w:val="left" w:pos="619"/>
      </w:tabs>
      <w:spacing w:before="0" w:after="200"/>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0B6B4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1C5482"/>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1C5482"/>
    <w:rPr>
      <w:color w:val="0000FF"/>
      <w:u w:val="single"/>
    </w:rPr>
  </w:style>
  <w:style w:type="paragraph" w:customStyle="1" w:styleId="StyleHeading1VnArialH18ptBold">
    <w:name w:val="Style Heading 1 + .VnArialH 18 pt Bold"/>
    <w:basedOn w:val="Heading1"/>
    <w:link w:val="StyleHeading1VnArialH18ptBoldChar"/>
    <w:rsid w:val="005C129F"/>
    <w:pPr>
      <w:keepNext w:val="0"/>
      <w:keepLines w:val="0"/>
      <w:spacing w:before="0"/>
      <w:jc w:val="center"/>
    </w:pPr>
    <w:rPr>
      <w:rFonts w:ascii=".VnArialH" w:eastAsia="Times New Roman" w:hAnsi=".VnArialH" w:cs="Times New Roman"/>
      <w:b/>
      <w:bCs/>
      <w:noProof/>
      <w:color w:val="0000FF"/>
      <w:kern w:val="32"/>
      <w:sz w:val="36"/>
      <w:lang w:val="x-none" w:eastAsia="x-none"/>
    </w:rPr>
  </w:style>
  <w:style w:type="character" w:customStyle="1" w:styleId="StyleHeading1VnArialH18ptBoldChar">
    <w:name w:val="Style Heading 1 + .VnArialH 18 pt Bold Char"/>
    <w:link w:val="StyleHeading1VnArialH18ptBold"/>
    <w:rsid w:val="005C129F"/>
    <w:rPr>
      <w:rFonts w:ascii=".VnArialH" w:eastAsia="Times New Roman" w:hAnsi=".VnArialH" w:cs="Times New Roman"/>
      <w:b/>
      <w:bCs/>
      <w:noProof/>
      <w:color w:val="0000FF"/>
      <w:kern w:val="32"/>
      <w:sz w:val="36"/>
      <w:szCs w:val="32"/>
      <w:lang w:val="x-none" w:eastAsia="x-none"/>
    </w:rPr>
  </w:style>
  <w:style w:type="paragraph" w:customStyle="1" w:styleId="Tenvb">
    <w:name w:val="Tenvb"/>
    <w:basedOn w:val="Normal"/>
    <w:rsid w:val="003B625E"/>
    <w:pPr>
      <w:spacing w:before="120" w:after="120"/>
      <w:jc w:val="center"/>
    </w:pPr>
    <w:rPr>
      <w:b/>
      <w:color w:val="0000FF"/>
      <w:sz w:val="20"/>
    </w:rPr>
  </w:style>
  <w:style w:type="paragraph" w:styleId="ListParagraph">
    <w:name w:val="List Paragraph"/>
    <w:basedOn w:val="Normal"/>
    <w:uiPriority w:val="34"/>
    <w:qFormat/>
    <w:rsid w:val="00883A56"/>
    <w:pPr>
      <w:ind w:left="720"/>
      <w:contextualSpacing/>
    </w:pPr>
  </w:style>
  <w:style w:type="paragraph" w:styleId="Header">
    <w:name w:val="header"/>
    <w:basedOn w:val="Normal"/>
    <w:link w:val="HeaderChar"/>
    <w:uiPriority w:val="99"/>
    <w:unhideWhenUsed/>
    <w:rsid w:val="00507714"/>
    <w:pPr>
      <w:tabs>
        <w:tab w:val="center" w:pos="4680"/>
        <w:tab w:val="right" w:pos="9360"/>
      </w:tabs>
    </w:pPr>
  </w:style>
  <w:style w:type="character" w:customStyle="1" w:styleId="HeaderChar">
    <w:name w:val="Header Char"/>
    <w:basedOn w:val="DefaultParagraphFont"/>
    <w:link w:val="Header"/>
    <w:uiPriority w:val="99"/>
    <w:rsid w:val="0050771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07714"/>
    <w:pPr>
      <w:tabs>
        <w:tab w:val="center" w:pos="4680"/>
        <w:tab w:val="right" w:pos="9360"/>
      </w:tabs>
    </w:pPr>
  </w:style>
  <w:style w:type="character" w:customStyle="1" w:styleId="FooterChar">
    <w:name w:val="Footer Char"/>
    <w:basedOn w:val="DefaultParagraphFont"/>
    <w:link w:val="Footer"/>
    <w:uiPriority w:val="99"/>
    <w:rsid w:val="0050771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Nguyen Manh Tien</cp:lastModifiedBy>
  <cp:revision>69</cp:revision>
  <dcterms:created xsi:type="dcterms:W3CDTF">2025-01-21T08:34:00Z</dcterms:created>
  <dcterms:modified xsi:type="dcterms:W3CDTF">2025-11-06T11:44:00Z</dcterms:modified>
</cp:coreProperties>
</file>