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ED21FC" w14:textId="23159438" w:rsidR="008F4C58" w:rsidRPr="00FA3BE7" w:rsidRDefault="008F4C58" w:rsidP="00887C8E">
      <w:pPr>
        <w:pStyle w:val="Style11"/>
        <w:tabs>
          <w:tab w:val="left" w:pos="0"/>
          <w:tab w:val="left" w:pos="851"/>
        </w:tabs>
        <w:spacing w:before="120" w:line="360" w:lineRule="atLeast"/>
        <w:ind w:firstLine="567"/>
        <w:jc w:val="center"/>
        <w:rPr>
          <w:b/>
          <w:sz w:val="26"/>
          <w:szCs w:val="26"/>
          <w:lang w:val="vi-VN"/>
        </w:rPr>
      </w:pPr>
      <w:r w:rsidRPr="00FA3BE7">
        <w:rPr>
          <w:b/>
          <w:sz w:val="26"/>
          <w:szCs w:val="26"/>
          <w:lang w:val="nl-NL"/>
        </w:rPr>
        <w:t>Phần 2. YÊU CẦU VỀ KỸ THUẬT</w:t>
      </w:r>
    </w:p>
    <w:p w14:paraId="5465BF4A" w14:textId="770AAF1F" w:rsidR="004A1A71" w:rsidRPr="00FA3BE7" w:rsidRDefault="004A1A71" w:rsidP="00887C8E">
      <w:pPr>
        <w:pStyle w:val="Style11"/>
        <w:tabs>
          <w:tab w:val="left" w:pos="0"/>
          <w:tab w:val="left" w:pos="851"/>
        </w:tabs>
        <w:spacing w:before="120" w:line="360" w:lineRule="atLeast"/>
        <w:ind w:firstLine="567"/>
        <w:jc w:val="center"/>
        <w:rPr>
          <w:b/>
          <w:sz w:val="26"/>
          <w:szCs w:val="26"/>
          <w:lang w:val="vi-VN"/>
        </w:rPr>
      </w:pPr>
      <w:r w:rsidRPr="00FA3BE7">
        <w:rPr>
          <w:b/>
          <w:sz w:val="26"/>
          <w:szCs w:val="26"/>
          <w:lang w:val="vi-VN"/>
        </w:rPr>
        <w:t xml:space="preserve">Chương V. YÊU CẦU VỀ </w:t>
      </w:r>
      <w:r w:rsidR="00BC4B0C" w:rsidRPr="00FA3BE7">
        <w:rPr>
          <w:b/>
          <w:sz w:val="26"/>
          <w:szCs w:val="26"/>
          <w:lang w:val="vi-VN"/>
        </w:rPr>
        <w:t>KỸ THUẬT</w:t>
      </w:r>
    </w:p>
    <w:p w14:paraId="5E68531F" w14:textId="77777777" w:rsidR="004A1A71" w:rsidRPr="00FA3BE7" w:rsidRDefault="004A1A71" w:rsidP="00887C8E">
      <w:pPr>
        <w:pStyle w:val="Style11"/>
        <w:tabs>
          <w:tab w:val="left" w:pos="0"/>
          <w:tab w:val="left" w:pos="851"/>
        </w:tabs>
        <w:spacing w:before="120" w:line="360" w:lineRule="atLeast"/>
        <w:ind w:firstLine="567"/>
        <w:jc w:val="center"/>
        <w:rPr>
          <w:b/>
          <w:sz w:val="26"/>
          <w:szCs w:val="26"/>
          <w:lang w:val="vi-VN"/>
        </w:rPr>
      </w:pPr>
    </w:p>
    <w:p w14:paraId="6013DC12" w14:textId="77777777" w:rsidR="008F19FB" w:rsidRPr="00FA3BE7" w:rsidRDefault="008F19FB" w:rsidP="007762FB">
      <w:pPr>
        <w:rPr>
          <w:b/>
          <w:bCs/>
          <w:sz w:val="26"/>
          <w:szCs w:val="26"/>
          <w:lang w:val="vi-VN"/>
        </w:rPr>
      </w:pPr>
      <w:r w:rsidRPr="00FA3BE7">
        <w:rPr>
          <w:b/>
          <w:bCs/>
          <w:sz w:val="26"/>
          <w:szCs w:val="26"/>
          <w:lang w:val="vi-VN"/>
        </w:rPr>
        <w:t>I. Giới thiệu về gói thầu</w:t>
      </w:r>
    </w:p>
    <w:p w14:paraId="0B12A7B6" w14:textId="1090B821" w:rsidR="002E141C" w:rsidRPr="00FA3BE7" w:rsidRDefault="002E141C" w:rsidP="00B05820">
      <w:pPr>
        <w:rPr>
          <w:sz w:val="26"/>
          <w:szCs w:val="26"/>
          <w:lang w:val="vi-VN"/>
        </w:rPr>
      </w:pPr>
      <w:r w:rsidRPr="00FA3BE7">
        <w:rPr>
          <w:sz w:val="26"/>
          <w:szCs w:val="26"/>
          <w:lang w:val="vi-VN"/>
        </w:rPr>
        <w:t xml:space="preserve">- </w:t>
      </w:r>
      <w:r w:rsidR="008E6686" w:rsidRPr="00FA3BE7">
        <w:rPr>
          <w:szCs w:val="24"/>
        </w:rPr>
        <w:t xml:space="preserve">Gói thầu số </w:t>
      </w:r>
      <w:r w:rsidR="00FA3BE7" w:rsidRPr="00FA3BE7">
        <w:rPr>
          <w:color w:val="000000"/>
          <w:szCs w:val="24"/>
        </w:rPr>
        <w:t>01/XL/BS2025/TTH(HTr,BSH,ĐCT)+Hr(ĐCT): Thi công xây lắp công trình: Sửa chữa thang thoát hiểm PCCC các Điện lực Hương Trà, Điện lực Bắc Sông Hương, Xí nghiệp lưới điện cao thế, Sửa chữa hàng rào Nhà Điều hành sản xuất Đội QLVH Lưới điện cao thế - năm 2025</w:t>
      </w:r>
      <w:r w:rsidRPr="00FA3BE7">
        <w:rPr>
          <w:sz w:val="26"/>
          <w:szCs w:val="26"/>
          <w:lang w:val="vi-VN"/>
        </w:rPr>
        <w:t>.</w:t>
      </w:r>
    </w:p>
    <w:p w14:paraId="37791126" w14:textId="431678F0" w:rsidR="00560B8B" w:rsidRPr="00FA3BE7" w:rsidRDefault="00560B8B" w:rsidP="007762FB">
      <w:pPr>
        <w:rPr>
          <w:sz w:val="26"/>
          <w:szCs w:val="26"/>
        </w:rPr>
      </w:pPr>
      <w:r w:rsidRPr="00FA3BE7">
        <w:rPr>
          <w:sz w:val="26"/>
          <w:szCs w:val="26"/>
          <w:lang w:val="vi-VN"/>
        </w:rPr>
        <w:t xml:space="preserve">- Chủ đầu tư: </w:t>
      </w:r>
      <w:r w:rsidR="00A90251" w:rsidRPr="00FA3BE7">
        <w:rPr>
          <w:sz w:val="26"/>
          <w:szCs w:val="26"/>
          <w:lang w:val="vi-VN"/>
        </w:rPr>
        <w:t xml:space="preserve">Công ty Điện lực </w:t>
      </w:r>
      <w:r w:rsidR="008E6686" w:rsidRPr="00FA3BE7">
        <w:rPr>
          <w:sz w:val="26"/>
          <w:szCs w:val="26"/>
          <w:lang w:val="vi-VN"/>
        </w:rPr>
        <w:t>Huế</w:t>
      </w:r>
      <w:r w:rsidR="00A90251" w:rsidRPr="00FA3BE7">
        <w:rPr>
          <w:sz w:val="26"/>
          <w:szCs w:val="26"/>
          <w:lang w:val="vi-VN"/>
        </w:rPr>
        <w:t>-Chi nhánh Tổng công ty Điện lực miền Trung</w:t>
      </w:r>
      <w:r w:rsidRPr="00FA3BE7">
        <w:rPr>
          <w:sz w:val="26"/>
          <w:szCs w:val="26"/>
          <w:lang w:val="vi-VN"/>
        </w:rPr>
        <w:t>.</w:t>
      </w:r>
      <w:r w:rsidR="00B47042" w:rsidRPr="00FA3BE7">
        <w:rPr>
          <w:sz w:val="26"/>
          <w:szCs w:val="26"/>
        </w:rPr>
        <w:t xml:space="preserve"> </w:t>
      </w:r>
    </w:p>
    <w:p w14:paraId="0B77157C" w14:textId="0C785E84" w:rsidR="002E141C" w:rsidRPr="00FA3BE7" w:rsidRDefault="002E141C" w:rsidP="007762FB">
      <w:pPr>
        <w:rPr>
          <w:sz w:val="26"/>
          <w:szCs w:val="26"/>
        </w:rPr>
      </w:pPr>
      <w:r w:rsidRPr="00FA3BE7">
        <w:rPr>
          <w:sz w:val="26"/>
          <w:szCs w:val="26"/>
          <w:lang w:val="vi-VN"/>
        </w:rPr>
        <w:t xml:space="preserve">- Nguồn vốn: </w:t>
      </w:r>
      <w:r w:rsidR="00514652" w:rsidRPr="00FA3BE7">
        <w:rPr>
          <w:sz w:val="26"/>
          <w:szCs w:val="26"/>
        </w:rPr>
        <w:t>Sửa chữa lớn</w:t>
      </w:r>
    </w:p>
    <w:p w14:paraId="183C0809" w14:textId="77777777" w:rsidR="00FA3BE7" w:rsidRPr="00FA3BE7" w:rsidRDefault="00A75086" w:rsidP="00FA3BE7">
      <w:pPr>
        <w:rPr>
          <w:rFonts w:eastAsia="Calibri"/>
          <w:sz w:val="26"/>
          <w:szCs w:val="26"/>
          <w:lang w:val="en-GB"/>
        </w:rPr>
      </w:pPr>
      <w:r w:rsidRPr="00FA3BE7">
        <w:rPr>
          <w:sz w:val="26"/>
          <w:szCs w:val="26"/>
        </w:rPr>
        <w:t xml:space="preserve">- </w:t>
      </w:r>
      <w:r w:rsidR="00FA3BE7" w:rsidRPr="00FA3BE7">
        <w:rPr>
          <w:rFonts w:eastAsia="Calibri"/>
          <w:sz w:val="26"/>
          <w:szCs w:val="26"/>
          <w:lang w:val="en-GB"/>
        </w:rPr>
        <w:t xml:space="preserve">Căn cứ Quyết định số 4874/QĐ-HPC ngày 21/10/2025 về việc phê duyệt phương án kỹ thuật - dự toán công trình: </w:t>
      </w:r>
      <w:r w:rsidR="00FA3BE7" w:rsidRPr="00FA3BE7">
        <w:rPr>
          <w:sz w:val="26"/>
          <w:szCs w:val="26"/>
        </w:rPr>
        <w:t>Công trình: Sửa chữa thang thoát hiểm PCCC các Điện lực Hương Trà, Điện lực Bắc Sông Hương, Xí nghiệp lưới điện cao thế năm 2025</w:t>
      </w:r>
      <w:r w:rsidR="00FA3BE7" w:rsidRPr="00FA3BE7">
        <w:rPr>
          <w:rFonts w:eastAsia="Calibri"/>
          <w:sz w:val="26"/>
          <w:szCs w:val="26"/>
          <w:lang w:val="en-GB"/>
        </w:rPr>
        <w:t>;</w:t>
      </w:r>
    </w:p>
    <w:p w14:paraId="4839F6CA" w14:textId="6294DDC6" w:rsidR="00A75086" w:rsidRPr="00FA3BE7" w:rsidRDefault="00FA3BE7" w:rsidP="00FA3BE7">
      <w:pPr>
        <w:rPr>
          <w:rFonts w:eastAsia="Calibri"/>
          <w:sz w:val="26"/>
          <w:szCs w:val="26"/>
          <w:lang w:val="en-GB"/>
        </w:rPr>
      </w:pPr>
      <w:r w:rsidRPr="00FA3BE7">
        <w:rPr>
          <w:rFonts w:eastAsia="Calibri"/>
          <w:sz w:val="26"/>
          <w:szCs w:val="26"/>
          <w:lang w:val="en-GB"/>
        </w:rPr>
        <w:t xml:space="preserve">- Căn cứ Quyết định số 4875/QĐ-HPC ngày 21/10/2025 về việc phê duyệt phương án kỹ thuật - dự toán công trình: </w:t>
      </w:r>
      <w:r w:rsidRPr="00FA3BE7">
        <w:rPr>
          <w:sz w:val="26"/>
          <w:szCs w:val="26"/>
        </w:rPr>
        <w:t>Công trình: Sửa chữa hàng rào Nhà Điều hành sản xuất Đội QLVH lưới điện cao thế năm 2025</w:t>
      </w:r>
      <w:r w:rsidR="00A75086" w:rsidRPr="00FA3BE7">
        <w:rPr>
          <w:iCs/>
          <w:snapToGrid w:val="0"/>
          <w:sz w:val="26"/>
          <w:szCs w:val="26"/>
          <w:lang w:val="vi-VN"/>
        </w:rPr>
        <w:t>;</w:t>
      </w:r>
    </w:p>
    <w:p w14:paraId="6818A3FD" w14:textId="145809E3" w:rsidR="00A75086" w:rsidRPr="00FA3BE7" w:rsidRDefault="002E141C" w:rsidP="00A75086">
      <w:pPr>
        <w:rPr>
          <w:sz w:val="26"/>
          <w:szCs w:val="26"/>
          <w:lang w:val="vi-VN"/>
        </w:rPr>
      </w:pPr>
      <w:r w:rsidRPr="00FA3BE7">
        <w:rPr>
          <w:sz w:val="26"/>
          <w:szCs w:val="26"/>
          <w:lang w:val="vi-VN"/>
        </w:rPr>
        <w:t xml:space="preserve">- Địa điểm xây dựng: </w:t>
      </w:r>
    </w:p>
    <w:p w14:paraId="33456F17" w14:textId="77777777" w:rsidR="00FA3BE7" w:rsidRPr="00FA3BE7" w:rsidRDefault="00FA3BE7" w:rsidP="00FA3BE7">
      <w:pPr>
        <w:tabs>
          <w:tab w:val="left" w:pos="840"/>
        </w:tabs>
        <w:spacing w:before="120" w:after="120"/>
        <w:ind w:left="540" w:firstLine="720"/>
        <w:rPr>
          <w:sz w:val="26"/>
          <w:szCs w:val="26"/>
        </w:rPr>
      </w:pPr>
      <w:r w:rsidRPr="00FA3BE7">
        <w:rPr>
          <w:sz w:val="26"/>
          <w:szCs w:val="26"/>
        </w:rPr>
        <w:t xml:space="preserve">+ Đội Quản lý Điện Hương Trà: </w:t>
      </w:r>
      <w:r w:rsidRPr="00FA3BE7">
        <w:rPr>
          <w:sz w:val="26"/>
          <w:szCs w:val="26"/>
          <w:shd w:val="clear" w:color="auto" w:fill="FFFFFF"/>
        </w:rPr>
        <w:t>165 Lý Nhân Tông, Phường Hương Trà, Thành phố Huế</w:t>
      </w:r>
      <w:r w:rsidRPr="00FA3BE7">
        <w:rPr>
          <w:sz w:val="26"/>
          <w:szCs w:val="26"/>
        </w:rPr>
        <w:t>.</w:t>
      </w:r>
    </w:p>
    <w:p w14:paraId="09C391A3" w14:textId="77777777" w:rsidR="00FA3BE7" w:rsidRPr="00FA3BE7" w:rsidRDefault="00FA3BE7" w:rsidP="00FA3BE7">
      <w:pPr>
        <w:tabs>
          <w:tab w:val="left" w:pos="840"/>
        </w:tabs>
        <w:spacing w:before="120" w:after="120"/>
        <w:ind w:left="540" w:firstLine="720"/>
        <w:rPr>
          <w:sz w:val="26"/>
          <w:szCs w:val="26"/>
          <w:shd w:val="clear" w:color="auto" w:fill="FFFFFF"/>
        </w:rPr>
      </w:pPr>
      <w:r w:rsidRPr="00FA3BE7">
        <w:rPr>
          <w:sz w:val="26"/>
          <w:szCs w:val="26"/>
        </w:rPr>
        <w:t xml:space="preserve">+ Đội Quản lý Điện Bắc Sông Hương: </w:t>
      </w:r>
      <w:r w:rsidRPr="00FA3BE7">
        <w:rPr>
          <w:sz w:val="26"/>
          <w:szCs w:val="26"/>
          <w:shd w:val="clear" w:color="auto" w:fill="FFFFFF"/>
        </w:rPr>
        <w:t>25 Nguyễn Văn Linh, phường Hương An, Thành phố Huế.</w:t>
      </w:r>
    </w:p>
    <w:p w14:paraId="2EB6CA3F" w14:textId="77777777" w:rsidR="00FA3BE7" w:rsidRPr="00FA3BE7" w:rsidRDefault="00FA3BE7" w:rsidP="00FA3BE7">
      <w:pPr>
        <w:ind w:left="567" w:firstLine="693"/>
        <w:rPr>
          <w:sz w:val="26"/>
          <w:szCs w:val="26"/>
          <w:lang w:val="vi-VN"/>
        </w:rPr>
      </w:pPr>
      <w:r w:rsidRPr="00FA3BE7">
        <w:rPr>
          <w:sz w:val="26"/>
          <w:szCs w:val="26"/>
          <w:shd w:val="clear" w:color="auto" w:fill="FFFFFF"/>
        </w:rPr>
        <w:t>+ Đội QLVH lưới điện cao thế Huế: 101 Phan Đình Phùng, phường Thuận Hóa, Thành phố Huế.</w:t>
      </w:r>
    </w:p>
    <w:p w14:paraId="0976EA16" w14:textId="77777777" w:rsidR="00560B8B" w:rsidRPr="00FA3BE7" w:rsidRDefault="00560B8B" w:rsidP="00560B8B">
      <w:pPr>
        <w:rPr>
          <w:b/>
          <w:bCs/>
          <w:sz w:val="26"/>
          <w:szCs w:val="26"/>
          <w:lang w:val="vi-VN"/>
        </w:rPr>
      </w:pPr>
      <w:r w:rsidRPr="00FA3BE7">
        <w:rPr>
          <w:b/>
          <w:bCs/>
          <w:sz w:val="26"/>
          <w:szCs w:val="26"/>
          <w:lang w:val="vi-VN"/>
        </w:rPr>
        <w:t>1. Phạm vi công việc của gói thầu.</w:t>
      </w:r>
    </w:p>
    <w:p w14:paraId="7E0BD42D" w14:textId="7763A2A8" w:rsidR="008E6686" w:rsidRPr="00FA3BE7" w:rsidRDefault="00560B8B" w:rsidP="00411876">
      <w:pPr>
        <w:spacing w:before="60" w:after="60"/>
        <w:rPr>
          <w:b/>
          <w:bCs/>
          <w:sz w:val="26"/>
          <w:szCs w:val="26"/>
          <w:lang w:val="vi-VN"/>
        </w:rPr>
      </w:pPr>
      <w:r w:rsidRPr="00FA3BE7">
        <w:rPr>
          <w:b/>
          <w:bCs/>
          <w:sz w:val="26"/>
          <w:szCs w:val="26"/>
          <w:lang w:val="vi-VN"/>
        </w:rPr>
        <w:t>1.1. Quy mô gói thầu:</w:t>
      </w:r>
      <w:r w:rsidR="00AD0765" w:rsidRPr="00FA3BE7">
        <w:rPr>
          <w:b/>
          <w:bCs/>
          <w:sz w:val="26"/>
          <w:szCs w:val="26"/>
          <w:lang w:val="vi-VN"/>
        </w:rPr>
        <w:t xml:space="preserve"> </w:t>
      </w:r>
    </w:p>
    <w:p w14:paraId="0C0B5BFD" w14:textId="69FE3708" w:rsidR="00FA3BE7" w:rsidRPr="00FA3BE7" w:rsidRDefault="00FA3BE7" w:rsidP="00FA3BE7">
      <w:pPr>
        <w:spacing w:before="120" w:after="120"/>
        <w:rPr>
          <w:b/>
          <w:i/>
          <w:iCs/>
          <w:sz w:val="26"/>
          <w:szCs w:val="26"/>
        </w:rPr>
      </w:pPr>
      <w:r w:rsidRPr="00FA3BE7">
        <w:rPr>
          <w:b/>
          <w:bCs/>
          <w:sz w:val="26"/>
          <w:szCs w:val="26"/>
        </w:rPr>
        <w:t xml:space="preserve"> </w:t>
      </w:r>
      <w:r w:rsidRPr="00FA3BE7">
        <w:rPr>
          <w:b/>
          <w:bCs/>
          <w:sz w:val="26"/>
          <w:szCs w:val="26"/>
        </w:rPr>
        <w:tab/>
      </w:r>
      <w:r w:rsidRPr="00FA3BE7">
        <w:rPr>
          <w:b/>
          <w:i/>
          <w:iCs/>
          <w:sz w:val="26"/>
          <w:szCs w:val="26"/>
        </w:rPr>
        <w:t>a. Sửa chữa thang thoát hiểm PCCC Điện lực Hương Trà:</w:t>
      </w:r>
    </w:p>
    <w:p w14:paraId="2AD4B5FA" w14:textId="77777777" w:rsidR="00FA3BE7" w:rsidRPr="00FA3BE7" w:rsidRDefault="00FA3BE7" w:rsidP="00FA3BE7">
      <w:pPr>
        <w:pStyle w:val="BodyTextIndent2"/>
        <w:spacing w:before="80" w:after="80"/>
        <w:ind w:firstLine="720"/>
        <w:rPr>
          <w:sz w:val="26"/>
          <w:szCs w:val="26"/>
        </w:rPr>
      </w:pPr>
      <w:r w:rsidRPr="00FA3BE7">
        <w:rPr>
          <w:sz w:val="26"/>
          <w:szCs w:val="26"/>
        </w:rPr>
        <w:t>- Tháo thang thoát hiểm hiện trạng bị hỏng (loại thang treo) không đảm bảo sử dụng và tiêu chuẩn hiện hành.</w:t>
      </w:r>
    </w:p>
    <w:p w14:paraId="3D561315" w14:textId="77777777" w:rsidR="00FA3BE7" w:rsidRPr="00FA3BE7" w:rsidRDefault="00FA3BE7" w:rsidP="00FA3BE7">
      <w:pPr>
        <w:pStyle w:val="BodyTextIndent2"/>
        <w:spacing w:before="80" w:after="80"/>
        <w:ind w:firstLine="720"/>
        <w:rPr>
          <w:sz w:val="26"/>
          <w:szCs w:val="26"/>
        </w:rPr>
      </w:pPr>
      <w:r w:rsidRPr="00FA3BE7">
        <w:rPr>
          <w:sz w:val="26"/>
          <w:szCs w:val="26"/>
        </w:rPr>
        <w:t>- Thang thoát hiểm được đầu tư xây dựng tại vị trí sau khối nhà 3 tầng để không chiếm không gian và lối ra vào của phương tiện khác; Có tổng chiều cao  h=9.90m; diện tích xây dựng 29,1m2, thang được thiết kế là lối thoát hiểm của tầng 3, tầng 2 có kết cấu và quy mô cụ thể như sau:</w:t>
      </w:r>
    </w:p>
    <w:p w14:paraId="2A26EF9C" w14:textId="77777777" w:rsidR="00FA3BE7" w:rsidRPr="00FA3BE7" w:rsidRDefault="00FA3BE7" w:rsidP="00FA3BE7">
      <w:pPr>
        <w:pStyle w:val="BodyTextIndent2"/>
        <w:spacing w:before="80" w:after="80"/>
        <w:ind w:firstLine="720"/>
        <w:rPr>
          <w:sz w:val="26"/>
          <w:szCs w:val="26"/>
        </w:rPr>
      </w:pPr>
      <w:r w:rsidRPr="00FA3BE7">
        <w:rPr>
          <w:sz w:val="26"/>
          <w:szCs w:val="26"/>
        </w:rPr>
        <w:t>+ Lối ra thang: Thay 02 cửa sổ bằng 02 cửa đi uPVC 2800x1300mm ở tầng 2 và tầng 3 để tạo lối ra thang.</w:t>
      </w:r>
    </w:p>
    <w:p w14:paraId="32C30B7D" w14:textId="77777777" w:rsidR="00FA3BE7" w:rsidRPr="00FA3BE7" w:rsidRDefault="00FA3BE7" w:rsidP="00FA3BE7">
      <w:pPr>
        <w:pStyle w:val="BodyTextIndent2"/>
        <w:spacing w:before="80" w:after="80"/>
        <w:ind w:firstLine="720"/>
        <w:rPr>
          <w:sz w:val="26"/>
          <w:szCs w:val="26"/>
        </w:rPr>
      </w:pPr>
      <w:r w:rsidRPr="00FA3BE7">
        <w:rPr>
          <w:sz w:val="26"/>
          <w:szCs w:val="26"/>
        </w:rPr>
        <w:t>+ Kết cấu móng bằng bê tông M250, bu lông liên kết d16- dài 600mm</w:t>
      </w:r>
    </w:p>
    <w:p w14:paraId="7F9C8FC0" w14:textId="77777777" w:rsidR="00FA3BE7" w:rsidRPr="00FA3BE7" w:rsidRDefault="00FA3BE7" w:rsidP="00FA3BE7">
      <w:pPr>
        <w:pStyle w:val="BodyTextIndent2"/>
        <w:spacing w:before="80" w:after="80"/>
        <w:ind w:firstLine="720"/>
        <w:rPr>
          <w:sz w:val="26"/>
          <w:szCs w:val="26"/>
        </w:rPr>
      </w:pPr>
      <w:r w:rsidRPr="00FA3BE7">
        <w:rPr>
          <w:sz w:val="26"/>
          <w:szCs w:val="26"/>
        </w:rPr>
        <w:t>+ Kết cấu khung dầm chính: Trụ chịu lực tầng 2 đến tầng 3 được gia công bằng thép chữ I200x100 liên kết bulong+ bản mã chân cột+ grout đổ bù chân cột; Dầm I 200x100 và I120x60 liên kết với trụ bằng phương pháp hàn</w:t>
      </w:r>
    </w:p>
    <w:p w14:paraId="3443B4AF" w14:textId="77777777" w:rsidR="00FA3BE7" w:rsidRPr="00FA3BE7" w:rsidRDefault="00FA3BE7" w:rsidP="00FA3BE7">
      <w:pPr>
        <w:pStyle w:val="BodyTextIndent2"/>
        <w:spacing w:before="80" w:after="80"/>
        <w:ind w:firstLine="720"/>
        <w:rPr>
          <w:sz w:val="26"/>
          <w:szCs w:val="26"/>
        </w:rPr>
      </w:pPr>
      <w:r w:rsidRPr="00FA3BE7">
        <w:rPr>
          <w:sz w:val="26"/>
          <w:szCs w:val="26"/>
        </w:rPr>
        <w:t>+ Kết cấu sàn+ mặt bậc cầu thang: Khung sàn bằng thép hộp 40x80x1.4mm; mặt sàn bằng thép tấm chống trượt dày 2,5mm; Bậc thang bằng tấm thép dày 2,5mm được dập chữ Z để tăng chịu lực( KT 30x260x30mm).</w:t>
      </w:r>
    </w:p>
    <w:p w14:paraId="247761D6" w14:textId="77777777" w:rsidR="00FA3BE7" w:rsidRPr="00FA3BE7" w:rsidRDefault="00FA3BE7" w:rsidP="00FA3BE7">
      <w:pPr>
        <w:pStyle w:val="BodyTextIndent2"/>
        <w:spacing w:before="80" w:after="80"/>
        <w:ind w:firstLine="720"/>
        <w:rPr>
          <w:sz w:val="26"/>
          <w:szCs w:val="26"/>
        </w:rPr>
      </w:pPr>
      <w:r w:rsidRPr="00FA3BE7">
        <w:rPr>
          <w:sz w:val="26"/>
          <w:szCs w:val="26"/>
        </w:rPr>
        <w:lastRenderedPageBreak/>
        <w:t>+ Bậc nghỉ (bậc giật cấp chuyển hướng hạ độ cao): có kích thước 2000x1000mm được gia công bằng khung đỡ loại sắt hình chữ I 120x60. Mặt bậc nghỉ bằng thép tấm chống trượt 2300x1200mm chống trượt dày 2,5mm.</w:t>
      </w:r>
    </w:p>
    <w:p w14:paraId="12F1146E" w14:textId="77777777" w:rsidR="00FA3BE7" w:rsidRPr="00FA3BE7" w:rsidRDefault="00FA3BE7" w:rsidP="00FA3BE7">
      <w:pPr>
        <w:pStyle w:val="BodyTextIndent2"/>
        <w:spacing w:before="80" w:after="80"/>
        <w:ind w:firstLine="720"/>
        <w:rPr>
          <w:sz w:val="26"/>
          <w:szCs w:val="26"/>
        </w:rPr>
      </w:pPr>
      <w:r w:rsidRPr="00FA3BE7">
        <w:rPr>
          <w:sz w:val="26"/>
          <w:szCs w:val="26"/>
        </w:rPr>
        <w:t>+ Lan can: Toàn bộ sàn thang và cầu thang đều dược bao bọc bằng lan can có cấu tạo tay vịn bằng thép ống d60-1.4mm và thanh lan can bằng sắt hộp 20x20 dày 1,2 ly.</w:t>
      </w:r>
    </w:p>
    <w:p w14:paraId="45A97097" w14:textId="77777777" w:rsidR="00FA3BE7" w:rsidRPr="00FA3BE7" w:rsidRDefault="00FA3BE7" w:rsidP="00FA3BE7">
      <w:pPr>
        <w:spacing w:before="120" w:after="120"/>
        <w:ind w:firstLine="540"/>
        <w:rPr>
          <w:b/>
          <w:i/>
          <w:iCs/>
          <w:sz w:val="26"/>
          <w:szCs w:val="26"/>
        </w:rPr>
      </w:pPr>
      <w:r w:rsidRPr="00FA3BE7">
        <w:rPr>
          <w:sz w:val="26"/>
          <w:szCs w:val="26"/>
        </w:rPr>
        <w:t>- Toàn bộ cấu kiện thép đều được sơn 02 lớp: 01 lớp sơn lót chống rỉ và 01 lớp sơn phủ màu ghi xám.</w:t>
      </w:r>
    </w:p>
    <w:p w14:paraId="10512647" w14:textId="77777777" w:rsidR="00FA3BE7" w:rsidRPr="00FA3BE7" w:rsidRDefault="00FA3BE7" w:rsidP="00FA3BE7">
      <w:pPr>
        <w:shd w:val="clear" w:color="auto" w:fill="FFFFFF"/>
        <w:spacing w:after="120" w:line="276" w:lineRule="auto"/>
        <w:ind w:firstLine="540"/>
        <w:rPr>
          <w:bCs/>
          <w:sz w:val="26"/>
          <w:szCs w:val="26"/>
        </w:rPr>
      </w:pPr>
      <w:r w:rsidRPr="00FA3BE7">
        <w:rPr>
          <w:bCs/>
          <w:sz w:val="26"/>
          <w:szCs w:val="26"/>
        </w:rPr>
        <w:t>- Thu hồi VTTB thay thế, thu dọn vệ sinh tổng thể công trình sau sửa chữa.</w:t>
      </w:r>
    </w:p>
    <w:p w14:paraId="143627F8" w14:textId="77777777" w:rsidR="00FA3BE7" w:rsidRPr="00FA3BE7" w:rsidRDefault="00FA3BE7" w:rsidP="00FA3BE7">
      <w:pPr>
        <w:spacing w:before="120" w:after="120"/>
        <w:ind w:firstLine="540"/>
        <w:rPr>
          <w:b/>
          <w:i/>
          <w:iCs/>
          <w:sz w:val="26"/>
          <w:szCs w:val="26"/>
        </w:rPr>
      </w:pPr>
      <w:r w:rsidRPr="00FA3BE7">
        <w:rPr>
          <w:b/>
          <w:i/>
          <w:iCs/>
          <w:sz w:val="26"/>
          <w:szCs w:val="26"/>
        </w:rPr>
        <w:t>b. Sửa chữa thang thoát hiểm PCCC Điện lực Bắc Sông Hương:</w:t>
      </w:r>
    </w:p>
    <w:p w14:paraId="7CA81514" w14:textId="77777777" w:rsidR="00FA3BE7" w:rsidRPr="00FA3BE7" w:rsidRDefault="00FA3BE7" w:rsidP="00FA3BE7">
      <w:pPr>
        <w:pStyle w:val="BodyTextIndent2"/>
        <w:spacing w:before="80" w:after="80"/>
        <w:ind w:firstLine="720"/>
        <w:rPr>
          <w:sz w:val="26"/>
          <w:szCs w:val="26"/>
        </w:rPr>
      </w:pPr>
      <w:r w:rsidRPr="00FA3BE7">
        <w:rPr>
          <w:sz w:val="26"/>
          <w:szCs w:val="26"/>
        </w:rPr>
        <w:t>- Tháo thang thoát hiểm hiện trạng bị hỏng (loại thang treo).</w:t>
      </w:r>
    </w:p>
    <w:p w14:paraId="573DA51D" w14:textId="77777777" w:rsidR="00FA3BE7" w:rsidRPr="00FA3BE7" w:rsidRDefault="00FA3BE7" w:rsidP="00FA3BE7">
      <w:pPr>
        <w:pStyle w:val="BodyTextIndent2"/>
        <w:spacing w:before="80" w:after="80"/>
        <w:ind w:firstLine="720"/>
        <w:rPr>
          <w:sz w:val="26"/>
          <w:szCs w:val="26"/>
        </w:rPr>
      </w:pPr>
      <w:r w:rsidRPr="00FA3BE7">
        <w:rPr>
          <w:sz w:val="26"/>
          <w:szCs w:val="26"/>
        </w:rPr>
        <w:t>- Thang thoát hiểm sau sửa chữa được lắp tại vị trí cũ nhưng để không chiếm không gian và lối ra vào của phương tiện khác, thang được thiết kế như sau:</w:t>
      </w:r>
    </w:p>
    <w:p w14:paraId="72F42552" w14:textId="77777777" w:rsidR="00FA3BE7" w:rsidRPr="00FA3BE7" w:rsidRDefault="00FA3BE7" w:rsidP="00FA3BE7">
      <w:pPr>
        <w:pStyle w:val="BodyTextIndent2"/>
        <w:spacing w:before="80" w:after="80"/>
        <w:ind w:firstLine="720"/>
        <w:rPr>
          <w:sz w:val="26"/>
          <w:szCs w:val="26"/>
        </w:rPr>
      </w:pPr>
      <w:r w:rsidRPr="00FA3BE7">
        <w:rPr>
          <w:sz w:val="26"/>
          <w:szCs w:val="26"/>
        </w:rPr>
        <w:t>- Từ cửa ra thang ở 02 tầng 2&amp;3: lắp đặt sàn thang kẹp sát tường dẫn ra phía sau lưng của tòa nhà, sau 02 lần giật cấp chuyển hướng hạ độ cao để thoát xuống mặt đất.</w:t>
      </w:r>
    </w:p>
    <w:p w14:paraId="1B48A830" w14:textId="77777777" w:rsidR="00FA3BE7" w:rsidRPr="00FA3BE7" w:rsidRDefault="00FA3BE7" w:rsidP="00FA3BE7">
      <w:pPr>
        <w:pStyle w:val="BodyTextIndent2"/>
        <w:spacing w:before="80" w:after="80"/>
        <w:ind w:firstLine="720"/>
        <w:rPr>
          <w:sz w:val="26"/>
          <w:szCs w:val="26"/>
        </w:rPr>
      </w:pPr>
      <w:r w:rsidRPr="00FA3BE7">
        <w:rPr>
          <w:sz w:val="26"/>
          <w:szCs w:val="26"/>
        </w:rPr>
        <w:t>- Ở tầng 2: phá lan can bê tông để tạo lối thoát hiểm và sàn thang được đấu nối từ điểm này.</w:t>
      </w:r>
    </w:p>
    <w:p w14:paraId="4D68F468" w14:textId="77777777" w:rsidR="00FA3BE7" w:rsidRPr="00FA3BE7" w:rsidRDefault="00FA3BE7" w:rsidP="00FA3BE7">
      <w:pPr>
        <w:pStyle w:val="BodyTextIndent2"/>
        <w:spacing w:before="80" w:after="80"/>
        <w:ind w:firstLine="720"/>
        <w:rPr>
          <w:sz w:val="26"/>
          <w:szCs w:val="26"/>
        </w:rPr>
      </w:pPr>
      <w:r w:rsidRPr="00FA3BE7">
        <w:rPr>
          <w:sz w:val="26"/>
          <w:szCs w:val="26"/>
        </w:rPr>
        <w:t>- Kết cấu sàn thang: được gia công bằng 02 thanh đỡ chính loại sắt hình chữ I  120x60. Mặt sàn được hàn thép tấm chống trượt 900x250 dày 3 ly cách nhau 100mm.</w:t>
      </w:r>
    </w:p>
    <w:p w14:paraId="4E7511BF" w14:textId="77777777" w:rsidR="00FA3BE7" w:rsidRPr="00FA3BE7" w:rsidRDefault="00FA3BE7" w:rsidP="00FA3BE7">
      <w:pPr>
        <w:pStyle w:val="BodyTextIndent2"/>
        <w:spacing w:before="80" w:after="80"/>
        <w:ind w:firstLine="720"/>
        <w:rPr>
          <w:sz w:val="26"/>
          <w:szCs w:val="26"/>
        </w:rPr>
      </w:pPr>
      <w:r w:rsidRPr="00FA3BE7">
        <w:rPr>
          <w:sz w:val="26"/>
          <w:szCs w:val="26"/>
        </w:rPr>
        <w:t>- Đỡ sàn thang bằng trụ thép chữ I 150x60, gắn sàn thang vô tường bằng các tấm thép 200x200 dày 5 ly (bản mã) và liên kết hàn và bulon nở. Trụ đỡ chôn sâu 0,5m có vữa bêtông M150.</w:t>
      </w:r>
    </w:p>
    <w:p w14:paraId="7C36AFAA" w14:textId="77777777" w:rsidR="00FA3BE7" w:rsidRPr="00FA3BE7" w:rsidRDefault="00FA3BE7" w:rsidP="00FA3BE7">
      <w:pPr>
        <w:pStyle w:val="BodyTextIndent2"/>
        <w:spacing w:before="80" w:after="80"/>
        <w:ind w:firstLine="720"/>
        <w:rPr>
          <w:sz w:val="26"/>
          <w:szCs w:val="26"/>
        </w:rPr>
      </w:pPr>
      <w:r w:rsidRPr="00FA3BE7">
        <w:rPr>
          <w:sz w:val="26"/>
          <w:szCs w:val="26"/>
        </w:rPr>
        <w:t>- Cầu thang: được gia công bằng 02 thanh đỡ chính loại sắt hình chữ I 120x60. Bậc thang được hàn thép tấm chống trượt 900x250 dày 3 ly cách nhau 200mm.</w:t>
      </w:r>
    </w:p>
    <w:p w14:paraId="58FE0072" w14:textId="77777777" w:rsidR="00FA3BE7" w:rsidRPr="00FA3BE7" w:rsidRDefault="00FA3BE7" w:rsidP="00FA3BE7">
      <w:pPr>
        <w:pStyle w:val="BodyTextIndent2"/>
        <w:spacing w:before="80" w:after="80"/>
        <w:ind w:firstLine="720"/>
        <w:rPr>
          <w:sz w:val="26"/>
          <w:szCs w:val="26"/>
        </w:rPr>
      </w:pPr>
      <w:r w:rsidRPr="00FA3BE7">
        <w:rPr>
          <w:sz w:val="26"/>
          <w:szCs w:val="26"/>
        </w:rPr>
        <w:t>- Bậc nghỉ (bậc giật cấp chuyển hướng hạ độ cao): có kích thước 2000x1000mm được gia công bằng khung đỡ loại sắt hình chữ I 120x60. Mặt bậc nghỉ bằng thép tấm chống trượt 2000x1000mm dày 3 ly.</w:t>
      </w:r>
    </w:p>
    <w:p w14:paraId="236400A3" w14:textId="77777777" w:rsidR="00FA3BE7" w:rsidRPr="00FA3BE7" w:rsidRDefault="00FA3BE7" w:rsidP="00FA3BE7">
      <w:pPr>
        <w:pStyle w:val="BodyTextIndent2"/>
        <w:spacing w:before="80" w:after="80"/>
        <w:ind w:firstLine="720"/>
        <w:rPr>
          <w:sz w:val="26"/>
          <w:szCs w:val="26"/>
        </w:rPr>
      </w:pPr>
      <w:r w:rsidRPr="00FA3BE7">
        <w:rPr>
          <w:sz w:val="26"/>
          <w:szCs w:val="26"/>
        </w:rPr>
        <w:t>- Đỡ cầu thang và bậc nghỉ bằng trụ thép chữ I 150x60.</w:t>
      </w:r>
    </w:p>
    <w:p w14:paraId="4E794448" w14:textId="77777777" w:rsidR="00FA3BE7" w:rsidRPr="00FA3BE7" w:rsidRDefault="00FA3BE7" w:rsidP="00FA3BE7">
      <w:pPr>
        <w:pStyle w:val="BodyTextIndent2"/>
        <w:spacing w:before="80" w:after="80"/>
        <w:ind w:firstLine="720"/>
        <w:rPr>
          <w:sz w:val="26"/>
          <w:szCs w:val="26"/>
        </w:rPr>
      </w:pPr>
      <w:r w:rsidRPr="00FA3BE7">
        <w:rPr>
          <w:sz w:val="26"/>
          <w:szCs w:val="26"/>
        </w:rPr>
        <w:t>- Lang can: toàn bộ sàn thang và cầu thang đều dược bao bọc bằng lan can cao 1,2m có cấu tạo tay vịn bằng sắt hộp 30x60 dày 1,4 ly và thanh lan can bằng sắt hộp 25x25 dày 1,35 ly.</w:t>
      </w:r>
    </w:p>
    <w:p w14:paraId="1D3D5A8C" w14:textId="77777777" w:rsidR="00FA3BE7" w:rsidRPr="00FA3BE7" w:rsidRDefault="00FA3BE7" w:rsidP="00FA3BE7">
      <w:pPr>
        <w:spacing w:before="120" w:after="120"/>
        <w:ind w:firstLine="720"/>
        <w:rPr>
          <w:b/>
          <w:i/>
          <w:iCs/>
          <w:sz w:val="26"/>
          <w:szCs w:val="26"/>
        </w:rPr>
      </w:pPr>
      <w:r w:rsidRPr="00FA3BE7">
        <w:rPr>
          <w:sz w:val="26"/>
          <w:szCs w:val="26"/>
        </w:rPr>
        <w:t>- Toàn bộ cấu kiện thép đều được sơn 02 lớp: 01 lớp sơn lót chống rỉ và 01 lớp sơn phủ màu trắng.</w:t>
      </w:r>
    </w:p>
    <w:p w14:paraId="55C75EE9" w14:textId="77777777" w:rsidR="00FA3BE7" w:rsidRPr="00FA3BE7" w:rsidRDefault="00FA3BE7" w:rsidP="00FA3BE7">
      <w:pPr>
        <w:shd w:val="clear" w:color="auto" w:fill="FFFFFF"/>
        <w:spacing w:after="120" w:line="276" w:lineRule="auto"/>
        <w:ind w:firstLine="720"/>
        <w:rPr>
          <w:bCs/>
          <w:sz w:val="26"/>
          <w:szCs w:val="26"/>
        </w:rPr>
      </w:pPr>
      <w:r w:rsidRPr="00FA3BE7">
        <w:rPr>
          <w:bCs/>
          <w:sz w:val="26"/>
          <w:szCs w:val="26"/>
        </w:rPr>
        <w:t>- Thu hồi VTTB thay thế, thu dọn vệ sinh tổng thể công trình sau sửa chữa.</w:t>
      </w:r>
    </w:p>
    <w:p w14:paraId="5C90F75F" w14:textId="77777777" w:rsidR="00FA3BE7" w:rsidRPr="00FA3BE7" w:rsidRDefault="00FA3BE7" w:rsidP="00FA3BE7">
      <w:pPr>
        <w:spacing w:before="120" w:after="120"/>
        <w:ind w:firstLine="720"/>
        <w:rPr>
          <w:b/>
          <w:i/>
          <w:iCs/>
          <w:sz w:val="26"/>
          <w:szCs w:val="26"/>
        </w:rPr>
      </w:pPr>
      <w:r w:rsidRPr="00FA3BE7">
        <w:rPr>
          <w:b/>
          <w:i/>
          <w:iCs/>
          <w:sz w:val="26"/>
          <w:szCs w:val="26"/>
        </w:rPr>
        <w:t>c. Sửa chữa thang thoát hiểm PCCC Xí nghiệp lưới điện cao thế:</w:t>
      </w:r>
    </w:p>
    <w:p w14:paraId="406ED27A" w14:textId="77777777" w:rsidR="00FA3BE7" w:rsidRPr="00FA3BE7" w:rsidRDefault="00FA3BE7" w:rsidP="00FA3BE7">
      <w:pPr>
        <w:pStyle w:val="BodyTextIndent2"/>
        <w:spacing w:before="80" w:after="80"/>
        <w:ind w:firstLine="720"/>
        <w:rPr>
          <w:sz w:val="26"/>
          <w:szCs w:val="26"/>
        </w:rPr>
      </w:pPr>
      <w:r w:rsidRPr="00FA3BE7">
        <w:rPr>
          <w:sz w:val="26"/>
          <w:szCs w:val="26"/>
        </w:rPr>
        <w:t>- Tháo thang thoát hiểm hiện trạng bị hỏng (loại thang treo).</w:t>
      </w:r>
    </w:p>
    <w:p w14:paraId="768D596D" w14:textId="77777777" w:rsidR="00FA3BE7" w:rsidRPr="00FA3BE7" w:rsidRDefault="00FA3BE7" w:rsidP="00FA3BE7">
      <w:pPr>
        <w:pStyle w:val="BodyTextIndent2"/>
        <w:spacing w:before="80" w:after="80"/>
        <w:ind w:firstLine="720"/>
        <w:rPr>
          <w:sz w:val="26"/>
          <w:szCs w:val="26"/>
        </w:rPr>
      </w:pPr>
      <w:r w:rsidRPr="00FA3BE7">
        <w:rPr>
          <w:sz w:val="26"/>
          <w:szCs w:val="26"/>
        </w:rPr>
        <w:lastRenderedPageBreak/>
        <w:t>- Thang thoát hiểm sau sửa chữa được lắp tại vị trí cũ nhưng để không chiếm không gian và lối ra vào của phương tiện khác, thang được thiết kế như sau:</w:t>
      </w:r>
    </w:p>
    <w:p w14:paraId="27AC92E6" w14:textId="77777777" w:rsidR="00FA3BE7" w:rsidRPr="00FA3BE7" w:rsidRDefault="00FA3BE7" w:rsidP="00FA3BE7">
      <w:pPr>
        <w:pStyle w:val="BodyTextIndent2"/>
        <w:spacing w:before="80" w:after="80"/>
        <w:ind w:firstLine="720"/>
        <w:rPr>
          <w:sz w:val="26"/>
          <w:szCs w:val="26"/>
        </w:rPr>
      </w:pPr>
      <w:r w:rsidRPr="00FA3BE7">
        <w:rPr>
          <w:sz w:val="26"/>
          <w:szCs w:val="26"/>
        </w:rPr>
        <w:t>- Từ cửa ra thang ở 02 tầng 2&amp;3: lắp đặt thang kẹp sát tường để dẫn xuống tầng 2 và xuống đất.</w:t>
      </w:r>
    </w:p>
    <w:p w14:paraId="228C5567" w14:textId="77777777" w:rsidR="00FA3BE7" w:rsidRPr="00FA3BE7" w:rsidRDefault="00FA3BE7" w:rsidP="00FA3BE7">
      <w:pPr>
        <w:pStyle w:val="BodyTextIndent2"/>
        <w:spacing w:before="80" w:after="80"/>
        <w:ind w:firstLine="720"/>
        <w:rPr>
          <w:sz w:val="26"/>
          <w:szCs w:val="26"/>
        </w:rPr>
      </w:pPr>
      <w:r w:rsidRPr="00FA3BE7">
        <w:rPr>
          <w:sz w:val="26"/>
          <w:szCs w:val="26"/>
        </w:rPr>
        <w:t>- Phá tường bao che ở lan can tầng 2 &amp; tầng 3 để tạo lối thoát dãn xuống thang bộ thoát hiểm.</w:t>
      </w:r>
    </w:p>
    <w:p w14:paraId="7CB50DB5" w14:textId="77777777" w:rsidR="00FA3BE7" w:rsidRPr="00FA3BE7" w:rsidRDefault="00FA3BE7" w:rsidP="00FA3BE7">
      <w:pPr>
        <w:pStyle w:val="BodyTextIndent2"/>
        <w:spacing w:before="80" w:after="80"/>
        <w:ind w:firstLine="720"/>
        <w:rPr>
          <w:sz w:val="26"/>
          <w:szCs w:val="26"/>
        </w:rPr>
      </w:pPr>
      <w:r w:rsidRPr="00FA3BE7">
        <w:rPr>
          <w:sz w:val="26"/>
          <w:szCs w:val="26"/>
        </w:rPr>
        <w:t xml:space="preserve">- Cầu thang: được gia công bằng 02 thanh đỡ chính loại sắt hình I 120x60. Bậc thang được hàn thép tấm chống trượt 900x250 dày 3 ly cách nhau 200mm.  </w:t>
      </w:r>
    </w:p>
    <w:p w14:paraId="48DBC8EC" w14:textId="77777777" w:rsidR="00FA3BE7" w:rsidRPr="00FA3BE7" w:rsidRDefault="00FA3BE7" w:rsidP="00FA3BE7">
      <w:pPr>
        <w:pStyle w:val="BodyTextIndent2"/>
        <w:spacing w:before="80" w:after="80"/>
        <w:ind w:firstLine="720"/>
        <w:rPr>
          <w:sz w:val="26"/>
          <w:szCs w:val="26"/>
        </w:rPr>
      </w:pPr>
      <w:r w:rsidRPr="00FA3BE7">
        <w:rPr>
          <w:sz w:val="26"/>
          <w:szCs w:val="26"/>
        </w:rPr>
        <w:t>- Bậc nghỉ (bậc giật cấp chuyển hướng hạ độ cao): có kích thước 2000x1000mm được gia công bằng khung đỡ loại sắt hình I 120x60. Mặt bậc nghỉ bằng thép tấm chống trượt 2000x1000mm dày 3 ly.</w:t>
      </w:r>
    </w:p>
    <w:p w14:paraId="32B7DC6D" w14:textId="77777777" w:rsidR="00FA3BE7" w:rsidRPr="00FA3BE7" w:rsidRDefault="00FA3BE7" w:rsidP="00FA3BE7">
      <w:pPr>
        <w:pStyle w:val="BodyTextIndent2"/>
        <w:spacing w:before="80" w:after="80"/>
        <w:ind w:firstLine="720"/>
        <w:rPr>
          <w:sz w:val="26"/>
          <w:szCs w:val="26"/>
        </w:rPr>
      </w:pPr>
      <w:r w:rsidRPr="00FA3BE7">
        <w:rPr>
          <w:sz w:val="26"/>
          <w:szCs w:val="26"/>
        </w:rPr>
        <w:t>- Liên kết cầu thang vào từng bằng tấm thép 200x200 dày 5 ly (bản mã) và bulon nở.</w:t>
      </w:r>
    </w:p>
    <w:p w14:paraId="52902181" w14:textId="77777777" w:rsidR="00FA3BE7" w:rsidRPr="00FA3BE7" w:rsidRDefault="00FA3BE7" w:rsidP="00FA3BE7">
      <w:pPr>
        <w:pStyle w:val="BodyTextIndent2"/>
        <w:spacing w:before="80" w:after="80"/>
        <w:ind w:firstLine="720"/>
        <w:rPr>
          <w:sz w:val="26"/>
          <w:szCs w:val="26"/>
        </w:rPr>
      </w:pPr>
      <w:r w:rsidRPr="00FA3BE7">
        <w:rPr>
          <w:sz w:val="26"/>
          <w:szCs w:val="26"/>
        </w:rPr>
        <w:t>- Đỡ cầu thang và bậc nghỉ bằng trụ thép chữ I 150x60.</w:t>
      </w:r>
    </w:p>
    <w:p w14:paraId="7E623EE1" w14:textId="77777777" w:rsidR="00FA3BE7" w:rsidRPr="00FA3BE7" w:rsidRDefault="00FA3BE7" w:rsidP="00FA3BE7">
      <w:pPr>
        <w:pStyle w:val="BodyTextIndent2"/>
        <w:spacing w:before="80" w:after="80"/>
        <w:ind w:firstLine="720"/>
        <w:rPr>
          <w:sz w:val="26"/>
          <w:szCs w:val="26"/>
        </w:rPr>
      </w:pPr>
      <w:r w:rsidRPr="00FA3BE7">
        <w:rPr>
          <w:sz w:val="26"/>
          <w:szCs w:val="26"/>
        </w:rPr>
        <w:t>- Lang can: toàn bộ sàn thang và cầu thang đều dược bao bọc bằng lan can cao 1,2m có cấu tạo tay vịn bằng sắt hộp 30x60 dày 1,4 ly và thanh lan can bằng sắt hộp 25x25 dày 1,35 ly.</w:t>
      </w:r>
    </w:p>
    <w:p w14:paraId="1A1348F5" w14:textId="77777777" w:rsidR="00FA3BE7" w:rsidRPr="00FA3BE7" w:rsidRDefault="00FA3BE7" w:rsidP="00FA3BE7">
      <w:pPr>
        <w:shd w:val="clear" w:color="auto" w:fill="FFFFFF"/>
        <w:spacing w:after="120" w:line="276" w:lineRule="auto"/>
        <w:ind w:firstLine="720"/>
        <w:rPr>
          <w:bCs/>
          <w:sz w:val="26"/>
          <w:szCs w:val="26"/>
        </w:rPr>
      </w:pPr>
      <w:r w:rsidRPr="00FA3BE7">
        <w:rPr>
          <w:sz w:val="26"/>
          <w:szCs w:val="26"/>
        </w:rPr>
        <w:t>- Toàn bộ cấu kiện thép đều được sơn 02 lớp: 01 lớp sơn lót chống rỉ và 01 lớp sơn phủ màu trắng.</w:t>
      </w:r>
    </w:p>
    <w:p w14:paraId="70E2A55C" w14:textId="77777777" w:rsidR="00FA3BE7" w:rsidRPr="00FA3BE7" w:rsidRDefault="00FA3BE7" w:rsidP="00FA3BE7">
      <w:pPr>
        <w:shd w:val="clear" w:color="auto" w:fill="FFFFFF"/>
        <w:spacing w:after="120" w:line="276" w:lineRule="auto"/>
        <w:ind w:firstLine="720"/>
        <w:rPr>
          <w:bCs/>
          <w:sz w:val="26"/>
          <w:szCs w:val="26"/>
        </w:rPr>
      </w:pPr>
      <w:r w:rsidRPr="00FA3BE7">
        <w:rPr>
          <w:bCs/>
          <w:sz w:val="26"/>
          <w:szCs w:val="26"/>
        </w:rPr>
        <w:t>- Thu hồi VTTB thay thế, thu dọn vệ sinh tổng thể công trình sau sửa chữa.</w:t>
      </w:r>
    </w:p>
    <w:p w14:paraId="2AAD090F" w14:textId="6092B168" w:rsidR="00FA3BE7" w:rsidRPr="00FA3BE7" w:rsidRDefault="00FA3BE7" w:rsidP="00FA3BE7">
      <w:pPr>
        <w:tabs>
          <w:tab w:val="left" w:pos="900"/>
        </w:tabs>
        <w:spacing w:before="80" w:after="80"/>
        <w:rPr>
          <w:b/>
          <w:bCs/>
          <w:sz w:val="26"/>
          <w:szCs w:val="26"/>
        </w:rPr>
      </w:pPr>
      <w:r w:rsidRPr="00FA3BE7">
        <w:rPr>
          <w:b/>
          <w:bCs/>
          <w:sz w:val="26"/>
          <w:szCs w:val="26"/>
        </w:rPr>
        <w:tab/>
        <w:t>d. Sửa chữa hàng rào Nhà ĐHSX Đội QLVH Lưới điện cao thế:</w:t>
      </w:r>
    </w:p>
    <w:p w14:paraId="5E15E99B" w14:textId="76ACD126" w:rsidR="00FA3BE7" w:rsidRPr="00FA3BE7" w:rsidRDefault="00FA3BE7" w:rsidP="00FA3BE7">
      <w:pPr>
        <w:tabs>
          <w:tab w:val="left" w:pos="900"/>
        </w:tabs>
        <w:spacing w:before="80" w:after="80"/>
        <w:rPr>
          <w:sz w:val="26"/>
          <w:szCs w:val="26"/>
        </w:rPr>
      </w:pPr>
      <w:r>
        <w:rPr>
          <w:sz w:val="26"/>
          <w:szCs w:val="26"/>
        </w:rPr>
        <w:tab/>
      </w:r>
      <w:r w:rsidRPr="00FA3BE7">
        <w:rPr>
          <w:sz w:val="26"/>
          <w:szCs w:val="26"/>
        </w:rPr>
        <w:t>- Phá dỡ phần tường xây hàng rào hiện trạng bị hư hỏng, xuống cấp dài 24,8m;</w:t>
      </w:r>
    </w:p>
    <w:p w14:paraId="09AFD8C5" w14:textId="77777777" w:rsidR="00FA3BE7" w:rsidRPr="00FA3BE7" w:rsidRDefault="00FA3BE7" w:rsidP="00FA3BE7">
      <w:pPr>
        <w:tabs>
          <w:tab w:val="left" w:pos="900"/>
        </w:tabs>
        <w:spacing w:before="80" w:after="80"/>
        <w:ind w:left="900"/>
        <w:rPr>
          <w:sz w:val="26"/>
          <w:szCs w:val="26"/>
        </w:rPr>
      </w:pPr>
      <w:r w:rsidRPr="00FA3BE7">
        <w:rPr>
          <w:sz w:val="26"/>
          <w:szCs w:val="26"/>
        </w:rPr>
        <w:t>- Sửa chữa lại 24,8 mét tường rào:</w:t>
      </w:r>
    </w:p>
    <w:p w14:paraId="3A1BC1E7" w14:textId="77777777" w:rsidR="00FA3BE7" w:rsidRPr="00FA3BE7" w:rsidRDefault="00FA3BE7" w:rsidP="00FA3BE7">
      <w:pPr>
        <w:tabs>
          <w:tab w:val="left" w:pos="900"/>
        </w:tabs>
        <w:spacing w:before="80" w:after="80"/>
        <w:ind w:left="900"/>
        <w:rPr>
          <w:sz w:val="26"/>
          <w:szCs w:val="26"/>
        </w:rPr>
      </w:pPr>
      <w:r w:rsidRPr="00FA3BE7">
        <w:rPr>
          <w:sz w:val="26"/>
          <w:szCs w:val="26"/>
        </w:rPr>
        <w:tab/>
        <w:t>+ Móng tường rào, cột, giằng sử dụng Bê tông cốt thép M200, đá 1x2.</w:t>
      </w:r>
    </w:p>
    <w:p w14:paraId="55EA8792" w14:textId="77777777" w:rsidR="00FA3BE7" w:rsidRPr="00FA3BE7" w:rsidRDefault="00FA3BE7" w:rsidP="00FA3BE7">
      <w:pPr>
        <w:tabs>
          <w:tab w:val="left" w:pos="900"/>
        </w:tabs>
        <w:spacing w:before="80" w:after="80"/>
        <w:ind w:left="900"/>
        <w:rPr>
          <w:sz w:val="26"/>
          <w:szCs w:val="26"/>
        </w:rPr>
      </w:pPr>
      <w:r w:rsidRPr="00FA3BE7">
        <w:rPr>
          <w:sz w:val="26"/>
          <w:szCs w:val="26"/>
        </w:rPr>
        <w:tab/>
        <w:t>+ Móng tường, tường hàng rào xây bằng gạch đặc không nung 6,5x9,0x20 mm vữa M75, trát VXM M75, sơn hoàn thiện (1 lớp lót, 2 lớp phủ).</w:t>
      </w:r>
    </w:p>
    <w:p w14:paraId="423708F2" w14:textId="5EE08DFF" w:rsidR="00B9776F" w:rsidRPr="00FA3BE7" w:rsidRDefault="00B9776F" w:rsidP="00B9776F">
      <w:pPr>
        <w:tabs>
          <w:tab w:val="left" w:pos="438"/>
        </w:tabs>
        <w:rPr>
          <w:b/>
          <w:bCs/>
          <w:sz w:val="26"/>
          <w:szCs w:val="26"/>
          <w:lang w:val="nl-NL"/>
        </w:rPr>
      </w:pPr>
      <w:r w:rsidRPr="00FA3BE7">
        <w:rPr>
          <w:b/>
          <w:bCs/>
          <w:sz w:val="26"/>
          <w:szCs w:val="26"/>
          <w:lang w:val="nl-NL"/>
        </w:rPr>
        <w:t>.2. Khối lượng chi tiết: Có Bảng tiên lượng kèm theo (bảng tổng hợp giá dự thầu).</w:t>
      </w:r>
    </w:p>
    <w:p w14:paraId="273112D6" w14:textId="0FDBAE4F" w:rsidR="00560B8B" w:rsidRPr="00FA3BE7" w:rsidRDefault="00132190" w:rsidP="007E4BB3">
      <w:pPr>
        <w:tabs>
          <w:tab w:val="left" w:pos="284"/>
        </w:tabs>
        <w:spacing w:before="60" w:after="60"/>
        <w:rPr>
          <w:b/>
          <w:snapToGrid w:val="0"/>
          <w:sz w:val="26"/>
          <w:szCs w:val="26"/>
          <w:lang w:val="nl-NL"/>
        </w:rPr>
      </w:pPr>
      <w:r w:rsidRPr="00FA3BE7">
        <w:rPr>
          <w:b/>
          <w:snapToGrid w:val="0"/>
          <w:sz w:val="26"/>
          <w:szCs w:val="26"/>
          <w:lang w:val="nl-NL"/>
        </w:rPr>
        <w:t>1.3</w:t>
      </w:r>
      <w:r w:rsidR="00B717DB" w:rsidRPr="00FA3BE7">
        <w:rPr>
          <w:b/>
          <w:snapToGrid w:val="0"/>
          <w:sz w:val="26"/>
          <w:szCs w:val="26"/>
          <w:lang w:val="nl-NL"/>
        </w:rPr>
        <w:t xml:space="preserve"> Các giải pháp kỹ thuật </w:t>
      </w:r>
      <w:r w:rsidR="00C84BD2" w:rsidRPr="00FA3BE7">
        <w:rPr>
          <w:b/>
          <w:snapToGrid w:val="0"/>
          <w:sz w:val="26"/>
          <w:szCs w:val="26"/>
          <w:lang w:val="nl-NL"/>
        </w:rPr>
        <w:t>của gói thầu</w:t>
      </w:r>
      <w:r w:rsidR="00B717DB" w:rsidRPr="00FA3BE7">
        <w:rPr>
          <w:b/>
          <w:snapToGrid w:val="0"/>
          <w:sz w:val="26"/>
          <w:szCs w:val="26"/>
          <w:lang w:val="nl-NL"/>
        </w:rPr>
        <w:t>:</w:t>
      </w:r>
      <w:r w:rsidR="00C84BD2" w:rsidRPr="00FA3BE7">
        <w:rPr>
          <w:b/>
          <w:snapToGrid w:val="0"/>
          <w:sz w:val="26"/>
          <w:szCs w:val="26"/>
          <w:lang w:val="nl-NL"/>
        </w:rPr>
        <w:t xml:space="preserve"> </w:t>
      </w:r>
    </w:p>
    <w:p w14:paraId="59C0D9FF" w14:textId="3E30DE3C" w:rsidR="008B7FEE" w:rsidRPr="00FA3BE7" w:rsidRDefault="004254DB" w:rsidP="008B7FEE">
      <w:pPr>
        <w:spacing w:line="300" w:lineRule="auto"/>
        <w:ind w:left="20" w:right="20" w:firstLine="442"/>
        <w:rPr>
          <w:sz w:val="26"/>
          <w:szCs w:val="26"/>
          <w:lang w:val="de-DE"/>
        </w:rPr>
      </w:pPr>
      <w:r w:rsidRPr="00FA3BE7">
        <w:rPr>
          <w:bCs/>
          <w:snapToGrid w:val="0"/>
          <w:sz w:val="26"/>
          <w:szCs w:val="26"/>
          <w:lang w:val="nl-NL"/>
        </w:rPr>
        <w:tab/>
      </w:r>
      <w:r w:rsidR="008B7FEE" w:rsidRPr="00FA3BE7">
        <w:rPr>
          <w:sz w:val="26"/>
          <w:szCs w:val="26"/>
          <w:lang w:val="de-DE"/>
        </w:rPr>
        <w:t>Toàn bộ các yêu cầu về mặt kỹ thuật/chỉ dẫn kỹ thuật phải được soạn thảo dựa trên cơ sở quy mô, tính chất của dự án, gói thầu và tuân thủ quy định của pháp luật xây dựng chuyên ngành về quản lý chất lượng công trình xây dựng.</w:t>
      </w:r>
    </w:p>
    <w:p w14:paraId="22B3BD23" w14:textId="77777777" w:rsidR="00FA3BE7" w:rsidRPr="00FA3BE7" w:rsidRDefault="00FA3BE7" w:rsidP="00FA3BE7">
      <w:pPr>
        <w:spacing w:before="120" w:after="120"/>
        <w:rPr>
          <w:b/>
          <w:i/>
          <w:iCs/>
          <w:sz w:val="26"/>
          <w:szCs w:val="26"/>
        </w:rPr>
      </w:pPr>
      <w:r w:rsidRPr="00FA3BE7">
        <w:rPr>
          <w:b/>
          <w:i/>
          <w:iCs/>
          <w:sz w:val="26"/>
          <w:szCs w:val="26"/>
        </w:rPr>
        <w:t>a. Sửa chữa thang thoát hiểm PCCC Điện lực Hương Trà:</w:t>
      </w:r>
    </w:p>
    <w:p w14:paraId="646B9A37" w14:textId="77777777" w:rsidR="00FA3BE7" w:rsidRPr="00FA3BE7" w:rsidRDefault="00FA3BE7" w:rsidP="00FA3BE7">
      <w:pPr>
        <w:pStyle w:val="BodyTextIndent2"/>
        <w:spacing w:before="80" w:after="80"/>
        <w:ind w:firstLine="720"/>
        <w:rPr>
          <w:sz w:val="26"/>
          <w:szCs w:val="26"/>
        </w:rPr>
      </w:pPr>
      <w:r w:rsidRPr="00FA3BE7">
        <w:rPr>
          <w:sz w:val="26"/>
          <w:szCs w:val="26"/>
        </w:rPr>
        <w:t>- Tháo thang thoát hiểm hiện trạng bị hỏng (loại thang treo) không đảm bảo sử dụng và tiêu chuẩn hiện hành.</w:t>
      </w:r>
    </w:p>
    <w:p w14:paraId="0F081A28" w14:textId="77777777" w:rsidR="00FA3BE7" w:rsidRPr="00FA3BE7" w:rsidRDefault="00FA3BE7" w:rsidP="00FA3BE7">
      <w:pPr>
        <w:pStyle w:val="BodyTextIndent2"/>
        <w:spacing w:before="80" w:after="80"/>
        <w:ind w:firstLine="720"/>
        <w:rPr>
          <w:sz w:val="26"/>
          <w:szCs w:val="26"/>
        </w:rPr>
      </w:pPr>
      <w:r w:rsidRPr="00FA3BE7">
        <w:rPr>
          <w:sz w:val="26"/>
          <w:szCs w:val="26"/>
        </w:rPr>
        <w:t>- Thang thoát hiểm được đầu tư xây dựng tại vị trí sau khối nhà 3 tầng để không chiếm không gian và lối ra vào của phương tiện khác; Có tổng chiều cao  h=9.90m; diện tích xây dựng 29,1m2, thang được thiết kế là lối thoát hiểm của tầng 3, tầng 2 có kết cấu và quy mô cụ thể như sau:</w:t>
      </w:r>
    </w:p>
    <w:p w14:paraId="44E032C5" w14:textId="77777777" w:rsidR="00FA3BE7" w:rsidRPr="00FA3BE7" w:rsidRDefault="00FA3BE7" w:rsidP="00FA3BE7">
      <w:pPr>
        <w:pStyle w:val="BodyTextIndent2"/>
        <w:spacing w:before="80" w:after="80"/>
        <w:ind w:firstLine="720"/>
        <w:rPr>
          <w:sz w:val="26"/>
          <w:szCs w:val="26"/>
        </w:rPr>
      </w:pPr>
      <w:r w:rsidRPr="00FA3BE7">
        <w:rPr>
          <w:sz w:val="26"/>
          <w:szCs w:val="26"/>
        </w:rPr>
        <w:lastRenderedPageBreak/>
        <w:t>+ Lối ra thang: Thay 02 cửa sổ bằng 02 cửa đi uPVC 2800x1300mm ở tầng 2 và tầng 3 để tạo lối ra thang.</w:t>
      </w:r>
    </w:p>
    <w:p w14:paraId="680878EB" w14:textId="77777777" w:rsidR="00FA3BE7" w:rsidRPr="00FA3BE7" w:rsidRDefault="00FA3BE7" w:rsidP="00FA3BE7">
      <w:pPr>
        <w:pStyle w:val="BodyTextIndent2"/>
        <w:spacing w:before="80" w:after="80"/>
        <w:ind w:firstLine="720"/>
        <w:rPr>
          <w:sz w:val="26"/>
          <w:szCs w:val="26"/>
        </w:rPr>
      </w:pPr>
      <w:r w:rsidRPr="00FA3BE7">
        <w:rPr>
          <w:sz w:val="26"/>
          <w:szCs w:val="26"/>
        </w:rPr>
        <w:t>+ Kết cấu móng bằng bê tông M250, bu lông liên kết d16- dài 600mm</w:t>
      </w:r>
    </w:p>
    <w:p w14:paraId="2813C8E8" w14:textId="77777777" w:rsidR="00FA3BE7" w:rsidRPr="00FA3BE7" w:rsidRDefault="00FA3BE7" w:rsidP="00FA3BE7">
      <w:pPr>
        <w:pStyle w:val="BodyTextIndent2"/>
        <w:spacing w:before="80" w:after="80"/>
        <w:ind w:firstLine="720"/>
        <w:rPr>
          <w:sz w:val="26"/>
          <w:szCs w:val="26"/>
        </w:rPr>
      </w:pPr>
      <w:r w:rsidRPr="00FA3BE7">
        <w:rPr>
          <w:sz w:val="26"/>
          <w:szCs w:val="26"/>
        </w:rPr>
        <w:t>+ Kết cấu khung dầm chính: Trụ chịu lực tầng 2 đến tầng 3 được gia công bằng thép chữ I200x100 liên kết bulong+ bản mã chân cột+ grout đổ bù chân cột; Dầm I 200x100 và I120x60 liên kết với trụ bằng phương pháp hàn</w:t>
      </w:r>
    </w:p>
    <w:p w14:paraId="1A0F3796" w14:textId="77777777" w:rsidR="00FA3BE7" w:rsidRPr="00FA3BE7" w:rsidRDefault="00FA3BE7" w:rsidP="00FA3BE7">
      <w:pPr>
        <w:pStyle w:val="BodyTextIndent2"/>
        <w:spacing w:before="80" w:after="80"/>
        <w:ind w:firstLine="720"/>
        <w:rPr>
          <w:sz w:val="26"/>
          <w:szCs w:val="26"/>
        </w:rPr>
      </w:pPr>
      <w:r w:rsidRPr="00FA3BE7">
        <w:rPr>
          <w:sz w:val="26"/>
          <w:szCs w:val="26"/>
        </w:rPr>
        <w:t>+ Kết cấu sàn+ mặt bậc cầu thang: Khung sàn bằng thép hộp 40x80x1.4mm; mặt sàn bằng thép tấm chống trượt dày 2,5mm; Bậc thang bằng tấm thép dày 2,5mm được dập chữ Z để tăng chịu lực( KT 30x260x30mm).</w:t>
      </w:r>
    </w:p>
    <w:p w14:paraId="54D43E06" w14:textId="77777777" w:rsidR="00FA3BE7" w:rsidRPr="00FA3BE7" w:rsidRDefault="00FA3BE7" w:rsidP="00FA3BE7">
      <w:pPr>
        <w:pStyle w:val="BodyTextIndent2"/>
        <w:spacing w:before="80" w:after="80"/>
        <w:ind w:firstLine="720"/>
        <w:rPr>
          <w:sz w:val="26"/>
          <w:szCs w:val="26"/>
        </w:rPr>
      </w:pPr>
      <w:r w:rsidRPr="00FA3BE7">
        <w:rPr>
          <w:sz w:val="26"/>
          <w:szCs w:val="26"/>
        </w:rPr>
        <w:t>+ Bậc nghỉ (bậc giật cấp chuyển hướng hạ độ cao): có kích thước 2000x1000mm được gia công bằng khung đỡ loại sắt hình chữ I 120x60. Mặt bậc nghỉ bằng thép tấm chống trượt 2300x1200mm chống trượt dày 2,5mm.</w:t>
      </w:r>
    </w:p>
    <w:p w14:paraId="6D5C3F6C" w14:textId="77777777" w:rsidR="00FA3BE7" w:rsidRPr="00FA3BE7" w:rsidRDefault="00FA3BE7" w:rsidP="00FA3BE7">
      <w:pPr>
        <w:pStyle w:val="BodyTextIndent2"/>
        <w:spacing w:before="80" w:after="80"/>
        <w:ind w:firstLine="720"/>
        <w:rPr>
          <w:sz w:val="26"/>
          <w:szCs w:val="26"/>
        </w:rPr>
      </w:pPr>
      <w:r w:rsidRPr="00FA3BE7">
        <w:rPr>
          <w:sz w:val="26"/>
          <w:szCs w:val="26"/>
        </w:rPr>
        <w:t>+ Lan can: Toàn bộ sàn thang và cầu thang đều dược bao bọc bằng lan can có cấu tạo tay vịn bằng thép ống d60-1.4mm và thanh lan can bằng sắt hộp 20x20 dày 1,2 ly.</w:t>
      </w:r>
    </w:p>
    <w:p w14:paraId="06FA0ADF" w14:textId="77777777" w:rsidR="00FA3BE7" w:rsidRPr="00FA3BE7" w:rsidRDefault="00FA3BE7" w:rsidP="00FA3BE7">
      <w:pPr>
        <w:spacing w:before="120" w:after="120"/>
        <w:ind w:firstLine="540"/>
        <w:rPr>
          <w:b/>
          <w:i/>
          <w:iCs/>
          <w:sz w:val="26"/>
          <w:szCs w:val="26"/>
        </w:rPr>
      </w:pPr>
      <w:r w:rsidRPr="00FA3BE7">
        <w:rPr>
          <w:sz w:val="26"/>
          <w:szCs w:val="26"/>
        </w:rPr>
        <w:t>- Toàn bộ cấu kiện thép đều được sơn 02 lớp: 01 lớp sơn lót chống rỉ và 01 lớp sơn phủ màu ghi xám.</w:t>
      </w:r>
    </w:p>
    <w:p w14:paraId="417FD192" w14:textId="77777777" w:rsidR="00FA3BE7" w:rsidRPr="00FA3BE7" w:rsidRDefault="00FA3BE7" w:rsidP="00FA3BE7">
      <w:pPr>
        <w:shd w:val="clear" w:color="auto" w:fill="FFFFFF"/>
        <w:spacing w:after="120" w:line="276" w:lineRule="auto"/>
        <w:ind w:firstLine="540"/>
        <w:rPr>
          <w:bCs/>
          <w:sz w:val="26"/>
          <w:szCs w:val="26"/>
        </w:rPr>
      </w:pPr>
      <w:r w:rsidRPr="00FA3BE7">
        <w:rPr>
          <w:bCs/>
          <w:sz w:val="26"/>
          <w:szCs w:val="26"/>
        </w:rPr>
        <w:t>- Thu hồi VTTB thay thế, thu dọn vệ sinh tổng thể công trình sau sửa chữa.</w:t>
      </w:r>
    </w:p>
    <w:p w14:paraId="5F97AF98" w14:textId="77777777" w:rsidR="00FA3BE7" w:rsidRPr="00FA3BE7" w:rsidRDefault="00FA3BE7" w:rsidP="00FA3BE7">
      <w:pPr>
        <w:spacing w:before="120" w:after="120"/>
        <w:ind w:firstLine="540"/>
        <w:rPr>
          <w:b/>
          <w:i/>
          <w:iCs/>
          <w:sz w:val="26"/>
          <w:szCs w:val="26"/>
        </w:rPr>
      </w:pPr>
      <w:r w:rsidRPr="00FA3BE7">
        <w:rPr>
          <w:b/>
          <w:i/>
          <w:iCs/>
          <w:sz w:val="26"/>
          <w:szCs w:val="26"/>
        </w:rPr>
        <w:t>b. Sửa chữa thang thoát hiểm PCCC Điện lực Bắc Sông Hương:</w:t>
      </w:r>
    </w:p>
    <w:p w14:paraId="59384717" w14:textId="77777777" w:rsidR="00FA3BE7" w:rsidRPr="00FA3BE7" w:rsidRDefault="00FA3BE7" w:rsidP="00FA3BE7">
      <w:pPr>
        <w:pStyle w:val="BodyTextIndent2"/>
        <w:spacing w:before="80" w:after="80"/>
        <w:ind w:firstLine="720"/>
        <w:rPr>
          <w:sz w:val="26"/>
          <w:szCs w:val="26"/>
        </w:rPr>
      </w:pPr>
      <w:r w:rsidRPr="00FA3BE7">
        <w:rPr>
          <w:sz w:val="26"/>
          <w:szCs w:val="26"/>
        </w:rPr>
        <w:t>- Tháo thang thoát hiểm hiện trạng bị hỏng (loại thang treo).</w:t>
      </w:r>
    </w:p>
    <w:p w14:paraId="5F0C1445" w14:textId="77777777" w:rsidR="00FA3BE7" w:rsidRPr="00FA3BE7" w:rsidRDefault="00FA3BE7" w:rsidP="00FA3BE7">
      <w:pPr>
        <w:pStyle w:val="BodyTextIndent2"/>
        <w:spacing w:before="80" w:after="80"/>
        <w:ind w:firstLine="720"/>
        <w:rPr>
          <w:sz w:val="26"/>
          <w:szCs w:val="26"/>
        </w:rPr>
      </w:pPr>
      <w:r w:rsidRPr="00FA3BE7">
        <w:rPr>
          <w:sz w:val="26"/>
          <w:szCs w:val="26"/>
        </w:rPr>
        <w:t>- Thang thoát hiểm sau sửa chữa được lắp tại vị trí cũ nhưng để không chiếm không gian và lối ra vào của phương tiện khác, thang được thiết kế như sau:</w:t>
      </w:r>
    </w:p>
    <w:p w14:paraId="6D728FE1" w14:textId="77777777" w:rsidR="00FA3BE7" w:rsidRPr="00FA3BE7" w:rsidRDefault="00FA3BE7" w:rsidP="00FA3BE7">
      <w:pPr>
        <w:pStyle w:val="BodyTextIndent2"/>
        <w:spacing w:before="80" w:after="80"/>
        <w:ind w:firstLine="720"/>
        <w:rPr>
          <w:sz w:val="26"/>
          <w:szCs w:val="26"/>
        </w:rPr>
      </w:pPr>
      <w:r w:rsidRPr="00FA3BE7">
        <w:rPr>
          <w:sz w:val="26"/>
          <w:szCs w:val="26"/>
        </w:rPr>
        <w:t>- Từ cửa ra thang ở 02 tầng 2&amp;3: lắp đặt sàn thang kẹp sát tường dẫn ra phía sau lưng của tòa nhà, sau 02 lần giật cấp chuyển hướng hạ độ cao để thoát xuống mặt đất.</w:t>
      </w:r>
    </w:p>
    <w:p w14:paraId="5F068B65" w14:textId="77777777" w:rsidR="00FA3BE7" w:rsidRPr="00FA3BE7" w:rsidRDefault="00FA3BE7" w:rsidP="00FA3BE7">
      <w:pPr>
        <w:pStyle w:val="BodyTextIndent2"/>
        <w:spacing w:before="80" w:after="80"/>
        <w:ind w:firstLine="720"/>
        <w:rPr>
          <w:sz w:val="26"/>
          <w:szCs w:val="26"/>
        </w:rPr>
      </w:pPr>
      <w:r w:rsidRPr="00FA3BE7">
        <w:rPr>
          <w:sz w:val="26"/>
          <w:szCs w:val="26"/>
        </w:rPr>
        <w:t>- Ở tầng 2: phá lan can bê tông để tạo lối thoát hiểm và sàn thang được đấu nối từ điểm này.</w:t>
      </w:r>
    </w:p>
    <w:p w14:paraId="191E87D2" w14:textId="77777777" w:rsidR="00FA3BE7" w:rsidRPr="00FA3BE7" w:rsidRDefault="00FA3BE7" w:rsidP="00FA3BE7">
      <w:pPr>
        <w:pStyle w:val="BodyTextIndent2"/>
        <w:spacing w:before="80" w:after="80"/>
        <w:ind w:firstLine="720"/>
        <w:rPr>
          <w:sz w:val="26"/>
          <w:szCs w:val="26"/>
        </w:rPr>
      </w:pPr>
      <w:r w:rsidRPr="00FA3BE7">
        <w:rPr>
          <w:sz w:val="26"/>
          <w:szCs w:val="26"/>
        </w:rPr>
        <w:t>- Kết cấu sàn thang: được gia công bằng 02 thanh đỡ chính loại sắt hình chữ I  120x60. Mặt sàn được hàn thép tấm chống trượt 900x250 dày 3 ly cách nhau 100mm.</w:t>
      </w:r>
    </w:p>
    <w:p w14:paraId="434D4CDE" w14:textId="77777777" w:rsidR="00FA3BE7" w:rsidRPr="00FA3BE7" w:rsidRDefault="00FA3BE7" w:rsidP="00FA3BE7">
      <w:pPr>
        <w:pStyle w:val="BodyTextIndent2"/>
        <w:spacing w:before="80" w:after="80"/>
        <w:ind w:firstLine="720"/>
        <w:rPr>
          <w:sz w:val="26"/>
          <w:szCs w:val="26"/>
        </w:rPr>
      </w:pPr>
      <w:r w:rsidRPr="00FA3BE7">
        <w:rPr>
          <w:sz w:val="26"/>
          <w:szCs w:val="26"/>
        </w:rPr>
        <w:t>- Đỡ sàn thang bằng trụ thép chữ I 150x60, gắn sàn thang vô tường bằng các tấm thép 200x200 dày 5 ly (bản mã) và liên kết hàn và bulon nở. Trụ đỡ chôn sâu 0,5m có vữa bêtông M150.</w:t>
      </w:r>
    </w:p>
    <w:p w14:paraId="078AC8BA" w14:textId="77777777" w:rsidR="00FA3BE7" w:rsidRPr="00FA3BE7" w:rsidRDefault="00FA3BE7" w:rsidP="00FA3BE7">
      <w:pPr>
        <w:pStyle w:val="BodyTextIndent2"/>
        <w:spacing w:before="80" w:after="80"/>
        <w:ind w:firstLine="720"/>
        <w:rPr>
          <w:sz w:val="26"/>
          <w:szCs w:val="26"/>
        </w:rPr>
      </w:pPr>
      <w:r w:rsidRPr="00FA3BE7">
        <w:rPr>
          <w:sz w:val="26"/>
          <w:szCs w:val="26"/>
        </w:rPr>
        <w:t>- Cầu thang: được gia công bằng 02 thanh đỡ chính loại sắt hình chữ I 120x60. Bậc thang được hàn thép tấm chống trượt 900x250 dày 3 ly cách nhau 200mm.</w:t>
      </w:r>
    </w:p>
    <w:p w14:paraId="72434682" w14:textId="77777777" w:rsidR="00FA3BE7" w:rsidRPr="00FA3BE7" w:rsidRDefault="00FA3BE7" w:rsidP="00FA3BE7">
      <w:pPr>
        <w:pStyle w:val="BodyTextIndent2"/>
        <w:spacing w:before="80" w:after="80"/>
        <w:ind w:firstLine="720"/>
        <w:rPr>
          <w:sz w:val="26"/>
          <w:szCs w:val="26"/>
        </w:rPr>
      </w:pPr>
      <w:r w:rsidRPr="00FA3BE7">
        <w:rPr>
          <w:sz w:val="26"/>
          <w:szCs w:val="26"/>
        </w:rPr>
        <w:t>- Bậc nghỉ (bậc giật cấp chuyển hướng hạ độ cao): có kích thước 2000x1000mm được gia công bằng khung đỡ loại sắt hình chữ I 120x60. Mặt bậc nghỉ bằng thép tấm chống trượt 2000x1000mm dày 3 ly.</w:t>
      </w:r>
    </w:p>
    <w:p w14:paraId="19F4D93F" w14:textId="77777777" w:rsidR="00FA3BE7" w:rsidRPr="00FA3BE7" w:rsidRDefault="00FA3BE7" w:rsidP="00FA3BE7">
      <w:pPr>
        <w:pStyle w:val="BodyTextIndent2"/>
        <w:spacing w:before="80" w:after="80"/>
        <w:ind w:firstLine="720"/>
        <w:rPr>
          <w:sz w:val="26"/>
          <w:szCs w:val="26"/>
        </w:rPr>
      </w:pPr>
      <w:r w:rsidRPr="00FA3BE7">
        <w:rPr>
          <w:sz w:val="26"/>
          <w:szCs w:val="26"/>
        </w:rPr>
        <w:t>- Đỡ cầu thang và bậc nghỉ bằng trụ thép chữ I 150x60.</w:t>
      </w:r>
    </w:p>
    <w:p w14:paraId="613F0EA4" w14:textId="77777777" w:rsidR="00FA3BE7" w:rsidRPr="00FA3BE7" w:rsidRDefault="00FA3BE7" w:rsidP="00FA3BE7">
      <w:pPr>
        <w:pStyle w:val="BodyTextIndent2"/>
        <w:spacing w:before="80" w:after="80"/>
        <w:ind w:firstLine="720"/>
        <w:rPr>
          <w:sz w:val="26"/>
          <w:szCs w:val="26"/>
        </w:rPr>
      </w:pPr>
      <w:r w:rsidRPr="00FA3BE7">
        <w:rPr>
          <w:sz w:val="26"/>
          <w:szCs w:val="26"/>
        </w:rPr>
        <w:lastRenderedPageBreak/>
        <w:t>- Lang can: toàn bộ sàn thang và cầu thang đều dược bao bọc bằng lan can cao 1,2m có cấu tạo tay vịn bằng sắt hộp 30x60 dày 1,4 ly và thanh lan can bằng sắt hộp 25x25 dày 1,35 ly.</w:t>
      </w:r>
    </w:p>
    <w:p w14:paraId="4B2191BA" w14:textId="77777777" w:rsidR="00FA3BE7" w:rsidRPr="00FA3BE7" w:rsidRDefault="00FA3BE7" w:rsidP="00FA3BE7">
      <w:pPr>
        <w:spacing w:before="120" w:after="120"/>
        <w:ind w:firstLine="720"/>
        <w:rPr>
          <w:b/>
          <w:i/>
          <w:iCs/>
          <w:sz w:val="26"/>
          <w:szCs w:val="26"/>
        </w:rPr>
      </w:pPr>
      <w:r w:rsidRPr="00FA3BE7">
        <w:rPr>
          <w:sz w:val="26"/>
          <w:szCs w:val="26"/>
        </w:rPr>
        <w:t>- Toàn bộ cấu kiện thép đều được sơn 02 lớp: 01 lớp sơn lót chống rỉ và 01 lớp sơn phủ màu trắng.</w:t>
      </w:r>
    </w:p>
    <w:p w14:paraId="61E078D7" w14:textId="77777777" w:rsidR="00FA3BE7" w:rsidRPr="00FA3BE7" w:rsidRDefault="00FA3BE7" w:rsidP="00FA3BE7">
      <w:pPr>
        <w:shd w:val="clear" w:color="auto" w:fill="FFFFFF"/>
        <w:spacing w:after="120" w:line="276" w:lineRule="auto"/>
        <w:ind w:firstLine="720"/>
        <w:rPr>
          <w:bCs/>
          <w:sz w:val="26"/>
          <w:szCs w:val="26"/>
        </w:rPr>
      </w:pPr>
      <w:r w:rsidRPr="00FA3BE7">
        <w:rPr>
          <w:bCs/>
          <w:sz w:val="26"/>
          <w:szCs w:val="26"/>
        </w:rPr>
        <w:t>- Thu hồi VTTB thay thế, thu dọn vệ sinh tổng thể công trình sau sửa chữa.</w:t>
      </w:r>
    </w:p>
    <w:p w14:paraId="7B88BC00" w14:textId="77777777" w:rsidR="00FA3BE7" w:rsidRPr="00FA3BE7" w:rsidRDefault="00FA3BE7" w:rsidP="00FA3BE7">
      <w:pPr>
        <w:spacing w:before="120" w:after="120"/>
        <w:ind w:firstLine="720"/>
        <w:rPr>
          <w:b/>
          <w:i/>
          <w:iCs/>
          <w:sz w:val="26"/>
          <w:szCs w:val="26"/>
        </w:rPr>
      </w:pPr>
      <w:r w:rsidRPr="00FA3BE7">
        <w:rPr>
          <w:b/>
          <w:i/>
          <w:iCs/>
          <w:sz w:val="26"/>
          <w:szCs w:val="26"/>
        </w:rPr>
        <w:t>c. Sửa chữa thang thoát hiểm PCCC Xí nghiệp lưới điện cao thế:</w:t>
      </w:r>
    </w:p>
    <w:p w14:paraId="47A13B6B" w14:textId="77777777" w:rsidR="00FA3BE7" w:rsidRPr="00FA3BE7" w:rsidRDefault="00FA3BE7" w:rsidP="00FA3BE7">
      <w:pPr>
        <w:pStyle w:val="BodyTextIndent2"/>
        <w:spacing w:before="80" w:after="80"/>
        <w:ind w:firstLine="720"/>
        <w:rPr>
          <w:sz w:val="26"/>
          <w:szCs w:val="26"/>
        </w:rPr>
      </w:pPr>
      <w:r w:rsidRPr="00FA3BE7">
        <w:rPr>
          <w:sz w:val="26"/>
          <w:szCs w:val="26"/>
        </w:rPr>
        <w:t>- Tháo thang thoát hiểm hiện trạng bị hỏng (loại thang treo).</w:t>
      </w:r>
    </w:p>
    <w:p w14:paraId="0F71559C" w14:textId="77777777" w:rsidR="00FA3BE7" w:rsidRPr="00FA3BE7" w:rsidRDefault="00FA3BE7" w:rsidP="00FA3BE7">
      <w:pPr>
        <w:pStyle w:val="BodyTextIndent2"/>
        <w:spacing w:before="80" w:after="80"/>
        <w:ind w:firstLine="720"/>
        <w:rPr>
          <w:sz w:val="26"/>
          <w:szCs w:val="26"/>
        </w:rPr>
      </w:pPr>
      <w:r w:rsidRPr="00FA3BE7">
        <w:rPr>
          <w:sz w:val="26"/>
          <w:szCs w:val="26"/>
        </w:rPr>
        <w:t>- Thang thoát hiểm sau sửa chữa được lắp tại vị trí cũ nhưng để không chiếm không gian và lối ra vào của phương tiện khác, thang được thiết kế như sau:</w:t>
      </w:r>
    </w:p>
    <w:p w14:paraId="09EDFE11" w14:textId="77777777" w:rsidR="00FA3BE7" w:rsidRPr="00FA3BE7" w:rsidRDefault="00FA3BE7" w:rsidP="00FA3BE7">
      <w:pPr>
        <w:pStyle w:val="BodyTextIndent2"/>
        <w:spacing w:before="80" w:after="80"/>
        <w:ind w:firstLine="720"/>
        <w:rPr>
          <w:sz w:val="26"/>
          <w:szCs w:val="26"/>
        </w:rPr>
      </w:pPr>
      <w:r w:rsidRPr="00FA3BE7">
        <w:rPr>
          <w:sz w:val="26"/>
          <w:szCs w:val="26"/>
        </w:rPr>
        <w:t>- Từ cửa ra thang ở 02 tầng 2&amp;3: lắp đặt thang kẹp sát tường để dẫn xuống tầng 2 và xuống đất.</w:t>
      </w:r>
    </w:p>
    <w:p w14:paraId="0A389517" w14:textId="77777777" w:rsidR="00FA3BE7" w:rsidRPr="00FA3BE7" w:rsidRDefault="00FA3BE7" w:rsidP="00FA3BE7">
      <w:pPr>
        <w:pStyle w:val="BodyTextIndent2"/>
        <w:spacing w:before="80" w:after="80"/>
        <w:ind w:firstLine="720"/>
        <w:rPr>
          <w:sz w:val="26"/>
          <w:szCs w:val="26"/>
        </w:rPr>
      </w:pPr>
      <w:r w:rsidRPr="00FA3BE7">
        <w:rPr>
          <w:sz w:val="26"/>
          <w:szCs w:val="26"/>
        </w:rPr>
        <w:t>- Phá tường bao che ở lan can tầng 2 &amp; tầng 3 để tạo lối thoát dãn xuống thang bộ thoát hiểm.</w:t>
      </w:r>
    </w:p>
    <w:p w14:paraId="37BC4EB3" w14:textId="77777777" w:rsidR="00FA3BE7" w:rsidRPr="00FA3BE7" w:rsidRDefault="00FA3BE7" w:rsidP="00FA3BE7">
      <w:pPr>
        <w:pStyle w:val="BodyTextIndent2"/>
        <w:spacing w:before="80" w:after="80"/>
        <w:ind w:firstLine="720"/>
        <w:rPr>
          <w:sz w:val="26"/>
          <w:szCs w:val="26"/>
        </w:rPr>
      </w:pPr>
      <w:r w:rsidRPr="00FA3BE7">
        <w:rPr>
          <w:sz w:val="26"/>
          <w:szCs w:val="26"/>
        </w:rPr>
        <w:t xml:space="preserve">- Cầu thang: được gia công bằng 02 thanh đỡ chính loại sắt hình I 120x60. Bậc thang được hàn thép tấm chống trượt 900x250 dày 3 ly cách nhau 200mm.  </w:t>
      </w:r>
    </w:p>
    <w:p w14:paraId="4E23FD79" w14:textId="77777777" w:rsidR="00FA3BE7" w:rsidRPr="00FA3BE7" w:rsidRDefault="00FA3BE7" w:rsidP="00FA3BE7">
      <w:pPr>
        <w:pStyle w:val="BodyTextIndent2"/>
        <w:spacing w:before="80" w:after="80"/>
        <w:ind w:firstLine="720"/>
        <w:rPr>
          <w:sz w:val="26"/>
          <w:szCs w:val="26"/>
        </w:rPr>
      </w:pPr>
      <w:r w:rsidRPr="00FA3BE7">
        <w:rPr>
          <w:sz w:val="26"/>
          <w:szCs w:val="26"/>
        </w:rPr>
        <w:t>- Bậc nghỉ (bậc giật cấp chuyển hướng hạ độ cao): có kích thước 2000x1000mm được gia công bằng khung đỡ loại sắt hình I 120x60. Mặt bậc nghỉ bằng thép tấm chống trượt 2000x1000mm dày 3 ly.</w:t>
      </w:r>
    </w:p>
    <w:p w14:paraId="55BFD9A1" w14:textId="77777777" w:rsidR="00FA3BE7" w:rsidRPr="00FA3BE7" w:rsidRDefault="00FA3BE7" w:rsidP="00FA3BE7">
      <w:pPr>
        <w:pStyle w:val="BodyTextIndent2"/>
        <w:spacing w:before="80" w:after="80"/>
        <w:ind w:firstLine="720"/>
        <w:rPr>
          <w:sz w:val="26"/>
          <w:szCs w:val="26"/>
        </w:rPr>
      </w:pPr>
      <w:r w:rsidRPr="00FA3BE7">
        <w:rPr>
          <w:sz w:val="26"/>
          <w:szCs w:val="26"/>
        </w:rPr>
        <w:t>- Liên kết cầu thang vào từng bằng tấm thép 200x200 dày 5 ly (bản mã) và bulon nở.</w:t>
      </w:r>
    </w:p>
    <w:p w14:paraId="3C0CEB0D" w14:textId="77777777" w:rsidR="00FA3BE7" w:rsidRPr="00FA3BE7" w:rsidRDefault="00FA3BE7" w:rsidP="00FA3BE7">
      <w:pPr>
        <w:pStyle w:val="BodyTextIndent2"/>
        <w:spacing w:before="80" w:after="80"/>
        <w:ind w:firstLine="720"/>
        <w:rPr>
          <w:sz w:val="26"/>
          <w:szCs w:val="26"/>
        </w:rPr>
      </w:pPr>
      <w:r w:rsidRPr="00FA3BE7">
        <w:rPr>
          <w:sz w:val="26"/>
          <w:szCs w:val="26"/>
        </w:rPr>
        <w:t>- Đỡ cầu thang và bậc nghỉ bằng trụ thép chữ I 150x60.</w:t>
      </w:r>
    </w:p>
    <w:p w14:paraId="56A22B56" w14:textId="77777777" w:rsidR="00FA3BE7" w:rsidRPr="00FA3BE7" w:rsidRDefault="00FA3BE7" w:rsidP="00FA3BE7">
      <w:pPr>
        <w:pStyle w:val="BodyTextIndent2"/>
        <w:spacing w:before="80" w:after="80"/>
        <w:ind w:firstLine="720"/>
        <w:rPr>
          <w:sz w:val="26"/>
          <w:szCs w:val="26"/>
        </w:rPr>
      </w:pPr>
      <w:r w:rsidRPr="00FA3BE7">
        <w:rPr>
          <w:sz w:val="26"/>
          <w:szCs w:val="26"/>
        </w:rPr>
        <w:t>- Lang can: toàn bộ sàn thang và cầu thang đều dược bao bọc bằng lan can cao 1,2m có cấu tạo tay vịn bằng sắt hộp 30x60 dày 1,4 ly và thanh lan can bằng sắt hộp 25x25 dày 1,35 ly.</w:t>
      </w:r>
    </w:p>
    <w:p w14:paraId="26656560" w14:textId="77777777" w:rsidR="00FA3BE7" w:rsidRPr="00FA3BE7" w:rsidRDefault="00FA3BE7" w:rsidP="00FA3BE7">
      <w:pPr>
        <w:shd w:val="clear" w:color="auto" w:fill="FFFFFF"/>
        <w:spacing w:after="120" w:line="276" w:lineRule="auto"/>
        <w:ind w:firstLine="720"/>
        <w:rPr>
          <w:bCs/>
          <w:sz w:val="26"/>
          <w:szCs w:val="26"/>
        </w:rPr>
      </w:pPr>
      <w:r w:rsidRPr="00FA3BE7">
        <w:rPr>
          <w:sz w:val="26"/>
          <w:szCs w:val="26"/>
        </w:rPr>
        <w:t>- Toàn bộ cấu kiện thép đều được sơn 02 lớp: 01 lớp sơn lót chống rỉ và 01 lớp sơn phủ màu trắng.</w:t>
      </w:r>
    </w:p>
    <w:p w14:paraId="1AEED344" w14:textId="77777777" w:rsidR="00FA3BE7" w:rsidRPr="00FA3BE7" w:rsidRDefault="00FA3BE7" w:rsidP="00FA3BE7">
      <w:pPr>
        <w:shd w:val="clear" w:color="auto" w:fill="FFFFFF"/>
        <w:spacing w:after="120" w:line="276" w:lineRule="auto"/>
        <w:ind w:firstLine="720"/>
        <w:rPr>
          <w:bCs/>
          <w:sz w:val="26"/>
          <w:szCs w:val="26"/>
        </w:rPr>
      </w:pPr>
      <w:r w:rsidRPr="00FA3BE7">
        <w:rPr>
          <w:bCs/>
          <w:sz w:val="26"/>
          <w:szCs w:val="26"/>
        </w:rPr>
        <w:t>- Thu hồi VTTB thay thế, thu dọn vệ sinh tổng thể công trình sau sửa chữa.</w:t>
      </w:r>
    </w:p>
    <w:p w14:paraId="572BA4CE" w14:textId="77777777" w:rsidR="00FA3BE7" w:rsidRPr="00FA3BE7" w:rsidRDefault="00FA3BE7" w:rsidP="00FA3BE7">
      <w:pPr>
        <w:tabs>
          <w:tab w:val="left" w:pos="900"/>
        </w:tabs>
        <w:spacing w:before="80" w:after="80"/>
        <w:rPr>
          <w:b/>
          <w:bCs/>
          <w:sz w:val="26"/>
          <w:szCs w:val="26"/>
        </w:rPr>
      </w:pPr>
      <w:r w:rsidRPr="00FA3BE7">
        <w:rPr>
          <w:b/>
          <w:bCs/>
          <w:sz w:val="26"/>
          <w:szCs w:val="26"/>
        </w:rPr>
        <w:tab/>
        <w:t>d. Sửa chữa hàng rào Nhà ĐHSX Đội QLVH Lưới điện cao thế:</w:t>
      </w:r>
    </w:p>
    <w:p w14:paraId="405E4927" w14:textId="77777777" w:rsidR="00FA3BE7" w:rsidRPr="00FA3BE7" w:rsidRDefault="00FA3BE7" w:rsidP="00FA3BE7">
      <w:pPr>
        <w:tabs>
          <w:tab w:val="left" w:pos="900"/>
        </w:tabs>
        <w:spacing w:before="80" w:after="80"/>
        <w:rPr>
          <w:sz w:val="26"/>
          <w:szCs w:val="26"/>
        </w:rPr>
      </w:pPr>
      <w:r>
        <w:rPr>
          <w:sz w:val="26"/>
          <w:szCs w:val="26"/>
        </w:rPr>
        <w:tab/>
      </w:r>
      <w:r w:rsidRPr="00FA3BE7">
        <w:rPr>
          <w:sz w:val="26"/>
          <w:szCs w:val="26"/>
        </w:rPr>
        <w:t>- Phá dỡ phần tường xây hàng rào hiện trạng bị hư hỏng, xuống cấp dài 24,8m;</w:t>
      </w:r>
    </w:p>
    <w:p w14:paraId="7C294098" w14:textId="77777777" w:rsidR="00FA3BE7" w:rsidRPr="00FA3BE7" w:rsidRDefault="00FA3BE7" w:rsidP="00FA3BE7">
      <w:pPr>
        <w:tabs>
          <w:tab w:val="left" w:pos="900"/>
        </w:tabs>
        <w:spacing w:before="80" w:after="80"/>
        <w:ind w:left="900"/>
        <w:rPr>
          <w:sz w:val="26"/>
          <w:szCs w:val="26"/>
        </w:rPr>
      </w:pPr>
      <w:r w:rsidRPr="00FA3BE7">
        <w:rPr>
          <w:sz w:val="26"/>
          <w:szCs w:val="26"/>
        </w:rPr>
        <w:t>- Sửa chữa lại 24,8 mét tường rào:</w:t>
      </w:r>
    </w:p>
    <w:p w14:paraId="55A008D8" w14:textId="77777777" w:rsidR="00FA3BE7" w:rsidRPr="00FA3BE7" w:rsidRDefault="00FA3BE7" w:rsidP="00FA3BE7">
      <w:pPr>
        <w:tabs>
          <w:tab w:val="left" w:pos="900"/>
        </w:tabs>
        <w:spacing w:before="80" w:after="80"/>
        <w:ind w:left="900"/>
        <w:rPr>
          <w:sz w:val="26"/>
          <w:szCs w:val="26"/>
        </w:rPr>
      </w:pPr>
      <w:r w:rsidRPr="00FA3BE7">
        <w:rPr>
          <w:sz w:val="26"/>
          <w:szCs w:val="26"/>
        </w:rPr>
        <w:tab/>
        <w:t>+ Móng tường rào, cột, giằng sử dụng Bê tông cốt thép M200, đá 1x2.</w:t>
      </w:r>
    </w:p>
    <w:p w14:paraId="77802999" w14:textId="77777777" w:rsidR="00FA3BE7" w:rsidRPr="00FA3BE7" w:rsidRDefault="00FA3BE7" w:rsidP="00FA3BE7">
      <w:pPr>
        <w:tabs>
          <w:tab w:val="left" w:pos="900"/>
        </w:tabs>
        <w:spacing w:before="80" w:after="80"/>
        <w:ind w:left="900"/>
        <w:rPr>
          <w:sz w:val="26"/>
          <w:szCs w:val="26"/>
        </w:rPr>
      </w:pPr>
      <w:r w:rsidRPr="00FA3BE7">
        <w:rPr>
          <w:sz w:val="26"/>
          <w:szCs w:val="26"/>
        </w:rPr>
        <w:tab/>
        <w:t>+ Móng tường, tường hàng rào xây bằng gạch đặc không nung 6,5x9,0x20 mm vữa M75, trát VXM M75, sơn hoàn thiện (1 lớp lót, 2 lớp phủ).</w:t>
      </w:r>
    </w:p>
    <w:p w14:paraId="5CFE01E8" w14:textId="0C0B721A" w:rsidR="007F17E0" w:rsidRPr="00FA3BE7" w:rsidRDefault="004A7421" w:rsidP="007F17E0">
      <w:pPr>
        <w:widowControl w:val="0"/>
        <w:spacing w:before="60" w:after="60" w:line="276" w:lineRule="auto"/>
        <w:rPr>
          <w:b/>
          <w:sz w:val="26"/>
          <w:szCs w:val="26"/>
          <w:lang w:val="nl-NL"/>
        </w:rPr>
      </w:pPr>
      <w:r w:rsidRPr="00FA3BE7">
        <w:rPr>
          <w:b/>
          <w:sz w:val="26"/>
          <w:szCs w:val="26"/>
          <w:lang w:val="nl-NL"/>
        </w:rPr>
        <w:t xml:space="preserve">1.4 </w:t>
      </w:r>
      <w:r w:rsidR="007F17E0" w:rsidRPr="00FA3BE7">
        <w:rPr>
          <w:b/>
          <w:sz w:val="26"/>
          <w:szCs w:val="26"/>
          <w:lang w:val="nl-NL"/>
        </w:rPr>
        <w:t>Các nội dung khác</w:t>
      </w:r>
      <w:r w:rsidR="00560B8B" w:rsidRPr="00FA3BE7">
        <w:rPr>
          <w:b/>
          <w:sz w:val="26"/>
          <w:szCs w:val="26"/>
          <w:lang w:val="nl-NL"/>
        </w:rPr>
        <w:t>:</w:t>
      </w:r>
      <w:r w:rsidR="007F17E0" w:rsidRPr="00FA3BE7">
        <w:rPr>
          <w:b/>
          <w:sz w:val="26"/>
          <w:szCs w:val="26"/>
          <w:lang w:val="nl-NL"/>
        </w:rPr>
        <w:t xml:space="preserve"> </w:t>
      </w:r>
      <w:r w:rsidR="00777925" w:rsidRPr="00FA3BE7">
        <w:rPr>
          <w:b/>
          <w:sz w:val="26"/>
          <w:szCs w:val="26"/>
          <w:lang w:val="nl-NL"/>
        </w:rPr>
        <w:t>theo các Quyết định phê duyệt.</w:t>
      </w:r>
    </w:p>
    <w:p w14:paraId="679ED1F3" w14:textId="77777777" w:rsidR="00FA3BE7" w:rsidRPr="00087EE4" w:rsidRDefault="00FA3BE7" w:rsidP="00FA3BE7">
      <w:pPr>
        <w:ind w:left="567" w:firstLine="720"/>
        <w:rPr>
          <w:rFonts w:eastAsia="Calibri"/>
          <w:sz w:val="26"/>
          <w:szCs w:val="26"/>
          <w:lang w:val="en-GB"/>
        </w:rPr>
      </w:pPr>
      <w:r w:rsidRPr="00087EE4">
        <w:rPr>
          <w:rFonts w:eastAsia="Calibri"/>
          <w:sz w:val="26"/>
          <w:szCs w:val="26"/>
          <w:lang w:val="en-GB"/>
        </w:rPr>
        <w:t xml:space="preserve">+ </w:t>
      </w:r>
      <w:bookmarkStart w:id="0" w:name="_Hlk160095129"/>
      <w:bookmarkStart w:id="1" w:name="_Hlk164197516"/>
      <w:bookmarkStart w:id="2" w:name="_Hlk169012366"/>
      <w:r w:rsidRPr="00087EE4">
        <w:rPr>
          <w:rFonts w:eastAsia="Calibri"/>
          <w:sz w:val="26"/>
          <w:szCs w:val="26"/>
          <w:lang w:val="en-GB"/>
        </w:rPr>
        <w:t xml:space="preserve">Quyết định số </w:t>
      </w:r>
      <w:bookmarkStart w:id="3" w:name="_Hlk207358772"/>
      <w:r w:rsidRPr="00087EE4">
        <w:rPr>
          <w:rFonts w:eastAsia="Calibri"/>
          <w:sz w:val="26"/>
          <w:szCs w:val="26"/>
          <w:lang w:val="en-GB"/>
        </w:rPr>
        <w:t xml:space="preserve">4874/QĐ-HPC ngày 21/10/2025 về việc phê duyệt phương án kỹ thuật - dự toán công trình: </w:t>
      </w:r>
      <w:bookmarkEnd w:id="3"/>
      <w:r w:rsidRPr="00087EE4">
        <w:rPr>
          <w:sz w:val="26"/>
          <w:szCs w:val="26"/>
        </w:rPr>
        <w:t>Công trình: Sửa chữa thang thoát hiểm PCCC các Điện lực Hương Trà, Điện lực Bắc Sông Hương, Xí nghiệp lưới điện cao thế năm 2025</w:t>
      </w:r>
      <w:r w:rsidRPr="00087EE4">
        <w:rPr>
          <w:rFonts w:eastAsia="Calibri"/>
          <w:sz w:val="26"/>
          <w:szCs w:val="26"/>
          <w:lang w:val="en-GB"/>
        </w:rPr>
        <w:t xml:space="preserve">. </w:t>
      </w:r>
    </w:p>
    <w:p w14:paraId="52E9469F" w14:textId="77777777" w:rsidR="00FA3BE7" w:rsidRPr="00087EE4" w:rsidRDefault="00FA3BE7" w:rsidP="00FA3BE7">
      <w:pPr>
        <w:ind w:left="567" w:firstLine="720"/>
        <w:rPr>
          <w:rFonts w:eastAsia="Calibri"/>
          <w:sz w:val="26"/>
          <w:szCs w:val="26"/>
          <w:lang w:val="en-GB"/>
        </w:rPr>
      </w:pPr>
      <w:r w:rsidRPr="00087EE4">
        <w:rPr>
          <w:rFonts w:eastAsia="Calibri"/>
          <w:sz w:val="26"/>
          <w:szCs w:val="26"/>
          <w:lang w:val="en-GB"/>
        </w:rPr>
        <w:lastRenderedPageBreak/>
        <w:t>+ Quyết định số 487</w:t>
      </w:r>
      <w:r>
        <w:rPr>
          <w:rFonts w:eastAsia="Calibri"/>
          <w:sz w:val="26"/>
          <w:szCs w:val="26"/>
          <w:lang w:val="en-GB"/>
        </w:rPr>
        <w:t>5</w:t>
      </w:r>
      <w:r w:rsidRPr="00087EE4">
        <w:rPr>
          <w:rFonts w:eastAsia="Calibri"/>
          <w:sz w:val="26"/>
          <w:szCs w:val="26"/>
          <w:lang w:val="en-GB"/>
        </w:rPr>
        <w:t xml:space="preserve">/QĐ-HPC ngày 21/10/2025 về việc phê duyệt phương án kỹ thuật - dự toán công trình: </w:t>
      </w:r>
      <w:r w:rsidRPr="00087EE4">
        <w:rPr>
          <w:sz w:val="26"/>
          <w:szCs w:val="26"/>
        </w:rPr>
        <w:t xml:space="preserve">Công trình: Sửa chữa </w:t>
      </w:r>
      <w:r>
        <w:rPr>
          <w:sz w:val="26"/>
          <w:szCs w:val="26"/>
        </w:rPr>
        <w:t>hàng rào Nhà Điều hành sản xuất Đội QLVH</w:t>
      </w:r>
      <w:r w:rsidRPr="00087EE4">
        <w:rPr>
          <w:sz w:val="26"/>
          <w:szCs w:val="26"/>
        </w:rPr>
        <w:t xml:space="preserve"> lưới điện cao thế năm 2025</w:t>
      </w:r>
      <w:r w:rsidRPr="00087EE4">
        <w:rPr>
          <w:rFonts w:eastAsia="Calibri"/>
          <w:sz w:val="26"/>
          <w:szCs w:val="26"/>
          <w:lang w:val="en-GB"/>
        </w:rPr>
        <w:t xml:space="preserve">. </w:t>
      </w:r>
    </w:p>
    <w:bookmarkEnd w:id="0"/>
    <w:bookmarkEnd w:id="1"/>
    <w:bookmarkEnd w:id="2"/>
    <w:p w14:paraId="604185C6" w14:textId="6CD43B9B" w:rsidR="00560B8B" w:rsidRPr="00FA3BE7" w:rsidRDefault="00330935" w:rsidP="007F17E0">
      <w:pPr>
        <w:widowControl w:val="0"/>
        <w:spacing w:before="60" w:after="60" w:line="276" w:lineRule="auto"/>
        <w:rPr>
          <w:bCs/>
          <w:sz w:val="26"/>
          <w:szCs w:val="26"/>
          <w:lang w:val="nl-NL"/>
        </w:rPr>
      </w:pPr>
      <w:r w:rsidRPr="00FA3BE7">
        <w:rPr>
          <w:b/>
          <w:sz w:val="26"/>
          <w:szCs w:val="26"/>
          <w:lang w:val="nl-NL"/>
        </w:rPr>
        <w:t>2</w:t>
      </w:r>
      <w:r w:rsidR="00560B8B" w:rsidRPr="00FA3BE7">
        <w:rPr>
          <w:b/>
          <w:sz w:val="26"/>
          <w:szCs w:val="26"/>
          <w:lang w:val="nl-NL"/>
        </w:rPr>
        <w:t xml:space="preserve">. </w:t>
      </w:r>
      <w:r w:rsidR="00111E1B" w:rsidRPr="00FA3BE7">
        <w:rPr>
          <w:b/>
          <w:sz w:val="26"/>
          <w:szCs w:val="26"/>
          <w:lang w:val="nl-NL"/>
        </w:rPr>
        <w:t>Thời hạn hoàn thành</w:t>
      </w:r>
      <w:r w:rsidR="00560B8B" w:rsidRPr="00FA3BE7">
        <w:rPr>
          <w:b/>
          <w:sz w:val="26"/>
          <w:szCs w:val="26"/>
          <w:lang w:val="nl-NL"/>
        </w:rPr>
        <w:t>:</w:t>
      </w:r>
      <w:r w:rsidR="00560B8B" w:rsidRPr="00FA3BE7">
        <w:rPr>
          <w:bCs/>
          <w:sz w:val="26"/>
          <w:szCs w:val="26"/>
          <w:lang w:val="nl-NL"/>
        </w:rPr>
        <w:t xml:space="preserve"> </w:t>
      </w:r>
    </w:p>
    <w:p w14:paraId="4CB5F7ED" w14:textId="77777777" w:rsidR="00560B8B" w:rsidRPr="00FA3BE7" w:rsidRDefault="00560B8B" w:rsidP="00560B8B">
      <w:pPr>
        <w:rPr>
          <w:bCs/>
          <w:sz w:val="26"/>
          <w:szCs w:val="26"/>
          <w:lang w:val="nl-NL"/>
        </w:rPr>
      </w:pPr>
      <w:r w:rsidRPr="00FA3BE7">
        <w:rPr>
          <w:bCs/>
          <w:sz w:val="26"/>
          <w:szCs w:val="26"/>
          <w:lang w:val="nl-NL"/>
        </w:rPr>
        <w:t>- Thời gian thực hiện hợp đồng được tính từ ngày hợp đồng có hiệu lực cho đến khi các bên đã hoàn thành các nghĩa vụ theo hợp đồng xây dựng đã ký.</w:t>
      </w:r>
    </w:p>
    <w:p w14:paraId="7BF50BF9" w14:textId="5EE7F36E" w:rsidR="00560B8B" w:rsidRPr="00FA3BE7" w:rsidRDefault="00560B8B" w:rsidP="00560B8B">
      <w:pPr>
        <w:rPr>
          <w:bCs/>
          <w:sz w:val="26"/>
          <w:szCs w:val="26"/>
          <w:lang w:val="nl-NL"/>
        </w:rPr>
      </w:pPr>
      <w:r w:rsidRPr="00FA3BE7">
        <w:rPr>
          <w:bCs/>
          <w:sz w:val="26"/>
          <w:szCs w:val="26"/>
          <w:lang w:val="nl-NL"/>
        </w:rPr>
        <w:t>- Nhà thầu phải hoàn thành toàn bộ khối lượng công việc thi công xây lắp và nghiệm thu đưa vào sử dụng theo hợp đồng và phụ lục hợp đồng (nếu có</w:t>
      </w:r>
      <w:r w:rsidR="002A57CC" w:rsidRPr="00FA3BE7">
        <w:rPr>
          <w:bCs/>
          <w:sz w:val="26"/>
          <w:szCs w:val="26"/>
          <w:lang w:val="nl-NL"/>
        </w:rPr>
        <w:t>).</w:t>
      </w:r>
    </w:p>
    <w:p w14:paraId="6E68C8C3" w14:textId="6ACD08A8" w:rsidR="008F19FB" w:rsidRPr="00FA3BE7" w:rsidRDefault="008F19FB" w:rsidP="00560B8B">
      <w:pPr>
        <w:widowControl w:val="0"/>
        <w:spacing w:before="120" w:after="120" w:line="264" w:lineRule="auto"/>
        <w:rPr>
          <w:b/>
          <w:sz w:val="26"/>
          <w:szCs w:val="26"/>
          <w:lang w:val="nl-NL"/>
        </w:rPr>
      </w:pPr>
      <w:r w:rsidRPr="00FA3BE7">
        <w:rPr>
          <w:b/>
          <w:sz w:val="26"/>
          <w:szCs w:val="26"/>
          <w:lang w:val="vi-VN"/>
        </w:rPr>
        <w:t>II. Yêu cầu về tiến độ thực hiện</w:t>
      </w:r>
      <w:r w:rsidR="005228A2" w:rsidRPr="00FA3BE7">
        <w:rPr>
          <w:b/>
          <w:sz w:val="26"/>
          <w:szCs w:val="26"/>
          <w:lang w:val="nl-NL"/>
        </w:rPr>
        <w:t xml:space="preserve">: </w:t>
      </w:r>
      <w:r w:rsidR="00A37EEB" w:rsidRPr="00FA3BE7">
        <w:rPr>
          <w:bCs/>
          <w:sz w:val="26"/>
          <w:szCs w:val="26"/>
          <w:lang w:val="nl-NL"/>
        </w:rPr>
        <w:t>Tiến độ thực hiện hợp đồng không quá</w:t>
      </w:r>
      <w:r w:rsidR="00806C34" w:rsidRPr="00FA3BE7">
        <w:rPr>
          <w:bCs/>
          <w:sz w:val="26"/>
          <w:szCs w:val="26"/>
          <w:lang w:val="nl-NL"/>
        </w:rPr>
        <w:t xml:space="preserve"> </w:t>
      </w:r>
      <w:r w:rsidR="008B6A6B" w:rsidRPr="00FA3BE7">
        <w:rPr>
          <w:bCs/>
          <w:sz w:val="26"/>
          <w:szCs w:val="26"/>
          <w:lang w:val="nl-NL"/>
        </w:rPr>
        <w:t>3</w:t>
      </w:r>
      <w:r w:rsidR="009568D4" w:rsidRPr="00FA3BE7">
        <w:rPr>
          <w:bCs/>
          <w:sz w:val="26"/>
          <w:szCs w:val="26"/>
          <w:lang w:val="nl-NL"/>
        </w:rPr>
        <w:t>0</w:t>
      </w:r>
      <w:r w:rsidR="009628D2" w:rsidRPr="00FA3BE7">
        <w:rPr>
          <w:bCs/>
          <w:sz w:val="26"/>
          <w:szCs w:val="26"/>
          <w:lang w:val="nl-NL"/>
        </w:rPr>
        <w:t xml:space="preserve"> ngày</w:t>
      </w:r>
      <w:r w:rsidR="00806C34" w:rsidRPr="00FA3BE7">
        <w:rPr>
          <w:bCs/>
          <w:sz w:val="26"/>
          <w:szCs w:val="26"/>
          <w:lang w:val="nl-NL"/>
        </w:rPr>
        <w:t>.</w:t>
      </w:r>
    </w:p>
    <w:p w14:paraId="64F3F2E1" w14:textId="3136E2BF" w:rsidR="00560B8B" w:rsidRPr="00FA3BE7" w:rsidRDefault="008F19FB" w:rsidP="00B64CC1">
      <w:pPr>
        <w:widowControl w:val="0"/>
        <w:tabs>
          <w:tab w:val="left" w:pos="700"/>
        </w:tabs>
        <w:spacing w:before="120" w:after="120" w:line="264" w:lineRule="auto"/>
        <w:rPr>
          <w:sz w:val="26"/>
          <w:szCs w:val="26"/>
          <w:lang w:val="es-ES"/>
        </w:rPr>
      </w:pPr>
      <w:r w:rsidRPr="00FA3BE7">
        <w:rPr>
          <w:b/>
          <w:bCs/>
          <w:sz w:val="26"/>
          <w:szCs w:val="26"/>
          <w:lang w:val="es-ES"/>
        </w:rPr>
        <w:t>III. Yêu cầu về kỹ thuật/chỉ dẫn kỹ thuật</w:t>
      </w:r>
      <w:r w:rsidR="00B64CC1" w:rsidRPr="00FA3BE7">
        <w:rPr>
          <w:b/>
          <w:bCs/>
          <w:sz w:val="26"/>
          <w:szCs w:val="26"/>
          <w:lang w:val="es-ES"/>
        </w:rPr>
        <w:t xml:space="preserve">: </w:t>
      </w:r>
      <w:r w:rsidR="00560B8B" w:rsidRPr="00FA3BE7">
        <w:rPr>
          <w:sz w:val="26"/>
          <w:szCs w:val="26"/>
          <w:lang w:val="es-ES"/>
        </w:rPr>
        <w:t>Toàn bộ các yêu cầu về mặt kỹ thuật/chỉ dẫn kỹ thuật phải được soạn thảo dựa trên cơ sở quy mô, tính chất của dự án</w:t>
      </w:r>
      <w:r w:rsidR="00F07D1F" w:rsidRPr="00FA3BE7">
        <w:rPr>
          <w:sz w:val="26"/>
          <w:szCs w:val="26"/>
          <w:lang w:val="es-ES"/>
        </w:rPr>
        <w:t>/</w:t>
      </w:r>
      <w:r w:rsidR="00560B8B" w:rsidRPr="00FA3BE7">
        <w:rPr>
          <w:sz w:val="26"/>
          <w:szCs w:val="26"/>
          <w:lang w:val="es-ES"/>
        </w:rPr>
        <w:t>gói thầu và tuân thủ quy định của pháp luật xây dựng chuyên ngành về quản lý chất lượng công trình xây dựng.</w:t>
      </w:r>
    </w:p>
    <w:p w14:paraId="51141F6F" w14:textId="414281E6" w:rsidR="00560B8B" w:rsidRPr="00FA3BE7" w:rsidRDefault="00560B8B" w:rsidP="00560B8B">
      <w:pPr>
        <w:rPr>
          <w:sz w:val="26"/>
          <w:szCs w:val="26"/>
          <w:lang w:val="es-ES"/>
        </w:rPr>
      </w:pPr>
      <w:r w:rsidRPr="00FA3BE7">
        <w:rPr>
          <w:sz w:val="26"/>
          <w:szCs w:val="26"/>
          <w:lang w:val="es-ES"/>
        </w:rPr>
        <w:t>Yêu cầu về mặt kỹ thuật/chỉ dẫn kỹ thuật bao gồm các nội dung chủ yếu sau:</w:t>
      </w:r>
    </w:p>
    <w:p w14:paraId="0C06D38C" w14:textId="17033969" w:rsidR="00560B8B" w:rsidRPr="00FA3BE7" w:rsidRDefault="00560B8B" w:rsidP="00C94F85">
      <w:pPr>
        <w:pStyle w:val="ListParagraph"/>
        <w:numPr>
          <w:ilvl w:val="0"/>
          <w:numId w:val="12"/>
        </w:numPr>
        <w:tabs>
          <w:tab w:val="left" w:pos="284"/>
        </w:tabs>
        <w:ind w:left="0" w:firstLine="0"/>
        <w:rPr>
          <w:b/>
          <w:sz w:val="26"/>
          <w:szCs w:val="26"/>
          <w:lang w:val="es-ES"/>
        </w:rPr>
      </w:pPr>
      <w:r w:rsidRPr="00FA3BE7">
        <w:rPr>
          <w:b/>
          <w:sz w:val="26"/>
          <w:szCs w:val="26"/>
          <w:lang w:val="es-ES"/>
        </w:rPr>
        <w:t xml:space="preserve">Quy trình, quy phạm áp dụng cho việc thi công, </w:t>
      </w:r>
      <w:r w:rsidR="009E07F5" w:rsidRPr="00FA3BE7">
        <w:rPr>
          <w:b/>
          <w:sz w:val="26"/>
          <w:szCs w:val="26"/>
          <w:lang w:val="es-ES"/>
        </w:rPr>
        <w:t xml:space="preserve">giám sát, </w:t>
      </w:r>
      <w:r w:rsidRPr="00FA3BE7">
        <w:rPr>
          <w:b/>
          <w:sz w:val="26"/>
          <w:szCs w:val="26"/>
          <w:lang w:val="es-ES"/>
        </w:rPr>
        <w:t>nghiệm thu công trình</w:t>
      </w:r>
      <w:r w:rsidR="00300EE5" w:rsidRPr="00FA3BE7">
        <w:rPr>
          <w:b/>
          <w:sz w:val="26"/>
          <w:szCs w:val="26"/>
          <w:lang w:val="es-ES"/>
        </w:rPr>
        <w:t>, theo các vản bản sau</w:t>
      </w:r>
      <w:r w:rsidRPr="00FA3BE7">
        <w:rPr>
          <w:b/>
          <w:sz w:val="26"/>
          <w:szCs w:val="26"/>
          <w:lang w:val="es-ES"/>
        </w:rPr>
        <w:t>:</w:t>
      </w:r>
    </w:p>
    <w:tbl>
      <w:tblPr>
        <w:tblW w:w="89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4"/>
        <w:gridCol w:w="5817"/>
        <w:gridCol w:w="2448"/>
      </w:tblGrid>
      <w:tr w:rsidR="008B6A6B" w:rsidRPr="00FA3BE7" w14:paraId="03E24E3E" w14:textId="77777777" w:rsidTr="00C94F85">
        <w:trPr>
          <w:trHeight w:hRule="exact" w:val="439"/>
          <w:tblHeader/>
          <w:jc w:val="center"/>
        </w:trPr>
        <w:tc>
          <w:tcPr>
            <w:tcW w:w="704" w:type="dxa"/>
            <w:shd w:val="clear" w:color="auto" w:fill="FFFFFF"/>
          </w:tcPr>
          <w:p w14:paraId="66BA119D" w14:textId="77777777" w:rsidR="00C94F85" w:rsidRPr="00FA3BE7" w:rsidRDefault="00C94F85" w:rsidP="002C59DA">
            <w:pPr>
              <w:pStyle w:val="Vanbnnidung1"/>
              <w:shd w:val="clear" w:color="auto" w:fill="auto"/>
              <w:spacing w:line="264" w:lineRule="auto"/>
              <w:jc w:val="center"/>
              <w:rPr>
                <w:rStyle w:val="Vanbnnidung2"/>
                <w:b/>
                <w:bCs/>
                <w:sz w:val="26"/>
                <w:szCs w:val="26"/>
                <w:lang w:eastAsia="vi-VN"/>
              </w:rPr>
            </w:pPr>
            <w:r w:rsidRPr="00FA3BE7">
              <w:rPr>
                <w:rStyle w:val="Vanbnnidung2"/>
                <w:b/>
                <w:bCs/>
                <w:sz w:val="26"/>
                <w:szCs w:val="26"/>
                <w:lang w:eastAsia="vi-VN"/>
              </w:rPr>
              <w:t>TT</w:t>
            </w:r>
          </w:p>
        </w:tc>
        <w:tc>
          <w:tcPr>
            <w:tcW w:w="5817" w:type="dxa"/>
            <w:shd w:val="clear" w:color="auto" w:fill="FFFFFF"/>
          </w:tcPr>
          <w:p w14:paraId="0B429465" w14:textId="77777777" w:rsidR="00C94F85" w:rsidRPr="00FA3BE7" w:rsidRDefault="00C94F85" w:rsidP="002C59DA">
            <w:pPr>
              <w:pStyle w:val="Vanbnnidung1"/>
              <w:shd w:val="clear" w:color="auto" w:fill="auto"/>
              <w:spacing w:line="264" w:lineRule="auto"/>
              <w:ind w:left="113" w:right="113"/>
              <w:jc w:val="center"/>
              <w:rPr>
                <w:rStyle w:val="Vanbnnidung2"/>
                <w:b/>
                <w:bCs/>
                <w:sz w:val="26"/>
                <w:szCs w:val="26"/>
                <w:lang w:eastAsia="vi-VN"/>
              </w:rPr>
            </w:pPr>
            <w:r w:rsidRPr="00FA3BE7">
              <w:rPr>
                <w:rStyle w:val="Vanbnnidung2"/>
                <w:b/>
                <w:bCs/>
                <w:sz w:val="26"/>
                <w:szCs w:val="26"/>
                <w:lang w:eastAsia="vi-VN"/>
              </w:rPr>
              <w:t>Tiêu chuẩn thiết kế, thi công và nghiệm thu</w:t>
            </w:r>
          </w:p>
        </w:tc>
        <w:tc>
          <w:tcPr>
            <w:tcW w:w="2448" w:type="dxa"/>
            <w:shd w:val="clear" w:color="auto" w:fill="FFFFFF"/>
          </w:tcPr>
          <w:p w14:paraId="1443B0CC" w14:textId="77777777" w:rsidR="00C94F85" w:rsidRPr="00FA3BE7" w:rsidRDefault="00C94F85" w:rsidP="002C59DA">
            <w:pPr>
              <w:pStyle w:val="Vanbnnidung1"/>
              <w:shd w:val="clear" w:color="auto" w:fill="auto"/>
              <w:spacing w:line="264" w:lineRule="auto"/>
              <w:ind w:left="120"/>
              <w:jc w:val="center"/>
              <w:rPr>
                <w:rStyle w:val="Vanbnnidung2"/>
                <w:b/>
                <w:bCs/>
                <w:sz w:val="26"/>
                <w:szCs w:val="26"/>
                <w:lang w:eastAsia="vi-VN"/>
              </w:rPr>
            </w:pPr>
            <w:r w:rsidRPr="00FA3BE7">
              <w:rPr>
                <w:rStyle w:val="Vanbnnidung2"/>
                <w:b/>
                <w:bCs/>
                <w:sz w:val="26"/>
                <w:szCs w:val="26"/>
                <w:lang w:eastAsia="vi-VN"/>
              </w:rPr>
              <w:t>Mã hiệu</w:t>
            </w:r>
          </w:p>
        </w:tc>
      </w:tr>
      <w:tr w:rsidR="008B6A6B" w:rsidRPr="00FA3BE7" w14:paraId="6206308E" w14:textId="77777777" w:rsidTr="00C94F85">
        <w:trPr>
          <w:trHeight w:hRule="exact" w:val="439"/>
          <w:jc w:val="center"/>
        </w:trPr>
        <w:tc>
          <w:tcPr>
            <w:tcW w:w="704" w:type="dxa"/>
            <w:shd w:val="clear" w:color="auto" w:fill="FFFFFF"/>
          </w:tcPr>
          <w:p w14:paraId="1BE0429E" w14:textId="77777777" w:rsidR="00C94F85" w:rsidRPr="00FA3BE7" w:rsidRDefault="00C94F85" w:rsidP="002C59DA">
            <w:pPr>
              <w:pStyle w:val="Vanbnnidung1"/>
              <w:shd w:val="clear" w:color="auto" w:fill="auto"/>
              <w:spacing w:line="264" w:lineRule="auto"/>
              <w:ind w:left="-8" w:firstLine="8"/>
              <w:jc w:val="center"/>
              <w:rPr>
                <w:rFonts w:ascii="Times New Roman" w:hAnsi="Times New Roman"/>
                <w:sz w:val="26"/>
                <w:szCs w:val="26"/>
              </w:rPr>
            </w:pPr>
            <w:r w:rsidRPr="00FA3BE7">
              <w:rPr>
                <w:rStyle w:val="Vanbnnidung2"/>
                <w:sz w:val="26"/>
                <w:szCs w:val="26"/>
                <w:lang w:eastAsia="vi-VN"/>
              </w:rPr>
              <w:t>1</w:t>
            </w:r>
          </w:p>
        </w:tc>
        <w:tc>
          <w:tcPr>
            <w:tcW w:w="5817" w:type="dxa"/>
            <w:shd w:val="clear" w:color="auto" w:fill="FFFFFF"/>
          </w:tcPr>
          <w:p w14:paraId="056873AE" w14:textId="77777777" w:rsidR="00C94F85" w:rsidRPr="00FA3BE7" w:rsidRDefault="00C94F85" w:rsidP="002C59DA">
            <w:pPr>
              <w:pStyle w:val="Vanbnnidung1"/>
              <w:shd w:val="clear" w:color="auto" w:fill="auto"/>
              <w:spacing w:line="264" w:lineRule="auto"/>
              <w:ind w:left="113" w:right="113"/>
              <w:rPr>
                <w:rFonts w:ascii="Times New Roman" w:hAnsi="Times New Roman"/>
                <w:sz w:val="26"/>
                <w:szCs w:val="26"/>
              </w:rPr>
            </w:pPr>
            <w:r w:rsidRPr="00FA3BE7">
              <w:rPr>
                <w:rStyle w:val="Vanbnnidung2"/>
                <w:sz w:val="26"/>
                <w:szCs w:val="26"/>
                <w:lang w:eastAsia="vi-VN"/>
              </w:rPr>
              <w:t>Quản lý chất lượng xây lắp công trình xây dựng</w:t>
            </w:r>
          </w:p>
        </w:tc>
        <w:tc>
          <w:tcPr>
            <w:tcW w:w="2448" w:type="dxa"/>
            <w:shd w:val="clear" w:color="auto" w:fill="FFFFFF"/>
            <w:vAlign w:val="center"/>
          </w:tcPr>
          <w:p w14:paraId="132A8A3E" w14:textId="77777777" w:rsidR="00C94F85" w:rsidRPr="00FA3BE7" w:rsidRDefault="00C94F85" w:rsidP="002C59DA">
            <w:pPr>
              <w:pStyle w:val="Vanbnnidung1"/>
              <w:shd w:val="clear" w:color="auto" w:fill="auto"/>
              <w:spacing w:line="264" w:lineRule="auto"/>
              <w:ind w:left="120"/>
              <w:jc w:val="center"/>
              <w:rPr>
                <w:rFonts w:ascii="Times New Roman" w:hAnsi="Times New Roman"/>
                <w:sz w:val="26"/>
                <w:szCs w:val="26"/>
              </w:rPr>
            </w:pPr>
            <w:r w:rsidRPr="00FA3BE7">
              <w:rPr>
                <w:rStyle w:val="Vanbnnidung2"/>
                <w:sz w:val="26"/>
                <w:szCs w:val="26"/>
                <w:lang w:eastAsia="vi-VN"/>
              </w:rPr>
              <w:t>NĐ 06/2021/NĐ-CP</w:t>
            </w:r>
          </w:p>
        </w:tc>
      </w:tr>
      <w:tr w:rsidR="008B6A6B" w:rsidRPr="00FA3BE7" w14:paraId="570E5B3F" w14:textId="77777777" w:rsidTr="00C94F85">
        <w:trPr>
          <w:trHeight w:hRule="exact" w:val="428"/>
          <w:jc w:val="center"/>
        </w:trPr>
        <w:tc>
          <w:tcPr>
            <w:tcW w:w="704" w:type="dxa"/>
            <w:shd w:val="clear" w:color="auto" w:fill="FFFFFF"/>
          </w:tcPr>
          <w:p w14:paraId="2281B518" w14:textId="77777777" w:rsidR="00C94F85" w:rsidRPr="00FA3BE7" w:rsidRDefault="00C94F85" w:rsidP="002C59DA">
            <w:pPr>
              <w:pStyle w:val="Vanbnnidung1"/>
              <w:shd w:val="clear" w:color="auto" w:fill="auto"/>
              <w:spacing w:line="264" w:lineRule="auto"/>
              <w:ind w:left="-8" w:firstLine="8"/>
              <w:jc w:val="center"/>
              <w:rPr>
                <w:rStyle w:val="Vanbnnidung2"/>
                <w:sz w:val="26"/>
                <w:szCs w:val="26"/>
                <w:lang w:eastAsia="vi-VN"/>
              </w:rPr>
            </w:pPr>
            <w:r w:rsidRPr="00FA3BE7">
              <w:rPr>
                <w:rStyle w:val="Vanbnnidung2"/>
                <w:sz w:val="26"/>
                <w:szCs w:val="26"/>
                <w:lang w:eastAsia="vi-VN"/>
              </w:rPr>
              <w:t>2</w:t>
            </w:r>
          </w:p>
        </w:tc>
        <w:tc>
          <w:tcPr>
            <w:tcW w:w="5817" w:type="dxa"/>
            <w:shd w:val="clear" w:color="auto" w:fill="FFFFFF"/>
          </w:tcPr>
          <w:p w14:paraId="650D16B5" w14:textId="77777777" w:rsidR="00C94F85" w:rsidRPr="00FA3BE7" w:rsidRDefault="00C94F85" w:rsidP="002C59DA">
            <w:pPr>
              <w:pStyle w:val="Vanbnnidung1"/>
              <w:shd w:val="clear" w:color="auto" w:fill="auto"/>
              <w:spacing w:line="264" w:lineRule="auto"/>
              <w:ind w:left="113" w:right="113"/>
              <w:rPr>
                <w:rFonts w:ascii="Times New Roman" w:hAnsi="Times New Roman"/>
                <w:sz w:val="26"/>
                <w:szCs w:val="26"/>
              </w:rPr>
            </w:pPr>
            <w:r w:rsidRPr="00FA3BE7">
              <w:rPr>
                <w:rStyle w:val="Vanbnnidung2"/>
                <w:sz w:val="26"/>
                <w:szCs w:val="26"/>
                <w:lang w:eastAsia="vi-VN"/>
              </w:rPr>
              <w:t>Tổ chức thi công</w:t>
            </w:r>
          </w:p>
        </w:tc>
        <w:tc>
          <w:tcPr>
            <w:tcW w:w="2448" w:type="dxa"/>
            <w:shd w:val="clear" w:color="auto" w:fill="FFFFFF"/>
            <w:vAlign w:val="center"/>
          </w:tcPr>
          <w:p w14:paraId="422D1869" w14:textId="77777777" w:rsidR="00C94F85" w:rsidRPr="00FA3BE7" w:rsidRDefault="00C94F85" w:rsidP="002C59DA">
            <w:pPr>
              <w:pStyle w:val="Vanbnnidung1"/>
              <w:shd w:val="clear" w:color="auto" w:fill="auto"/>
              <w:spacing w:line="264" w:lineRule="auto"/>
              <w:ind w:left="120"/>
              <w:jc w:val="center"/>
              <w:rPr>
                <w:rFonts w:ascii="Times New Roman" w:hAnsi="Times New Roman"/>
                <w:sz w:val="26"/>
                <w:szCs w:val="26"/>
              </w:rPr>
            </w:pPr>
            <w:r w:rsidRPr="00FA3BE7">
              <w:rPr>
                <w:rStyle w:val="Vanbnnidung2"/>
                <w:sz w:val="26"/>
                <w:szCs w:val="26"/>
                <w:lang w:eastAsia="vi-VN"/>
              </w:rPr>
              <w:t>TCVN 4055:2012</w:t>
            </w:r>
          </w:p>
        </w:tc>
      </w:tr>
      <w:tr w:rsidR="008B6A6B" w:rsidRPr="00FA3BE7" w14:paraId="671745BE" w14:textId="77777777" w:rsidTr="00C94F85">
        <w:trPr>
          <w:trHeight w:hRule="exact" w:val="668"/>
          <w:jc w:val="center"/>
        </w:trPr>
        <w:tc>
          <w:tcPr>
            <w:tcW w:w="704" w:type="dxa"/>
            <w:shd w:val="clear" w:color="auto" w:fill="FFFFFF"/>
          </w:tcPr>
          <w:p w14:paraId="5CCF5754" w14:textId="77777777" w:rsidR="00C94F85" w:rsidRPr="00FA3BE7" w:rsidRDefault="00C94F85" w:rsidP="002C59DA">
            <w:pPr>
              <w:pStyle w:val="Vanbnnidung1"/>
              <w:shd w:val="clear" w:color="auto" w:fill="auto"/>
              <w:spacing w:line="264" w:lineRule="auto"/>
              <w:ind w:left="-8" w:firstLine="8"/>
              <w:jc w:val="center"/>
              <w:rPr>
                <w:rStyle w:val="Vanbnnidung2"/>
                <w:sz w:val="26"/>
                <w:szCs w:val="26"/>
                <w:lang w:eastAsia="vi-VN"/>
              </w:rPr>
            </w:pPr>
            <w:r w:rsidRPr="00FA3BE7">
              <w:rPr>
                <w:rStyle w:val="Vanbnnidung2"/>
                <w:sz w:val="26"/>
                <w:szCs w:val="26"/>
                <w:lang w:eastAsia="vi-VN"/>
              </w:rPr>
              <w:t>3</w:t>
            </w:r>
          </w:p>
        </w:tc>
        <w:tc>
          <w:tcPr>
            <w:tcW w:w="5817" w:type="dxa"/>
            <w:shd w:val="clear" w:color="auto" w:fill="FFFFFF"/>
          </w:tcPr>
          <w:p w14:paraId="19560A62" w14:textId="77777777" w:rsidR="00C94F85" w:rsidRPr="00FA3BE7" w:rsidRDefault="00C94F85" w:rsidP="002C59DA">
            <w:pPr>
              <w:pStyle w:val="Vanbnnidung1"/>
              <w:shd w:val="clear" w:color="auto" w:fill="auto"/>
              <w:spacing w:line="264" w:lineRule="auto"/>
              <w:ind w:left="113" w:right="113"/>
              <w:rPr>
                <w:rFonts w:ascii="Times New Roman" w:hAnsi="Times New Roman"/>
                <w:sz w:val="26"/>
                <w:szCs w:val="26"/>
              </w:rPr>
            </w:pPr>
            <w:r w:rsidRPr="00FA3BE7">
              <w:rPr>
                <w:rStyle w:val="Vanbnnidung2"/>
                <w:sz w:val="26"/>
                <w:szCs w:val="26"/>
                <w:lang w:eastAsia="vi-VN"/>
              </w:rPr>
              <w:t>Kết cấu bê tông và bê tông cốt thép toàn khối-Quy phạm thi công và nghiệm thu</w:t>
            </w:r>
          </w:p>
        </w:tc>
        <w:tc>
          <w:tcPr>
            <w:tcW w:w="2448" w:type="dxa"/>
            <w:shd w:val="clear" w:color="auto" w:fill="FFFFFF"/>
            <w:vAlign w:val="center"/>
          </w:tcPr>
          <w:p w14:paraId="14D9156A" w14:textId="77777777" w:rsidR="00C94F85" w:rsidRPr="00FA3BE7" w:rsidRDefault="00C94F85" w:rsidP="002C59DA">
            <w:pPr>
              <w:pStyle w:val="Vanbnnidung1"/>
              <w:shd w:val="clear" w:color="auto" w:fill="auto"/>
              <w:spacing w:line="264" w:lineRule="auto"/>
              <w:ind w:left="120"/>
              <w:jc w:val="center"/>
              <w:rPr>
                <w:rFonts w:ascii="Times New Roman" w:hAnsi="Times New Roman"/>
                <w:sz w:val="26"/>
                <w:szCs w:val="26"/>
              </w:rPr>
            </w:pPr>
            <w:r w:rsidRPr="00FA3BE7">
              <w:rPr>
                <w:rStyle w:val="Vanbnnidung2"/>
                <w:sz w:val="26"/>
                <w:szCs w:val="26"/>
                <w:lang w:eastAsia="vi-VN"/>
              </w:rPr>
              <w:t>TCVN 5574:2018</w:t>
            </w:r>
          </w:p>
        </w:tc>
      </w:tr>
      <w:tr w:rsidR="008B6A6B" w:rsidRPr="00FA3BE7" w14:paraId="38AD6921" w14:textId="77777777" w:rsidTr="00C94F85">
        <w:trPr>
          <w:trHeight w:hRule="exact" w:val="453"/>
          <w:jc w:val="center"/>
        </w:trPr>
        <w:tc>
          <w:tcPr>
            <w:tcW w:w="704" w:type="dxa"/>
            <w:shd w:val="clear" w:color="auto" w:fill="FFFFFF"/>
          </w:tcPr>
          <w:p w14:paraId="02DB79BF" w14:textId="77777777" w:rsidR="00C94F85" w:rsidRPr="00FA3BE7" w:rsidRDefault="00C94F85" w:rsidP="002C59DA">
            <w:pPr>
              <w:pStyle w:val="Vanbnnidung1"/>
              <w:shd w:val="clear" w:color="auto" w:fill="auto"/>
              <w:spacing w:line="264" w:lineRule="auto"/>
              <w:ind w:left="-8" w:firstLine="8"/>
              <w:jc w:val="center"/>
              <w:rPr>
                <w:rStyle w:val="Vanbnnidung2"/>
                <w:sz w:val="26"/>
                <w:szCs w:val="26"/>
                <w:lang w:eastAsia="vi-VN"/>
              </w:rPr>
            </w:pPr>
            <w:r w:rsidRPr="00FA3BE7">
              <w:rPr>
                <w:rStyle w:val="Vanbnnidung2"/>
                <w:sz w:val="26"/>
                <w:szCs w:val="26"/>
                <w:lang w:eastAsia="vi-VN"/>
              </w:rPr>
              <w:t>4</w:t>
            </w:r>
          </w:p>
        </w:tc>
        <w:tc>
          <w:tcPr>
            <w:tcW w:w="5817" w:type="dxa"/>
            <w:shd w:val="clear" w:color="auto" w:fill="FFFFFF"/>
          </w:tcPr>
          <w:p w14:paraId="38DA4132" w14:textId="77777777" w:rsidR="00C94F85" w:rsidRPr="00FA3BE7" w:rsidRDefault="00C94F85" w:rsidP="002C59DA">
            <w:pPr>
              <w:pStyle w:val="Vanbnnidung1"/>
              <w:shd w:val="clear" w:color="auto" w:fill="auto"/>
              <w:spacing w:line="264" w:lineRule="auto"/>
              <w:ind w:left="113" w:right="113"/>
              <w:rPr>
                <w:rFonts w:ascii="Times New Roman" w:hAnsi="Times New Roman"/>
                <w:sz w:val="26"/>
                <w:szCs w:val="26"/>
              </w:rPr>
            </w:pPr>
            <w:r w:rsidRPr="00FA3BE7">
              <w:rPr>
                <w:rStyle w:val="Vanbnnidung2"/>
                <w:sz w:val="26"/>
                <w:szCs w:val="26"/>
                <w:lang w:eastAsia="vi-VN"/>
              </w:rPr>
              <w:t>Quy chuẩn kỹ thuật quốc gia An toàn trong xây dựng</w:t>
            </w:r>
          </w:p>
        </w:tc>
        <w:tc>
          <w:tcPr>
            <w:tcW w:w="2448" w:type="dxa"/>
            <w:shd w:val="clear" w:color="auto" w:fill="FFFFFF"/>
            <w:vAlign w:val="center"/>
          </w:tcPr>
          <w:p w14:paraId="2803E679" w14:textId="77777777" w:rsidR="00C94F85" w:rsidRPr="00FA3BE7" w:rsidRDefault="00C94F85" w:rsidP="002C59DA">
            <w:pPr>
              <w:pStyle w:val="Vanbnnidung1"/>
              <w:shd w:val="clear" w:color="auto" w:fill="auto"/>
              <w:spacing w:line="264" w:lineRule="auto"/>
              <w:ind w:left="120"/>
              <w:jc w:val="center"/>
              <w:rPr>
                <w:rFonts w:ascii="Times New Roman" w:hAnsi="Times New Roman"/>
                <w:sz w:val="26"/>
                <w:szCs w:val="26"/>
              </w:rPr>
            </w:pPr>
            <w:r w:rsidRPr="00FA3BE7">
              <w:rPr>
                <w:rStyle w:val="Vanbnnidung2"/>
                <w:sz w:val="26"/>
                <w:szCs w:val="26"/>
                <w:lang w:eastAsia="vi-VN"/>
              </w:rPr>
              <w:t>QCVN 18:2014/BXD</w:t>
            </w:r>
          </w:p>
        </w:tc>
      </w:tr>
      <w:tr w:rsidR="008B6A6B" w:rsidRPr="00FA3BE7" w14:paraId="2E06F54F" w14:textId="77777777" w:rsidTr="00C94F85">
        <w:trPr>
          <w:trHeight w:hRule="exact" w:val="457"/>
          <w:jc w:val="center"/>
        </w:trPr>
        <w:tc>
          <w:tcPr>
            <w:tcW w:w="704" w:type="dxa"/>
            <w:shd w:val="clear" w:color="auto" w:fill="FFFFFF"/>
          </w:tcPr>
          <w:p w14:paraId="6FA6E12A" w14:textId="77777777" w:rsidR="00C94F85" w:rsidRPr="00FA3BE7" w:rsidRDefault="00C94F85" w:rsidP="002C59DA">
            <w:pPr>
              <w:pStyle w:val="Vanbnnidung1"/>
              <w:shd w:val="clear" w:color="auto" w:fill="auto"/>
              <w:spacing w:line="264" w:lineRule="auto"/>
              <w:ind w:left="-8" w:firstLine="8"/>
              <w:jc w:val="center"/>
              <w:rPr>
                <w:rStyle w:val="Vanbnnidung2"/>
                <w:sz w:val="26"/>
                <w:szCs w:val="26"/>
                <w:lang w:eastAsia="vi-VN"/>
              </w:rPr>
            </w:pPr>
            <w:r w:rsidRPr="00FA3BE7">
              <w:rPr>
                <w:rStyle w:val="Vanbnnidung2"/>
                <w:sz w:val="26"/>
                <w:szCs w:val="26"/>
                <w:lang w:eastAsia="vi-VN"/>
              </w:rPr>
              <w:t>5</w:t>
            </w:r>
          </w:p>
        </w:tc>
        <w:tc>
          <w:tcPr>
            <w:tcW w:w="5817" w:type="dxa"/>
            <w:shd w:val="clear" w:color="auto" w:fill="FFFFFF"/>
          </w:tcPr>
          <w:p w14:paraId="701901B7" w14:textId="77777777" w:rsidR="00C94F85" w:rsidRPr="00FA3BE7" w:rsidRDefault="00C94F85" w:rsidP="002C59DA">
            <w:pPr>
              <w:pStyle w:val="Vanbnnidung1"/>
              <w:shd w:val="clear" w:color="auto" w:fill="auto"/>
              <w:spacing w:line="264" w:lineRule="auto"/>
              <w:ind w:left="113" w:right="113"/>
              <w:rPr>
                <w:rFonts w:ascii="Times New Roman" w:hAnsi="Times New Roman"/>
                <w:sz w:val="26"/>
                <w:szCs w:val="26"/>
              </w:rPr>
            </w:pPr>
            <w:r w:rsidRPr="00FA3BE7">
              <w:rPr>
                <w:rStyle w:val="Vanbnnidung2"/>
                <w:sz w:val="26"/>
                <w:szCs w:val="26"/>
                <w:lang w:eastAsia="vi-VN"/>
              </w:rPr>
              <w:t>Xi măng</w:t>
            </w:r>
          </w:p>
        </w:tc>
        <w:tc>
          <w:tcPr>
            <w:tcW w:w="2448" w:type="dxa"/>
            <w:shd w:val="clear" w:color="auto" w:fill="FFFFFF"/>
            <w:vAlign w:val="center"/>
          </w:tcPr>
          <w:p w14:paraId="0A63B442" w14:textId="77777777" w:rsidR="00C94F85" w:rsidRPr="00FA3BE7" w:rsidRDefault="00C94F85" w:rsidP="002C59DA">
            <w:pPr>
              <w:pStyle w:val="Vanbnnidung1"/>
              <w:shd w:val="clear" w:color="auto" w:fill="auto"/>
              <w:spacing w:line="264" w:lineRule="auto"/>
              <w:ind w:left="120"/>
              <w:jc w:val="center"/>
              <w:rPr>
                <w:rFonts w:ascii="Times New Roman" w:hAnsi="Times New Roman"/>
                <w:sz w:val="26"/>
                <w:szCs w:val="26"/>
              </w:rPr>
            </w:pPr>
            <w:r w:rsidRPr="00FA3BE7">
              <w:rPr>
                <w:rStyle w:val="Vanbnnidung2"/>
                <w:sz w:val="26"/>
                <w:szCs w:val="26"/>
                <w:lang w:eastAsia="vi-VN"/>
              </w:rPr>
              <w:t>TCVN 6260 : 2009</w:t>
            </w:r>
          </w:p>
        </w:tc>
      </w:tr>
      <w:tr w:rsidR="008B6A6B" w:rsidRPr="00FA3BE7" w14:paraId="6C2E4824" w14:textId="77777777" w:rsidTr="00C94F85">
        <w:trPr>
          <w:trHeight w:hRule="exact" w:val="464"/>
          <w:jc w:val="center"/>
        </w:trPr>
        <w:tc>
          <w:tcPr>
            <w:tcW w:w="704" w:type="dxa"/>
            <w:shd w:val="clear" w:color="auto" w:fill="FFFFFF"/>
          </w:tcPr>
          <w:p w14:paraId="5BFDAD6A" w14:textId="77777777" w:rsidR="00C94F85" w:rsidRPr="00FA3BE7" w:rsidRDefault="00C94F85" w:rsidP="002C59DA">
            <w:pPr>
              <w:pStyle w:val="Vanbnnidung1"/>
              <w:shd w:val="clear" w:color="auto" w:fill="auto"/>
              <w:spacing w:line="264" w:lineRule="auto"/>
              <w:ind w:left="-8" w:firstLine="8"/>
              <w:jc w:val="center"/>
              <w:rPr>
                <w:rStyle w:val="Vanbnnidung2"/>
                <w:sz w:val="26"/>
                <w:szCs w:val="26"/>
                <w:lang w:eastAsia="vi-VN"/>
              </w:rPr>
            </w:pPr>
            <w:r w:rsidRPr="00FA3BE7">
              <w:rPr>
                <w:rStyle w:val="Vanbnnidung2"/>
                <w:sz w:val="26"/>
                <w:szCs w:val="26"/>
                <w:lang w:eastAsia="vi-VN"/>
              </w:rPr>
              <w:t>6</w:t>
            </w:r>
          </w:p>
        </w:tc>
        <w:tc>
          <w:tcPr>
            <w:tcW w:w="5817" w:type="dxa"/>
            <w:shd w:val="clear" w:color="auto" w:fill="FFFFFF"/>
          </w:tcPr>
          <w:p w14:paraId="2DF2B3EB" w14:textId="77777777" w:rsidR="00C94F85" w:rsidRPr="00FA3BE7" w:rsidRDefault="00C94F85" w:rsidP="002C59DA">
            <w:pPr>
              <w:pStyle w:val="Vanbnnidung1"/>
              <w:shd w:val="clear" w:color="auto" w:fill="auto"/>
              <w:spacing w:line="264" w:lineRule="auto"/>
              <w:ind w:left="113" w:right="113"/>
              <w:rPr>
                <w:rFonts w:ascii="Times New Roman" w:hAnsi="Times New Roman"/>
                <w:sz w:val="26"/>
                <w:szCs w:val="26"/>
              </w:rPr>
            </w:pPr>
            <w:r w:rsidRPr="00FA3BE7">
              <w:rPr>
                <w:rStyle w:val="Vanbnnidung2"/>
                <w:sz w:val="26"/>
                <w:szCs w:val="26"/>
                <w:lang w:eastAsia="vi-VN"/>
              </w:rPr>
              <w:t>Cốt liệu bêtông và vữa - Yêu cầu kỹ thuật.</w:t>
            </w:r>
          </w:p>
        </w:tc>
        <w:tc>
          <w:tcPr>
            <w:tcW w:w="2448" w:type="dxa"/>
            <w:shd w:val="clear" w:color="auto" w:fill="FFFFFF"/>
            <w:vAlign w:val="center"/>
          </w:tcPr>
          <w:p w14:paraId="52ED143D" w14:textId="77777777" w:rsidR="00C94F85" w:rsidRPr="00FA3BE7" w:rsidRDefault="00C94F85" w:rsidP="002C59DA">
            <w:pPr>
              <w:pStyle w:val="Vanbnnidung1"/>
              <w:shd w:val="clear" w:color="auto" w:fill="auto"/>
              <w:spacing w:line="264" w:lineRule="auto"/>
              <w:ind w:left="120"/>
              <w:jc w:val="center"/>
              <w:rPr>
                <w:rFonts w:ascii="Times New Roman" w:hAnsi="Times New Roman"/>
                <w:sz w:val="26"/>
                <w:szCs w:val="26"/>
              </w:rPr>
            </w:pPr>
            <w:r w:rsidRPr="00FA3BE7">
              <w:rPr>
                <w:rStyle w:val="Vanbnnidung2"/>
                <w:sz w:val="26"/>
                <w:szCs w:val="26"/>
                <w:lang w:eastAsia="vi-VN"/>
              </w:rPr>
              <w:t>TCVN- 7570-2006</w:t>
            </w:r>
          </w:p>
        </w:tc>
      </w:tr>
      <w:tr w:rsidR="008B6A6B" w:rsidRPr="00FA3BE7" w14:paraId="6E2B2D1A" w14:textId="77777777" w:rsidTr="00C94F85">
        <w:trPr>
          <w:trHeight w:hRule="exact" w:val="450"/>
          <w:jc w:val="center"/>
        </w:trPr>
        <w:tc>
          <w:tcPr>
            <w:tcW w:w="704" w:type="dxa"/>
            <w:shd w:val="clear" w:color="auto" w:fill="FFFFFF"/>
          </w:tcPr>
          <w:p w14:paraId="46928111" w14:textId="77777777" w:rsidR="00C94F85" w:rsidRPr="00FA3BE7" w:rsidRDefault="00C94F85" w:rsidP="002C59DA">
            <w:pPr>
              <w:pStyle w:val="Vanbnnidung1"/>
              <w:shd w:val="clear" w:color="auto" w:fill="auto"/>
              <w:spacing w:line="264" w:lineRule="auto"/>
              <w:ind w:left="-8" w:firstLine="8"/>
              <w:jc w:val="center"/>
              <w:rPr>
                <w:rStyle w:val="Vanbnnidung2"/>
                <w:sz w:val="26"/>
                <w:szCs w:val="26"/>
                <w:lang w:eastAsia="vi-VN"/>
              </w:rPr>
            </w:pPr>
            <w:r w:rsidRPr="00FA3BE7">
              <w:rPr>
                <w:rStyle w:val="Vanbnnidung2"/>
                <w:sz w:val="26"/>
                <w:szCs w:val="26"/>
                <w:lang w:eastAsia="vi-VN"/>
              </w:rPr>
              <w:t>7</w:t>
            </w:r>
          </w:p>
        </w:tc>
        <w:tc>
          <w:tcPr>
            <w:tcW w:w="5817" w:type="dxa"/>
            <w:shd w:val="clear" w:color="auto" w:fill="FFFFFF"/>
          </w:tcPr>
          <w:p w14:paraId="7D6E49E8" w14:textId="77777777" w:rsidR="00C94F85" w:rsidRPr="00FA3BE7" w:rsidRDefault="00C94F85" w:rsidP="002C59DA">
            <w:pPr>
              <w:pStyle w:val="Vanbnnidung1"/>
              <w:shd w:val="clear" w:color="auto" w:fill="auto"/>
              <w:spacing w:line="264" w:lineRule="auto"/>
              <w:ind w:left="113" w:right="113"/>
              <w:rPr>
                <w:rFonts w:ascii="Times New Roman" w:hAnsi="Times New Roman"/>
                <w:sz w:val="26"/>
                <w:szCs w:val="26"/>
              </w:rPr>
            </w:pPr>
            <w:r w:rsidRPr="00FA3BE7">
              <w:rPr>
                <w:rStyle w:val="Vanbnnidung2"/>
                <w:sz w:val="26"/>
                <w:szCs w:val="26"/>
                <w:lang w:eastAsia="vi-VN"/>
              </w:rPr>
              <w:t>Thép cốt bê tông</w:t>
            </w:r>
          </w:p>
        </w:tc>
        <w:tc>
          <w:tcPr>
            <w:tcW w:w="2448" w:type="dxa"/>
            <w:shd w:val="clear" w:color="auto" w:fill="FFFFFF"/>
            <w:vAlign w:val="center"/>
          </w:tcPr>
          <w:p w14:paraId="0B16363B" w14:textId="77777777" w:rsidR="00C94F85" w:rsidRPr="00FA3BE7" w:rsidRDefault="00C94F85" w:rsidP="002C59DA">
            <w:pPr>
              <w:pStyle w:val="Vanbnnidung1"/>
              <w:shd w:val="clear" w:color="auto" w:fill="auto"/>
              <w:spacing w:line="264" w:lineRule="auto"/>
              <w:ind w:left="120"/>
              <w:jc w:val="center"/>
              <w:rPr>
                <w:rFonts w:ascii="Times New Roman" w:hAnsi="Times New Roman"/>
                <w:sz w:val="26"/>
                <w:szCs w:val="26"/>
              </w:rPr>
            </w:pPr>
            <w:r w:rsidRPr="00FA3BE7">
              <w:rPr>
                <w:rStyle w:val="Vanbnnidung2"/>
                <w:sz w:val="26"/>
                <w:szCs w:val="26"/>
                <w:lang w:eastAsia="vi-VN"/>
              </w:rPr>
              <w:t>TCVN 1651:2018</w:t>
            </w:r>
          </w:p>
        </w:tc>
      </w:tr>
      <w:tr w:rsidR="008B6A6B" w:rsidRPr="00FA3BE7" w14:paraId="2862645E" w14:textId="77777777" w:rsidTr="00C94F85">
        <w:trPr>
          <w:trHeight w:hRule="exact" w:val="687"/>
          <w:jc w:val="center"/>
        </w:trPr>
        <w:tc>
          <w:tcPr>
            <w:tcW w:w="704" w:type="dxa"/>
            <w:shd w:val="clear" w:color="auto" w:fill="FFFFFF"/>
          </w:tcPr>
          <w:p w14:paraId="096E3D14" w14:textId="77777777" w:rsidR="00C94F85" w:rsidRPr="00FA3BE7" w:rsidRDefault="00C94F85" w:rsidP="002C59DA">
            <w:pPr>
              <w:pStyle w:val="Vanbnnidung1"/>
              <w:shd w:val="clear" w:color="auto" w:fill="auto"/>
              <w:spacing w:line="264" w:lineRule="auto"/>
              <w:ind w:left="-8" w:firstLine="8"/>
              <w:jc w:val="center"/>
              <w:rPr>
                <w:rStyle w:val="Vanbnnidung2"/>
                <w:sz w:val="26"/>
                <w:szCs w:val="26"/>
                <w:lang w:eastAsia="vi-VN"/>
              </w:rPr>
            </w:pPr>
            <w:r w:rsidRPr="00FA3BE7">
              <w:rPr>
                <w:rStyle w:val="Vanbnnidung2"/>
                <w:sz w:val="26"/>
                <w:szCs w:val="26"/>
                <w:lang w:eastAsia="vi-VN"/>
              </w:rPr>
              <w:t>8</w:t>
            </w:r>
          </w:p>
        </w:tc>
        <w:tc>
          <w:tcPr>
            <w:tcW w:w="5817" w:type="dxa"/>
            <w:shd w:val="clear" w:color="auto" w:fill="FFFFFF"/>
          </w:tcPr>
          <w:p w14:paraId="6529DAD7" w14:textId="77777777" w:rsidR="00C94F85" w:rsidRPr="00FA3BE7" w:rsidRDefault="00C94F85" w:rsidP="002C59DA">
            <w:pPr>
              <w:pStyle w:val="Vanbnnidung1"/>
              <w:shd w:val="clear" w:color="auto" w:fill="auto"/>
              <w:spacing w:line="264" w:lineRule="auto"/>
              <w:ind w:left="113" w:right="113"/>
              <w:rPr>
                <w:rFonts w:ascii="Times New Roman" w:hAnsi="Times New Roman"/>
                <w:sz w:val="26"/>
                <w:szCs w:val="26"/>
              </w:rPr>
            </w:pPr>
            <w:r w:rsidRPr="00FA3BE7">
              <w:rPr>
                <w:rFonts w:ascii="Times New Roman" w:hAnsi="Times New Roman"/>
                <w:sz w:val="26"/>
                <w:szCs w:val="26"/>
              </w:rPr>
              <w:t>Kết cấu xây dựng và nền – Nguyên tắc cơ bản về tính toán</w:t>
            </w:r>
          </w:p>
        </w:tc>
        <w:tc>
          <w:tcPr>
            <w:tcW w:w="2448" w:type="dxa"/>
            <w:shd w:val="clear" w:color="auto" w:fill="FFFFFF"/>
            <w:vAlign w:val="center"/>
          </w:tcPr>
          <w:p w14:paraId="11BD5B40" w14:textId="77777777" w:rsidR="00C94F85" w:rsidRPr="00FA3BE7" w:rsidRDefault="00C94F85" w:rsidP="002C59DA">
            <w:pPr>
              <w:pStyle w:val="Vanbnnidung1"/>
              <w:shd w:val="clear" w:color="auto" w:fill="auto"/>
              <w:spacing w:line="264" w:lineRule="auto"/>
              <w:ind w:left="120"/>
              <w:jc w:val="center"/>
              <w:rPr>
                <w:rFonts w:ascii="Times New Roman" w:hAnsi="Times New Roman"/>
                <w:sz w:val="26"/>
                <w:szCs w:val="26"/>
              </w:rPr>
            </w:pPr>
            <w:r w:rsidRPr="00FA3BE7">
              <w:rPr>
                <w:rFonts w:ascii="Times New Roman" w:hAnsi="Times New Roman"/>
                <w:sz w:val="26"/>
                <w:szCs w:val="26"/>
              </w:rPr>
              <w:t>TCVN 9379:2012</w:t>
            </w:r>
          </w:p>
        </w:tc>
      </w:tr>
      <w:tr w:rsidR="008B6A6B" w:rsidRPr="00FA3BE7" w14:paraId="5972BAFD" w14:textId="77777777" w:rsidTr="00C94F85">
        <w:trPr>
          <w:trHeight w:hRule="exact" w:val="852"/>
          <w:jc w:val="center"/>
        </w:trPr>
        <w:tc>
          <w:tcPr>
            <w:tcW w:w="704" w:type="dxa"/>
            <w:shd w:val="clear" w:color="auto" w:fill="FFFFFF"/>
          </w:tcPr>
          <w:p w14:paraId="61B133E0" w14:textId="77777777" w:rsidR="00C94F85" w:rsidRPr="00FA3BE7" w:rsidRDefault="00C94F85" w:rsidP="002C59DA">
            <w:pPr>
              <w:pStyle w:val="Vanbnnidung1"/>
              <w:shd w:val="clear" w:color="auto" w:fill="auto"/>
              <w:spacing w:line="264" w:lineRule="auto"/>
              <w:ind w:left="-8" w:firstLine="8"/>
              <w:jc w:val="center"/>
              <w:rPr>
                <w:rStyle w:val="Vanbnnidung2"/>
                <w:sz w:val="26"/>
                <w:szCs w:val="26"/>
                <w:lang w:eastAsia="vi-VN"/>
              </w:rPr>
            </w:pPr>
            <w:r w:rsidRPr="00FA3BE7">
              <w:rPr>
                <w:rStyle w:val="Vanbnnidung2"/>
                <w:sz w:val="26"/>
                <w:szCs w:val="26"/>
                <w:lang w:eastAsia="vi-VN"/>
              </w:rPr>
              <w:t>9</w:t>
            </w:r>
          </w:p>
        </w:tc>
        <w:tc>
          <w:tcPr>
            <w:tcW w:w="5817" w:type="dxa"/>
            <w:shd w:val="clear" w:color="auto" w:fill="FFFFFF"/>
          </w:tcPr>
          <w:p w14:paraId="66200E63" w14:textId="77777777" w:rsidR="00C94F85" w:rsidRPr="00FA3BE7" w:rsidRDefault="00C94F85" w:rsidP="002C59DA">
            <w:pPr>
              <w:pStyle w:val="Vanbnnidung1"/>
              <w:shd w:val="clear" w:color="auto" w:fill="auto"/>
              <w:spacing w:line="264" w:lineRule="auto"/>
              <w:ind w:left="113" w:right="113"/>
              <w:rPr>
                <w:rFonts w:ascii="Times New Roman" w:hAnsi="Times New Roman"/>
                <w:sz w:val="26"/>
                <w:szCs w:val="26"/>
              </w:rPr>
            </w:pPr>
            <w:r w:rsidRPr="00FA3BE7">
              <w:rPr>
                <w:rFonts w:ascii="Times New Roman" w:hAnsi="Times New Roman"/>
                <w:sz w:val="26"/>
                <w:szCs w:val="26"/>
              </w:rPr>
              <w:t>Tiêu chuẩn thiết kế thoát nước bên trong</w:t>
            </w:r>
          </w:p>
        </w:tc>
        <w:tc>
          <w:tcPr>
            <w:tcW w:w="2448" w:type="dxa"/>
            <w:shd w:val="clear" w:color="auto" w:fill="FFFFFF"/>
            <w:vAlign w:val="center"/>
          </w:tcPr>
          <w:p w14:paraId="76D4C906" w14:textId="77777777" w:rsidR="00C94F85" w:rsidRPr="00FA3BE7" w:rsidRDefault="00C94F85" w:rsidP="002C59DA">
            <w:pPr>
              <w:pStyle w:val="Vanbnnidung1"/>
              <w:shd w:val="clear" w:color="auto" w:fill="auto"/>
              <w:spacing w:line="264" w:lineRule="auto"/>
              <w:ind w:left="120"/>
              <w:jc w:val="center"/>
              <w:rPr>
                <w:rFonts w:ascii="Times New Roman" w:hAnsi="Times New Roman"/>
                <w:sz w:val="26"/>
                <w:szCs w:val="26"/>
              </w:rPr>
            </w:pPr>
            <w:r w:rsidRPr="00FA3BE7">
              <w:rPr>
                <w:rFonts w:ascii="Times New Roman" w:hAnsi="Times New Roman"/>
                <w:sz w:val="26"/>
                <w:szCs w:val="26"/>
              </w:rPr>
              <w:t>TCVN 4474:1987</w:t>
            </w:r>
          </w:p>
          <w:p w14:paraId="5C30DBF2" w14:textId="77777777" w:rsidR="00C94F85" w:rsidRPr="00FA3BE7" w:rsidRDefault="00C94F85" w:rsidP="002C59DA">
            <w:pPr>
              <w:pStyle w:val="Vanbnnidung1"/>
              <w:shd w:val="clear" w:color="auto" w:fill="auto"/>
              <w:spacing w:line="264" w:lineRule="auto"/>
              <w:ind w:left="120"/>
              <w:jc w:val="center"/>
              <w:rPr>
                <w:rFonts w:ascii="Times New Roman" w:hAnsi="Times New Roman"/>
                <w:sz w:val="26"/>
                <w:szCs w:val="26"/>
              </w:rPr>
            </w:pPr>
            <w:r w:rsidRPr="00FA3BE7">
              <w:rPr>
                <w:rFonts w:ascii="Times New Roman" w:hAnsi="Times New Roman"/>
                <w:sz w:val="26"/>
                <w:szCs w:val="26"/>
              </w:rPr>
              <w:t>TCVN 4153:1988</w:t>
            </w:r>
          </w:p>
        </w:tc>
      </w:tr>
      <w:tr w:rsidR="008B6A6B" w:rsidRPr="00FA3BE7" w14:paraId="4674D760" w14:textId="77777777" w:rsidTr="00C94F85">
        <w:trPr>
          <w:trHeight w:hRule="exact" w:val="760"/>
          <w:jc w:val="center"/>
        </w:trPr>
        <w:tc>
          <w:tcPr>
            <w:tcW w:w="704" w:type="dxa"/>
            <w:shd w:val="clear" w:color="auto" w:fill="FFFFFF"/>
          </w:tcPr>
          <w:p w14:paraId="217C6137" w14:textId="77777777" w:rsidR="00C94F85" w:rsidRPr="00FA3BE7" w:rsidRDefault="00C94F85" w:rsidP="002C59DA">
            <w:pPr>
              <w:pStyle w:val="Vanbnnidung1"/>
              <w:shd w:val="clear" w:color="auto" w:fill="auto"/>
              <w:spacing w:line="264" w:lineRule="auto"/>
              <w:ind w:left="-8" w:firstLine="8"/>
              <w:jc w:val="center"/>
              <w:rPr>
                <w:rStyle w:val="Vanbnnidung2"/>
                <w:sz w:val="26"/>
                <w:szCs w:val="26"/>
                <w:lang w:eastAsia="vi-VN"/>
              </w:rPr>
            </w:pPr>
            <w:r w:rsidRPr="00FA3BE7">
              <w:rPr>
                <w:rStyle w:val="Vanbnnidung2"/>
                <w:sz w:val="26"/>
                <w:szCs w:val="26"/>
                <w:lang w:eastAsia="vi-VN"/>
              </w:rPr>
              <w:t>10</w:t>
            </w:r>
          </w:p>
        </w:tc>
        <w:tc>
          <w:tcPr>
            <w:tcW w:w="5817" w:type="dxa"/>
            <w:shd w:val="clear" w:color="auto" w:fill="FFFFFF"/>
          </w:tcPr>
          <w:p w14:paraId="3BAA44A3" w14:textId="77777777" w:rsidR="00C94F85" w:rsidRPr="00FA3BE7" w:rsidRDefault="00C94F85" w:rsidP="002C59DA">
            <w:pPr>
              <w:pStyle w:val="Vanbnnidung1"/>
              <w:shd w:val="clear" w:color="auto" w:fill="auto"/>
              <w:spacing w:line="264" w:lineRule="auto"/>
              <w:ind w:left="113" w:right="113"/>
              <w:rPr>
                <w:rFonts w:ascii="Times New Roman" w:hAnsi="Times New Roman"/>
                <w:sz w:val="26"/>
                <w:szCs w:val="26"/>
              </w:rPr>
            </w:pPr>
            <w:r w:rsidRPr="00FA3BE7">
              <w:rPr>
                <w:rStyle w:val="Vanbnnidung2"/>
                <w:sz w:val="26"/>
                <w:szCs w:val="26"/>
                <w:lang w:eastAsia="vi-VN"/>
              </w:rPr>
              <w:t>Và hệ thống các tiêu chuẩn qui phạm hiện hành khác có liên quan</w:t>
            </w:r>
          </w:p>
        </w:tc>
        <w:tc>
          <w:tcPr>
            <w:tcW w:w="2448" w:type="dxa"/>
            <w:shd w:val="clear" w:color="auto" w:fill="FFFFFF"/>
          </w:tcPr>
          <w:p w14:paraId="0E17E9E6" w14:textId="77777777" w:rsidR="00C94F85" w:rsidRPr="00FA3BE7" w:rsidRDefault="00C94F85" w:rsidP="002C59DA">
            <w:pPr>
              <w:spacing w:line="264" w:lineRule="auto"/>
              <w:rPr>
                <w:sz w:val="26"/>
                <w:szCs w:val="26"/>
              </w:rPr>
            </w:pPr>
          </w:p>
        </w:tc>
      </w:tr>
    </w:tbl>
    <w:p w14:paraId="68F2D3C6" w14:textId="7CC3A3FB" w:rsidR="00C94F85" w:rsidRPr="00FA3BE7" w:rsidRDefault="00C94F85" w:rsidP="00C94F85">
      <w:pPr>
        <w:tabs>
          <w:tab w:val="left" w:pos="993"/>
        </w:tabs>
        <w:rPr>
          <w:b/>
          <w:sz w:val="26"/>
          <w:szCs w:val="26"/>
          <w:lang w:val="es-ES"/>
        </w:rPr>
      </w:pPr>
    </w:p>
    <w:p w14:paraId="674F4371" w14:textId="5F82CAAB" w:rsidR="00560B8B" w:rsidRPr="00FA3BE7" w:rsidRDefault="00F51F8B" w:rsidP="00007BD4">
      <w:pPr>
        <w:tabs>
          <w:tab w:val="left" w:pos="993"/>
        </w:tabs>
        <w:rPr>
          <w:b/>
          <w:sz w:val="26"/>
          <w:szCs w:val="26"/>
          <w:lang w:val="es-ES"/>
        </w:rPr>
      </w:pPr>
      <w:r w:rsidRPr="00FA3BE7">
        <w:rPr>
          <w:b/>
          <w:sz w:val="26"/>
          <w:szCs w:val="26"/>
          <w:lang w:val="es-ES"/>
        </w:rPr>
        <w:t>2</w:t>
      </w:r>
      <w:r w:rsidR="00560B8B" w:rsidRPr="00FA3BE7">
        <w:rPr>
          <w:b/>
          <w:sz w:val="26"/>
          <w:szCs w:val="26"/>
          <w:lang w:val="es-ES"/>
        </w:rPr>
        <w:t>. Yêu cầu về chủng loại, chất lượng vật tư, máy móc, thiết bị (kèm theo các tiêu chuẩn về phương pháp thử):</w:t>
      </w:r>
    </w:p>
    <w:p w14:paraId="66DB3817" w14:textId="646E321F" w:rsidR="00560B8B" w:rsidRPr="00FA3BE7" w:rsidRDefault="00560E67" w:rsidP="004A075E">
      <w:pPr>
        <w:tabs>
          <w:tab w:val="left" w:pos="993"/>
        </w:tabs>
        <w:rPr>
          <w:sz w:val="26"/>
          <w:szCs w:val="26"/>
          <w:lang w:val="es-ES"/>
        </w:rPr>
      </w:pPr>
      <w:r w:rsidRPr="00FA3BE7">
        <w:rPr>
          <w:sz w:val="26"/>
          <w:szCs w:val="26"/>
          <w:lang w:val="es-ES"/>
        </w:rPr>
        <w:t>2</w:t>
      </w:r>
      <w:r w:rsidR="00560B8B" w:rsidRPr="00FA3BE7">
        <w:rPr>
          <w:sz w:val="26"/>
          <w:szCs w:val="26"/>
          <w:lang w:val="es-ES"/>
        </w:rPr>
        <w:t>.1. Yêu cầu về thiết bị, nhân lực của nhà thầu:</w:t>
      </w:r>
    </w:p>
    <w:p w14:paraId="0303B5BB" w14:textId="4000907C" w:rsidR="00560B8B" w:rsidRPr="00FA3BE7" w:rsidRDefault="00560B8B" w:rsidP="004A075E">
      <w:pPr>
        <w:tabs>
          <w:tab w:val="left" w:pos="993"/>
        </w:tabs>
        <w:rPr>
          <w:sz w:val="26"/>
          <w:szCs w:val="26"/>
          <w:lang w:val="es-ES"/>
        </w:rPr>
      </w:pPr>
      <w:r w:rsidRPr="00FA3BE7">
        <w:rPr>
          <w:sz w:val="26"/>
          <w:szCs w:val="26"/>
          <w:lang w:val="es-ES"/>
        </w:rPr>
        <w:t>- Yêu cầu thiết bị, xe máy: Nhà thầu phải có thiết bị thi công như xe cẩu, xe vận chuyển xi măng, cát, đá</w:t>
      </w:r>
      <w:r w:rsidR="00134562" w:rsidRPr="00FA3BE7">
        <w:rPr>
          <w:sz w:val="26"/>
          <w:szCs w:val="26"/>
          <w:lang w:val="es-ES"/>
        </w:rPr>
        <w:t>…</w:t>
      </w:r>
      <w:r w:rsidRPr="00FA3BE7">
        <w:rPr>
          <w:sz w:val="26"/>
          <w:szCs w:val="26"/>
          <w:lang w:val="es-ES"/>
        </w:rPr>
        <w:t>..,tời tó, palăng, máy hàn...</w:t>
      </w:r>
    </w:p>
    <w:p w14:paraId="405F8593" w14:textId="46BF1BF6" w:rsidR="00560B8B" w:rsidRPr="00FA3BE7" w:rsidRDefault="00560B8B" w:rsidP="004A075E">
      <w:pPr>
        <w:tabs>
          <w:tab w:val="left" w:pos="993"/>
        </w:tabs>
        <w:rPr>
          <w:sz w:val="26"/>
          <w:szCs w:val="26"/>
          <w:lang w:val="es-ES"/>
        </w:rPr>
      </w:pPr>
      <w:r w:rsidRPr="00FA3BE7">
        <w:rPr>
          <w:sz w:val="26"/>
          <w:szCs w:val="26"/>
          <w:lang w:val="es-ES"/>
        </w:rPr>
        <w:t xml:space="preserve">- Yêu cầu nhân công: Chỉ huy công trường phải là cán bộ có trình độ chuyên môn, có kinh nghiệm thi công </w:t>
      </w:r>
      <w:r w:rsidR="005445C7">
        <w:rPr>
          <w:sz w:val="26"/>
          <w:szCs w:val="26"/>
          <w:lang w:val="es-ES"/>
        </w:rPr>
        <w:t>công trình xây dựng dân dụng</w:t>
      </w:r>
      <w:r w:rsidRPr="00FA3BE7">
        <w:rPr>
          <w:sz w:val="26"/>
          <w:szCs w:val="26"/>
          <w:lang w:val="es-ES"/>
        </w:rPr>
        <w:t xml:space="preserve"> lâu năm. </w:t>
      </w:r>
    </w:p>
    <w:p w14:paraId="2B942C8D" w14:textId="77777777" w:rsidR="00560B8B" w:rsidRPr="00FA3BE7" w:rsidRDefault="00560B8B" w:rsidP="004A075E">
      <w:pPr>
        <w:tabs>
          <w:tab w:val="left" w:pos="993"/>
        </w:tabs>
        <w:rPr>
          <w:sz w:val="26"/>
          <w:szCs w:val="26"/>
          <w:lang w:val="es-ES"/>
        </w:rPr>
      </w:pPr>
      <w:r w:rsidRPr="00FA3BE7">
        <w:rPr>
          <w:sz w:val="26"/>
          <w:szCs w:val="26"/>
          <w:lang w:val="es-ES"/>
        </w:rPr>
        <w:t>- Lực lượng thi công là đội ngũ công nhân có kinh nghiệm, đã qua đào tạo về các biện pháp an toàn trong thi công.</w:t>
      </w:r>
    </w:p>
    <w:p w14:paraId="0C35D3D7" w14:textId="4DE0E1D3" w:rsidR="00560B8B" w:rsidRPr="00FA3BE7" w:rsidRDefault="00560E67" w:rsidP="004A075E">
      <w:pPr>
        <w:tabs>
          <w:tab w:val="left" w:pos="993"/>
        </w:tabs>
        <w:rPr>
          <w:sz w:val="26"/>
          <w:szCs w:val="26"/>
          <w:lang w:val="es-ES"/>
        </w:rPr>
      </w:pPr>
      <w:r w:rsidRPr="00FA3BE7">
        <w:rPr>
          <w:sz w:val="26"/>
          <w:szCs w:val="26"/>
          <w:lang w:val="es-ES"/>
        </w:rPr>
        <w:lastRenderedPageBreak/>
        <w:t>2</w:t>
      </w:r>
      <w:r w:rsidR="00560B8B" w:rsidRPr="00FA3BE7">
        <w:rPr>
          <w:sz w:val="26"/>
          <w:szCs w:val="26"/>
          <w:lang w:val="es-ES"/>
        </w:rPr>
        <w:t>.2. Yêu cầu về vật tư do nhà thầu cung cấp:</w:t>
      </w:r>
      <w:r w:rsidR="006A7638" w:rsidRPr="00FA3BE7">
        <w:rPr>
          <w:sz w:val="26"/>
          <w:szCs w:val="26"/>
          <w:lang w:val="es-ES"/>
        </w:rPr>
        <w:t xml:space="preserve"> </w:t>
      </w:r>
    </w:p>
    <w:p w14:paraId="1F69E069" w14:textId="77777777" w:rsidR="00C94F85" w:rsidRPr="00FA3BE7" w:rsidRDefault="00C94F85" w:rsidP="00C94F85">
      <w:pPr>
        <w:spacing w:line="312" w:lineRule="auto"/>
        <w:ind w:firstLine="709"/>
        <w:rPr>
          <w:sz w:val="26"/>
          <w:szCs w:val="26"/>
          <w:lang w:val="de-DE"/>
        </w:rPr>
      </w:pPr>
      <w:r w:rsidRPr="00FA3BE7">
        <w:rPr>
          <w:sz w:val="26"/>
          <w:szCs w:val="26"/>
          <w:lang w:val="nl-NL"/>
        </w:rPr>
        <w:t xml:space="preserve">Tất cả các loại vật liệu, </w:t>
      </w:r>
      <w:r w:rsidRPr="00FA3BE7">
        <w:rPr>
          <w:sz w:val="26"/>
          <w:szCs w:val="26"/>
          <w:lang w:val="de-DE"/>
        </w:rPr>
        <w:t>thiết bị dùng cho công trình do Nhà thầu cung cấp phải đảm bảo theo đúng tiêu chuẩn kỹ thuật nêu trong thiết kế kỹ thuật thi công công trình đã được phê duyệt và tuân thủ các quy phạm tiêu chuẩn kỹ thuật hiện hành.</w:t>
      </w:r>
    </w:p>
    <w:p w14:paraId="3BD2D5B1" w14:textId="77777777" w:rsidR="00C94F85" w:rsidRPr="00FA3BE7" w:rsidRDefault="00C94F85" w:rsidP="00C94F85">
      <w:pPr>
        <w:spacing w:line="312" w:lineRule="auto"/>
        <w:ind w:firstLine="709"/>
        <w:rPr>
          <w:sz w:val="26"/>
          <w:szCs w:val="26"/>
          <w:lang w:val="nl-NL"/>
        </w:rPr>
      </w:pPr>
      <w:r w:rsidRPr="00FA3BE7">
        <w:rPr>
          <w:sz w:val="26"/>
          <w:szCs w:val="26"/>
          <w:lang w:val="de-DE"/>
        </w:rPr>
        <w:t>Chất lượng của vật liệu, thiết bị</w:t>
      </w:r>
      <w:r w:rsidRPr="00FA3BE7">
        <w:rPr>
          <w:sz w:val="26"/>
          <w:szCs w:val="26"/>
          <w:lang w:val="nl-NL"/>
        </w:rPr>
        <w:t xml:space="preserve"> và công trình phải tuân thủ theo Nghị định 06/2021/NĐ-CP ngày 26/01/2021 của Chính phủ về quản lý chất lượng và bảo trì công trình xây dựng.</w:t>
      </w:r>
    </w:p>
    <w:p w14:paraId="225CADF6" w14:textId="63BBD3BB" w:rsidR="00C94F85" w:rsidRPr="00FA3BE7" w:rsidRDefault="00C94F85" w:rsidP="00C94F85">
      <w:pPr>
        <w:spacing w:line="312" w:lineRule="auto"/>
        <w:ind w:firstLine="709"/>
        <w:rPr>
          <w:sz w:val="26"/>
          <w:szCs w:val="26"/>
          <w:lang w:val="de-DE"/>
        </w:rPr>
      </w:pPr>
      <w:r w:rsidRPr="00FA3BE7">
        <w:rPr>
          <w:sz w:val="26"/>
          <w:szCs w:val="26"/>
          <w:lang w:val="nl-NL"/>
        </w:rPr>
        <w:t xml:space="preserve">Các bản vẽ thiết kế thi công phải </w:t>
      </w:r>
      <w:r w:rsidRPr="00FA3BE7">
        <w:rPr>
          <w:sz w:val="26"/>
          <w:szCs w:val="26"/>
          <w:lang w:val="de-DE"/>
        </w:rPr>
        <w:t>được đọc song song với Quy định kỹ thuật này.</w:t>
      </w:r>
    </w:p>
    <w:p w14:paraId="1B9FF5DD" w14:textId="62A7D2C2" w:rsidR="006168F6" w:rsidRPr="00FA3BE7" w:rsidRDefault="006168F6" w:rsidP="00C94F85">
      <w:pPr>
        <w:spacing w:line="312" w:lineRule="auto"/>
        <w:ind w:firstLine="709"/>
        <w:rPr>
          <w:sz w:val="26"/>
          <w:szCs w:val="26"/>
          <w:lang w:val="de-DE"/>
        </w:rPr>
      </w:pPr>
    </w:p>
    <w:p w14:paraId="632149AA" w14:textId="5E6E29F4" w:rsidR="00560B8B" w:rsidRPr="00FA3BE7" w:rsidRDefault="00E41E7C" w:rsidP="00560E67">
      <w:pPr>
        <w:widowControl w:val="0"/>
        <w:tabs>
          <w:tab w:val="left" w:pos="851"/>
        </w:tabs>
        <w:spacing w:line="264" w:lineRule="auto"/>
        <w:rPr>
          <w:b/>
          <w:sz w:val="26"/>
          <w:szCs w:val="26"/>
          <w:lang w:val="es-ES"/>
        </w:rPr>
      </w:pPr>
      <w:r w:rsidRPr="00FA3BE7">
        <w:rPr>
          <w:b/>
          <w:sz w:val="26"/>
          <w:szCs w:val="26"/>
          <w:lang w:val="es-ES"/>
        </w:rPr>
        <w:t>3</w:t>
      </w:r>
      <w:r w:rsidR="00281F4F" w:rsidRPr="00FA3BE7">
        <w:rPr>
          <w:b/>
          <w:sz w:val="26"/>
          <w:szCs w:val="26"/>
          <w:lang w:val="es-ES"/>
        </w:rPr>
        <w:t>.</w:t>
      </w:r>
      <w:r w:rsidR="00044956" w:rsidRPr="00FA3BE7">
        <w:rPr>
          <w:b/>
          <w:sz w:val="26"/>
          <w:szCs w:val="26"/>
          <w:lang w:val="es-ES"/>
        </w:rPr>
        <w:t xml:space="preserve"> </w:t>
      </w:r>
      <w:r w:rsidR="00560B8B" w:rsidRPr="00FA3BE7">
        <w:rPr>
          <w:b/>
          <w:sz w:val="26"/>
          <w:szCs w:val="26"/>
          <w:lang w:val="es-ES"/>
        </w:rPr>
        <w:t>Chủ đầu tư yêu cầu cụ thể đối với vật liệu</w:t>
      </w:r>
      <w:r w:rsidR="007712A1" w:rsidRPr="00FA3BE7">
        <w:rPr>
          <w:b/>
          <w:sz w:val="26"/>
          <w:szCs w:val="26"/>
          <w:lang w:val="es-ES"/>
        </w:rPr>
        <w:t xml:space="preserve"> </w:t>
      </w:r>
      <w:r w:rsidR="00560B8B" w:rsidRPr="00FA3BE7">
        <w:rPr>
          <w:b/>
          <w:sz w:val="26"/>
          <w:szCs w:val="26"/>
          <w:lang w:val="es-ES"/>
        </w:rPr>
        <w:t>do Nhà thầu cung cấp như sau:</w:t>
      </w:r>
    </w:p>
    <w:p w14:paraId="050D5317" w14:textId="6B395B11" w:rsidR="00C94F85" w:rsidRPr="00FA3BE7" w:rsidRDefault="00C94F85" w:rsidP="00560E67">
      <w:pPr>
        <w:widowControl w:val="0"/>
        <w:tabs>
          <w:tab w:val="left" w:pos="851"/>
        </w:tabs>
        <w:spacing w:line="264" w:lineRule="auto"/>
        <w:rPr>
          <w:b/>
          <w:sz w:val="26"/>
          <w:szCs w:val="26"/>
          <w:lang w:val="es-ES"/>
        </w:rPr>
      </w:pPr>
    </w:p>
    <w:tbl>
      <w:tblPr>
        <w:tblW w:w="101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3"/>
        <w:gridCol w:w="2628"/>
        <w:gridCol w:w="722"/>
        <w:gridCol w:w="4628"/>
        <w:gridCol w:w="1559"/>
      </w:tblGrid>
      <w:tr w:rsidR="00BD3D7A" w:rsidRPr="00330A53" w14:paraId="585822D5" w14:textId="77777777" w:rsidTr="00BD3D7A">
        <w:trPr>
          <w:trHeight w:val="855"/>
          <w:tblHeader/>
          <w:jc w:val="center"/>
        </w:trPr>
        <w:tc>
          <w:tcPr>
            <w:tcW w:w="563" w:type="dxa"/>
            <w:vAlign w:val="center"/>
            <w:hideMark/>
          </w:tcPr>
          <w:p w14:paraId="3C35643C" w14:textId="77777777" w:rsidR="00BD3D7A" w:rsidRPr="00330A53" w:rsidRDefault="00BD3D7A" w:rsidP="00266784">
            <w:pPr>
              <w:jc w:val="center"/>
              <w:rPr>
                <w:b/>
                <w:bCs/>
                <w:color w:val="000000"/>
                <w:sz w:val="26"/>
                <w:szCs w:val="26"/>
                <w:highlight w:val="yellow"/>
              </w:rPr>
            </w:pPr>
            <w:bookmarkStart w:id="4" w:name="_Hlk207529064"/>
            <w:r w:rsidRPr="00330A53">
              <w:rPr>
                <w:b/>
                <w:bCs/>
                <w:sz w:val="26"/>
                <w:szCs w:val="26"/>
              </w:rPr>
              <w:t>TT</w:t>
            </w:r>
          </w:p>
        </w:tc>
        <w:tc>
          <w:tcPr>
            <w:tcW w:w="2628" w:type="dxa"/>
            <w:vAlign w:val="center"/>
            <w:hideMark/>
          </w:tcPr>
          <w:p w14:paraId="67532F88" w14:textId="77777777" w:rsidR="00BD3D7A" w:rsidRPr="00330A53" w:rsidRDefault="00BD3D7A" w:rsidP="00266784">
            <w:pPr>
              <w:jc w:val="center"/>
              <w:rPr>
                <w:b/>
                <w:bCs/>
                <w:color w:val="000000"/>
                <w:sz w:val="26"/>
                <w:szCs w:val="26"/>
                <w:highlight w:val="yellow"/>
              </w:rPr>
            </w:pPr>
            <w:r w:rsidRPr="00330A53">
              <w:rPr>
                <w:b/>
                <w:bCs/>
                <w:sz w:val="26"/>
                <w:szCs w:val="26"/>
              </w:rPr>
              <w:t>Tên vật liệu</w:t>
            </w:r>
          </w:p>
        </w:tc>
        <w:tc>
          <w:tcPr>
            <w:tcW w:w="722" w:type="dxa"/>
            <w:vAlign w:val="center"/>
            <w:hideMark/>
          </w:tcPr>
          <w:p w14:paraId="7D535729" w14:textId="77777777" w:rsidR="00BD3D7A" w:rsidRPr="00330A53" w:rsidRDefault="00BD3D7A" w:rsidP="00266784">
            <w:pPr>
              <w:jc w:val="center"/>
              <w:rPr>
                <w:b/>
                <w:bCs/>
                <w:color w:val="000000"/>
                <w:sz w:val="26"/>
                <w:szCs w:val="26"/>
                <w:highlight w:val="yellow"/>
              </w:rPr>
            </w:pPr>
            <w:r w:rsidRPr="00330A53">
              <w:rPr>
                <w:b/>
                <w:bCs/>
                <w:sz w:val="26"/>
                <w:szCs w:val="26"/>
              </w:rPr>
              <w:t>Đơn vị</w:t>
            </w:r>
          </w:p>
        </w:tc>
        <w:tc>
          <w:tcPr>
            <w:tcW w:w="4628" w:type="dxa"/>
            <w:vAlign w:val="center"/>
            <w:hideMark/>
          </w:tcPr>
          <w:p w14:paraId="0143A92C" w14:textId="77777777" w:rsidR="00BD3D7A" w:rsidRPr="00330A53" w:rsidRDefault="00BD3D7A" w:rsidP="00266784">
            <w:pPr>
              <w:jc w:val="center"/>
              <w:rPr>
                <w:b/>
                <w:bCs/>
                <w:color w:val="000000"/>
                <w:sz w:val="26"/>
                <w:szCs w:val="26"/>
                <w:highlight w:val="yellow"/>
              </w:rPr>
            </w:pPr>
            <w:r w:rsidRPr="00330A53">
              <w:rPr>
                <w:b/>
                <w:bCs/>
                <w:sz w:val="26"/>
                <w:szCs w:val="26"/>
              </w:rPr>
              <w:t>Đặc tính kỹ thuật</w:t>
            </w:r>
          </w:p>
        </w:tc>
        <w:tc>
          <w:tcPr>
            <w:tcW w:w="1559" w:type="dxa"/>
            <w:vAlign w:val="center"/>
            <w:hideMark/>
          </w:tcPr>
          <w:p w14:paraId="1BBDB868" w14:textId="77777777" w:rsidR="00BD3D7A" w:rsidRPr="00330A53" w:rsidRDefault="00BD3D7A" w:rsidP="00266784">
            <w:pPr>
              <w:jc w:val="center"/>
              <w:rPr>
                <w:b/>
                <w:bCs/>
                <w:color w:val="000000"/>
                <w:sz w:val="26"/>
                <w:szCs w:val="26"/>
                <w:highlight w:val="yellow"/>
              </w:rPr>
            </w:pPr>
            <w:r w:rsidRPr="00330A53">
              <w:rPr>
                <w:b/>
                <w:bCs/>
                <w:sz w:val="26"/>
                <w:szCs w:val="26"/>
              </w:rPr>
              <w:t>Nguồn gốc, Xuất sứ Vật liệu tương đương</w:t>
            </w:r>
          </w:p>
        </w:tc>
      </w:tr>
      <w:tr w:rsidR="00BD3D7A" w:rsidRPr="00330A53" w14:paraId="3A599EA6" w14:textId="77777777" w:rsidTr="00BD3D7A">
        <w:trPr>
          <w:trHeight w:val="1837"/>
          <w:jc w:val="center"/>
        </w:trPr>
        <w:tc>
          <w:tcPr>
            <w:tcW w:w="563" w:type="dxa"/>
            <w:noWrap/>
            <w:vAlign w:val="center"/>
            <w:hideMark/>
          </w:tcPr>
          <w:p w14:paraId="483D1B6F" w14:textId="77777777" w:rsidR="00BD3D7A" w:rsidRPr="00330A53" w:rsidRDefault="00BD3D7A" w:rsidP="00266784">
            <w:pPr>
              <w:jc w:val="center"/>
              <w:rPr>
                <w:color w:val="000000"/>
                <w:sz w:val="26"/>
                <w:szCs w:val="26"/>
                <w:highlight w:val="yellow"/>
              </w:rPr>
            </w:pPr>
            <w:r w:rsidRPr="00330A53">
              <w:rPr>
                <w:sz w:val="26"/>
                <w:szCs w:val="26"/>
              </w:rPr>
              <w:t>1</w:t>
            </w:r>
          </w:p>
        </w:tc>
        <w:tc>
          <w:tcPr>
            <w:tcW w:w="2628" w:type="dxa"/>
            <w:noWrap/>
            <w:vAlign w:val="center"/>
            <w:hideMark/>
          </w:tcPr>
          <w:p w14:paraId="6B524F95" w14:textId="77777777" w:rsidR="00BD3D7A" w:rsidRPr="00330A53" w:rsidRDefault="00BD3D7A" w:rsidP="00266784">
            <w:pPr>
              <w:rPr>
                <w:color w:val="000000"/>
                <w:sz w:val="26"/>
                <w:szCs w:val="26"/>
                <w:highlight w:val="yellow"/>
              </w:rPr>
            </w:pPr>
            <w:r w:rsidRPr="00330A53">
              <w:rPr>
                <w:sz w:val="26"/>
                <w:szCs w:val="26"/>
              </w:rPr>
              <w:t>- Cát xây, tô và bê tông</w:t>
            </w:r>
          </w:p>
        </w:tc>
        <w:tc>
          <w:tcPr>
            <w:tcW w:w="722" w:type="dxa"/>
            <w:noWrap/>
            <w:vAlign w:val="center"/>
            <w:hideMark/>
          </w:tcPr>
          <w:p w14:paraId="4FC3F44C" w14:textId="77777777" w:rsidR="00BD3D7A" w:rsidRPr="00330A53" w:rsidRDefault="00BD3D7A" w:rsidP="00266784">
            <w:pPr>
              <w:rPr>
                <w:color w:val="000000"/>
                <w:sz w:val="26"/>
                <w:szCs w:val="26"/>
                <w:highlight w:val="yellow"/>
              </w:rPr>
            </w:pPr>
            <w:r w:rsidRPr="00330A53">
              <w:rPr>
                <w:sz w:val="26"/>
                <w:szCs w:val="26"/>
              </w:rPr>
              <w:t>m3</w:t>
            </w:r>
          </w:p>
        </w:tc>
        <w:tc>
          <w:tcPr>
            <w:tcW w:w="4628" w:type="dxa"/>
            <w:vAlign w:val="center"/>
            <w:hideMark/>
          </w:tcPr>
          <w:p w14:paraId="2B7FFA7A" w14:textId="77777777" w:rsidR="00BD3D7A" w:rsidRPr="00330A53" w:rsidRDefault="00BD3D7A" w:rsidP="00266784">
            <w:pPr>
              <w:rPr>
                <w:color w:val="000000"/>
                <w:sz w:val="26"/>
                <w:szCs w:val="26"/>
                <w:highlight w:val="yellow"/>
              </w:rPr>
            </w:pPr>
            <w:r w:rsidRPr="00330A53">
              <w:rPr>
                <w:sz w:val="26"/>
                <w:szCs w:val="26"/>
              </w:rPr>
              <w:t>Cát dùng cấp phối bê tông là cát có modul&gt;=2, cát dùng cấp phối tô trát là cát vàng có modul&gt;=0,7-2, lượng bụi, bùn, sét &lt;=3%, lượng sét cục &lt;=0,25%, phù hợp TCVN 7572-06</w:t>
            </w:r>
          </w:p>
        </w:tc>
        <w:tc>
          <w:tcPr>
            <w:tcW w:w="1559" w:type="dxa"/>
            <w:vAlign w:val="center"/>
            <w:hideMark/>
          </w:tcPr>
          <w:p w14:paraId="67B8DF41" w14:textId="77777777" w:rsidR="00BD3D7A" w:rsidRPr="00330A53" w:rsidRDefault="00BD3D7A" w:rsidP="00266784">
            <w:pPr>
              <w:rPr>
                <w:sz w:val="26"/>
                <w:szCs w:val="26"/>
                <w:highlight w:val="yellow"/>
              </w:rPr>
            </w:pPr>
            <w:r w:rsidRPr="00330A53">
              <w:rPr>
                <w:sz w:val="26"/>
                <w:szCs w:val="26"/>
              </w:rPr>
              <w:t>Các bãi trên địa bàn TP Huế</w:t>
            </w:r>
          </w:p>
        </w:tc>
      </w:tr>
      <w:tr w:rsidR="00BD3D7A" w:rsidRPr="00330A53" w14:paraId="46E24618" w14:textId="77777777" w:rsidTr="00BD3D7A">
        <w:trPr>
          <w:trHeight w:val="1831"/>
          <w:jc w:val="center"/>
        </w:trPr>
        <w:tc>
          <w:tcPr>
            <w:tcW w:w="563" w:type="dxa"/>
            <w:noWrap/>
            <w:vAlign w:val="center"/>
            <w:hideMark/>
          </w:tcPr>
          <w:p w14:paraId="1B281E93" w14:textId="77777777" w:rsidR="00BD3D7A" w:rsidRPr="00330A53" w:rsidRDefault="00BD3D7A" w:rsidP="00266784">
            <w:pPr>
              <w:jc w:val="center"/>
              <w:rPr>
                <w:color w:val="000000"/>
                <w:sz w:val="26"/>
                <w:szCs w:val="26"/>
                <w:highlight w:val="yellow"/>
              </w:rPr>
            </w:pPr>
            <w:r w:rsidRPr="00330A53">
              <w:rPr>
                <w:sz w:val="26"/>
                <w:szCs w:val="26"/>
              </w:rPr>
              <w:t>2</w:t>
            </w:r>
          </w:p>
        </w:tc>
        <w:tc>
          <w:tcPr>
            <w:tcW w:w="2628" w:type="dxa"/>
            <w:noWrap/>
            <w:vAlign w:val="center"/>
            <w:hideMark/>
          </w:tcPr>
          <w:p w14:paraId="6D299FD4" w14:textId="77777777" w:rsidR="00BD3D7A" w:rsidRPr="00330A53" w:rsidRDefault="00BD3D7A" w:rsidP="00266784">
            <w:pPr>
              <w:rPr>
                <w:color w:val="000000"/>
                <w:sz w:val="26"/>
                <w:szCs w:val="26"/>
                <w:highlight w:val="yellow"/>
              </w:rPr>
            </w:pPr>
            <w:r w:rsidRPr="00330A53">
              <w:rPr>
                <w:color w:val="000000"/>
                <w:sz w:val="26"/>
                <w:szCs w:val="26"/>
              </w:rPr>
              <w:t>- Gạch đặc kích thước 6.0x9.5x20</w:t>
            </w:r>
          </w:p>
        </w:tc>
        <w:tc>
          <w:tcPr>
            <w:tcW w:w="722" w:type="dxa"/>
            <w:noWrap/>
            <w:vAlign w:val="center"/>
            <w:hideMark/>
          </w:tcPr>
          <w:p w14:paraId="70E56B38" w14:textId="77777777" w:rsidR="00BD3D7A" w:rsidRPr="00330A53" w:rsidRDefault="00BD3D7A" w:rsidP="00266784">
            <w:pPr>
              <w:rPr>
                <w:color w:val="000000"/>
                <w:sz w:val="26"/>
                <w:szCs w:val="26"/>
                <w:highlight w:val="yellow"/>
              </w:rPr>
            </w:pPr>
            <w:r w:rsidRPr="00330A53">
              <w:rPr>
                <w:sz w:val="26"/>
                <w:szCs w:val="26"/>
              </w:rPr>
              <w:t>viên</w:t>
            </w:r>
          </w:p>
        </w:tc>
        <w:tc>
          <w:tcPr>
            <w:tcW w:w="4628" w:type="dxa"/>
            <w:vAlign w:val="center"/>
            <w:hideMark/>
          </w:tcPr>
          <w:p w14:paraId="2C4F3011" w14:textId="77777777" w:rsidR="00BD3D7A" w:rsidRPr="00330A53" w:rsidRDefault="00BD3D7A" w:rsidP="00266784">
            <w:pPr>
              <w:rPr>
                <w:color w:val="000000"/>
                <w:sz w:val="26"/>
                <w:szCs w:val="26"/>
                <w:highlight w:val="yellow"/>
              </w:rPr>
            </w:pPr>
            <w:r w:rsidRPr="00330A53">
              <w:rPr>
                <w:color w:val="000000"/>
                <w:sz w:val="26"/>
                <w:szCs w:val="26"/>
              </w:rPr>
              <w:t>Gạch có cường độ tối thiểu 7,5Mpa; sai số kỹ thuật hình học các cạnh ±2mm; độ hút nước không quá 10% so với quy định, sản xuất theo tiêu chuẩn TCVN 6477:2011</w:t>
            </w:r>
          </w:p>
        </w:tc>
        <w:tc>
          <w:tcPr>
            <w:tcW w:w="1559" w:type="dxa"/>
            <w:vAlign w:val="center"/>
            <w:hideMark/>
          </w:tcPr>
          <w:p w14:paraId="74F3C53A" w14:textId="77777777" w:rsidR="00BD3D7A" w:rsidRPr="00330A53" w:rsidRDefault="00BD3D7A" w:rsidP="00266784">
            <w:pPr>
              <w:jc w:val="center"/>
              <w:rPr>
                <w:color w:val="000000"/>
                <w:sz w:val="26"/>
                <w:szCs w:val="26"/>
                <w:highlight w:val="yellow"/>
              </w:rPr>
            </w:pPr>
            <w:r w:rsidRPr="00330A53">
              <w:rPr>
                <w:sz w:val="26"/>
                <w:szCs w:val="26"/>
              </w:rPr>
              <w:t>Các nhà sản xuất trên địa bàn TP Huế</w:t>
            </w:r>
          </w:p>
        </w:tc>
      </w:tr>
      <w:tr w:rsidR="00BD3D7A" w:rsidRPr="00330A53" w14:paraId="4D7DD946" w14:textId="77777777" w:rsidTr="00BD3D7A">
        <w:trPr>
          <w:trHeight w:val="630"/>
          <w:jc w:val="center"/>
        </w:trPr>
        <w:tc>
          <w:tcPr>
            <w:tcW w:w="563" w:type="dxa"/>
            <w:noWrap/>
            <w:vAlign w:val="center"/>
            <w:hideMark/>
          </w:tcPr>
          <w:p w14:paraId="71A7E2A7" w14:textId="77777777" w:rsidR="00BD3D7A" w:rsidRPr="00330A53" w:rsidRDefault="00BD3D7A" w:rsidP="00266784">
            <w:pPr>
              <w:jc w:val="center"/>
              <w:rPr>
                <w:color w:val="000000"/>
                <w:sz w:val="26"/>
                <w:szCs w:val="26"/>
                <w:highlight w:val="yellow"/>
              </w:rPr>
            </w:pPr>
            <w:r w:rsidRPr="00330A53">
              <w:rPr>
                <w:sz w:val="26"/>
                <w:szCs w:val="26"/>
              </w:rPr>
              <w:t>3</w:t>
            </w:r>
          </w:p>
        </w:tc>
        <w:tc>
          <w:tcPr>
            <w:tcW w:w="2628" w:type="dxa"/>
            <w:noWrap/>
            <w:vAlign w:val="center"/>
            <w:hideMark/>
          </w:tcPr>
          <w:p w14:paraId="50AF1C00" w14:textId="77777777" w:rsidR="00BD3D7A" w:rsidRPr="00330A53" w:rsidRDefault="00BD3D7A" w:rsidP="00266784">
            <w:pPr>
              <w:rPr>
                <w:color w:val="000000"/>
                <w:sz w:val="26"/>
                <w:szCs w:val="26"/>
                <w:highlight w:val="yellow"/>
              </w:rPr>
            </w:pPr>
            <w:r w:rsidRPr="00330A53">
              <w:rPr>
                <w:color w:val="000000"/>
                <w:sz w:val="26"/>
                <w:szCs w:val="26"/>
              </w:rPr>
              <w:t>- Sơn lót trong, ngoài nhà</w:t>
            </w:r>
          </w:p>
        </w:tc>
        <w:tc>
          <w:tcPr>
            <w:tcW w:w="722" w:type="dxa"/>
            <w:noWrap/>
            <w:vAlign w:val="center"/>
            <w:hideMark/>
          </w:tcPr>
          <w:p w14:paraId="68D2053D" w14:textId="77777777" w:rsidR="00BD3D7A" w:rsidRPr="00330A53" w:rsidRDefault="00BD3D7A" w:rsidP="00266784">
            <w:pPr>
              <w:rPr>
                <w:color w:val="000000"/>
                <w:sz w:val="26"/>
                <w:szCs w:val="26"/>
                <w:highlight w:val="yellow"/>
              </w:rPr>
            </w:pPr>
            <w:r w:rsidRPr="00330A53">
              <w:rPr>
                <w:sz w:val="26"/>
                <w:szCs w:val="26"/>
              </w:rPr>
              <w:t>Lít</w:t>
            </w:r>
          </w:p>
        </w:tc>
        <w:tc>
          <w:tcPr>
            <w:tcW w:w="4628" w:type="dxa"/>
            <w:vAlign w:val="center"/>
            <w:hideMark/>
          </w:tcPr>
          <w:p w14:paraId="5C1FDBCF" w14:textId="77777777" w:rsidR="00BD3D7A" w:rsidRPr="00330A53" w:rsidRDefault="00BD3D7A" w:rsidP="00266784">
            <w:pPr>
              <w:rPr>
                <w:color w:val="000000"/>
                <w:sz w:val="26"/>
                <w:szCs w:val="26"/>
                <w:highlight w:val="yellow"/>
              </w:rPr>
            </w:pPr>
            <w:r w:rsidRPr="00330A53">
              <w:rPr>
                <w:color w:val="000000"/>
                <w:sz w:val="26"/>
                <w:szCs w:val="26"/>
              </w:rPr>
              <w:t xml:space="preserve">Thành phần cấu tạo sơn là nhựa gốc Polymer, bột khoáng, phụ gia và nước. </w:t>
            </w:r>
          </w:p>
        </w:tc>
        <w:tc>
          <w:tcPr>
            <w:tcW w:w="1559" w:type="dxa"/>
            <w:vAlign w:val="center"/>
            <w:hideMark/>
          </w:tcPr>
          <w:p w14:paraId="4D408E8E" w14:textId="77777777" w:rsidR="00BD3D7A" w:rsidRPr="00330A53" w:rsidRDefault="00BD3D7A" w:rsidP="00266784">
            <w:pPr>
              <w:jc w:val="center"/>
              <w:rPr>
                <w:sz w:val="26"/>
                <w:szCs w:val="26"/>
              </w:rPr>
            </w:pPr>
            <w:r w:rsidRPr="00330A53">
              <w:rPr>
                <w:sz w:val="26"/>
                <w:szCs w:val="26"/>
              </w:rPr>
              <w:t>Lót ngoại thất: Joton Pross</w:t>
            </w:r>
          </w:p>
          <w:p w14:paraId="40A9CF2D" w14:textId="77777777" w:rsidR="00BD3D7A" w:rsidRPr="00330A53" w:rsidRDefault="00BD3D7A" w:rsidP="00266784">
            <w:pPr>
              <w:jc w:val="center"/>
              <w:rPr>
                <w:color w:val="000000"/>
                <w:sz w:val="26"/>
                <w:szCs w:val="26"/>
                <w:highlight w:val="yellow"/>
              </w:rPr>
            </w:pPr>
            <w:r w:rsidRPr="00330A53">
              <w:rPr>
                <w:sz w:val="26"/>
                <w:szCs w:val="26"/>
              </w:rPr>
              <w:t>Lót nội thất: Joton Prossin hoặc tương đương</w:t>
            </w:r>
          </w:p>
        </w:tc>
      </w:tr>
      <w:tr w:rsidR="00BD3D7A" w:rsidRPr="00330A53" w14:paraId="28AC4D2D" w14:textId="77777777" w:rsidTr="00BD3D7A">
        <w:trPr>
          <w:trHeight w:val="1041"/>
          <w:jc w:val="center"/>
        </w:trPr>
        <w:tc>
          <w:tcPr>
            <w:tcW w:w="563" w:type="dxa"/>
            <w:noWrap/>
            <w:vAlign w:val="center"/>
            <w:hideMark/>
          </w:tcPr>
          <w:p w14:paraId="700529CB" w14:textId="77777777" w:rsidR="00BD3D7A" w:rsidRPr="00330A53" w:rsidRDefault="00BD3D7A" w:rsidP="00266784">
            <w:pPr>
              <w:jc w:val="center"/>
              <w:rPr>
                <w:color w:val="000000"/>
                <w:sz w:val="26"/>
                <w:szCs w:val="26"/>
                <w:highlight w:val="yellow"/>
              </w:rPr>
            </w:pPr>
            <w:r w:rsidRPr="00330A53">
              <w:rPr>
                <w:sz w:val="26"/>
                <w:szCs w:val="26"/>
              </w:rPr>
              <w:t>4</w:t>
            </w:r>
          </w:p>
        </w:tc>
        <w:tc>
          <w:tcPr>
            <w:tcW w:w="2628" w:type="dxa"/>
            <w:noWrap/>
            <w:vAlign w:val="center"/>
            <w:hideMark/>
          </w:tcPr>
          <w:p w14:paraId="11214902" w14:textId="77777777" w:rsidR="00BD3D7A" w:rsidRPr="00330A53" w:rsidRDefault="00BD3D7A" w:rsidP="00266784">
            <w:pPr>
              <w:rPr>
                <w:color w:val="000000"/>
                <w:sz w:val="26"/>
                <w:szCs w:val="26"/>
                <w:highlight w:val="yellow"/>
              </w:rPr>
            </w:pPr>
            <w:r w:rsidRPr="00330A53">
              <w:rPr>
                <w:color w:val="000000"/>
                <w:sz w:val="26"/>
                <w:szCs w:val="26"/>
              </w:rPr>
              <w:t>- Sơn trong, ngoài nhà</w:t>
            </w:r>
          </w:p>
        </w:tc>
        <w:tc>
          <w:tcPr>
            <w:tcW w:w="722" w:type="dxa"/>
            <w:noWrap/>
            <w:vAlign w:val="center"/>
            <w:hideMark/>
          </w:tcPr>
          <w:p w14:paraId="44FA99BC" w14:textId="77777777" w:rsidR="00BD3D7A" w:rsidRPr="00330A53" w:rsidRDefault="00BD3D7A" w:rsidP="00266784">
            <w:pPr>
              <w:rPr>
                <w:color w:val="000000"/>
                <w:sz w:val="26"/>
                <w:szCs w:val="26"/>
                <w:highlight w:val="yellow"/>
              </w:rPr>
            </w:pPr>
            <w:r w:rsidRPr="00330A53">
              <w:rPr>
                <w:sz w:val="26"/>
                <w:szCs w:val="26"/>
              </w:rPr>
              <w:t>Lít</w:t>
            </w:r>
          </w:p>
        </w:tc>
        <w:tc>
          <w:tcPr>
            <w:tcW w:w="4628" w:type="dxa"/>
            <w:vAlign w:val="center"/>
            <w:hideMark/>
          </w:tcPr>
          <w:p w14:paraId="5CE88A20" w14:textId="77777777" w:rsidR="00BD3D7A" w:rsidRPr="00330A53" w:rsidRDefault="00BD3D7A" w:rsidP="00266784">
            <w:pPr>
              <w:rPr>
                <w:color w:val="000000"/>
                <w:sz w:val="26"/>
                <w:szCs w:val="26"/>
                <w:highlight w:val="yellow"/>
              </w:rPr>
            </w:pPr>
            <w:r w:rsidRPr="00330A53">
              <w:rPr>
                <w:color w:val="000000"/>
                <w:sz w:val="26"/>
                <w:szCs w:val="26"/>
              </w:rPr>
              <w:t xml:space="preserve"> Thành phần cấu tạo sơn là nhựa gốc Acrylic, bột khoáng, phụ gia và nước </w:t>
            </w:r>
          </w:p>
        </w:tc>
        <w:tc>
          <w:tcPr>
            <w:tcW w:w="1559" w:type="dxa"/>
            <w:vAlign w:val="center"/>
            <w:hideMark/>
          </w:tcPr>
          <w:p w14:paraId="6007DCBE" w14:textId="77777777" w:rsidR="00BD3D7A" w:rsidRPr="00330A53" w:rsidRDefault="00BD3D7A" w:rsidP="00266784">
            <w:pPr>
              <w:jc w:val="center"/>
              <w:rPr>
                <w:color w:val="000000"/>
                <w:sz w:val="26"/>
                <w:szCs w:val="26"/>
                <w:highlight w:val="yellow"/>
              </w:rPr>
            </w:pPr>
            <w:r w:rsidRPr="00330A53">
              <w:rPr>
                <w:sz w:val="26"/>
                <w:szCs w:val="26"/>
              </w:rPr>
              <w:t>Joton- New Fa hoặc tương đương</w:t>
            </w:r>
          </w:p>
        </w:tc>
      </w:tr>
      <w:tr w:rsidR="00BD3D7A" w:rsidRPr="00330A53" w14:paraId="1F4B8339" w14:textId="77777777" w:rsidTr="00BD3D7A">
        <w:trPr>
          <w:trHeight w:val="1840"/>
          <w:jc w:val="center"/>
        </w:trPr>
        <w:tc>
          <w:tcPr>
            <w:tcW w:w="563" w:type="dxa"/>
            <w:noWrap/>
            <w:vAlign w:val="center"/>
            <w:hideMark/>
          </w:tcPr>
          <w:p w14:paraId="75197D41" w14:textId="77777777" w:rsidR="00BD3D7A" w:rsidRPr="00330A53" w:rsidRDefault="00BD3D7A" w:rsidP="00266784">
            <w:pPr>
              <w:jc w:val="center"/>
              <w:rPr>
                <w:color w:val="000000"/>
                <w:sz w:val="26"/>
                <w:szCs w:val="26"/>
                <w:highlight w:val="yellow"/>
              </w:rPr>
            </w:pPr>
            <w:r w:rsidRPr="00330A53">
              <w:rPr>
                <w:sz w:val="26"/>
                <w:szCs w:val="26"/>
              </w:rPr>
              <w:t>5</w:t>
            </w:r>
          </w:p>
        </w:tc>
        <w:tc>
          <w:tcPr>
            <w:tcW w:w="2628" w:type="dxa"/>
            <w:noWrap/>
            <w:vAlign w:val="center"/>
            <w:hideMark/>
          </w:tcPr>
          <w:p w14:paraId="6DE71282" w14:textId="77777777" w:rsidR="00BD3D7A" w:rsidRPr="00330A53" w:rsidRDefault="00BD3D7A" w:rsidP="00266784">
            <w:pPr>
              <w:rPr>
                <w:color w:val="000000"/>
                <w:sz w:val="26"/>
                <w:szCs w:val="26"/>
                <w:highlight w:val="yellow"/>
              </w:rPr>
            </w:pPr>
            <w:r w:rsidRPr="00330A53">
              <w:rPr>
                <w:color w:val="000000"/>
                <w:sz w:val="26"/>
                <w:szCs w:val="26"/>
              </w:rPr>
              <w:t>- Thép tròn trơn</w:t>
            </w:r>
          </w:p>
        </w:tc>
        <w:tc>
          <w:tcPr>
            <w:tcW w:w="722" w:type="dxa"/>
            <w:noWrap/>
            <w:vAlign w:val="center"/>
            <w:hideMark/>
          </w:tcPr>
          <w:p w14:paraId="54BDF4A5" w14:textId="77777777" w:rsidR="00BD3D7A" w:rsidRPr="00330A53" w:rsidRDefault="00BD3D7A" w:rsidP="00266784">
            <w:pPr>
              <w:rPr>
                <w:color w:val="000000"/>
                <w:sz w:val="26"/>
                <w:szCs w:val="26"/>
                <w:highlight w:val="yellow"/>
              </w:rPr>
            </w:pPr>
            <w:r w:rsidRPr="00330A53">
              <w:rPr>
                <w:sz w:val="26"/>
                <w:szCs w:val="26"/>
              </w:rPr>
              <w:t>Tấn</w:t>
            </w:r>
          </w:p>
        </w:tc>
        <w:tc>
          <w:tcPr>
            <w:tcW w:w="4628" w:type="dxa"/>
            <w:vAlign w:val="center"/>
            <w:hideMark/>
          </w:tcPr>
          <w:p w14:paraId="165F3BAE" w14:textId="77777777" w:rsidR="00BD3D7A" w:rsidRPr="00330A53" w:rsidRDefault="00BD3D7A" w:rsidP="00266784">
            <w:pPr>
              <w:rPr>
                <w:color w:val="000000"/>
                <w:sz w:val="26"/>
                <w:szCs w:val="26"/>
                <w:highlight w:val="yellow"/>
              </w:rPr>
            </w:pPr>
            <w:r w:rsidRPr="00330A53">
              <w:rPr>
                <w:color w:val="000000"/>
                <w:sz w:val="26"/>
                <w:szCs w:val="26"/>
              </w:rPr>
              <w:t xml:space="preserve"> Giới hạn nóng chảy không nhỏ hơn 240MPa; giới hạn bền không nhỏ hơn 380MPa; độ giãn dài không lớn hơn 20%, cường độ thép chịu kéo  không nhỏ hơn 225MPa</w:t>
            </w:r>
          </w:p>
        </w:tc>
        <w:tc>
          <w:tcPr>
            <w:tcW w:w="1559" w:type="dxa"/>
            <w:vAlign w:val="center"/>
            <w:hideMark/>
          </w:tcPr>
          <w:p w14:paraId="5E813E9A" w14:textId="77777777" w:rsidR="00BD3D7A" w:rsidRPr="00330A53" w:rsidRDefault="00BD3D7A" w:rsidP="00266784">
            <w:pPr>
              <w:jc w:val="center"/>
              <w:rPr>
                <w:color w:val="000000"/>
                <w:sz w:val="26"/>
                <w:szCs w:val="26"/>
                <w:highlight w:val="yellow"/>
              </w:rPr>
            </w:pPr>
            <w:r w:rsidRPr="00330A53">
              <w:rPr>
                <w:sz w:val="26"/>
                <w:szCs w:val="26"/>
              </w:rPr>
              <w:t>Hòa Phát hoặc tương đương</w:t>
            </w:r>
          </w:p>
        </w:tc>
      </w:tr>
      <w:tr w:rsidR="00BD3D7A" w:rsidRPr="00330A53" w14:paraId="45015B8D" w14:textId="77777777" w:rsidTr="00BD3D7A">
        <w:trPr>
          <w:trHeight w:val="1840"/>
          <w:jc w:val="center"/>
        </w:trPr>
        <w:tc>
          <w:tcPr>
            <w:tcW w:w="563" w:type="dxa"/>
            <w:noWrap/>
            <w:vAlign w:val="center"/>
          </w:tcPr>
          <w:p w14:paraId="47A44B1C" w14:textId="62D87AC9" w:rsidR="00BD3D7A" w:rsidRPr="00330A53" w:rsidRDefault="00BD3D7A" w:rsidP="00BD3D7A">
            <w:pPr>
              <w:jc w:val="center"/>
              <w:rPr>
                <w:sz w:val="26"/>
                <w:szCs w:val="26"/>
              </w:rPr>
            </w:pPr>
            <w:r w:rsidRPr="00330A53">
              <w:rPr>
                <w:sz w:val="26"/>
                <w:szCs w:val="26"/>
              </w:rPr>
              <w:lastRenderedPageBreak/>
              <w:t>6</w:t>
            </w:r>
          </w:p>
        </w:tc>
        <w:tc>
          <w:tcPr>
            <w:tcW w:w="2628" w:type="dxa"/>
            <w:noWrap/>
            <w:vAlign w:val="center"/>
          </w:tcPr>
          <w:p w14:paraId="04E2422C" w14:textId="74CF7ACD" w:rsidR="00BD3D7A" w:rsidRPr="00330A53" w:rsidRDefault="00BD3D7A" w:rsidP="00BD3D7A">
            <w:pPr>
              <w:rPr>
                <w:color w:val="000000"/>
                <w:sz w:val="26"/>
                <w:szCs w:val="26"/>
              </w:rPr>
            </w:pPr>
            <w:r w:rsidRPr="008F5771">
              <w:rPr>
                <w:sz w:val="26"/>
                <w:szCs w:val="26"/>
              </w:rPr>
              <w:t>- Thép tròn vằn</w:t>
            </w:r>
          </w:p>
        </w:tc>
        <w:tc>
          <w:tcPr>
            <w:tcW w:w="722" w:type="dxa"/>
            <w:noWrap/>
            <w:vAlign w:val="center"/>
          </w:tcPr>
          <w:p w14:paraId="77115305" w14:textId="56A6FA6A" w:rsidR="00BD3D7A" w:rsidRPr="00330A53" w:rsidRDefault="00BD3D7A" w:rsidP="00BD3D7A">
            <w:pPr>
              <w:rPr>
                <w:sz w:val="26"/>
                <w:szCs w:val="26"/>
              </w:rPr>
            </w:pPr>
            <w:r w:rsidRPr="008F5771">
              <w:rPr>
                <w:sz w:val="26"/>
                <w:szCs w:val="26"/>
              </w:rPr>
              <w:t>Tấn</w:t>
            </w:r>
          </w:p>
        </w:tc>
        <w:tc>
          <w:tcPr>
            <w:tcW w:w="4628" w:type="dxa"/>
            <w:vAlign w:val="center"/>
          </w:tcPr>
          <w:p w14:paraId="6EAADA21" w14:textId="5EE19CBB" w:rsidR="00BD3D7A" w:rsidRPr="00330A53" w:rsidRDefault="00BD3D7A" w:rsidP="00BD3D7A">
            <w:pPr>
              <w:rPr>
                <w:color w:val="000000"/>
                <w:sz w:val="26"/>
                <w:szCs w:val="26"/>
              </w:rPr>
            </w:pPr>
            <w:r w:rsidRPr="008F5771">
              <w:rPr>
                <w:sz w:val="26"/>
                <w:szCs w:val="26"/>
              </w:rPr>
              <w:t xml:space="preserve"> Giới hạn nóng chảy không nhỏ hơn 300MPa; giới hạn bền không nhỏ hơn 450MPa; độ giãn dài không lớn hơn 19%, cường độ thép chịu kéo  không nhỏ hơn 280MPa</w:t>
            </w:r>
          </w:p>
        </w:tc>
        <w:tc>
          <w:tcPr>
            <w:tcW w:w="1559" w:type="dxa"/>
            <w:vAlign w:val="center"/>
          </w:tcPr>
          <w:p w14:paraId="2B7F12CF" w14:textId="1046A52D" w:rsidR="00BD3D7A" w:rsidRPr="00330A53" w:rsidRDefault="00BD3D7A" w:rsidP="00BD3D7A">
            <w:pPr>
              <w:jc w:val="center"/>
              <w:rPr>
                <w:sz w:val="26"/>
                <w:szCs w:val="26"/>
              </w:rPr>
            </w:pPr>
            <w:r w:rsidRPr="008F5771">
              <w:rPr>
                <w:sz w:val="26"/>
                <w:szCs w:val="28"/>
              </w:rPr>
              <w:t>Hòa phát hoặc tương đương</w:t>
            </w:r>
          </w:p>
        </w:tc>
      </w:tr>
      <w:tr w:rsidR="00BD3D7A" w:rsidRPr="00330A53" w14:paraId="2FF8DA0E" w14:textId="77777777" w:rsidTr="00BD3D7A">
        <w:trPr>
          <w:trHeight w:val="1260"/>
          <w:jc w:val="center"/>
        </w:trPr>
        <w:tc>
          <w:tcPr>
            <w:tcW w:w="563" w:type="dxa"/>
            <w:noWrap/>
            <w:vAlign w:val="center"/>
            <w:hideMark/>
          </w:tcPr>
          <w:p w14:paraId="2EF5DD0D" w14:textId="52E7FA73" w:rsidR="00BD3D7A" w:rsidRPr="00330A53" w:rsidRDefault="00BD3D7A" w:rsidP="00BD3D7A">
            <w:pPr>
              <w:jc w:val="center"/>
              <w:rPr>
                <w:color w:val="000000"/>
                <w:sz w:val="26"/>
                <w:szCs w:val="26"/>
                <w:highlight w:val="yellow"/>
              </w:rPr>
            </w:pPr>
            <w:r w:rsidRPr="00330A53">
              <w:rPr>
                <w:sz w:val="26"/>
                <w:szCs w:val="26"/>
              </w:rPr>
              <w:t>7</w:t>
            </w:r>
          </w:p>
        </w:tc>
        <w:tc>
          <w:tcPr>
            <w:tcW w:w="2628" w:type="dxa"/>
            <w:noWrap/>
            <w:vAlign w:val="center"/>
            <w:hideMark/>
          </w:tcPr>
          <w:p w14:paraId="292E102B" w14:textId="77777777" w:rsidR="00BD3D7A" w:rsidRPr="00330A53" w:rsidRDefault="00BD3D7A" w:rsidP="00BD3D7A">
            <w:pPr>
              <w:rPr>
                <w:color w:val="000000"/>
                <w:sz w:val="26"/>
                <w:szCs w:val="26"/>
                <w:highlight w:val="yellow"/>
              </w:rPr>
            </w:pPr>
            <w:r w:rsidRPr="00330A53">
              <w:rPr>
                <w:sz w:val="26"/>
                <w:szCs w:val="26"/>
              </w:rPr>
              <w:t>- Xi măng dùng cho công tác bê tông</w:t>
            </w:r>
          </w:p>
        </w:tc>
        <w:tc>
          <w:tcPr>
            <w:tcW w:w="722" w:type="dxa"/>
            <w:noWrap/>
            <w:vAlign w:val="center"/>
            <w:hideMark/>
          </w:tcPr>
          <w:p w14:paraId="672F104B" w14:textId="77777777" w:rsidR="00BD3D7A" w:rsidRPr="00330A53" w:rsidRDefault="00BD3D7A" w:rsidP="00BD3D7A">
            <w:pPr>
              <w:rPr>
                <w:color w:val="000000"/>
                <w:sz w:val="26"/>
                <w:szCs w:val="26"/>
                <w:highlight w:val="yellow"/>
              </w:rPr>
            </w:pPr>
            <w:r w:rsidRPr="00330A53">
              <w:rPr>
                <w:sz w:val="26"/>
                <w:szCs w:val="26"/>
              </w:rPr>
              <w:t>Tấn</w:t>
            </w:r>
          </w:p>
        </w:tc>
        <w:tc>
          <w:tcPr>
            <w:tcW w:w="4628" w:type="dxa"/>
            <w:vAlign w:val="center"/>
            <w:hideMark/>
          </w:tcPr>
          <w:p w14:paraId="139102D0" w14:textId="77777777" w:rsidR="00BD3D7A" w:rsidRPr="00330A53" w:rsidRDefault="00BD3D7A" w:rsidP="00BD3D7A">
            <w:pPr>
              <w:rPr>
                <w:sz w:val="26"/>
                <w:szCs w:val="26"/>
              </w:rPr>
            </w:pPr>
            <w:r w:rsidRPr="00330A53">
              <w:rPr>
                <w:sz w:val="26"/>
                <w:szCs w:val="26"/>
              </w:rPr>
              <w:t>Cường độ nén với 28 ngày tuổi không nhỏ hơn 40MPa, thời gian đông kết bắt đầu không sớm hơn 45 phút, và kết thúc không muộn hơn 375 phút; Độ mịn phần còn lại trên sàn 0,08mm không lớn hơn 10%;</w:t>
            </w:r>
          </w:p>
          <w:p w14:paraId="3D2598D0" w14:textId="77777777" w:rsidR="00BD3D7A" w:rsidRPr="00330A53" w:rsidRDefault="00BD3D7A" w:rsidP="00BD3D7A">
            <w:pPr>
              <w:rPr>
                <w:color w:val="000000"/>
                <w:sz w:val="26"/>
                <w:szCs w:val="26"/>
                <w:highlight w:val="yellow"/>
              </w:rPr>
            </w:pPr>
          </w:p>
        </w:tc>
        <w:tc>
          <w:tcPr>
            <w:tcW w:w="1559" w:type="dxa"/>
            <w:vAlign w:val="center"/>
            <w:hideMark/>
          </w:tcPr>
          <w:p w14:paraId="666446B1" w14:textId="77777777" w:rsidR="00BD3D7A" w:rsidRPr="00330A53" w:rsidRDefault="00BD3D7A" w:rsidP="00BD3D7A">
            <w:pPr>
              <w:jc w:val="center"/>
              <w:rPr>
                <w:color w:val="000000"/>
                <w:sz w:val="26"/>
                <w:szCs w:val="26"/>
                <w:highlight w:val="yellow"/>
              </w:rPr>
            </w:pPr>
            <w:r w:rsidRPr="00330A53">
              <w:rPr>
                <w:sz w:val="26"/>
                <w:szCs w:val="26"/>
              </w:rPr>
              <w:t>Xi Măng Đồng Lâm hoặc tương đương</w:t>
            </w:r>
          </w:p>
        </w:tc>
      </w:tr>
      <w:tr w:rsidR="00BD3D7A" w:rsidRPr="00330A53" w14:paraId="3D33C252" w14:textId="77777777" w:rsidTr="00BD3D7A">
        <w:trPr>
          <w:trHeight w:val="2009"/>
          <w:jc w:val="center"/>
        </w:trPr>
        <w:tc>
          <w:tcPr>
            <w:tcW w:w="563" w:type="dxa"/>
            <w:noWrap/>
            <w:vAlign w:val="center"/>
            <w:hideMark/>
          </w:tcPr>
          <w:p w14:paraId="78D2182F" w14:textId="4EDC9EF3" w:rsidR="00BD3D7A" w:rsidRPr="00330A53" w:rsidRDefault="00BD3D7A" w:rsidP="00BD3D7A">
            <w:pPr>
              <w:jc w:val="center"/>
              <w:rPr>
                <w:color w:val="000000"/>
                <w:sz w:val="26"/>
                <w:szCs w:val="26"/>
                <w:highlight w:val="yellow"/>
              </w:rPr>
            </w:pPr>
            <w:r w:rsidRPr="00330A53">
              <w:rPr>
                <w:sz w:val="26"/>
                <w:szCs w:val="26"/>
              </w:rPr>
              <w:t>8</w:t>
            </w:r>
          </w:p>
        </w:tc>
        <w:tc>
          <w:tcPr>
            <w:tcW w:w="2628" w:type="dxa"/>
            <w:noWrap/>
            <w:vAlign w:val="center"/>
            <w:hideMark/>
          </w:tcPr>
          <w:p w14:paraId="2EF6BFC2" w14:textId="77777777" w:rsidR="00BD3D7A" w:rsidRPr="00330A53" w:rsidRDefault="00BD3D7A" w:rsidP="00BD3D7A">
            <w:pPr>
              <w:rPr>
                <w:color w:val="000000"/>
                <w:sz w:val="26"/>
                <w:szCs w:val="26"/>
                <w:highlight w:val="yellow"/>
              </w:rPr>
            </w:pPr>
            <w:r w:rsidRPr="00330A53">
              <w:rPr>
                <w:sz w:val="26"/>
                <w:szCs w:val="26"/>
              </w:rPr>
              <w:t>- Xi măng dùng cho công tác trát, xây, láng, …</w:t>
            </w:r>
          </w:p>
        </w:tc>
        <w:tc>
          <w:tcPr>
            <w:tcW w:w="722" w:type="dxa"/>
            <w:noWrap/>
            <w:vAlign w:val="center"/>
            <w:hideMark/>
          </w:tcPr>
          <w:p w14:paraId="4B27328B" w14:textId="77777777" w:rsidR="00BD3D7A" w:rsidRPr="00330A53" w:rsidRDefault="00BD3D7A" w:rsidP="00BD3D7A">
            <w:pPr>
              <w:rPr>
                <w:color w:val="000000"/>
                <w:sz w:val="26"/>
                <w:szCs w:val="26"/>
                <w:highlight w:val="yellow"/>
              </w:rPr>
            </w:pPr>
            <w:r w:rsidRPr="00330A53">
              <w:rPr>
                <w:sz w:val="26"/>
                <w:szCs w:val="26"/>
              </w:rPr>
              <w:t>Tấn</w:t>
            </w:r>
          </w:p>
        </w:tc>
        <w:tc>
          <w:tcPr>
            <w:tcW w:w="4628" w:type="dxa"/>
            <w:vAlign w:val="center"/>
            <w:hideMark/>
          </w:tcPr>
          <w:p w14:paraId="39CAD9C2" w14:textId="77777777" w:rsidR="00BD3D7A" w:rsidRPr="00330A53" w:rsidRDefault="00BD3D7A" w:rsidP="00BD3D7A">
            <w:pPr>
              <w:rPr>
                <w:color w:val="000000"/>
                <w:sz w:val="26"/>
                <w:szCs w:val="26"/>
                <w:highlight w:val="yellow"/>
              </w:rPr>
            </w:pPr>
            <w:r w:rsidRPr="00330A53">
              <w:rPr>
                <w:sz w:val="26"/>
                <w:szCs w:val="26"/>
              </w:rPr>
              <w:t>Cường độ nén với 28 ngày tuổi không nhỏ hơn 30MPa, thời gian đông kết bắt đầu không sớm hơn 45 phút, và kết thúc không muộn hơn 375 phút; Độ mịn phần còn lại trên sàn 0,08mm không lớn hơn 12%;</w:t>
            </w:r>
          </w:p>
        </w:tc>
        <w:tc>
          <w:tcPr>
            <w:tcW w:w="1559" w:type="dxa"/>
            <w:vAlign w:val="center"/>
            <w:hideMark/>
          </w:tcPr>
          <w:p w14:paraId="3610CA75" w14:textId="77777777" w:rsidR="00BD3D7A" w:rsidRPr="00330A53" w:rsidRDefault="00BD3D7A" w:rsidP="00BD3D7A">
            <w:pPr>
              <w:jc w:val="center"/>
              <w:rPr>
                <w:color w:val="000000"/>
                <w:sz w:val="26"/>
                <w:szCs w:val="26"/>
                <w:highlight w:val="yellow"/>
              </w:rPr>
            </w:pPr>
            <w:r w:rsidRPr="00330A53">
              <w:rPr>
                <w:sz w:val="26"/>
                <w:szCs w:val="26"/>
              </w:rPr>
              <w:t>Xi Măng Đồng Lâm hoặc tương đương</w:t>
            </w:r>
          </w:p>
        </w:tc>
      </w:tr>
      <w:tr w:rsidR="00BD3D7A" w:rsidRPr="00330A53" w14:paraId="5BF070AB" w14:textId="77777777" w:rsidTr="00BD3D7A">
        <w:trPr>
          <w:trHeight w:val="2137"/>
          <w:jc w:val="center"/>
        </w:trPr>
        <w:tc>
          <w:tcPr>
            <w:tcW w:w="563" w:type="dxa"/>
            <w:noWrap/>
            <w:vAlign w:val="center"/>
            <w:hideMark/>
          </w:tcPr>
          <w:p w14:paraId="05B29923" w14:textId="787D231F" w:rsidR="00BD3D7A" w:rsidRPr="00330A53" w:rsidRDefault="00BD3D7A" w:rsidP="00BD3D7A">
            <w:pPr>
              <w:jc w:val="center"/>
              <w:rPr>
                <w:color w:val="000000"/>
                <w:sz w:val="26"/>
                <w:szCs w:val="26"/>
                <w:highlight w:val="yellow"/>
              </w:rPr>
            </w:pPr>
            <w:r w:rsidRPr="00330A53">
              <w:rPr>
                <w:sz w:val="26"/>
                <w:szCs w:val="26"/>
              </w:rPr>
              <w:t>9</w:t>
            </w:r>
          </w:p>
        </w:tc>
        <w:tc>
          <w:tcPr>
            <w:tcW w:w="2628" w:type="dxa"/>
            <w:noWrap/>
            <w:vAlign w:val="center"/>
            <w:hideMark/>
          </w:tcPr>
          <w:p w14:paraId="2FA982EC" w14:textId="77777777" w:rsidR="00BD3D7A" w:rsidRPr="00330A53" w:rsidRDefault="00BD3D7A" w:rsidP="00BD3D7A">
            <w:pPr>
              <w:rPr>
                <w:color w:val="000000"/>
                <w:sz w:val="26"/>
                <w:szCs w:val="26"/>
                <w:highlight w:val="yellow"/>
              </w:rPr>
            </w:pPr>
            <w:r w:rsidRPr="00330A53">
              <w:rPr>
                <w:sz w:val="26"/>
                <w:szCs w:val="26"/>
              </w:rPr>
              <w:t>- Đá dăm 1x2</w:t>
            </w:r>
          </w:p>
        </w:tc>
        <w:tc>
          <w:tcPr>
            <w:tcW w:w="722" w:type="dxa"/>
            <w:noWrap/>
            <w:vAlign w:val="center"/>
            <w:hideMark/>
          </w:tcPr>
          <w:p w14:paraId="15105BD9" w14:textId="77777777" w:rsidR="00BD3D7A" w:rsidRPr="00330A53" w:rsidRDefault="00BD3D7A" w:rsidP="00BD3D7A">
            <w:pPr>
              <w:rPr>
                <w:color w:val="000000"/>
                <w:sz w:val="26"/>
                <w:szCs w:val="26"/>
                <w:highlight w:val="yellow"/>
              </w:rPr>
            </w:pPr>
            <w:r w:rsidRPr="00330A53">
              <w:rPr>
                <w:sz w:val="26"/>
                <w:szCs w:val="26"/>
              </w:rPr>
              <w:t>m3</w:t>
            </w:r>
          </w:p>
        </w:tc>
        <w:tc>
          <w:tcPr>
            <w:tcW w:w="4628" w:type="dxa"/>
            <w:vAlign w:val="center"/>
            <w:hideMark/>
          </w:tcPr>
          <w:p w14:paraId="2FA04B94" w14:textId="77777777" w:rsidR="00BD3D7A" w:rsidRPr="00330A53" w:rsidRDefault="00BD3D7A" w:rsidP="00BD3D7A">
            <w:pPr>
              <w:rPr>
                <w:color w:val="000000"/>
                <w:sz w:val="26"/>
                <w:szCs w:val="26"/>
                <w:highlight w:val="yellow"/>
              </w:rPr>
            </w:pPr>
            <w:r w:rsidRPr="00330A53">
              <w:rPr>
                <w:sz w:val="26"/>
                <w:szCs w:val="26"/>
              </w:rPr>
              <w:t>Đảm bảo thành phần cấp phối đá Dmax20 lượng bụi, bùn, sét &lt;=2%, lượng hạt thoi dẹt &lt;=35%, độ nén đập bão hòa nước &lt;=14, độ mài mòn Los Angeles &lt;50%; phù hợp TCVN 7572-2006</w:t>
            </w:r>
          </w:p>
        </w:tc>
        <w:tc>
          <w:tcPr>
            <w:tcW w:w="1559" w:type="dxa"/>
            <w:vAlign w:val="center"/>
            <w:hideMark/>
          </w:tcPr>
          <w:p w14:paraId="33804C00" w14:textId="77777777" w:rsidR="00BD3D7A" w:rsidRPr="00330A53" w:rsidRDefault="00BD3D7A" w:rsidP="00BD3D7A">
            <w:pPr>
              <w:jc w:val="center"/>
              <w:rPr>
                <w:color w:val="000000"/>
                <w:sz w:val="26"/>
                <w:szCs w:val="26"/>
                <w:highlight w:val="yellow"/>
              </w:rPr>
            </w:pPr>
            <w:r w:rsidRPr="00330A53">
              <w:rPr>
                <w:sz w:val="26"/>
                <w:szCs w:val="26"/>
              </w:rPr>
              <w:t>Các nhà cung cấp trên địa bàn TP Huế</w:t>
            </w:r>
          </w:p>
        </w:tc>
      </w:tr>
      <w:tr w:rsidR="00BD3D7A" w:rsidRPr="00330A53" w14:paraId="546ED9A0" w14:textId="77777777" w:rsidTr="00BD3D7A">
        <w:trPr>
          <w:trHeight w:val="1663"/>
          <w:jc w:val="center"/>
        </w:trPr>
        <w:tc>
          <w:tcPr>
            <w:tcW w:w="563" w:type="dxa"/>
            <w:noWrap/>
            <w:vAlign w:val="center"/>
            <w:hideMark/>
          </w:tcPr>
          <w:p w14:paraId="321F33B4" w14:textId="279BEFD9" w:rsidR="00BD3D7A" w:rsidRPr="00330A53" w:rsidRDefault="00BD3D7A" w:rsidP="00BD3D7A">
            <w:pPr>
              <w:jc w:val="center"/>
              <w:rPr>
                <w:color w:val="000000"/>
                <w:sz w:val="26"/>
                <w:szCs w:val="26"/>
                <w:highlight w:val="yellow"/>
              </w:rPr>
            </w:pPr>
            <w:r>
              <w:rPr>
                <w:sz w:val="26"/>
                <w:szCs w:val="26"/>
              </w:rPr>
              <w:t>10</w:t>
            </w:r>
          </w:p>
        </w:tc>
        <w:tc>
          <w:tcPr>
            <w:tcW w:w="2628" w:type="dxa"/>
            <w:noWrap/>
            <w:vAlign w:val="center"/>
            <w:hideMark/>
          </w:tcPr>
          <w:p w14:paraId="720F4339" w14:textId="77777777" w:rsidR="00BD3D7A" w:rsidRPr="00330A53" w:rsidRDefault="00BD3D7A" w:rsidP="00BD3D7A">
            <w:pPr>
              <w:rPr>
                <w:color w:val="000000"/>
                <w:sz w:val="26"/>
                <w:szCs w:val="26"/>
                <w:highlight w:val="yellow"/>
              </w:rPr>
            </w:pPr>
            <w:r w:rsidRPr="00330A53">
              <w:rPr>
                <w:sz w:val="26"/>
                <w:szCs w:val="26"/>
              </w:rPr>
              <w:t>- Đá dăm 2x4</w:t>
            </w:r>
          </w:p>
        </w:tc>
        <w:tc>
          <w:tcPr>
            <w:tcW w:w="722" w:type="dxa"/>
            <w:noWrap/>
            <w:vAlign w:val="center"/>
            <w:hideMark/>
          </w:tcPr>
          <w:p w14:paraId="4E92E2CF" w14:textId="77777777" w:rsidR="00BD3D7A" w:rsidRPr="00330A53" w:rsidRDefault="00BD3D7A" w:rsidP="00BD3D7A">
            <w:pPr>
              <w:rPr>
                <w:color w:val="000000"/>
                <w:sz w:val="26"/>
                <w:szCs w:val="26"/>
                <w:highlight w:val="yellow"/>
              </w:rPr>
            </w:pPr>
            <w:r w:rsidRPr="00330A53">
              <w:rPr>
                <w:sz w:val="26"/>
                <w:szCs w:val="26"/>
              </w:rPr>
              <w:t>m3</w:t>
            </w:r>
          </w:p>
        </w:tc>
        <w:tc>
          <w:tcPr>
            <w:tcW w:w="4628" w:type="dxa"/>
            <w:vAlign w:val="center"/>
            <w:hideMark/>
          </w:tcPr>
          <w:p w14:paraId="7413F7D6" w14:textId="77777777" w:rsidR="00BD3D7A" w:rsidRPr="00330A53" w:rsidRDefault="00BD3D7A" w:rsidP="00BD3D7A">
            <w:pPr>
              <w:rPr>
                <w:color w:val="000000"/>
                <w:sz w:val="26"/>
                <w:szCs w:val="26"/>
                <w:highlight w:val="yellow"/>
              </w:rPr>
            </w:pPr>
            <w:r w:rsidRPr="00330A53">
              <w:rPr>
                <w:sz w:val="26"/>
                <w:szCs w:val="26"/>
              </w:rPr>
              <w:t>Đảm bảo thành phần cấp phối đá Dmax40, lượng bụi, bùn, sét &lt;=2%, lượng hạt thoi dẹt &lt;=35%, độ nén đập bão hòa nước &lt;=14, độ mài mòn Los Angeles &lt;50%; phù hợp TCVN 7572-2006</w:t>
            </w:r>
          </w:p>
        </w:tc>
        <w:tc>
          <w:tcPr>
            <w:tcW w:w="1559" w:type="dxa"/>
            <w:vAlign w:val="center"/>
            <w:hideMark/>
          </w:tcPr>
          <w:p w14:paraId="3D17C860" w14:textId="77777777" w:rsidR="00BD3D7A" w:rsidRPr="00330A53" w:rsidRDefault="00BD3D7A" w:rsidP="00BD3D7A">
            <w:pPr>
              <w:jc w:val="center"/>
              <w:rPr>
                <w:color w:val="000000"/>
                <w:sz w:val="26"/>
                <w:szCs w:val="26"/>
                <w:highlight w:val="yellow"/>
              </w:rPr>
            </w:pPr>
            <w:r w:rsidRPr="00330A53">
              <w:rPr>
                <w:sz w:val="26"/>
                <w:szCs w:val="26"/>
              </w:rPr>
              <w:t>Các nhà cung cấp trên địa bàn TP Huế</w:t>
            </w:r>
          </w:p>
        </w:tc>
      </w:tr>
      <w:tr w:rsidR="00BD3D7A" w:rsidRPr="00330A53" w14:paraId="5155ADF9" w14:textId="77777777" w:rsidTr="00BD3D7A">
        <w:trPr>
          <w:trHeight w:val="1663"/>
          <w:jc w:val="center"/>
        </w:trPr>
        <w:tc>
          <w:tcPr>
            <w:tcW w:w="563" w:type="dxa"/>
            <w:noWrap/>
            <w:vAlign w:val="center"/>
          </w:tcPr>
          <w:p w14:paraId="0C39FD38" w14:textId="3DD103AD" w:rsidR="00BD3D7A" w:rsidRPr="00330A53" w:rsidRDefault="00BD3D7A" w:rsidP="00BD3D7A">
            <w:pPr>
              <w:jc w:val="center"/>
              <w:rPr>
                <w:sz w:val="26"/>
                <w:szCs w:val="26"/>
              </w:rPr>
            </w:pPr>
            <w:r>
              <w:rPr>
                <w:sz w:val="26"/>
                <w:szCs w:val="26"/>
              </w:rPr>
              <w:t>11</w:t>
            </w:r>
          </w:p>
        </w:tc>
        <w:tc>
          <w:tcPr>
            <w:tcW w:w="2628" w:type="dxa"/>
            <w:noWrap/>
            <w:vAlign w:val="center"/>
          </w:tcPr>
          <w:p w14:paraId="27B41414" w14:textId="54E5D8AD" w:rsidR="00BD3D7A" w:rsidRPr="00330A53" w:rsidRDefault="00BD3D7A" w:rsidP="00BD3D7A">
            <w:pPr>
              <w:rPr>
                <w:sz w:val="26"/>
                <w:szCs w:val="26"/>
              </w:rPr>
            </w:pPr>
            <w:r w:rsidRPr="009F2900">
              <w:rPr>
                <w:sz w:val="26"/>
                <w:szCs w:val="26"/>
              </w:rPr>
              <w:t>Thép hình, thép tấm</w:t>
            </w:r>
          </w:p>
        </w:tc>
        <w:tc>
          <w:tcPr>
            <w:tcW w:w="722" w:type="dxa"/>
            <w:noWrap/>
            <w:vAlign w:val="center"/>
          </w:tcPr>
          <w:p w14:paraId="427308B9" w14:textId="10B64E5A" w:rsidR="00BD3D7A" w:rsidRPr="00330A53" w:rsidRDefault="00BD3D7A" w:rsidP="00BD3D7A">
            <w:pPr>
              <w:rPr>
                <w:sz w:val="26"/>
                <w:szCs w:val="26"/>
              </w:rPr>
            </w:pPr>
            <w:r w:rsidRPr="009F2900">
              <w:rPr>
                <w:sz w:val="26"/>
                <w:szCs w:val="26"/>
              </w:rPr>
              <w:t>Tấn</w:t>
            </w:r>
          </w:p>
        </w:tc>
        <w:tc>
          <w:tcPr>
            <w:tcW w:w="4628" w:type="dxa"/>
            <w:vAlign w:val="center"/>
          </w:tcPr>
          <w:p w14:paraId="3CE87C95" w14:textId="77777777" w:rsidR="00BD3D7A" w:rsidRPr="009F2900" w:rsidRDefault="00BD3D7A" w:rsidP="00BD3D7A">
            <w:pPr>
              <w:rPr>
                <w:sz w:val="26"/>
                <w:szCs w:val="26"/>
              </w:rPr>
            </w:pPr>
            <w:r w:rsidRPr="009F2900">
              <w:rPr>
                <w:color w:val="333333"/>
                <w:sz w:val="26"/>
                <w:szCs w:val="26"/>
                <w:shd w:val="clear" w:color="auto" w:fill="FFFFFF"/>
              </w:rPr>
              <w:t>TCVN 6522 : 2008 thép tấm kết cấu cán nóng</w:t>
            </w:r>
          </w:p>
          <w:p w14:paraId="522289A8" w14:textId="3E002836" w:rsidR="00BD3D7A" w:rsidRPr="00330A53" w:rsidRDefault="00BD3D7A" w:rsidP="00BD3D7A">
            <w:pPr>
              <w:rPr>
                <w:sz w:val="26"/>
                <w:szCs w:val="26"/>
              </w:rPr>
            </w:pPr>
            <w:r w:rsidRPr="009F2900">
              <w:rPr>
                <w:sz w:val="26"/>
                <w:szCs w:val="26"/>
              </w:rPr>
              <w:t>Giới hạn nóng chảy không nhỏ hơn 300MPa; giới hạn bền không nhỏ hơn 450MPa; độ giãn dài không lớn hơn 19%, cường độ thép chịu kéo  không nhỏ hơn 280Mpa</w:t>
            </w:r>
          </w:p>
        </w:tc>
        <w:tc>
          <w:tcPr>
            <w:tcW w:w="1559" w:type="dxa"/>
            <w:vAlign w:val="center"/>
          </w:tcPr>
          <w:p w14:paraId="1207D3D1" w14:textId="27136F6B" w:rsidR="00BD3D7A" w:rsidRPr="00330A53" w:rsidRDefault="00BD3D7A" w:rsidP="00BD3D7A">
            <w:pPr>
              <w:jc w:val="center"/>
              <w:rPr>
                <w:sz w:val="26"/>
                <w:szCs w:val="26"/>
              </w:rPr>
            </w:pPr>
            <w:r w:rsidRPr="009F2900">
              <w:rPr>
                <w:sz w:val="26"/>
                <w:szCs w:val="26"/>
              </w:rPr>
              <w:t>Hòa phát hoặc tương đương</w:t>
            </w:r>
          </w:p>
        </w:tc>
      </w:tr>
      <w:tr w:rsidR="00BD3D7A" w:rsidRPr="00330A53" w14:paraId="18ABC237" w14:textId="77777777" w:rsidTr="00815517">
        <w:trPr>
          <w:trHeight w:val="1663"/>
          <w:jc w:val="center"/>
        </w:trPr>
        <w:tc>
          <w:tcPr>
            <w:tcW w:w="563" w:type="dxa"/>
            <w:noWrap/>
            <w:vAlign w:val="center"/>
          </w:tcPr>
          <w:p w14:paraId="777B519F" w14:textId="50E7A41B" w:rsidR="00BD3D7A" w:rsidRPr="00330A53" w:rsidRDefault="00BD3D7A" w:rsidP="00BD3D7A">
            <w:pPr>
              <w:jc w:val="center"/>
              <w:rPr>
                <w:sz w:val="26"/>
                <w:szCs w:val="26"/>
              </w:rPr>
            </w:pPr>
            <w:r>
              <w:rPr>
                <w:sz w:val="26"/>
                <w:szCs w:val="26"/>
              </w:rPr>
              <w:t>12</w:t>
            </w:r>
          </w:p>
        </w:tc>
        <w:tc>
          <w:tcPr>
            <w:tcW w:w="2628" w:type="dxa"/>
            <w:noWrap/>
            <w:vAlign w:val="center"/>
          </w:tcPr>
          <w:p w14:paraId="50F72A1C" w14:textId="69719F28" w:rsidR="00BD3D7A" w:rsidRPr="00330A53" w:rsidRDefault="00BD3D7A" w:rsidP="00BD3D7A">
            <w:pPr>
              <w:rPr>
                <w:sz w:val="26"/>
                <w:szCs w:val="26"/>
              </w:rPr>
            </w:pPr>
            <w:r w:rsidRPr="009F2900">
              <w:rPr>
                <w:sz w:val="26"/>
                <w:szCs w:val="26"/>
              </w:rPr>
              <w:t xml:space="preserve">Lan can an toàn. </w:t>
            </w:r>
          </w:p>
        </w:tc>
        <w:tc>
          <w:tcPr>
            <w:tcW w:w="722" w:type="dxa"/>
            <w:noWrap/>
          </w:tcPr>
          <w:p w14:paraId="7F0D118C" w14:textId="77777777" w:rsidR="00BD3D7A" w:rsidRPr="009F2900" w:rsidRDefault="00BD3D7A" w:rsidP="00BD3D7A">
            <w:pPr>
              <w:rPr>
                <w:sz w:val="26"/>
                <w:szCs w:val="26"/>
              </w:rPr>
            </w:pPr>
          </w:p>
          <w:p w14:paraId="0BD88EF6" w14:textId="77777777" w:rsidR="00F52878" w:rsidRDefault="00F52878" w:rsidP="00BD3D7A">
            <w:pPr>
              <w:rPr>
                <w:sz w:val="26"/>
                <w:szCs w:val="26"/>
              </w:rPr>
            </w:pPr>
          </w:p>
          <w:p w14:paraId="35175CFF" w14:textId="46F3A39D" w:rsidR="00BD3D7A" w:rsidRPr="00330A53" w:rsidRDefault="00BD3D7A" w:rsidP="00BD3D7A">
            <w:pPr>
              <w:rPr>
                <w:sz w:val="26"/>
                <w:szCs w:val="26"/>
              </w:rPr>
            </w:pPr>
            <w:r w:rsidRPr="009F2900">
              <w:rPr>
                <w:sz w:val="26"/>
                <w:szCs w:val="26"/>
              </w:rPr>
              <w:t>Tấn</w:t>
            </w:r>
          </w:p>
        </w:tc>
        <w:tc>
          <w:tcPr>
            <w:tcW w:w="4628" w:type="dxa"/>
            <w:vAlign w:val="center"/>
          </w:tcPr>
          <w:p w14:paraId="5C5780E5" w14:textId="17A6BD7E" w:rsidR="00BD3D7A" w:rsidRPr="00330A53" w:rsidRDefault="00BD3D7A" w:rsidP="00BD3D7A">
            <w:pPr>
              <w:rPr>
                <w:sz w:val="26"/>
                <w:szCs w:val="26"/>
              </w:rPr>
            </w:pPr>
            <w:r w:rsidRPr="009F2900">
              <w:rPr>
                <w:sz w:val="26"/>
                <w:szCs w:val="26"/>
              </w:rPr>
              <w:t>TCVN 4431:1987</w:t>
            </w:r>
            <w:r>
              <w:rPr>
                <w:sz w:val="26"/>
                <w:szCs w:val="26"/>
              </w:rPr>
              <w:t xml:space="preserve"> Về lan can an toàn</w:t>
            </w:r>
          </w:p>
        </w:tc>
        <w:tc>
          <w:tcPr>
            <w:tcW w:w="1559" w:type="dxa"/>
            <w:vAlign w:val="center"/>
          </w:tcPr>
          <w:p w14:paraId="23F8BE5D" w14:textId="72C04F8E" w:rsidR="00BD3D7A" w:rsidRPr="00330A53" w:rsidRDefault="00BD3D7A" w:rsidP="00BD3D7A">
            <w:pPr>
              <w:jc w:val="center"/>
              <w:rPr>
                <w:sz w:val="26"/>
                <w:szCs w:val="26"/>
              </w:rPr>
            </w:pPr>
            <w:r w:rsidRPr="009F2900">
              <w:rPr>
                <w:sz w:val="26"/>
                <w:szCs w:val="26"/>
              </w:rPr>
              <w:t>Hòa phát hoặc tương đương</w:t>
            </w:r>
          </w:p>
        </w:tc>
      </w:tr>
      <w:tr w:rsidR="00BD3D7A" w:rsidRPr="00330A53" w14:paraId="065DED8B" w14:textId="77777777" w:rsidTr="004463B6">
        <w:trPr>
          <w:trHeight w:val="1663"/>
          <w:jc w:val="center"/>
        </w:trPr>
        <w:tc>
          <w:tcPr>
            <w:tcW w:w="563" w:type="dxa"/>
            <w:noWrap/>
            <w:vAlign w:val="center"/>
          </w:tcPr>
          <w:p w14:paraId="6A305D1C" w14:textId="59EF9351" w:rsidR="00BD3D7A" w:rsidRPr="00330A53" w:rsidRDefault="00BD3D7A" w:rsidP="00BD3D7A">
            <w:pPr>
              <w:jc w:val="center"/>
              <w:rPr>
                <w:sz w:val="26"/>
                <w:szCs w:val="26"/>
              </w:rPr>
            </w:pPr>
            <w:r>
              <w:rPr>
                <w:sz w:val="26"/>
                <w:szCs w:val="26"/>
              </w:rPr>
              <w:lastRenderedPageBreak/>
              <w:t>13</w:t>
            </w:r>
          </w:p>
        </w:tc>
        <w:tc>
          <w:tcPr>
            <w:tcW w:w="2628" w:type="dxa"/>
            <w:noWrap/>
            <w:vAlign w:val="center"/>
          </w:tcPr>
          <w:p w14:paraId="5C70FC80" w14:textId="03A90E0D" w:rsidR="00BD3D7A" w:rsidRPr="00330A53" w:rsidRDefault="00BD3D7A" w:rsidP="00BD3D7A">
            <w:pPr>
              <w:rPr>
                <w:sz w:val="26"/>
                <w:szCs w:val="26"/>
              </w:rPr>
            </w:pPr>
            <w:r w:rsidRPr="009F2900">
              <w:rPr>
                <w:sz w:val="26"/>
                <w:szCs w:val="26"/>
              </w:rPr>
              <w:t>Cửa đi 2 cánh uPVC+ Kính CL 8mm</w:t>
            </w:r>
          </w:p>
        </w:tc>
        <w:tc>
          <w:tcPr>
            <w:tcW w:w="722" w:type="dxa"/>
            <w:noWrap/>
            <w:vAlign w:val="center"/>
          </w:tcPr>
          <w:p w14:paraId="75938FFE" w14:textId="078CA952" w:rsidR="00BD3D7A" w:rsidRPr="00330A53" w:rsidRDefault="00BD3D7A" w:rsidP="00BD3D7A">
            <w:pPr>
              <w:rPr>
                <w:sz w:val="26"/>
                <w:szCs w:val="26"/>
              </w:rPr>
            </w:pPr>
            <w:r w:rsidRPr="009F2900">
              <w:rPr>
                <w:sz w:val="26"/>
                <w:szCs w:val="26"/>
              </w:rPr>
              <w:t>M2</w:t>
            </w:r>
          </w:p>
        </w:tc>
        <w:tc>
          <w:tcPr>
            <w:tcW w:w="4628" w:type="dxa"/>
            <w:vAlign w:val="center"/>
          </w:tcPr>
          <w:p w14:paraId="3907E6C7" w14:textId="3A4862CA" w:rsidR="00BD3D7A" w:rsidRPr="00330A53" w:rsidRDefault="00BD3D7A" w:rsidP="00BD3D7A">
            <w:pPr>
              <w:rPr>
                <w:sz w:val="26"/>
                <w:szCs w:val="26"/>
              </w:rPr>
            </w:pPr>
            <w:r>
              <w:rPr>
                <w:sz w:val="26"/>
                <w:szCs w:val="26"/>
              </w:rPr>
              <w:t>Thanh nhựa uPVC Profile SPARLEE , hệ Châu Á, lõi thép gia cường tráng kẽm dày 1,2mm; kính CL8mm; phụ kiển: bản lề 3d, khoá đa điểm, sử dụng tay nắm có chìa . Sản xuất đến công trường còn nhãn mác</w:t>
            </w:r>
          </w:p>
        </w:tc>
        <w:tc>
          <w:tcPr>
            <w:tcW w:w="1559" w:type="dxa"/>
          </w:tcPr>
          <w:p w14:paraId="0602BB79" w14:textId="77777777" w:rsidR="00BD3D7A" w:rsidRPr="009F2900" w:rsidRDefault="00BD3D7A" w:rsidP="00BD3D7A">
            <w:pPr>
              <w:rPr>
                <w:sz w:val="26"/>
                <w:szCs w:val="26"/>
              </w:rPr>
            </w:pPr>
          </w:p>
          <w:p w14:paraId="7F2D4285" w14:textId="31DECD80" w:rsidR="00BD3D7A" w:rsidRPr="00330A53" w:rsidRDefault="00BD3D7A" w:rsidP="00BD3D7A">
            <w:pPr>
              <w:jc w:val="center"/>
              <w:rPr>
                <w:sz w:val="26"/>
                <w:szCs w:val="26"/>
              </w:rPr>
            </w:pPr>
            <w:r w:rsidRPr="009F2900">
              <w:rPr>
                <w:sz w:val="26"/>
                <w:szCs w:val="26"/>
              </w:rPr>
              <w:t>Trên địa bàn TP Huế</w:t>
            </w:r>
          </w:p>
        </w:tc>
      </w:tr>
      <w:bookmarkEnd w:id="4"/>
    </w:tbl>
    <w:p w14:paraId="3F802A7F" w14:textId="77777777" w:rsidR="00C94F85" w:rsidRPr="00FA3BE7" w:rsidRDefault="00C94F85" w:rsidP="00560E67">
      <w:pPr>
        <w:widowControl w:val="0"/>
        <w:tabs>
          <w:tab w:val="left" w:pos="851"/>
        </w:tabs>
        <w:spacing w:line="264" w:lineRule="auto"/>
        <w:rPr>
          <w:b/>
          <w:sz w:val="26"/>
          <w:szCs w:val="26"/>
          <w:lang w:val="es-ES"/>
        </w:rPr>
      </w:pPr>
    </w:p>
    <w:p w14:paraId="5F44782C" w14:textId="760AB5B8" w:rsidR="00F36E30" w:rsidRPr="00FA3BE7" w:rsidRDefault="00F36E30" w:rsidP="007717DD">
      <w:pPr>
        <w:jc w:val="left"/>
        <w:rPr>
          <w:b/>
          <w:sz w:val="26"/>
          <w:szCs w:val="26"/>
          <w:lang w:val="es-ES_tradnl"/>
        </w:rPr>
      </w:pPr>
    </w:p>
    <w:sectPr w:rsidR="00F36E30" w:rsidRPr="00FA3BE7" w:rsidSect="00D8112A">
      <w:footnotePr>
        <w:numRestart w:val="eachPage"/>
      </w:footnotePr>
      <w:pgSz w:w="11907" w:h="16839" w:code="9"/>
      <w:pgMar w:top="1134" w:right="1134" w:bottom="1134" w:left="1701" w:header="1020"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BBC946" w14:textId="77777777" w:rsidR="00E9525D" w:rsidRDefault="00E9525D" w:rsidP="00E05AF1">
      <w:r>
        <w:separator/>
      </w:r>
    </w:p>
  </w:endnote>
  <w:endnote w:type="continuationSeparator" w:id="0">
    <w:p w14:paraId="796E5371" w14:textId="77777777" w:rsidR="00E9525D" w:rsidRDefault="00E9525D" w:rsidP="00E05A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imes New Roman Bold">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ms Rmn">
    <w:panose1 w:val="02020603040505020304"/>
    <w:charset w:val="00"/>
    <w:family w:val="roman"/>
    <w:notTrueType/>
    <w:pitch w:val="variable"/>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Helvetica Neue">
    <w:altName w:val="Arial"/>
    <w:charset w:val="00"/>
    <w:family w:val="auto"/>
    <w:pitch w:val="variable"/>
    <w:sig w:usb0="E40002FF" w:usb1="0000001B" w:usb2="00000000" w:usb3="00000000" w:csb0="0000019F" w:csb1="00000000"/>
  </w:font>
  <w:font w:name="‚l‚r –¾’©">
    <w:panose1 w:val="00000000000000000000"/>
    <w:charset w:val="00"/>
    <w:family w:val="roman"/>
    <w:notTrueType/>
    <w:pitch w:val="default"/>
    <w:sig w:usb0="00000003" w:usb1="00000000" w:usb2="00000000" w:usb3="00000000" w:csb0="00000001" w:csb1="00000000"/>
  </w:font>
  <w:font w:name="Arial-BoldMT">
    <w:altName w:val="Arial"/>
    <w:panose1 w:val="00000000000000000000"/>
    <w:charset w:val="00"/>
    <w:family w:val="swiss"/>
    <w:notTrueType/>
    <w:pitch w:val="default"/>
    <w:sig w:usb0="00000003" w:usb1="00000000" w:usb2="00000000" w:usb3="00000000" w:csb0="00000001" w:csb1="00000000"/>
  </w:font>
  <w:font w:name="Optima">
    <w:charset w:val="00"/>
    <w:family w:val="auto"/>
    <w:pitch w:val="variable"/>
    <w:sig w:usb0="80000067" w:usb1="00000000" w:usb2="00000000" w:usb3="00000000" w:csb0="00000001" w:csb1="00000000"/>
  </w:font>
  <w:font w:name=".VnTime">
    <w:panose1 w:val="020B7200000000000000"/>
    <w:charset w:val="00"/>
    <w:family w:val="swiss"/>
    <w:pitch w:val="variable"/>
    <w:sig w:usb0="00000003" w:usb1="00000000" w:usb2="00000000" w:usb3="00000000" w:csb0="00000001" w:csb1="00000000"/>
  </w:font>
  <w:font w:name=".VnArial">
    <w:panose1 w:val="020B7200000000000000"/>
    <w:charset w:val="00"/>
    <w:family w:val="swiss"/>
    <w:pitch w:val="variable"/>
    <w:sig w:usb0="00000007" w:usb1="00000000" w:usb2="00000000" w:usb3="00000000" w:csb0="00000011" w:csb1="00000000"/>
  </w:font>
  <w:font w:name=".VnCentury Schoolbook">
    <w:panose1 w:val="020B7200000000000000"/>
    <w:charset w:val="00"/>
    <w:family w:val="swiss"/>
    <w:pitch w:val="variable"/>
    <w:sig w:usb0="00000003" w:usb1="00000000" w:usb2="00000000" w:usb3="00000000" w:csb0="00000001" w:csb1="00000000"/>
  </w:font>
  <w:font w:name="VnArial U">
    <w:altName w:val="Arial"/>
    <w:charset w:val="00"/>
    <w:family w:val="swiss"/>
    <w:pitch w:val="variable"/>
    <w:sig w:usb0="00000003" w:usb1="00000000" w:usb2="00000000" w:usb3="00000000" w:csb0="00000001" w:csb1="00000000"/>
  </w:font>
  <w:font w:name=".VnArialH">
    <w:panose1 w:val="020B7200000000000000"/>
    <w:charset w:val="00"/>
    <w:family w:val="swiss"/>
    <w:pitch w:val="variable"/>
    <w:sig w:usb0="00000003" w:usb1="00000000" w:usb2="00000000" w:usb3="00000000" w:csb0="00000001" w:csb1="00000000"/>
  </w:font>
  <w:font w:name="Courier">
    <w:panose1 w:val="02070409020205020404"/>
    <w:charset w:val="00"/>
    <w:family w:val="roman"/>
    <w:pitch w:val="variable"/>
    <w:sig w:usb0="20000A87" w:usb1="08000000" w:usb2="00000008" w:usb3="00000000" w:csb0="000001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CF2F18" w14:textId="77777777" w:rsidR="00E9525D" w:rsidRDefault="00E9525D" w:rsidP="00E05AF1">
      <w:r>
        <w:separator/>
      </w:r>
    </w:p>
  </w:footnote>
  <w:footnote w:type="continuationSeparator" w:id="0">
    <w:p w14:paraId="597FC16A" w14:textId="77777777" w:rsidR="00E9525D" w:rsidRDefault="00E9525D" w:rsidP="00E05AF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5425BC"/>
    <w:multiLevelType w:val="singleLevel"/>
    <w:tmpl w:val="105425BC"/>
    <w:lvl w:ilvl="0">
      <w:start w:val="2"/>
      <w:numFmt w:val="bullet"/>
      <w:lvlText w:val="-"/>
      <w:lvlJc w:val="left"/>
      <w:pPr>
        <w:tabs>
          <w:tab w:val="left" w:pos="360"/>
        </w:tabs>
        <w:ind w:left="360" w:hanging="360"/>
      </w:pPr>
      <w:rPr>
        <w:rFonts w:ascii="Times New Roman" w:hAnsi="Times New Roman" w:hint="default"/>
      </w:rPr>
    </w:lvl>
  </w:abstractNum>
  <w:abstractNum w:abstractNumId="1" w15:restartNumberingAfterBreak="0">
    <w:nsid w:val="11186711"/>
    <w:multiLevelType w:val="hybridMultilevel"/>
    <w:tmpl w:val="E9AAB62E"/>
    <w:lvl w:ilvl="0" w:tplc="E74CCF44">
      <w:numFmt w:val="bullet"/>
      <w:lvlText w:val="-"/>
      <w:lvlJc w:val="left"/>
      <w:pPr>
        <w:ind w:left="1800" w:hanging="360"/>
      </w:pPr>
      <w:rPr>
        <w:rFonts w:ascii="Times New Roman" w:eastAsia="Times New Roman" w:hAnsi="Times New Roman" w:cs="Times New Roman"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 w15:restartNumberingAfterBreak="0">
    <w:nsid w:val="143972B9"/>
    <w:multiLevelType w:val="hybridMultilevel"/>
    <w:tmpl w:val="ADAC2D98"/>
    <w:lvl w:ilvl="0" w:tplc="79BE0264">
      <w:start w:val="1"/>
      <w:numFmt w:val="decimal"/>
      <w:pStyle w:val="Bulletnumbered"/>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D8F1C76"/>
    <w:multiLevelType w:val="hybridMultilevel"/>
    <w:tmpl w:val="83BADE40"/>
    <w:lvl w:ilvl="0" w:tplc="FFFFFFFF">
      <w:start w:val="19"/>
      <w:numFmt w:val="bullet"/>
      <w:lvlText w:val="-"/>
      <w:lvlJc w:val="left"/>
      <w:pPr>
        <w:tabs>
          <w:tab w:val="num" w:pos="1080"/>
        </w:tabs>
        <w:ind w:left="1080" w:hanging="360"/>
      </w:pPr>
      <w:rPr>
        <w:rFonts w:ascii="Times New Roman" w:eastAsia="Times New Roman" w:hAnsi="Times New Roman" w:hint="default"/>
      </w:rPr>
    </w:lvl>
    <w:lvl w:ilvl="1" w:tplc="FFFFFFFF">
      <w:start w:val="1"/>
      <w:numFmt w:val="bullet"/>
      <w:lvlText w:val="o"/>
      <w:lvlJc w:val="left"/>
      <w:pPr>
        <w:tabs>
          <w:tab w:val="num" w:pos="1800"/>
        </w:tabs>
        <w:ind w:left="1800" w:hanging="360"/>
      </w:pPr>
      <w:rPr>
        <w:rFonts w:ascii="Courier New" w:hAnsi="Courier New" w:cs="Courier New" w:hint="default"/>
      </w:rPr>
    </w:lvl>
    <w:lvl w:ilvl="2" w:tplc="FFFFFFFF">
      <w:start w:val="1"/>
      <w:numFmt w:val="bullet"/>
      <w:lvlText w:val=""/>
      <w:lvlJc w:val="left"/>
      <w:pPr>
        <w:tabs>
          <w:tab w:val="num" w:pos="2520"/>
        </w:tabs>
        <w:ind w:left="2520" w:hanging="360"/>
      </w:pPr>
      <w:rPr>
        <w:rFonts w:ascii="Wingdings" w:hAnsi="Wingdings" w:cs="Wingdings" w:hint="default"/>
      </w:rPr>
    </w:lvl>
    <w:lvl w:ilvl="3" w:tplc="FFFFFFFF">
      <w:start w:val="1"/>
      <w:numFmt w:val="bullet"/>
      <w:lvlText w:val=""/>
      <w:lvlJc w:val="left"/>
      <w:pPr>
        <w:tabs>
          <w:tab w:val="num" w:pos="3240"/>
        </w:tabs>
        <w:ind w:left="3240" w:hanging="360"/>
      </w:pPr>
      <w:rPr>
        <w:rFonts w:ascii="Symbol" w:hAnsi="Symbol" w:cs="Symbol" w:hint="default"/>
      </w:rPr>
    </w:lvl>
    <w:lvl w:ilvl="4" w:tplc="FFFFFFFF">
      <w:start w:val="1"/>
      <w:numFmt w:val="bullet"/>
      <w:lvlText w:val="o"/>
      <w:lvlJc w:val="left"/>
      <w:pPr>
        <w:tabs>
          <w:tab w:val="num" w:pos="3960"/>
        </w:tabs>
        <w:ind w:left="3960" w:hanging="360"/>
      </w:pPr>
      <w:rPr>
        <w:rFonts w:ascii="Courier New" w:hAnsi="Courier New" w:cs="Courier New" w:hint="default"/>
      </w:rPr>
    </w:lvl>
    <w:lvl w:ilvl="5" w:tplc="FFFFFFFF">
      <w:start w:val="1"/>
      <w:numFmt w:val="bullet"/>
      <w:lvlText w:val=""/>
      <w:lvlJc w:val="left"/>
      <w:pPr>
        <w:tabs>
          <w:tab w:val="num" w:pos="4680"/>
        </w:tabs>
        <w:ind w:left="4680" w:hanging="360"/>
      </w:pPr>
      <w:rPr>
        <w:rFonts w:ascii="Wingdings" w:hAnsi="Wingdings" w:cs="Wingdings" w:hint="default"/>
      </w:rPr>
    </w:lvl>
    <w:lvl w:ilvl="6" w:tplc="FFFFFFFF">
      <w:start w:val="1"/>
      <w:numFmt w:val="bullet"/>
      <w:lvlText w:val=""/>
      <w:lvlJc w:val="left"/>
      <w:pPr>
        <w:tabs>
          <w:tab w:val="num" w:pos="5400"/>
        </w:tabs>
        <w:ind w:left="5400" w:hanging="360"/>
      </w:pPr>
      <w:rPr>
        <w:rFonts w:ascii="Symbol" w:hAnsi="Symbol" w:cs="Symbol" w:hint="default"/>
      </w:rPr>
    </w:lvl>
    <w:lvl w:ilvl="7" w:tplc="FFFFFFFF">
      <w:start w:val="1"/>
      <w:numFmt w:val="bullet"/>
      <w:lvlText w:val="o"/>
      <w:lvlJc w:val="left"/>
      <w:pPr>
        <w:tabs>
          <w:tab w:val="num" w:pos="6120"/>
        </w:tabs>
        <w:ind w:left="6120" w:hanging="360"/>
      </w:pPr>
      <w:rPr>
        <w:rFonts w:ascii="Courier New" w:hAnsi="Courier New" w:cs="Courier New" w:hint="default"/>
      </w:rPr>
    </w:lvl>
    <w:lvl w:ilvl="8" w:tplc="FFFFFFFF">
      <w:start w:val="1"/>
      <w:numFmt w:val="bullet"/>
      <w:lvlText w:val=""/>
      <w:lvlJc w:val="left"/>
      <w:pPr>
        <w:tabs>
          <w:tab w:val="num" w:pos="6840"/>
        </w:tabs>
        <w:ind w:left="6840" w:hanging="360"/>
      </w:pPr>
      <w:rPr>
        <w:rFonts w:ascii="Wingdings" w:hAnsi="Wingdings" w:cs="Wingdings" w:hint="default"/>
      </w:rPr>
    </w:lvl>
  </w:abstractNum>
  <w:abstractNum w:abstractNumId="4" w15:restartNumberingAfterBreak="0">
    <w:nsid w:val="2D08470A"/>
    <w:multiLevelType w:val="hybridMultilevel"/>
    <w:tmpl w:val="147C2B6A"/>
    <w:lvl w:ilvl="0" w:tplc="08090005">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 w15:restartNumberingAfterBreak="0">
    <w:nsid w:val="372A14C9"/>
    <w:multiLevelType w:val="hybridMultilevel"/>
    <w:tmpl w:val="4A4EFFF8"/>
    <w:lvl w:ilvl="0" w:tplc="5EE4BABC">
      <w:start w:val="1"/>
      <w:numFmt w:val="bullet"/>
      <w:pStyle w:val="Bulletdash4thlevel"/>
      <w:lvlText w:val="-"/>
      <w:lvlJc w:val="left"/>
      <w:pPr>
        <w:ind w:left="1800" w:hanging="360"/>
      </w:pPr>
      <w:rPr>
        <w:rFonts w:ascii="Calibri" w:eastAsia="Calibri" w:hAnsi="Calibri"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6" w15:restartNumberingAfterBreak="0">
    <w:nsid w:val="3ED10A5F"/>
    <w:multiLevelType w:val="multilevel"/>
    <w:tmpl w:val="A1C8EDB2"/>
    <w:lvl w:ilvl="0">
      <w:start w:val="1"/>
      <w:numFmt w:val="decimal"/>
      <w:isLgl/>
      <w:lvlText w:val="%1."/>
      <w:lvlJc w:val="left"/>
      <w:pPr>
        <w:tabs>
          <w:tab w:val="num" w:pos="576"/>
        </w:tabs>
        <w:ind w:left="432" w:hanging="432"/>
      </w:pPr>
      <w:rPr>
        <w:rFonts w:hint="default"/>
        <w:b/>
        <w:i w:val="0"/>
        <w:sz w:val="24"/>
      </w:rPr>
    </w:lvl>
    <w:lvl w:ilvl="1">
      <w:start w:val="1"/>
      <w:numFmt w:val="decimal"/>
      <w:lvlText w:val="%1.%2"/>
      <w:lvlJc w:val="left"/>
      <w:pPr>
        <w:tabs>
          <w:tab w:val="num" w:pos="504"/>
        </w:tabs>
        <w:ind w:left="504" w:hanging="504"/>
      </w:pPr>
      <w:rPr>
        <w:rFonts w:ascii="Times New Roman" w:hAnsi="Times New Roman" w:hint="default"/>
        <w:b w:val="0"/>
        <w:i w:val="0"/>
        <w:sz w:val="24"/>
      </w:rPr>
    </w:lvl>
    <w:lvl w:ilvl="2">
      <w:start w:val="1"/>
      <w:numFmt w:val="lowerLetter"/>
      <w:lvlText w:val="(%3)"/>
      <w:lvlJc w:val="left"/>
      <w:pPr>
        <w:tabs>
          <w:tab w:val="num" w:pos="864"/>
        </w:tabs>
        <w:ind w:left="432" w:firstLine="144"/>
      </w:pPr>
      <w:rPr>
        <w:rFonts w:ascii="Times New Roman" w:hAnsi="Times New Roman" w:hint="default"/>
        <w:b w:val="0"/>
        <w:i w:val="0"/>
        <w:sz w:val="24"/>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7" w15:restartNumberingAfterBreak="0">
    <w:nsid w:val="3F0C7969"/>
    <w:multiLevelType w:val="hybridMultilevel"/>
    <w:tmpl w:val="D56878AA"/>
    <w:lvl w:ilvl="0" w:tplc="AD24B1EC">
      <w:start w:val="1"/>
      <w:numFmt w:val="lowerLetter"/>
      <w:pStyle w:val="Bulletabc"/>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57D7474"/>
    <w:multiLevelType w:val="multilevel"/>
    <w:tmpl w:val="5B88FBE0"/>
    <w:lvl w:ilvl="0">
      <w:start w:val="1"/>
      <w:numFmt w:val="decimal"/>
      <w:suff w:val="space"/>
      <w:lvlText w:val="(%1)"/>
      <w:lvlJc w:val="left"/>
      <w:pPr>
        <w:ind w:left="5484" w:hanging="624"/>
      </w:pPr>
      <w:rPr>
        <w:rFonts w:hint="default"/>
        <w:strike w:val="0"/>
      </w:rPr>
    </w:lvl>
    <w:lvl w:ilvl="1">
      <w:start w:val="2"/>
      <w:numFmt w:val="bullet"/>
      <w:lvlText w:val="-"/>
      <w:lvlJc w:val="left"/>
      <w:pPr>
        <w:tabs>
          <w:tab w:val="num" w:pos="466"/>
        </w:tabs>
        <w:ind w:left="466" w:hanging="360"/>
      </w:pPr>
      <w:rPr>
        <w:rFonts w:ascii="Times New Roman" w:eastAsia="Times New Roman" w:hAnsi="Times New Roman" w:cs="Times New Roman" w:hint="default"/>
      </w:rPr>
    </w:lvl>
    <w:lvl w:ilvl="2">
      <w:start w:val="1"/>
      <w:numFmt w:val="lowerRoman"/>
      <w:lvlText w:val="%3."/>
      <w:lvlJc w:val="right"/>
      <w:pPr>
        <w:ind w:left="1186" w:hanging="180"/>
      </w:pPr>
      <w:rPr>
        <w:rFonts w:hint="default"/>
      </w:rPr>
    </w:lvl>
    <w:lvl w:ilvl="3">
      <w:start w:val="1"/>
      <w:numFmt w:val="decimal"/>
      <w:lvlText w:val="%4."/>
      <w:lvlJc w:val="left"/>
      <w:pPr>
        <w:ind w:left="1906" w:hanging="360"/>
      </w:pPr>
      <w:rPr>
        <w:rFonts w:hint="default"/>
      </w:rPr>
    </w:lvl>
    <w:lvl w:ilvl="4">
      <w:start w:val="1"/>
      <w:numFmt w:val="lowerLetter"/>
      <w:lvlText w:val="%5."/>
      <w:lvlJc w:val="left"/>
      <w:pPr>
        <w:ind w:left="2626" w:hanging="360"/>
      </w:pPr>
      <w:rPr>
        <w:rFonts w:hint="default"/>
      </w:rPr>
    </w:lvl>
    <w:lvl w:ilvl="5">
      <w:start w:val="1"/>
      <w:numFmt w:val="lowerRoman"/>
      <w:lvlText w:val="%6."/>
      <w:lvlJc w:val="right"/>
      <w:pPr>
        <w:ind w:left="3346" w:hanging="180"/>
      </w:pPr>
      <w:rPr>
        <w:rFonts w:hint="default"/>
      </w:rPr>
    </w:lvl>
    <w:lvl w:ilvl="6">
      <w:start w:val="1"/>
      <w:numFmt w:val="decimal"/>
      <w:lvlText w:val="%7."/>
      <w:lvlJc w:val="left"/>
      <w:pPr>
        <w:ind w:left="4066" w:hanging="360"/>
      </w:pPr>
      <w:rPr>
        <w:rFonts w:hint="default"/>
      </w:rPr>
    </w:lvl>
    <w:lvl w:ilvl="7">
      <w:start w:val="1"/>
      <w:numFmt w:val="lowerLetter"/>
      <w:lvlText w:val="%8."/>
      <w:lvlJc w:val="left"/>
      <w:pPr>
        <w:ind w:left="4786" w:hanging="360"/>
      </w:pPr>
      <w:rPr>
        <w:rFonts w:hint="default"/>
      </w:rPr>
    </w:lvl>
    <w:lvl w:ilvl="8">
      <w:start w:val="1"/>
      <w:numFmt w:val="lowerRoman"/>
      <w:lvlText w:val="%9."/>
      <w:lvlJc w:val="right"/>
      <w:pPr>
        <w:ind w:left="5506" w:hanging="180"/>
      </w:pPr>
      <w:rPr>
        <w:rFonts w:hint="default"/>
      </w:rPr>
    </w:lvl>
  </w:abstractNum>
  <w:abstractNum w:abstractNumId="9" w15:restartNumberingAfterBreak="0">
    <w:nsid w:val="71BD27AB"/>
    <w:multiLevelType w:val="hybridMultilevel"/>
    <w:tmpl w:val="8E4A266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73AD0BA0"/>
    <w:multiLevelType w:val="multilevel"/>
    <w:tmpl w:val="C9267318"/>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75396DAD"/>
    <w:multiLevelType w:val="hybridMultilevel"/>
    <w:tmpl w:val="F6522D7A"/>
    <w:lvl w:ilvl="0" w:tplc="0BD43AF4">
      <w:start w:val="1"/>
      <w:numFmt w:val="lowerRoman"/>
      <w:pStyle w:val="Bulletroman"/>
      <w:lvlText w:val="%1."/>
      <w:lvlJc w:val="left"/>
      <w:pPr>
        <w:ind w:left="1080" w:hanging="360"/>
      </w:pPr>
      <w:rPr>
        <w:rFonts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78AA760C"/>
    <w:multiLevelType w:val="singleLevel"/>
    <w:tmpl w:val="78AA760C"/>
    <w:lvl w:ilvl="0">
      <w:start w:val="27"/>
      <w:numFmt w:val="bullet"/>
      <w:lvlText w:val="-"/>
      <w:lvlJc w:val="left"/>
      <w:pPr>
        <w:tabs>
          <w:tab w:val="left" w:pos="1140"/>
        </w:tabs>
        <w:ind w:left="1140" w:hanging="360"/>
      </w:pPr>
      <w:rPr>
        <w:rFonts w:ascii="Times New Roman" w:hAnsi="Times New Roman" w:hint="default"/>
      </w:rPr>
    </w:lvl>
  </w:abstractNum>
  <w:abstractNum w:abstractNumId="13" w15:restartNumberingAfterBreak="0">
    <w:nsid w:val="79F50D41"/>
    <w:multiLevelType w:val="hybridMultilevel"/>
    <w:tmpl w:val="AC24661C"/>
    <w:lvl w:ilvl="0" w:tplc="FFFFFFFF">
      <w:start w:val="1"/>
      <w:numFmt w:val="decimal"/>
      <w:lvlText w:val="%1"/>
      <w:lvlJc w:val="left"/>
      <w:pPr>
        <w:ind w:left="450" w:hanging="360"/>
      </w:pPr>
      <w:rPr>
        <w:rFonts w:hint="default"/>
      </w:rPr>
    </w:lvl>
    <w:lvl w:ilvl="1" w:tplc="FFFFFFFF" w:tentative="1">
      <w:start w:val="1"/>
      <w:numFmt w:val="lowerLetter"/>
      <w:lvlText w:val="%2."/>
      <w:lvlJc w:val="left"/>
      <w:pPr>
        <w:ind w:left="1170" w:hanging="360"/>
      </w:pPr>
    </w:lvl>
    <w:lvl w:ilvl="2" w:tplc="FFFFFFFF" w:tentative="1">
      <w:start w:val="1"/>
      <w:numFmt w:val="lowerRoman"/>
      <w:lvlText w:val="%3."/>
      <w:lvlJc w:val="right"/>
      <w:pPr>
        <w:ind w:left="1890" w:hanging="180"/>
      </w:pPr>
    </w:lvl>
    <w:lvl w:ilvl="3" w:tplc="FFFFFFFF" w:tentative="1">
      <w:start w:val="1"/>
      <w:numFmt w:val="decimal"/>
      <w:lvlText w:val="%4."/>
      <w:lvlJc w:val="left"/>
      <w:pPr>
        <w:ind w:left="2610" w:hanging="360"/>
      </w:pPr>
    </w:lvl>
    <w:lvl w:ilvl="4" w:tplc="FFFFFFFF" w:tentative="1">
      <w:start w:val="1"/>
      <w:numFmt w:val="lowerLetter"/>
      <w:lvlText w:val="%5."/>
      <w:lvlJc w:val="left"/>
      <w:pPr>
        <w:ind w:left="3330" w:hanging="360"/>
      </w:pPr>
    </w:lvl>
    <w:lvl w:ilvl="5" w:tplc="FFFFFFFF" w:tentative="1">
      <w:start w:val="1"/>
      <w:numFmt w:val="lowerRoman"/>
      <w:lvlText w:val="%6."/>
      <w:lvlJc w:val="right"/>
      <w:pPr>
        <w:ind w:left="4050" w:hanging="180"/>
      </w:pPr>
    </w:lvl>
    <w:lvl w:ilvl="6" w:tplc="FFFFFFFF" w:tentative="1">
      <w:start w:val="1"/>
      <w:numFmt w:val="decimal"/>
      <w:lvlText w:val="%7."/>
      <w:lvlJc w:val="left"/>
      <w:pPr>
        <w:ind w:left="4770" w:hanging="360"/>
      </w:pPr>
    </w:lvl>
    <w:lvl w:ilvl="7" w:tplc="FFFFFFFF" w:tentative="1">
      <w:start w:val="1"/>
      <w:numFmt w:val="lowerLetter"/>
      <w:lvlText w:val="%8."/>
      <w:lvlJc w:val="left"/>
      <w:pPr>
        <w:ind w:left="5490" w:hanging="360"/>
      </w:pPr>
    </w:lvl>
    <w:lvl w:ilvl="8" w:tplc="FFFFFFFF" w:tentative="1">
      <w:start w:val="1"/>
      <w:numFmt w:val="lowerRoman"/>
      <w:lvlText w:val="%9."/>
      <w:lvlJc w:val="right"/>
      <w:pPr>
        <w:ind w:left="6210" w:hanging="180"/>
      </w:pPr>
    </w:lvl>
  </w:abstractNum>
  <w:num w:numId="1">
    <w:abstractNumId w:val="6"/>
  </w:num>
  <w:num w:numId="2">
    <w:abstractNumId w:val="2"/>
  </w:num>
  <w:num w:numId="3">
    <w:abstractNumId w:val="11"/>
  </w:num>
  <w:num w:numId="4">
    <w:abstractNumId w:val="5"/>
  </w:num>
  <w:num w:numId="5">
    <w:abstractNumId w:val="7"/>
  </w:num>
  <w:num w:numId="6">
    <w:abstractNumId w:val="12"/>
  </w:num>
  <w:num w:numId="7">
    <w:abstractNumId w:val="0"/>
  </w:num>
  <w:num w:numId="8">
    <w:abstractNumId w:val="8"/>
  </w:num>
  <w:num w:numId="9">
    <w:abstractNumId w:val="13"/>
  </w:num>
  <w:num w:numId="10">
    <w:abstractNumId w:val="1"/>
  </w:num>
  <w:num w:numId="11">
    <w:abstractNumId w:val="4"/>
  </w:num>
  <w:num w:numId="12">
    <w:abstractNumId w:val="9"/>
  </w:num>
  <w:num w:numId="13">
    <w:abstractNumId w:val="3"/>
  </w:num>
  <w:num w:numId="14">
    <w:abstractNumId w:val="10"/>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9"/>
  <w:defaultTabStop w:val="720"/>
  <w:characterSpacingControl w:val="doNotCompress"/>
  <w:hdrShapeDefaults>
    <o:shapedefaults v:ext="edit" spidmax="2049"/>
  </w:hdrShapeDefaults>
  <w:footnotePr>
    <w:numRestart w:val="eachPage"/>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05AF1"/>
    <w:rsid w:val="00002435"/>
    <w:rsid w:val="000046F4"/>
    <w:rsid w:val="000047A8"/>
    <w:rsid w:val="00006BCF"/>
    <w:rsid w:val="00007BD4"/>
    <w:rsid w:val="00011587"/>
    <w:rsid w:val="00011AF1"/>
    <w:rsid w:val="00011EBC"/>
    <w:rsid w:val="00013602"/>
    <w:rsid w:val="00013623"/>
    <w:rsid w:val="000149FF"/>
    <w:rsid w:val="00014E12"/>
    <w:rsid w:val="00016527"/>
    <w:rsid w:val="000168ED"/>
    <w:rsid w:val="00016E66"/>
    <w:rsid w:val="000171A5"/>
    <w:rsid w:val="00017C07"/>
    <w:rsid w:val="00017C46"/>
    <w:rsid w:val="00020E91"/>
    <w:rsid w:val="000217F7"/>
    <w:rsid w:val="000219F4"/>
    <w:rsid w:val="00021E80"/>
    <w:rsid w:val="00025E3C"/>
    <w:rsid w:val="00026D34"/>
    <w:rsid w:val="00030008"/>
    <w:rsid w:val="0003043E"/>
    <w:rsid w:val="00031DF2"/>
    <w:rsid w:val="000325E5"/>
    <w:rsid w:val="000350F6"/>
    <w:rsid w:val="00036ACC"/>
    <w:rsid w:val="00036B70"/>
    <w:rsid w:val="00037DCC"/>
    <w:rsid w:val="0004033F"/>
    <w:rsid w:val="00040C69"/>
    <w:rsid w:val="000415A3"/>
    <w:rsid w:val="0004162F"/>
    <w:rsid w:val="000446C5"/>
    <w:rsid w:val="00044956"/>
    <w:rsid w:val="00044C27"/>
    <w:rsid w:val="0004504E"/>
    <w:rsid w:val="00045BEF"/>
    <w:rsid w:val="00046327"/>
    <w:rsid w:val="00046718"/>
    <w:rsid w:val="00046844"/>
    <w:rsid w:val="00046C59"/>
    <w:rsid w:val="00051201"/>
    <w:rsid w:val="0005149E"/>
    <w:rsid w:val="00051598"/>
    <w:rsid w:val="00051D1B"/>
    <w:rsid w:val="000539D1"/>
    <w:rsid w:val="000550A5"/>
    <w:rsid w:val="00055CF4"/>
    <w:rsid w:val="0005663E"/>
    <w:rsid w:val="00057368"/>
    <w:rsid w:val="000615E1"/>
    <w:rsid w:val="00061C9C"/>
    <w:rsid w:val="00062E15"/>
    <w:rsid w:val="000647BD"/>
    <w:rsid w:val="00065EB4"/>
    <w:rsid w:val="000660C8"/>
    <w:rsid w:val="00067BE5"/>
    <w:rsid w:val="00067F7D"/>
    <w:rsid w:val="00070794"/>
    <w:rsid w:val="000714DF"/>
    <w:rsid w:val="00072396"/>
    <w:rsid w:val="00073A1D"/>
    <w:rsid w:val="00074C33"/>
    <w:rsid w:val="00075ABF"/>
    <w:rsid w:val="00076581"/>
    <w:rsid w:val="0008541D"/>
    <w:rsid w:val="000901DF"/>
    <w:rsid w:val="00090544"/>
    <w:rsid w:val="00090B11"/>
    <w:rsid w:val="0009275A"/>
    <w:rsid w:val="00096A4E"/>
    <w:rsid w:val="00096E21"/>
    <w:rsid w:val="00097604"/>
    <w:rsid w:val="000A12DE"/>
    <w:rsid w:val="000A153B"/>
    <w:rsid w:val="000A157B"/>
    <w:rsid w:val="000A1C93"/>
    <w:rsid w:val="000A202A"/>
    <w:rsid w:val="000A295B"/>
    <w:rsid w:val="000A32A2"/>
    <w:rsid w:val="000A5434"/>
    <w:rsid w:val="000A57A6"/>
    <w:rsid w:val="000B0092"/>
    <w:rsid w:val="000B03A4"/>
    <w:rsid w:val="000B03B0"/>
    <w:rsid w:val="000B0B61"/>
    <w:rsid w:val="000B1126"/>
    <w:rsid w:val="000B1C84"/>
    <w:rsid w:val="000B2306"/>
    <w:rsid w:val="000B3162"/>
    <w:rsid w:val="000B397F"/>
    <w:rsid w:val="000B68D1"/>
    <w:rsid w:val="000C09B6"/>
    <w:rsid w:val="000C1194"/>
    <w:rsid w:val="000C195C"/>
    <w:rsid w:val="000C1B89"/>
    <w:rsid w:val="000C341B"/>
    <w:rsid w:val="000C41E8"/>
    <w:rsid w:val="000C4699"/>
    <w:rsid w:val="000C5C08"/>
    <w:rsid w:val="000C67ED"/>
    <w:rsid w:val="000C692E"/>
    <w:rsid w:val="000C73D5"/>
    <w:rsid w:val="000D095D"/>
    <w:rsid w:val="000D0FC3"/>
    <w:rsid w:val="000D143B"/>
    <w:rsid w:val="000D16C0"/>
    <w:rsid w:val="000D3CB3"/>
    <w:rsid w:val="000D4B9A"/>
    <w:rsid w:val="000D55CA"/>
    <w:rsid w:val="000D5CF4"/>
    <w:rsid w:val="000D5F7C"/>
    <w:rsid w:val="000D7084"/>
    <w:rsid w:val="000E0AFD"/>
    <w:rsid w:val="000E1C5C"/>
    <w:rsid w:val="000E32C5"/>
    <w:rsid w:val="000E4137"/>
    <w:rsid w:val="000E5BFC"/>
    <w:rsid w:val="000E6D64"/>
    <w:rsid w:val="000F0C18"/>
    <w:rsid w:val="000F1640"/>
    <w:rsid w:val="000F3943"/>
    <w:rsid w:val="000F4A62"/>
    <w:rsid w:val="000F5A3F"/>
    <w:rsid w:val="000F5E26"/>
    <w:rsid w:val="000F7034"/>
    <w:rsid w:val="00104AFC"/>
    <w:rsid w:val="00105154"/>
    <w:rsid w:val="0010597A"/>
    <w:rsid w:val="00105CD5"/>
    <w:rsid w:val="00110404"/>
    <w:rsid w:val="00110943"/>
    <w:rsid w:val="00110C87"/>
    <w:rsid w:val="001119C2"/>
    <w:rsid w:val="00111E1B"/>
    <w:rsid w:val="00112BFB"/>
    <w:rsid w:val="00115A40"/>
    <w:rsid w:val="00115BC0"/>
    <w:rsid w:val="00116642"/>
    <w:rsid w:val="00116F64"/>
    <w:rsid w:val="00121EC2"/>
    <w:rsid w:val="0012280C"/>
    <w:rsid w:val="001235D8"/>
    <w:rsid w:val="00123AD8"/>
    <w:rsid w:val="00123CDD"/>
    <w:rsid w:val="00124787"/>
    <w:rsid w:val="00125DE4"/>
    <w:rsid w:val="0012617D"/>
    <w:rsid w:val="00132190"/>
    <w:rsid w:val="001323B6"/>
    <w:rsid w:val="00133473"/>
    <w:rsid w:val="00134562"/>
    <w:rsid w:val="00135C11"/>
    <w:rsid w:val="00135DEF"/>
    <w:rsid w:val="0013658F"/>
    <w:rsid w:val="0013739D"/>
    <w:rsid w:val="00137CD8"/>
    <w:rsid w:val="00140DA2"/>
    <w:rsid w:val="001410AC"/>
    <w:rsid w:val="00141396"/>
    <w:rsid w:val="00142084"/>
    <w:rsid w:val="00143921"/>
    <w:rsid w:val="0014474E"/>
    <w:rsid w:val="00146166"/>
    <w:rsid w:val="00146A6C"/>
    <w:rsid w:val="001474D3"/>
    <w:rsid w:val="00147B43"/>
    <w:rsid w:val="00152231"/>
    <w:rsid w:val="0015312B"/>
    <w:rsid w:val="00155799"/>
    <w:rsid w:val="001558BE"/>
    <w:rsid w:val="001562BD"/>
    <w:rsid w:val="001566D0"/>
    <w:rsid w:val="00157A1E"/>
    <w:rsid w:val="00157A41"/>
    <w:rsid w:val="0016031C"/>
    <w:rsid w:val="0016114D"/>
    <w:rsid w:val="00161E8C"/>
    <w:rsid w:val="001620F7"/>
    <w:rsid w:val="00162C22"/>
    <w:rsid w:val="00163B3A"/>
    <w:rsid w:val="001653EA"/>
    <w:rsid w:val="001660D2"/>
    <w:rsid w:val="001661B6"/>
    <w:rsid w:val="001669A5"/>
    <w:rsid w:val="001708CD"/>
    <w:rsid w:val="00170ACE"/>
    <w:rsid w:val="001727CE"/>
    <w:rsid w:val="00172975"/>
    <w:rsid w:val="00172D14"/>
    <w:rsid w:val="00174A4D"/>
    <w:rsid w:val="00175DE8"/>
    <w:rsid w:val="001766E5"/>
    <w:rsid w:val="001767CC"/>
    <w:rsid w:val="00182B92"/>
    <w:rsid w:val="001836CE"/>
    <w:rsid w:val="00183A8C"/>
    <w:rsid w:val="00183BB4"/>
    <w:rsid w:val="00186057"/>
    <w:rsid w:val="00186E39"/>
    <w:rsid w:val="0018787C"/>
    <w:rsid w:val="0019136D"/>
    <w:rsid w:val="00191698"/>
    <w:rsid w:val="00194BE2"/>
    <w:rsid w:val="0019501A"/>
    <w:rsid w:val="00197C27"/>
    <w:rsid w:val="001A0163"/>
    <w:rsid w:val="001A1C8F"/>
    <w:rsid w:val="001A23B4"/>
    <w:rsid w:val="001A5F6D"/>
    <w:rsid w:val="001B2A68"/>
    <w:rsid w:val="001B2F1B"/>
    <w:rsid w:val="001B3226"/>
    <w:rsid w:val="001B3382"/>
    <w:rsid w:val="001B40B9"/>
    <w:rsid w:val="001B64DD"/>
    <w:rsid w:val="001C346D"/>
    <w:rsid w:val="001C452E"/>
    <w:rsid w:val="001C4A35"/>
    <w:rsid w:val="001C560E"/>
    <w:rsid w:val="001C71C9"/>
    <w:rsid w:val="001C7524"/>
    <w:rsid w:val="001D1325"/>
    <w:rsid w:val="001D3D4C"/>
    <w:rsid w:val="001D46AB"/>
    <w:rsid w:val="001D5B6A"/>
    <w:rsid w:val="001D723E"/>
    <w:rsid w:val="001D76C1"/>
    <w:rsid w:val="001D7742"/>
    <w:rsid w:val="001E1890"/>
    <w:rsid w:val="001E1B6C"/>
    <w:rsid w:val="001E37A8"/>
    <w:rsid w:val="001E49F6"/>
    <w:rsid w:val="001E5EF4"/>
    <w:rsid w:val="001E7041"/>
    <w:rsid w:val="001E7C8A"/>
    <w:rsid w:val="001F000C"/>
    <w:rsid w:val="001F0A37"/>
    <w:rsid w:val="001F1191"/>
    <w:rsid w:val="001F38B4"/>
    <w:rsid w:val="001F4670"/>
    <w:rsid w:val="001F57FE"/>
    <w:rsid w:val="001F5837"/>
    <w:rsid w:val="001F59F7"/>
    <w:rsid w:val="001F6419"/>
    <w:rsid w:val="001F71F8"/>
    <w:rsid w:val="00200054"/>
    <w:rsid w:val="00200E5F"/>
    <w:rsid w:val="00201316"/>
    <w:rsid w:val="002045EF"/>
    <w:rsid w:val="00205205"/>
    <w:rsid w:val="002054FD"/>
    <w:rsid w:val="00205DB0"/>
    <w:rsid w:val="00207719"/>
    <w:rsid w:val="0020785D"/>
    <w:rsid w:val="00207CA2"/>
    <w:rsid w:val="002102F9"/>
    <w:rsid w:val="0021108E"/>
    <w:rsid w:val="0021125B"/>
    <w:rsid w:val="0021194B"/>
    <w:rsid w:val="00211FC7"/>
    <w:rsid w:val="00212C20"/>
    <w:rsid w:val="00212E4D"/>
    <w:rsid w:val="0021319F"/>
    <w:rsid w:val="0021435B"/>
    <w:rsid w:val="00215335"/>
    <w:rsid w:val="00215BD0"/>
    <w:rsid w:val="00220565"/>
    <w:rsid w:val="00220648"/>
    <w:rsid w:val="00220AA9"/>
    <w:rsid w:val="00221BB6"/>
    <w:rsid w:val="002231AD"/>
    <w:rsid w:val="002236CC"/>
    <w:rsid w:val="00223DB8"/>
    <w:rsid w:val="00226E62"/>
    <w:rsid w:val="00227D2C"/>
    <w:rsid w:val="0023011B"/>
    <w:rsid w:val="002306F9"/>
    <w:rsid w:val="002317B5"/>
    <w:rsid w:val="00231D5B"/>
    <w:rsid w:val="00232054"/>
    <w:rsid w:val="00233167"/>
    <w:rsid w:val="00233458"/>
    <w:rsid w:val="0023525F"/>
    <w:rsid w:val="00235AEF"/>
    <w:rsid w:val="00236E0D"/>
    <w:rsid w:val="00236F68"/>
    <w:rsid w:val="00240245"/>
    <w:rsid w:val="002407F3"/>
    <w:rsid w:val="0024138C"/>
    <w:rsid w:val="00243983"/>
    <w:rsid w:val="00244F8B"/>
    <w:rsid w:val="00246A13"/>
    <w:rsid w:val="00250A29"/>
    <w:rsid w:val="0025292F"/>
    <w:rsid w:val="00252BEC"/>
    <w:rsid w:val="00252FE0"/>
    <w:rsid w:val="002540ED"/>
    <w:rsid w:val="00256214"/>
    <w:rsid w:val="0025662C"/>
    <w:rsid w:val="00257C8D"/>
    <w:rsid w:val="00257CEB"/>
    <w:rsid w:val="0026259E"/>
    <w:rsid w:val="00263914"/>
    <w:rsid w:val="0026428D"/>
    <w:rsid w:val="00264882"/>
    <w:rsid w:val="00264FA3"/>
    <w:rsid w:val="002651E9"/>
    <w:rsid w:val="0026610F"/>
    <w:rsid w:val="00266335"/>
    <w:rsid w:val="002712ED"/>
    <w:rsid w:val="00271BEC"/>
    <w:rsid w:val="00271DB7"/>
    <w:rsid w:val="002723D6"/>
    <w:rsid w:val="0027489D"/>
    <w:rsid w:val="002769DC"/>
    <w:rsid w:val="00277D1F"/>
    <w:rsid w:val="00280BC9"/>
    <w:rsid w:val="00280DAF"/>
    <w:rsid w:val="002816D0"/>
    <w:rsid w:val="00281F4F"/>
    <w:rsid w:val="00283982"/>
    <w:rsid w:val="002847FB"/>
    <w:rsid w:val="00284D6A"/>
    <w:rsid w:val="00284FE4"/>
    <w:rsid w:val="0028521C"/>
    <w:rsid w:val="00285974"/>
    <w:rsid w:val="00285C16"/>
    <w:rsid w:val="00286005"/>
    <w:rsid w:val="00286743"/>
    <w:rsid w:val="002868A0"/>
    <w:rsid w:val="002876EC"/>
    <w:rsid w:val="002904BB"/>
    <w:rsid w:val="00291AD2"/>
    <w:rsid w:val="00292019"/>
    <w:rsid w:val="00292D83"/>
    <w:rsid w:val="002932EE"/>
    <w:rsid w:val="002945CF"/>
    <w:rsid w:val="00295656"/>
    <w:rsid w:val="002A082E"/>
    <w:rsid w:val="002A0838"/>
    <w:rsid w:val="002A1532"/>
    <w:rsid w:val="002A364D"/>
    <w:rsid w:val="002A4312"/>
    <w:rsid w:val="002A44B2"/>
    <w:rsid w:val="002A50CB"/>
    <w:rsid w:val="002A53A3"/>
    <w:rsid w:val="002A553A"/>
    <w:rsid w:val="002A57CC"/>
    <w:rsid w:val="002A58FD"/>
    <w:rsid w:val="002A6B70"/>
    <w:rsid w:val="002A72BA"/>
    <w:rsid w:val="002A76F3"/>
    <w:rsid w:val="002B2202"/>
    <w:rsid w:val="002B272E"/>
    <w:rsid w:val="002B5A34"/>
    <w:rsid w:val="002B795B"/>
    <w:rsid w:val="002B7D12"/>
    <w:rsid w:val="002C04CC"/>
    <w:rsid w:val="002C06FC"/>
    <w:rsid w:val="002C163F"/>
    <w:rsid w:val="002C2B99"/>
    <w:rsid w:val="002C33D8"/>
    <w:rsid w:val="002C3B50"/>
    <w:rsid w:val="002C47E4"/>
    <w:rsid w:val="002C5C38"/>
    <w:rsid w:val="002D0560"/>
    <w:rsid w:val="002D1053"/>
    <w:rsid w:val="002D14E9"/>
    <w:rsid w:val="002D1BB8"/>
    <w:rsid w:val="002D25B8"/>
    <w:rsid w:val="002D35E5"/>
    <w:rsid w:val="002D4007"/>
    <w:rsid w:val="002D5078"/>
    <w:rsid w:val="002D5221"/>
    <w:rsid w:val="002D65A2"/>
    <w:rsid w:val="002D7CD8"/>
    <w:rsid w:val="002E0380"/>
    <w:rsid w:val="002E141C"/>
    <w:rsid w:val="002E2F22"/>
    <w:rsid w:val="002E3838"/>
    <w:rsid w:val="002E4DBB"/>
    <w:rsid w:val="002E6272"/>
    <w:rsid w:val="002E6CA0"/>
    <w:rsid w:val="002E73F0"/>
    <w:rsid w:val="002F122E"/>
    <w:rsid w:val="002F300E"/>
    <w:rsid w:val="002F35E1"/>
    <w:rsid w:val="002F416D"/>
    <w:rsid w:val="002F5CCC"/>
    <w:rsid w:val="002F72FE"/>
    <w:rsid w:val="00300EE5"/>
    <w:rsid w:val="00301BD4"/>
    <w:rsid w:val="00303A42"/>
    <w:rsid w:val="0031043B"/>
    <w:rsid w:val="00310E7A"/>
    <w:rsid w:val="00311EBC"/>
    <w:rsid w:val="003129DB"/>
    <w:rsid w:val="00315835"/>
    <w:rsid w:val="0031637A"/>
    <w:rsid w:val="00316747"/>
    <w:rsid w:val="00317601"/>
    <w:rsid w:val="00322487"/>
    <w:rsid w:val="00323296"/>
    <w:rsid w:val="0032548F"/>
    <w:rsid w:val="00326E93"/>
    <w:rsid w:val="00327418"/>
    <w:rsid w:val="00330935"/>
    <w:rsid w:val="00330AEF"/>
    <w:rsid w:val="00331271"/>
    <w:rsid w:val="00331B81"/>
    <w:rsid w:val="00334443"/>
    <w:rsid w:val="00334822"/>
    <w:rsid w:val="00335940"/>
    <w:rsid w:val="00337F8B"/>
    <w:rsid w:val="0034054C"/>
    <w:rsid w:val="0034079A"/>
    <w:rsid w:val="00340AA8"/>
    <w:rsid w:val="00342709"/>
    <w:rsid w:val="00344DCF"/>
    <w:rsid w:val="003467EE"/>
    <w:rsid w:val="0035405B"/>
    <w:rsid w:val="0035457F"/>
    <w:rsid w:val="00356C0B"/>
    <w:rsid w:val="00356D67"/>
    <w:rsid w:val="0036055F"/>
    <w:rsid w:val="00361751"/>
    <w:rsid w:val="003625BC"/>
    <w:rsid w:val="00362F13"/>
    <w:rsid w:val="003632D0"/>
    <w:rsid w:val="00364479"/>
    <w:rsid w:val="0036598F"/>
    <w:rsid w:val="00365B91"/>
    <w:rsid w:val="00366AE2"/>
    <w:rsid w:val="00367459"/>
    <w:rsid w:val="00367B66"/>
    <w:rsid w:val="00372237"/>
    <w:rsid w:val="003724E8"/>
    <w:rsid w:val="00373554"/>
    <w:rsid w:val="00374C4A"/>
    <w:rsid w:val="00374F04"/>
    <w:rsid w:val="00375715"/>
    <w:rsid w:val="00376A5D"/>
    <w:rsid w:val="00376A68"/>
    <w:rsid w:val="0038165C"/>
    <w:rsid w:val="00381FAB"/>
    <w:rsid w:val="003834EA"/>
    <w:rsid w:val="00383F9B"/>
    <w:rsid w:val="0038544B"/>
    <w:rsid w:val="00385B82"/>
    <w:rsid w:val="003878A5"/>
    <w:rsid w:val="00392959"/>
    <w:rsid w:val="00392C8E"/>
    <w:rsid w:val="003969B6"/>
    <w:rsid w:val="003A0895"/>
    <w:rsid w:val="003A0E7D"/>
    <w:rsid w:val="003A18D2"/>
    <w:rsid w:val="003A1A43"/>
    <w:rsid w:val="003A1C64"/>
    <w:rsid w:val="003A2B3D"/>
    <w:rsid w:val="003A335C"/>
    <w:rsid w:val="003B00F1"/>
    <w:rsid w:val="003B0821"/>
    <w:rsid w:val="003B15A9"/>
    <w:rsid w:val="003B1971"/>
    <w:rsid w:val="003B3C17"/>
    <w:rsid w:val="003B4378"/>
    <w:rsid w:val="003B5CBB"/>
    <w:rsid w:val="003B75B6"/>
    <w:rsid w:val="003B76C4"/>
    <w:rsid w:val="003C0BE1"/>
    <w:rsid w:val="003C18C4"/>
    <w:rsid w:val="003C2066"/>
    <w:rsid w:val="003C51A4"/>
    <w:rsid w:val="003C52D7"/>
    <w:rsid w:val="003C5AAD"/>
    <w:rsid w:val="003C6743"/>
    <w:rsid w:val="003D0457"/>
    <w:rsid w:val="003D0DDA"/>
    <w:rsid w:val="003D12BE"/>
    <w:rsid w:val="003D16BF"/>
    <w:rsid w:val="003D1746"/>
    <w:rsid w:val="003D1E8D"/>
    <w:rsid w:val="003D2B60"/>
    <w:rsid w:val="003D2BEE"/>
    <w:rsid w:val="003D3556"/>
    <w:rsid w:val="003D4125"/>
    <w:rsid w:val="003D66B8"/>
    <w:rsid w:val="003D6FFF"/>
    <w:rsid w:val="003D7635"/>
    <w:rsid w:val="003E14BD"/>
    <w:rsid w:val="003E2647"/>
    <w:rsid w:val="003E3102"/>
    <w:rsid w:val="003E4DBF"/>
    <w:rsid w:val="003E54B2"/>
    <w:rsid w:val="003E5B34"/>
    <w:rsid w:val="003E7A83"/>
    <w:rsid w:val="003F01F4"/>
    <w:rsid w:val="003F1001"/>
    <w:rsid w:val="003F136B"/>
    <w:rsid w:val="003F1D79"/>
    <w:rsid w:val="003F291D"/>
    <w:rsid w:val="003F38F2"/>
    <w:rsid w:val="003F472F"/>
    <w:rsid w:val="00401463"/>
    <w:rsid w:val="00403065"/>
    <w:rsid w:val="004040BC"/>
    <w:rsid w:val="00404A0B"/>
    <w:rsid w:val="00405372"/>
    <w:rsid w:val="004057DE"/>
    <w:rsid w:val="00405A44"/>
    <w:rsid w:val="00410044"/>
    <w:rsid w:val="00410BE1"/>
    <w:rsid w:val="00411876"/>
    <w:rsid w:val="00411CDC"/>
    <w:rsid w:val="00411EC9"/>
    <w:rsid w:val="004127E8"/>
    <w:rsid w:val="00412B0E"/>
    <w:rsid w:val="00414167"/>
    <w:rsid w:val="004173B7"/>
    <w:rsid w:val="00417861"/>
    <w:rsid w:val="00421122"/>
    <w:rsid w:val="00421618"/>
    <w:rsid w:val="004226EB"/>
    <w:rsid w:val="004254DB"/>
    <w:rsid w:val="00425D23"/>
    <w:rsid w:val="004272E9"/>
    <w:rsid w:val="0042784E"/>
    <w:rsid w:val="0043068E"/>
    <w:rsid w:val="004314B5"/>
    <w:rsid w:val="00432877"/>
    <w:rsid w:val="00433D4C"/>
    <w:rsid w:val="0043445D"/>
    <w:rsid w:val="00435231"/>
    <w:rsid w:val="004357D9"/>
    <w:rsid w:val="00437C25"/>
    <w:rsid w:val="0044265E"/>
    <w:rsid w:val="00442EA6"/>
    <w:rsid w:val="00445288"/>
    <w:rsid w:val="00445E41"/>
    <w:rsid w:val="00446EE1"/>
    <w:rsid w:val="004503AC"/>
    <w:rsid w:val="004514FC"/>
    <w:rsid w:val="00451683"/>
    <w:rsid w:val="0045291D"/>
    <w:rsid w:val="0045369E"/>
    <w:rsid w:val="0045594C"/>
    <w:rsid w:val="00455C30"/>
    <w:rsid w:val="00461216"/>
    <w:rsid w:val="004619A5"/>
    <w:rsid w:val="00462267"/>
    <w:rsid w:val="00462896"/>
    <w:rsid w:val="00462F98"/>
    <w:rsid w:val="004642BA"/>
    <w:rsid w:val="00464499"/>
    <w:rsid w:val="00466C4C"/>
    <w:rsid w:val="00466E4C"/>
    <w:rsid w:val="00466F9E"/>
    <w:rsid w:val="00472D8A"/>
    <w:rsid w:val="004747BE"/>
    <w:rsid w:val="00475F80"/>
    <w:rsid w:val="004775BB"/>
    <w:rsid w:val="00477EF8"/>
    <w:rsid w:val="00481C3B"/>
    <w:rsid w:val="004833E7"/>
    <w:rsid w:val="00483F53"/>
    <w:rsid w:val="00483FBB"/>
    <w:rsid w:val="0049009C"/>
    <w:rsid w:val="004903E9"/>
    <w:rsid w:val="004905D7"/>
    <w:rsid w:val="00490632"/>
    <w:rsid w:val="004915B1"/>
    <w:rsid w:val="004920DE"/>
    <w:rsid w:val="00493630"/>
    <w:rsid w:val="0049517A"/>
    <w:rsid w:val="004966B9"/>
    <w:rsid w:val="00497C39"/>
    <w:rsid w:val="004A075E"/>
    <w:rsid w:val="004A1A71"/>
    <w:rsid w:val="004A24CB"/>
    <w:rsid w:val="004A308B"/>
    <w:rsid w:val="004A3684"/>
    <w:rsid w:val="004A3E22"/>
    <w:rsid w:val="004A4906"/>
    <w:rsid w:val="004A4E86"/>
    <w:rsid w:val="004A56FE"/>
    <w:rsid w:val="004A5C4C"/>
    <w:rsid w:val="004A5F1A"/>
    <w:rsid w:val="004A6FCB"/>
    <w:rsid w:val="004A7421"/>
    <w:rsid w:val="004A7855"/>
    <w:rsid w:val="004B0359"/>
    <w:rsid w:val="004B058C"/>
    <w:rsid w:val="004B0BD6"/>
    <w:rsid w:val="004B2116"/>
    <w:rsid w:val="004B2E27"/>
    <w:rsid w:val="004B3359"/>
    <w:rsid w:val="004B6C92"/>
    <w:rsid w:val="004B7789"/>
    <w:rsid w:val="004C03B0"/>
    <w:rsid w:val="004C1CD8"/>
    <w:rsid w:val="004C34E4"/>
    <w:rsid w:val="004C3992"/>
    <w:rsid w:val="004C790D"/>
    <w:rsid w:val="004D0191"/>
    <w:rsid w:val="004D0715"/>
    <w:rsid w:val="004D103A"/>
    <w:rsid w:val="004D29CE"/>
    <w:rsid w:val="004D4777"/>
    <w:rsid w:val="004D514F"/>
    <w:rsid w:val="004D549E"/>
    <w:rsid w:val="004D6596"/>
    <w:rsid w:val="004D7267"/>
    <w:rsid w:val="004E0528"/>
    <w:rsid w:val="004E1236"/>
    <w:rsid w:val="004E50A9"/>
    <w:rsid w:val="004E55E6"/>
    <w:rsid w:val="004E664C"/>
    <w:rsid w:val="004E70E5"/>
    <w:rsid w:val="004F0DA8"/>
    <w:rsid w:val="004F10A1"/>
    <w:rsid w:val="004F1CB9"/>
    <w:rsid w:val="004F1F0B"/>
    <w:rsid w:val="004F2637"/>
    <w:rsid w:val="004F2E69"/>
    <w:rsid w:val="004F37C2"/>
    <w:rsid w:val="004F44CF"/>
    <w:rsid w:val="004F4ECA"/>
    <w:rsid w:val="004F5ED2"/>
    <w:rsid w:val="004F6103"/>
    <w:rsid w:val="004F6C34"/>
    <w:rsid w:val="00501050"/>
    <w:rsid w:val="005012E9"/>
    <w:rsid w:val="00501A1F"/>
    <w:rsid w:val="005031B6"/>
    <w:rsid w:val="0050398A"/>
    <w:rsid w:val="00504A8F"/>
    <w:rsid w:val="00504D2D"/>
    <w:rsid w:val="00504F5C"/>
    <w:rsid w:val="005052FA"/>
    <w:rsid w:val="005055BF"/>
    <w:rsid w:val="005059D9"/>
    <w:rsid w:val="0050633E"/>
    <w:rsid w:val="005120BE"/>
    <w:rsid w:val="00513CC6"/>
    <w:rsid w:val="00514238"/>
    <w:rsid w:val="00514652"/>
    <w:rsid w:val="0051499D"/>
    <w:rsid w:val="005173A1"/>
    <w:rsid w:val="00517ED2"/>
    <w:rsid w:val="0052075E"/>
    <w:rsid w:val="005228A2"/>
    <w:rsid w:val="00522C57"/>
    <w:rsid w:val="00523014"/>
    <w:rsid w:val="00523B42"/>
    <w:rsid w:val="00524B29"/>
    <w:rsid w:val="00525E92"/>
    <w:rsid w:val="005261CF"/>
    <w:rsid w:val="00527724"/>
    <w:rsid w:val="00527ACE"/>
    <w:rsid w:val="00527C30"/>
    <w:rsid w:val="00527DD3"/>
    <w:rsid w:val="00530A10"/>
    <w:rsid w:val="00530D7D"/>
    <w:rsid w:val="005325C8"/>
    <w:rsid w:val="00533761"/>
    <w:rsid w:val="00534B1B"/>
    <w:rsid w:val="005351B9"/>
    <w:rsid w:val="00536D71"/>
    <w:rsid w:val="00540A76"/>
    <w:rsid w:val="005445C7"/>
    <w:rsid w:val="00545FC0"/>
    <w:rsid w:val="005471FD"/>
    <w:rsid w:val="00547D17"/>
    <w:rsid w:val="00547F3E"/>
    <w:rsid w:val="00551A5C"/>
    <w:rsid w:val="005525F2"/>
    <w:rsid w:val="00552DEE"/>
    <w:rsid w:val="00552F5B"/>
    <w:rsid w:val="005530B6"/>
    <w:rsid w:val="005531B4"/>
    <w:rsid w:val="00554465"/>
    <w:rsid w:val="005544BB"/>
    <w:rsid w:val="00554627"/>
    <w:rsid w:val="0055493C"/>
    <w:rsid w:val="00554DEF"/>
    <w:rsid w:val="005552BD"/>
    <w:rsid w:val="005563B1"/>
    <w:rsid w:val="005570D5"/>
    <w:rsid w:val="005572D7"/>
    <w:rsid w:val="005601A7"/>
    <w:rsid w:val="00560877"/>
    <w:rsid w:val="00560B8B"/>
    <w:rsid w:val="00560E67"/>
    <w:rsid w:val="00561110"/>
    <w:rsid w:val="00562A69"/>
    <w:rsid w:val="00563DD6"/>
    <w:rsid w:val="00565D3F"/>
    <w:rsid w:val="00565E2F"/>
    <w:rsid w:val="00565F2A"/>
    <w:rsid w:val="005664FC"/>
    <w:rsid w:val="00567614"/>
    <w:rsid w:val="00567DAA"/>
    <w:rsid w:val="0057175A"/>
    <w:rsid w:val="00571DE2"/>
    <w:rsid w:val="0057326B"/>
    <w:rsid w:val="00573830"/>
    <w:rsid w:val="00574412"/>
    <w:rsid w:val="0057448C"/>
    <w:rsid w:val="00574A9C"/>
    <w:rsid w:val="00574BBF"/>
    <w:rsid w:val="005754B9"/>
    <w:rsid w:val="00575989"/>
    <w:rsid w:val="00575C9B"/>
    <w:rsid w:val="00575E9D"/>
    <w:rsid w:val="005768DB"/>
    <w:rsid w:val="00576AE6"/>
    <w:rsid w:val="00577946"/>
    <w:rsid w:val="00584177"/>
    <w:rsid w:val="005842B7"/>
    <w:rsid w:val="00586AB4"/>
    <w:rsid w:val="00587160"/>
    <w:rsid w:val="00587DF6"/>
    <w:rsid w:val="00590772"/>
    <w:rsid w:val="005914DE"/>
    <w:rsid w:val="00591536"/>
    <w:rsid w:val="00591ABA"/>
    <w:rsid w:val="00591C16"/>
    <w:rsid w:val="00592265"/>
    <w:rsid w:val="00593CA6"/>
    <w:rsid w:val="00593FFA"/>
    <w:rsid w:val="005941CE"/>
    <w:rsid w:val="00594315"/>
    <w:rsid w:val="00594D5B"/>
    <w:rsid w:val="00595AC3"/>
    <w:rsid w:val="00595CE8"/>
    <w:rsid w:val="00595E9D"/>
    <w:rsid w:val="00595FDD"/>
    <w:rsid w:val="00596E25"/>
    <w:rsid w:val="0059734E"/>
    <w:rsid w:val="00597766"/>
    <w:rsid w:val="00597B1A"/>
    <w:rsid w:val="005A14D5"/>
    <w:rsid w:val="005A15FC"/>
    <w:rsid w:val="005A2792"/>
    <w:rsid w:val="005A3840"/>
    <w:rsid w:val="005A3D04"/>
    <w:rsid w:val="005A423B"/>
    <w:rsid w:val="005A5184"/>
    <w:rsid w:val="005A51DC"/>
    <w:rsid w:val="005A5E29"/>
    <w:rsid w:val="005A5FDD"/>
    <w:rsid w:val="005A6458"/>
    <w:rsid w:val="005A673B"/>
    <w:rsid w:val="005A68F3"/>
    <w:rsid w:val="005A6C60"/>
    <w:rsid w:val="005B0049"/>
    <w:rsid w:val="005B0ED8"/>
    <w:rsid w:val="005B0F58"/>
    <w:rsid w:val="005B1355"/>
    <w:rsid w:val="005B13B5"/>
    <w:rsid w:val="005B1B83"/>
    <w:rsid w:val="005B2F66"/>
    <w:rsid w:val="005B3CFE"/>
    <w:rsid w:val="005B491A"/>
    <w:rsid w:val="005B60EF"/>
    <w:rsid w:val="005B6C5D"/>
    <w:rsid w:val="005B7021"/>
    <w:rsid w:val="005C0FFF"/>
    <w:rsid w:val="005C1FF8"/>
    <w:rsid w:val="005C25BE"/>
    <w:rsid w:val="005C30BD"/>
    <w:rsid w:val="005C35EC"/>
    <w:rsid w:val="005C3C4A"/>
    <w:rsid w:val="005C56CF"/>
    <w:rsid w:val="005C62B1"/>
    <w:rsid w:val="005C6C40"/>
    <w:rsid w:val="005D07D0"/>
    <w:rsid w:val="005D1370"/>
    <w:rsid w:val="005D1585"/>
    <w:rsid w:val="005D16DC"/>
    <w:rsid w:val="005D1ABA"/>
    <w:rsid w:val="005D27EC"/>
    <w:rsid w:val="005D2F00"/>
    <w:rsid w:val="005D3784"/>
    <w:rsid w:val="005D55DE"/>
    <w:rsid w:val="005E25B9"/>
    <w:rsid w:val="005E27F9"/>
    <w:rsid w:val="005E3561"/>
    <w:rsid w:val="005E46BC"/>
    <w:rsid w:val="005E67CE"/>
    <w:rsid w:val="005F008D"/>
    <w:rsid w:val="005F20CE"/>
    <w:rsid w:val="005F25A2"/>
    <w:rsid w:val="005F324F"/>
    <w:rsid w:val="005F465B"/>
    <w:rsid w:val="005F696B"/>
    <w:rsid w:val="005F6E64"/>
    <w:rsid w:val="0060153C"/>
    <w:rsid w:val="0060201D"/>
    <w:rsid w:val="006039C3"/>
    <w:rsid w:val="0060633F"/>
    <w:rsid w:val="00606849"/>
    <w:rsid w:val="00611176"/>
    <w:rsid w:val="00611A5D"/>
    <w:rsid w:val="00611D75"/>
    <w:rsid w:val="006120C7"/>
    <w:rsid w:val="00615E67"/>
    <w:rsid w:val="00615FD3"/>
    <w:rsid w:val="00616260"/>
    <w:rsid w:val="006167D7"/>
    <w:rsid w:val="006168F6"/>
    <w:rsid w:val="00621093"/>
    <w:rsid w:val="006225FA"/>
    <w:rsid w:val="00622DD1"/>
    <w:rsid w:val="00623F47"/>
    <w:rsid w:val="00624510"/>
    <w:rsid w:val="006245F8"/>
    <w:rsid w:val="00624A2C"/>
    <w:rsid w:val="00624D09"/>
    <w:rsid w:val="00624D28"/>
    <w:rsid w:val="006256FC"/>
    <w:rsid w:val="00626553"/>
    <w:rsid w:val="00630736"/>
    <w:rsid w:val="00632198"/>
    <w:rsid w:val="006345C6"/>
    <w:rsid w:val="006352DD"/>
    <w:rsid w:val="00635A10"/>
    <w:rsid w:val="006368C0"/>
    <w:rsid w:val="00636CCF"/>
    <w:rsid w:val="00640403"/>
    <w:rsid w:val="0064046B"/>
    <w:rsid w:val="00640506"/>
    <w:rsid w:val="00641CC9"/>
    <w:rsid w:val="006458DB"/>
    <w:rsid w:val="00645D95"/>
    <w:rsid w:val="00646FEB"/>
    <w:rsid w:val="0065032E"/>
    <w:rsid w:val="006511F2"/>
    <w:rsid w:val="0065168E"/>
    <w:rsid w:val="0065304E"/>
    <w:rsid w:val="00654406"/>
    <w:rsid w:val="00656570"/>
    <w:rsid w:val="00657E62"/>
    <w:rsid w:val="00660D02"/>
    <w:rsid w:val="00661459"/>
    <w:rsid w:val="00661E98"/>
    <w:rsid w:val="00662A62"/>
    <w:rsid w:val="006651A4"/>
    <w:rsid w:val="006725D0"/>
    <w:rsid w:val="00672883"/>
    <w:rsid w:val="00672F63"/>
    <w:rsid w:val="00674B79"/>
    <w:rsid w:val="00677CB7"/>
    <w:rsid w:val="00680A56"/>
    <w:rsid w:val="0068257C"/>
    <w:rsid w:val="0068290D"/>
    <w:rsid w:val="00682B68"/>
    <w:rsid w:val="00683359"/>
    <w:rsid w:val="0068428B"/>
    <w:rsid w:val="0068536F"/>
    <w:rsid w:val="00685EF5"/>
    <w:rsid w:val="00691868"/>
    <w:rsid w:val="00691F7D"/>
    <w:rsid w:val="00693423"/>
    <w:rsid w:val="0069489B"/>
    <w:rsid w:val="00696767"/>
    <w:rsid w:val="006970A0"/>
    <w:rsid w:val="00697495"/>
    <w:rsid w:val="006A0BCC"/>
    <w:rsid w:val="006A16FB"/>
    <w:rsid w:val="006A22AD"/>
    <w:rsid w:val="006A2EE1"/>
    <w:rsid w:val="006A3530"/>
    <w:rsid w:val="006A3B1D"/>
    <w:rsid w:val="006A4461"/>
    <w:rsid w:val="006A4743"/>
    <w:rsid w:val="006A5C40"/>
    <w:rsid w:val="006A6117"/>
    <w:rsid w:val="006A740E"/>
    <w:rsid w:val="006A7638"/>
    <w:rsid w:val="006B1935"/>
    <w:rsid w:val="006B23F3"/>
    <w:rsid w:val="006B3541"/>
    <w:rsid w:val="006B6925"/>
    <w:rsid w:val="006C1D93"/>
    <w:rsid w:val="006C226E"/>
    <w:rsid w:val="006C2AAC"/>
    <w:rsid w:val="006C4AB7"/>
    <w:rsid w:val="006C4F93"/>
    <w:rsid w:val="006C5505"/>
    <w:rsid w:val="006C5EDF"/>
    <w:rsid w:val="006C6288"/>
    <w:rsid w:val="006C6C55"/>
    <w:rsid w:val="006C6FB9"/>
    <w:rsid w:val="006C713C"/>
    <w:rsid w:val="006C7C50"/>
    <w:rsid w:val="006C7DCE"/>
    <w:rsid w:val="006D3087"/>
    <w:rsid w:val="006D57BD"/>
    <w:rsid w:val="006D5DED"/>
    <w:rsid w:val="006D745B"/>
    <w:rsid w:val="006D7D29"/>
    <w:rsid w:val="006E2D40"/>
    <w:rsid w:val="006E3E86"/>
    <w:rsid w:val="006F1802"/>
    <w:rsid w:val="006F1E80"/>
    <w:rsid w:val="006F5015"/>
    <w:rsid w:val="006F7A2A"/>
    <w:rsid w:val="00700208"/>
    <w:rsid w:val="00701A3D"/>
    <w:rsid w:val="00702EBA"/>
    <w:rsid w:val="00702F6D"/>
    <w:rsid w:val="00704685"/>
    <w:rsid w:val="00704A73"/>
    <w:rsid w:val="00707CCB"/>
    <w:rsid w:val="0071178F"/>
    <w:rsid w:val="00714EDD"/>
    <w:rsid w:val="00715D34"/>
    <w:rsid w:val="00716C1B"/>
    <w:rsid w:val="0071769D"/>
    <w:rsid w:val="007220FA"/>
    <w:rsid w:val="007221BF"/>
    <w:rsid w:val="007233B4"/>
    <w:rsid w:val="00723B85"/>
    <w:rsid w:val="00723C5B"/>
    <w:rsid w:val="00725128"/>
    <w:rsid w:val="007275F5"/>
    <w:rsid w:val="007278A2"/>
    <w:rsid w:val="00733428"/>
    <w:rsid w:val="00733BB2"/>
    <w:rsid w:val="00733C06"/>
    <w:rsid w:val="00733F3B"/>
    <w:rsid w:val="00736901"/>
    <w:rsid w:val="00736AA7"/>
    <w:rsid w:val="00737AAD"/>
    <w:rsid w:val="00737D15"/>
    <w:rsid w:val="00737D37"/>
    <w:rsid w:val="00740778"/>
    <w:rsid w:val="00740C5F"/>
    <w:rsid w:val="00741696"/>
    <w:rsid w:val="00743810"/>
    <w:rsid w:val="00743D12"/>
    <w:rsid w:val="0074524A"/>
    <w:rsid w:val="0074663D"/>
    <w:rsid w:val="00746A60"/>
    <w:rsid w:val="007503CD"/>
    <w:rsid w:val="007506D5"/>
    <w:rsid w:val="00750FEA"/>
    <w:rsid w:val="00751CD6"/>
    <w:rsid w:val="00752AB2"/>
    <w:rsid w:val="0075549A"/>
    <w:rsid w:val="0075581E"/>
    <w:rsid w:val="00755FA2"/>
    <w:rsid w:val="0075662D"/>
    <w:rsid w:val="00757697"/>
    <w:rsid w:val="00757E54"/>
    <w:rsid w:val="00760E48"/>
    <w:rsid w:val="00761463"/>
    <w:rsid w:val="007624D9"/>
    <w:rsid w:val="007652EE"/>
    <w:rsid w:val="00766FA2"/>
    <w:rsid w:val="00770355"/>
    <w:rsid w:val="007712A1"/>
    <w:rsid w:val="0077179F"/>
    <w:rsid w:val="007717DD"/>
    <w:rsid w:val="007745F8"/>
    <w:rsid w:val="00774B17"/>
    <w:rsid w:val="00774D56"/>
    <w:rsid w:val="007762FB"/>
    <w:rsid w:val="00776C16"/>
    <w:rsid w:val="00777925"/>
    <w:rsid w:val="007828FA"/>
    <w:rsid w:val="007834E6"/>
    <w:rsid w:val="007865EF"/>
    <w:rsid w:val="007868CF"/>
    <w:rsid w:val="00786B87"/>
    <w:rsid w:val="0078789A"/>
    <w:rsid w:val="00790F4C"/>
    <w:rsid w:val="00792AF1"/>
    <w:rsid w:val="00792C7D"/>
    <w:rsid w:val="007955E9"/>
    <w:rsid w:val="007A048B"/>
    <w:rsid w:val="007A1480"/>
    <w:rsid w:val="007A2176"/>
    <w:rsid w:val="007A25C3"/>
    <w:rsid w:val="007A2FCF"/>
    <w:rsid w:val="007A33DE"/>
    <w:rsid w:val="007A51CA"/>
    <w:rsid w:val="007A5CFD"/>
    <w:rsid w:val="007A6950"/>
    <w:rsid w:val="007B0D13"/>
    <w:rsid w:val="007B0DDB"/>
    <w:rsid w:val="007B1497"/>
    <w:rsid w:val="007B1DC8"/>
    <w:rsid w:val="007B34A6"/>
    <w:rsid w:val="007B3D46"/>
    <w:rsid w:val="007B479D"/>
    <w:rsid w:val="007B5F74"/>
    <w:rsid w:val="007B67EA"/>
    <w:rsid w:val="007B6F77"/>
    <w:rsid w:val="007B70D9"/>
    <w:rsid w:val="007B75F7"/>
    <w:rsid w:val="007C035C"/>
    <w:rsid w:val="007C0406"/>
    <w:rsid w:val="007C1304"/>
    <w:rsid w:val="007C3209"/>
    <w:rsid w:val="007C3A5F"/>
    <w:rsid w:val="007C716D"/>
    <w:rsid w:val="007C7C16"/>
    <w:rsid w:val="007D04A5"/>
    <w:rsid w:val="007D11F8"/>
    <w:rsid w:val="007D1C5B"/>
    <w:rsid w:val="007D3060"/>
    <w:rsid w:val="007D30D5"/>
    <w:rsid w:val="007D311A"/>
    <w:rsid w:val="007D385A"/>
    <w:rsid w:val="007D3FC9"/>
    <w:rsid w:val="007D4100"/>
    <w:rsid w:val="007D6665"/>
    <w:rsid w:val="007D7F20"/>
    <w:rsid w:val="007D7F62"/>
    <w:rsid w:val="007E0702"/>
    <w:rsid w:val="007E0A5C"/>
    <w:rsid w:val="007E1623"/>
    <w:rsid w:val="007E17FA"/>
    <w:rsid w:val="007E189B"/>
    <w:rsid w:val="007E24B6"/>
    <w:rsid w:val="007E4BB3"/>
    <w:rsid w:val="007E4BD7"/>
    <w:rsid w:val="007E5E90"/>
    <w:rsid w:val="007F0106"/>
    <w:rsid w:val="007F04B2"/>
    <w:rsid w:val="007F17E0"/>
    <w:rsid w:val="007F262F"/>
    <w:rsid w:val="007F4929"/>
    <w:rsid w:val="007F6E2E"/>
    <w:rsid w:val="00800A75"/>
    <w:rsid w:val="00801ECB"/>
    <w:rsid w:val="008029DE"/>
    <w:rsid w:val="00803E01"/>
    <w:rsid w:val="0080541A"/>
    <w:rsid w:val="00805849"/>
    <w:rsid w:val="00806C34"/>
    <w:rsid w:val="0081114F"/>
    <w:rsid w:val="00811888"/>
    <w:rsid w:val="0081276B"/>
    <w:rsid w:val="00812A9D"/>
    <w:rsid w:val="00813153"/>
    <w:rsid w:val="00814043"/>
    <w:rsid w:val="00815AA5"/>
    <w:rsid w:val="008163A6"/>
    <w:rsid w:val="00816644"/>
    <w:rsid w:val="00816660"/>
    <w:rsid w:val="00820FE0"/>
    <w:rsid w:val="0082141E"/>
    <w:rsid w:val="00822BBC"/>
    <w:rsid w:val="00823788"/>
    <w:rsid w:val="00825206"/>
    <w:rsid w:val="008265D5"/>
    <w:rsid w:val="00826C7B"/>
    <w:rsid w:val="00832BE8"/>
    <w:rsid w:val="008356CD"/>
    <w:rsid w:val="00837340"/>
    <w:rsid w:val="00840315"/>
    <w:rsid w:val="00840FC7"/>
    <w:rsid w:val="0084364E"/>
    <w:rsid w:val="008446E8"/>
    <w:rsid w:val="008456D5"/>
    <w:rsid w:val="00845B72"/>
    <w:rsid w:val="00846055"/>
    <w:rsid w:val="0085130C"/>
    <w:rsid w:val="00853123"/>
    <w:rsid w:val="008539BE"/>
    <w:rsid w:val="00853A97"/>
    <w:rsid w:val="00853CC6"/>
    <w:rsid w:val="00854880"/>
    <w:rsid w:val="0085489D"/>
    <w:rsid w:val="0086058A"/>
    <w:rsid w:val="00860E16"/>
    <w:rsid w:val="0086140A"/>
    <w:rsid w:val="0086164E"/>
    <w:rsid w:val="008618A6"/>
    <w:rsid w:val="00861C5E"/>
    <w:rsid w:val="00862A52"/>
    <w:rsid w:val="008631C7"/>
    <w:rsid w:val="00863919"/>
    <w:rsid w:val="00864167"/>
    <w:rsid w:val="008676C0"/>
    <w:rsid w:val="0086778F"/>
    <w:rsid w:val="00871B04"/>
    <w:rsid w:val="00871CD6"/>
    <w:rsid w:val="00871D73"/>
    <w:rsid w:val="00873311"/>
    <w:rsid w:val="008735C2"/>
    <w:rsid w:val="0087467E"/>
    <w:rsid w:val="00874E33"/>
    <w:rsid w:val="008755E4"/>
    <w:rsid w:val="0087561F"/>
    <w:rsid w:val="00875977"/>
    <w:rsid w:val="00875C99"/>
    <w:rsid w:val="00877020"/>
    <w:rsid w:val="00877C20"/>
    <w:rsid w:val="00880ECE"/>
    <w:rsid w:val="008811CE"/>
    <w:rsid w:val="008821A7"/>
    <w:rsid w:val="008824AD"/>
    <w:rsid w:val="008829A6"/>
    <w:rsid w:val="00882AE0"/>
    <w:rsid w:val="0088341A"/>
    <w:rsid w:val="00885A3A"/>
    <w:rsid w:val="008861D1"/>
    <w:rsid w:val="00886571"/>
    <w:rsid w:val="0088688D"/>
    <w:rsid w:val="008869E0"/>
    <w:rsid w:val="00887250"/>
    <w:rsid w:val="00887768"/>
    <w:rsid w:val="00887C8E"/>
    <w:rsid w:val="00887FAD"/>
    <w:rsid w:val="0089052B"/>
    <w:rsid w:val="0089173C"/>
    <w:rsid w:val="00892247"/>
    <w:rsid w:val="00892F38"/>
    <w:rsid w:val="00894387"/>
    <w:rsid w:val="00895CE9"/>
    <w:rsid w:val="0089604C"/>
    <w:rsid w:val="00896B17"/>
    <w:rsid w:val="008A1A60"/>
    <w:rsid w:val="008A2EBB"/>
    <w:rsid w:val="008A42D8"/>
    <w:rsid w:val="008A5055"/>
    <w:rsid w:val="008A5938"/>
    <w:rsid w:val="008A60C2"/>
    <w:rsid w:val="008A6C24"/>
    <w:rsid w:val="008A74E1"/>
    <w:rsid w:val="008A7990"/>
    <w:rsid w:val="008B070A"/>
    <w:rsid w:val="008B1976"/>
    <w:rsid w:val="008B36C8"/>
    <w:rsid w:val="008B3FA0"/>
    <w:rsid w:val="008B420A"/>
    <w:rsid w:val="008B58DC"/>
    <w:rsid w:val="008B6A6B"/>
    <w:rsid w:val="008B6DF1"/>
    <w:rsid w:val="008B7FEE"/>
    <w:rsid w:val="008C07C3"/>
    <w:rsid w:val="008C1D95"/>
    <w:rsid w:val="008C1E51"/>
    <w:rsid w:val="008C4705"/>
    <w:rsid w:val="008C49A3"/>
    <w:rsid w:val="008C5392"/>
    <w:rsid w:val="008C5820"/>
    <w:rsid w:val="008C5B39"/>
    <w:rsid w:val="008C7677"/>
    <w:rsid w:val="008D1B51"/>
    <w:rsid w:val="008D24A3"/>
    <w:rsid w:val="008D2583"/>
    <w:rsid w:val="008D25F7"/>
    <w:rsid w:val="008D2F4E"/>
    <w:rsid w:val="008D32E5"/>
    <w:rsid w:val="008D512C"/>
    <w:rsid w:val="008D56A6"/>
    <w:rsid w:val="008D5AA6"/>
    <w:rsid w:val="008D66B0"/>
    <w:rsid w:val="008D683E"/>
    <w:rsid w:val="008D6F1A"/>
    <w:rsid w:val="008D70D2"/>
    <w:rsid w:val="008D7101"/>
    <w:rsid w:val="008D71C8"/>
    <w:rsid w:val="008D7403"/>
    <w:rsid w:val="008D7441"/>
    <w:rsid w:val="008D7D55"/>
    <w:rsid w:val="008D7FDE"/>
    <w:rsid w:val="008E085F"/>
    <w:rsid w:val="008E112A"/>
    <w:rsid w:val="008E1E20"/>
    <w:rsid w:val="008E1FAE"/>
    <w:rsid w:val="008E3184"/>
    <w:rsid w:val="008E415C"/>
    <w:rsid w:val="008E4A7E"/>
    <w:rsid w:val="008E5A42"/>
    <w:rsid w:val="008E6331"/>
    <w:rsid w:val="008E6686"/>
    <w:rsid w:val="008E6F58"/>
    <w:rsid w:val="008E7069"/>
    <w:rsid w:val="008E7343"/>
    <w:rsid w:val="008E7799"/>
    <w:rsid w:val="008F081E"/>
    <w:rsid w:val="008F0B4D"/>
    <w:rsid w:val="008F19FB"/>
    <w:rsid w:val="008F2D6D"/>
    <w:rsid w:val="008F31DE"/>
    <w:rsid w:val="008F35C7"/>
    <w:rsid w:val="008F3607"/>
    <w:rsid w:val="008F4590"/>
    <w:rsid w:val="008F492A"/>
    <w:rsid w:val="008F4C58"/>
    <w:rsid w:val="008F728A"/>
    <w:rsid w:val="009009AA"/>
    <w:rsid w:val="00900EB7"/>
    <w:rsid w:val="00902B31"/>
    <w:rsid w:val="009030CE"/>
    <w:rsid w:val="00904239"/>
    <w:rsid w:val="009046C8"/>
    <w:rsid w:val="00905EC7"/>
    <w:rsid w:val="00907362"/>
    <w:rsid w:val="009079E7"/>
    <w:rsid w:val="00907E5B"/>
    <w:rsid w:val="00910A11"/>
    <w:rsid w:val="00911133"/>
    <w:rsid w:val="0091151D"/>
    <w:rsid w:val="0091267B"/>
    <w:rsid w:val="00912E56"/>
    <w:rsid w:val="009141A1"/>
    <w:rsid w:val="00916B20"/>
    <w:rsid w:val="00916F20"/>
    <w:rsid w:val="00917540"/>
    <w:rsid w:val="009206B7"/>
    <w:rsid w:val="0092120C"/>
    <w:rsid w:val="00924899"/>
    <w:rsid w:val="00924D2D"/>
    <w:rsid w:val="009250FA"/>
    <w:rsid w:val="00925B36"/>
    <w:rsid w:val="0092608B"/>
    <w:rsid w:val="00930E86"/>
    <w:rsid w:val="0093187A"/>
    <w:rsid w:val="0093216A"/>
    <w:rsid w:val="009329E7"/>
    <w:rsid w:val="00932C2B"/>
    <w:rsid w:val="0093402D"/>
    <w:rsid w:val="0093572C"/>
    <w:rsid w:val="0093608A"/>
    <w:rsid w:val="00937537"/>
    <w:rsid w:val="009418DF"/>
    <w:rsid w:val="0094194A"/>
    <w:rsid w:val="009423AB"/>
    <w:rsid w:val="00942932"/>
    <w:rsid w:val="00943C2B"/>
    <w:rsid w:val="00944CEE"/>
    <w:rsid w:val="0094649F"/>
    <w:rsid w:val="00947541"/>
    <w:rsid w:val="00947D87"/>
    <w:rsid w:val="00947DF4"/>
    <w:rsid w:val="00947E81"/>
    <w:rsid w:val="009512D9"/>
    <w:rsid w:val="00951CBF"/>
    <w:rsid w:val="00952CED"/>
    <w:rsid w:val="009564E9"/>
    <w:rsid w:val="009568D4"/>
    <w:rsid w:val="0095758D"/>
    <w:rsid w:val="009609F1"/>
    <w:rsid w:val="00961342"/>
    <w:rsid w:val="00961D62"/>
    <w:rsid w:val="00961F67"/>
    <w:rsid w:val="00961F82"/>
    <w:rsid w:val="0096229D"/>
    <w:rsid w:val="009628D2"/>
    <w:rsid w:val="00964352"/>
    <w:rsid w:val="0096484E"/>
    <w:rsid w:val="00964BBA"/>
    <w:rsid w:val="00965789"/>
    <w:rsid w:val="009659F4"/>
    <w:rsid w:val="00966FF4"/>
    <w:rsid w:val="00967E7C"/>
    <w:rsid w:val="009725AE"/>
    <w:rsid w:val="00974A50"/>
    <w:rsid w:val="0097521D"/>
    <w:rsid w:val="00975A7D"/>
    <w:rsid w:val="00975B8D"/>
    <w:rsid w:val="00975B98"/>
    <w:rsid w:val="00976A6D"/>
    <w:rsid w:val="00977BA0"/>
    <w:rsid w:val="009815A2"/>
    <w:rsid w:val="009817DE"/>
    <w:rsid w:val="009829C0"/>
    <w:rsid w:val="00982BAE"/>
    <w:rsid w:val="00983529"/>
    <w:rsid w:val="009835F1"/>
    <w:rsid w:val="00984EFA"/>
    <w:rsid w:val="00985443"/>
    <w:rsid w:val="00985AE1"/>
    <w:rsid w:val="00985E33"/>
    <w:rsid w:val="009872EC"/>
    <w:rsid w:val="00990DD2"/>
    <w:rsid w:val="00991A5B"/>
    <w:rsid w:val="0099297E"/>
    <w:rsid w:val="00993172"/>
    <w:rsid w:val="00994E9E"/>
    <w:rsid w:val="009956D3"/>
    <w:rsid w:val="00995FE9"/>
    <w:rsid w:val="00996F10"/>
    <w:rsid w:val="00996F4D"/>
    <w:rsid w:val="00996FDD"/>
    <w:rsid w:val="00997178"/>
    <w:rsid w:val="00997310"/>
    <w:rsid w:val="00997374"/>
    <w:rsid w:val="009A3914"/>
    <w:rsid w:val="009A56FE"/>
    <w:rsid w:val="009A5943"/>
    <w:rsid w:val="009A767A"/>
    <w:rsid w:val="009B0811"/>
    <w:rsid w:val="009B09B1"/>
    <w:rsid w:val="009B16B8"/>
    <w:rsid w:val="009B18C2"/>
    <w:rsid w:val="009B2207"/>
    <w:rsid w:val="009B2D53"/>
    <w:rsid w:val="009B3DC4"/>
    <w:rsid w:val="009B3E0A"/>
    <w:rsid w:val="009C1F55"/>
    <w:rsid w:val="009C3F3C"/>
    <w:rsid w:val="009C4318"/>
    <w:rsid w:val="009C539B"/>
    <w:rsid w:val="009C6C2D"/>
    <w:rsid w:val="009C7832"/>
    <w:rsid w:val="009C78B9"/>
    <w:rsid w:val="009D1BD6"/>
    <w:rsid w:val="009D35C5"/>
    <w:rsid w:val="009D5685"/>
    <w:rsid w:val="009D6C0C"/>
    <w:rsid w:val="009D6F74"/>
    <w:rsid w:val="009D711D"/>
    <w:rsid w:val="009E07F5"/>
    <w:rsid w:val="009E2071"/>
    <w:rsid w:val="009E26C0"/>
    <w:rsid w:val="009E31ED"/>
    <w:rsid w:val="009E416D"/>
    <w:rsid w:val="009E4EE2"/>
    <w:rsid w:val="009E5EF7"/>
    <w:rsid w:val="009F16C3"/>
    <w:rsid w:val="009F2047"/>
    <w:rsid w:val="009F2B8D"/>
    <w:rsid w:val="009F506E"/>
    <w:rsid w:val="009F76F2"/>
    <w:rsid w:val="009F7AB3"/>
    <w:rsid w:val="00A00EF9"/>
    <w:rsid w:val="00A01089"/>
    <w:rsid w:val="00A02036"/>
    <w:rsid w:val="00A0238D"/>
    <w:rsid w:val="00A0605B"/>
    <w:rsid w:val="00A06264"/>
    <w:rsid w:val="00A06EDC"/>
    <w:rsid w:val="00A0742F"/>
    <w:rsid w:val="00A102DE"/>
    <w:rsid w:val="00A117B5"/>
    <w:rsid w:val="00A11CD0"/>
    <w:rsid w:val="00A150FB"/>
    <w:rsid w:val="00A15601"/>
    <w:rsid w:val="00A15651"/>
    <w:rsid w:val="00A22A9A"/>
    <w:rsid w:val="00A30119"/>
    <w:rsid w:val="00A31AFB"/>
    <w:rsid w:val="00A3225A"/>
    <w:rsid w:val="00A32D92"/>
    <w:rsid w:val="00A330CC"/>
    <w:rsid w:val="00A33358"/>
    <w:rsid w:val="00A33BB0"/>
    <w:rsid w:val="00A377A7"/>
    <w:rsid w:val="00A37EEB"/>
    <w:rsid w:val="00A4088D"/>
    <w:rsid w:val="00A40A14"/>
    <w:rsid w:val="00A43D4E"/>
    <w:rsid w:val="00A51A2A"/>
    <w:rsid w:val="00A521C7"/>
    <w:rsid w:val="00A52384"/>
    <w:rsid w:val="00A525AB"/>
    <w:rsid w:val="00A529B6"/>
    <w:rsid w:val="00A55051"/>
    <w:rsid w:val="00A55ECE"/>
    <w:rsid w:val="00A56136"/>
    <w:rsid w:val="00A56A03"/>
    <w:rsid w:val="00A56CBD"/>
    <w:rsid w:val="00A5740F"/>
    <w:rsid w:val="00A57C8E"/>
    <w:rsid w:val="00A61057"/>
    <w:rsid w:val="00A61C53"/>
    <w:rsid w:val="00A61EE1"/>
    <w:rsid w:val="00A629D7"/>
    <w:rsid w:val="00A63992"/>
    <w:rsid w:val="00A65A81"/>
    <w:rsid w:val="00A65C0B"/>
    <w:rsid w:val="00A65C66"/>
    <w:rsid w:val="00A66066"/>
    <w:rsid w:val="00A66860"/>
    <w:rsid w:val="00A67BB1"/>
    <w:rsid w:val="00A70175"/>
    <w:rsid w:val="00A72CB3"/>
    <w:rsid w:val="00A7360B"/>
    <w:rsid w:val="00A75086"/>
    <w:rsid w:val="00A75843"/>
    <w:rsid w:val="00A76314"/>
    <w:rsid w:val="00A763CB"/>
    <w:rsid w:val="00A77445"/>
    <w:rsid w:val="00A77782"/>
    <w:rsid w:val="00A8027B"/>
    <w:rsid w:val="00A813E7"/>
    <w:rsid w:val="00A814C7"/>
    <w:rsid w:val="00A81894"/>
    <w:rsid w:val="00A8352B"/>
    <w:rsid w:val="00A83CE3"/>
    <w:rsid w:val="00A86554"/>
    <w:rsid w:val="00A872DA"/>
    <w:rsid w:val="00A87311"/>
    <w:rsid w:val="00A90251"/>
    <w:rsid w:val="00A90C10"/>
    <w:rsid w:val="00A90D11"/>
    <w:rsid w:val="00A919E2"/>
    <w:rsid w:val="00A91F11"/>
    <w:rsid w:val="00A945E4"/>
    <w:rsid w:val="00A95A85"/>
    <w:rsid w:val="00AA03A9"/>
    <w:rsid w:val="00AA1A18"/>
    <w:rsid w:val="00AA444D"/>
    <w:rsid w:val="00AB111B"/>
    <w:rsid w:val="00AB3267"/>
    <w:rsid w:val="00AB3301"/>
    <w:rsid w:val="00AB4124"/>
    <w:rsid w:val="00AB5518"/>
    <w:rsid w:val="00AB7BC7"/>
    <w:rsid w:val="00AC1185"/>
    <w:rsid w:val="00AC25B1"/>
    <w:rsid w:val="00AC2B27"/>
    <w:rsid w:val="00AC3E67"/>
    <w:rsid w:val="00AC413C"/>
    <w:rsid w:val="00AD021F"/>
    <w:rsid w:val="00AD0765"/>
    <w:rsid w:val="00AD16BF"/>
    <w:rsid w:val="00AD1994"/>
    <w:rsid w:val="00AD25B2"/>
    <w:rsid w:val="00AD2C83"/>
    <w:rsid w:val="00AD6704"/>
    <w:rsid w:val="00AE0CE5"/>
    <w:rsid w:val="00AE119E"/>
    <w:rsid w:val="00AE2A40"/>
    <w:rsid w:val="00AE2C06"/>
    <w:rsid w:val="00AE31DB"/>
    <w:rsid w:val="00AE361D"/>
    <w:rsid w:val="00AE486B"/>
    <w:rsid w:val="00AE5450"/>
    <w:rsid w:val="00AE68B2"/>
    <w:rsid w:val="00AE78FC"/>
    <w:rsid w:val="00AF1D16"/>
    <w:rsid w:val="00AF20E8"/>
    <w:rsid w:val="00AF258C"/>
    <w:rsid w:val="00AF3104"/>
    <w:rsid w:val="00AF4349"/>
    <w:rsid w:val="00AF4C73"/>
    <w:rsid w:val="00AF64A9"/>
    <w:rsid w:val="00AF6F78"/>
    <w:rsid w:val="00B00060"/>
    <w:rsid w:val="00B0051E"/>
    <w:rsid w:val="00B00F4A"/>
    <w:rsid w:val="00B0101A"/>
    <w:rsid w:val="00B01D1E"/>
    <w:rsid w:val="00B03237"/>
    <w:rsid w:val="00B03456"/>
    <w:rsid w:val="00B03510"/>
    <w:rsid w:val="00B04403"/>
    <w:rsid w:val="00B05820"/>
    <w:rsid w:val="00B0600B"/>
    <w:rsid w:val="00B06233"/>
    <w:rsid w:val="00B07855"/>
    <w:rsid w:val="00B10867"/>
    <w:rsid w:val="00B117EE"/>
    <w:rsid w:val="00B11A77"/>
    <w:rsid w:val="00B12105"/>
    <w:rsid w:val="00B13378"/>
    <w:rsid w:val="00B1445E"/>
    <w:rsid w:val="00B14690"/>
    <w:rsid w:val="00B22DBA"/>
    <w:rsid w:val="00B235C4"/>
    <w:rsid w:val="00B24C26"/>
    <w:rsid w:val="00B26353"/>
    <w:rsid w:val="00B26651"/>
    <w:rsid w:val="00B30065"/>
    <w:rsid w:val="00B31D86"/>
    <w:rsid w:val="00B3317D"/>
    <w:rsid w:val="00B34C53"/>
    <w:rsid w:val="00B35FB0"/>
    <w:rsid w:val="00B37266"/>
    <w:rsid w:val="00B40D08"/>
    <w:rsid w:val="00B4205C"/>
    <w:rsid w:val="00B429D3"/>
    <w:rsid w:val="00B42B16"/>
    <w:rsid w:val="00B438D0"/>
    <w:rsid w:val="00B4444A"/>
    <w:rsid w:val="00B44BC7"/>
    <w:rsid w:val="00B44BD1"/>
    <w:rsid w:val="00B45CAF"/>
    <w:rsid w:val="00B4633E"/>
    <w:rsid w:val="00B464CE"/>
    <w:rsid w:val="00B47042"/>
    <w:rsid w:val="00B516BA"/>
    <w:rsid w:val="00B519E3"/>
    <w:rsid w:val="00B51B30"/>
    <w:rsid w:val="00B52FFE"/>
    <w:rsid w:val="00B535A3"/>
    <w:rsid w:val="00B559FD"/>
    <w:rsid w:val="00B55F04"/>
    <w:rsid w:val="00B56425"/>
    <w:rsid w:val="00B57983"/>
    <w:rsid w:val="00B61077"/>
    <w:rsid w:val="00B61CE0"/>
    <w:rsid w:val="00B62110"/>
    <w:rsid w:val="00B64CC1"/>
    <w:rsid w:val="00B670F4"/>
    <w:rsid w:val="00B717DB"/>
    <w:rsid w:val="00B71A88"/>
    <w:rsid w:val="00B73D64"/>
    <w:rsid w:val="00B75ECB"/>
    <w:rsid w:val="00B762FD"/>
    <w:rsid w:val="00B76830"/>
    <w:rsid w:val="00B77B6D"/>
    <w:rsid w:val="00B80D14"/>
    <w:rsid w:val="00B826EF"/>
    <w:rsid w:val="00B8345F"/>
    <w:rsid w:val="00B8543C"/>
    <w:rsid w:val="00B85D4F"/>
    <w:rsid w:val="00B865FB"/>
    <w:rsid w:val="00B872CE"/>
    <w:rsid w:val="00B9076E"/>
    <w:rsid w:val="00B90F7E"/>
    <w:rsid w:val="00B9133F"/>
    <w:rsid w:val="00B9181C"/>
    <w:rsid w:val="00B92AE7"/>
    <w:rsid w:val="00B93E50"/>
    <w:rsid w:val="00B95165"/>
    <w:rsid w:val="00B965A2"/>
    <w:rsid w:val="00B966B2"/>
    <w:rsid w:val="00B96F03"/>
    <w:rsid w:val="00B9776F"/>
    <w:rsid w:val="00BA19B8"/>
    <w:rsid w:val="00BA2AB1"/>
    <w:rsid w:val="00BA33E1"/>
    <w:rsid w:val="00BA493A"/>
    <w:rsid w:val="00BA4CDF"/>
    <w:rsid w:val="00BA72B5"/>
    <w:rsid w:val="00BA7E57"/>
    <w:rsid w:val="00BB1DFC"/>
    <w:rsid w:val="00BB23D1"/>
    <w:rsid w:val="00BB2D88"/>
    <w:rsid w:val="00BB4090"/>
    <w:rsid w:val="00BB478E"/>
    <w:rsid w:val="00BB50C4"/>
    <w:rsid w:val="00BB71F2"/>
    <w:rsid w:val="00BB76DC"/>
    <w:rsid w:val="00BB7717"/>
    <w:rsid w:val="00BC126B"/>
    <w:rsid w:val="00BC1506"/>
    <w:rsid w:val="00BC313A"/>
    <w:rsid w:val="00BC3A80"/>
    <w:rsid w:val="00BC44E8"/>
    <w:rsid w:val="00BC456F"/>
    <w:rsid w:val="00BC4B0C"/>
    <w:rsid w:val="00BD01BE"/>
    <w:rsid w:val="00BD0FD6"/>
    <w:rsid w:val="00BD374D"/>
    <w:rsid w:val="00BD3D7A"/>
    <w:rsid w:val="00BD494C"/>
    <w:rsid w:val="00BD5B57"/>
    <w:rsid w:val="00BD7437"/>
    <w:rsid w:val="00BE0625"/>
    <w:rsid w:val="00BE06CC"/>
    <w:rsid w:val="00BE0FE8"/>
    <w:rsid w:val="00BE1A32"/>
    <w:rsid w:val="00BE1AFD"/>
    <w:rsid w:val="00BE2FDC"/>
    <w:rsid w:val="00BE35C0"/>
    <w:rsid w:val="00BE37D8"/>
    <w:rsid w:val="00BE416B"/>
    <w:rsid w:val="00BE4A97"/>
    <w:rsid w:val="00BE5A9A"/>
    <w:rsid w:val="00BE6A3C"/>
    <w:rsid w:val="00BF08D5"/>
    <w:rsid w:val="00BF0A78"/>
    <w:rsid w:val="00BF1167"/>
    <w:rsid w:val="00BF1846"/>
    <w:rsid w:val="00BF2BC1"/>
    <w:rsid w:val="00BF4C0E"/>
    <w:rsid w:val="00BF79AD"/>
    <w:rsid w:val="00BF79DA"/>
    <w:rsid w:val="00C00456"/>
    <w:rsid w:val="00C004FD"/>
    <w:rsid w:val="00C00537"/>
    <w:rsid w:val="00C00D3D"/>
    <w:rsid w:val="00C01C33"/>
    <w:rsid w:val="00C020FF"/>
    <w:rsid w:val="00C02F36"/>
    <w:rsid w:val="00C03E74"/>
    <w:rsid w:val="00C04096"/>
    <w:rsid w:val="00C041AA"/>
    <w:rsid w:val="00C07C37"/>
    <w:rsid w:val="00C07FBC"/>
    <w:rsid w:val="00C10945"/>
    <w:rsid w:val="00C119F6"/>
    <w:rsid w:val="00C12191"/>
    <w:rsid w:val="00C14068"/>
    <w:rsid w:val="00C16BB2"/>
    <w:rsid w:val="00C214EB"/>
    <w:rsid w:val="00C21EF2"/>
    <w:rsid w:val="00C22EB5"/>
    <w:rsid w:val="00C23120"/>
    <w:rsid w:val="00C23566"/>
    <w:rsid w:val="00C23642"/>
    <w:rsid w:val="00C245D1"/>
    <w:rsid w:val="00C25A21"/>
    <w:rsid w:val="00C2699D"/>
    <w:rsid w:val="00C30E2D"/>
    <w:rsid w:val="00C311DB"/>
    <w:rsid w:val="00C34881"/>
    <w:rsid w:val="00C36845"/>
    <w:rsid w:val="00C36B1C"/>
    <w:rsid w:val="00C3797B"/>
    <w:rsid w:val="00C4083C"/>
    <w:rsid w:val="00C40BD2"/>
    <w:rsid w:val="00C41452"/>
    <w:rsid w:val="00C416A5"/>
    <w:rsid w:val="00C4285B"/>
    <w:rsid w:val="00C42876"/>
    <w:rsid w:val="00C4316D"/>
    <w:rsid w:val="00C443E3"/>
    <w:rsid w:val="00C452D7"/>
    <w:rsid w:val="00C45709"/>
    <w:rsid w:val="00C463E3"/>
    <w:rsid w:val="00C464E6"/>
    <w:rsid w:val="00C477E0"/>
    <w:rsid w:val="00C47B62"/>
    <w:rsid w:val="00C51413"/>
    <w:rsid w:val="00C51E42"/>
    <w:rsid w:val="00C52D34"/>
    <w:rsid w:val="00C53AAD"/>
    <w:rsid w:val="00C55BDC"/>
    <w:rsid w:val="00C6033B"/>
    <w:rsid w:val="00C627BA"/>
    <w:rsid w:val="00C643CA"/>
    <w:rsid w:val="00C64FAB"/>
    <w:rsid w:val="00C700C3"/>
    <w:rsid w:val="00C707E9"/>
    <w:rsid w:val="00C715D7"/>
    <w:rsid w:val="00C736E8"/>
    <w:rsid w:val="00C73FFC"/>
    <w:rsid w:val="00C74ADB"/>
    <w:rsid w:val="00C76E85"/>
    <w:rsid w:val="00C8061A"/>
    <w:rsid w:val="00C82463"/>
    <w:rsid w:val="00C84BD2"/>
    <w:rsid w:val="00C84C31"/>
    <w:rsid w:val="00C84C6A"/>
    <w:rsid w:val="00C84D92"/>
    <w:rsid w:val="00C84DDA"/>
    <w:rsid w:val="00C86C48"/>
    <w:rsid w:val="00C8730A"/>
    <w:rsid w:val="00C87A96"/>
    <w:rsid w:val="00C87F1B"/>
    <w:rsid w:val="00C917F3"/>
    <w:rsid w:val="00C926BC"/>
    <w:rsid w:val="00C931B0"/>
    <w:rsid w:val="00C94954"/>
    <w:rsid w:val="00C94E41"/>
    <w:rsid w:val="00C94F85"/>
    <w:rsid w:val="00C96BC4"/>
    <w:rsid w:val="00C97B48"/>
    <w:rsid w:val="00C97C4B"/>
    <w:rsid w:val="00CA0440"/>
    <w:rsid w:val="00CA257C"/>
    <w:rsid w:val="00CA460E"/>
    <w:rsid w:val="00CA55E6"/>
    <w:rsid w:val="00CA6ABC"/>
    <w:rsid w:val="00CB066A"/>
    <w:rsid w:val="00CB06CD"/>
    <w:rsid w:val="00CB30F3"/>
    <w:rsid w:val="00CB3220"/>
    <w:rsid w:val="00CB4453"/>
    <w:rsid w:val="00CB5BF5"/>
    <w:rsid w:val="00CB6C3E"/>
    <w:rsid w:val="00CC1880"/>
    <w:rsid w:val="00CC2123"/>
    <w:rsid w:val="00CC532D"/>
    <w:rsid w:val="00CC7934"/>
    <w:rsid w:val="00CD11B3"/>
    <w:rsid w:val="00CD3378"/>
    <w:rsid w:val="00CD3F48"/>
    <w:rsid w:val="00CD524A"/>
    <w:rsid w:val="00CD6DCC"/>
    <w:rsid w:val="00CE1B10"/>
    <w:rsid w:val="00CE234F"/>
    <w:rsid w:val="00CE4744"/>
    <w:rsid w:val="00CE55E2"/>
    <w:rsid w:val="00CE5B39"/>
    <w:rsid w:val="00CE5F36"/>
    <w:rsid w:val="00CE6991"/>
    <w:rsid w:val="00CF12FD"/>
    <w:rsid w:val="00CF1C92"/>
    <w:rsid w:val="00CF2C2A"/>
    <w:rsid w:val="00CF4894"/>
    <w:rsid w:val="00CF4B27"/>
    <w:rsid w:val="00CF58DA"/>
    <w:rsid w:val="00CF5C0E"/>
    <w:rsid w:val="00CF6207"/>
    <w:rsid w:val="00CF6A02"/>
    <w:rsid w:val="00CF740F"/>
    <w:rsid w:val="00CF7663"/>
    <w:rsid w:val="00D00780"/>
    <w:rsid w:val="00D0127E"/>
    <w:rsid w:val="00D012BA"/>
    <w:rsid w:val="00D039EF"/>
    <w:rsid w:val="00D03C9B"/>
    <w:rsid w:val="00D03CD3"/>
    <w:rsid w:val="00D03E7C"/>
    <w:rsid w:val="00D042E9"/>
    <w:rsid w:val="00D04623"/>
    <w:rsid w:val="00D04E29"/>
    <w:rsid w:val="00D05E7A"/>
    <w:rsid w:val="00D05EA8"/>
    <w:rsid w:val="00D064A6"/>
    <w:rsid w:val="00D07038"/>
    <w:rsid w:val="00D07800"/>
    <w:rsid w:val="00D07D40"/>
    <w:rsid w:val="00D10E60"/>
    <w:rsid w:val="00D10EA8"/>
    <w:rsid w:val="00D10F5C"/>
    <w:rsid w:val="00D12027"/>
    <w:rsid w:val="00D12138"/>
    <w:rsid w:val="00D124CF"/>
    <w:rsid w:val="00D12B6B"/>
    <w:rsid w:val="00D12E84"/>
    <w:rsid w:val="00D13E11"/>
    <w:rsid w:val="00D14532"/>
    <w:rsid w:val="00D14A76"/>
    <w:rsid w:val="00D15BA7"/>
    <w:rsid w:val="00D175E1"/>
    <w:rsid w:val="00D204B3"/>
    <w:rsid w:val="00D20C5E"/>
    <w:rsid w:val="00D21955"/>
    <w:rsid w:val="00D22C66"/>
    <w:rsid w:val="00D22F3A"/>
    <w:rsid w:val="00D23578"/>
    <w:rsid w:val="00D23C56"/>
    <w:rsid w:val="00D24C3F"/>
    <w:rsid w:val="00D24D74"/>
    <w:rsid w:val="00D24DF0"/>
    <w:rsid w:val="00D261DD"/>
    <w:rsid w:val="00D262C9"/>
    <w:rsid w:val="00D30227"/>
    <w:rsid w:val="00D33132"/>
    <w:rsid w:val="00D3642B"/>
    <w:rsid w:val="00D3734E"/>
    <w:rsid w:val="00D377F2"/>
    <w:rsid w:val="00D4025E"/>
    <w:rsid w:val="00D40923"/>
    <w:rsid w:val="00D41FDD"/>
    <w:rsid w:val="00D45689"/>
    <w:rsid w:val="00D460DD"/>
    <w:rsid w:val="00D47F99"/>
    <w:rsid w:val="00D51510"/>
    <w:rsid w:val="00D5359E"/>
    <w:rsid w:val="00D536EF"/>
    <w:rsid w:val="00D53B53"/>
    <w:rsid w:val="00D546EF"/>
    <w:rsid w:val="00D5483D"/>
    <w:rsid w:val="00D56217"/>
    <w:rsid w:val="00D568E6"/>
    <w:rsid w:val="00D62636"/>
    <w:rsid w:val="00D62CCC"/>
    <w:rsid w:val="00D63BC7"/>
    <w:rsid w:val="00D646BC"/>
    <w:rsid w:val="00D66597"/>
    <w:rsid w:val="00D666EF"/>
    <w:rsid w:val="00D667E9"/>
    <w:rsid w:val="00D67507"/>
    <w:rsid w:val="00D70928"/>
    <w:rsid w:val="00D71A87"/>
    <w:rsid w:val="00D73448"/>
    <w:rsid w:val="00D7390B"/>
    <w:rsid w:val="00D7393A"/>
    <w:rsid w:val="00D73FB3"/>
    <w:rsid w:val="00D7427A"/>
    <w:rsid w:val="00D747CC"/>
    <w:rsid w:val="00D74B60"/>
    <w:rsid w:val="00D75B95"/>
    <w:rsid w:val="00D7706A"/>
    <w:rsid w:val="00D802C8"/>
    <w:rsid w:val="00D80CF6"/>
    <w:rsid w:val="00D8112A"/>
    <w:rsid w:val="00D8138B"/>
    <w:rsid w:val="00D825AC"/>
    <w:rsid w:val="00D84CCB"/>
    <w:rsid w:val="00D84ED6"/>
    <w:rsid w:val="00D85920"/>
    <w:rsid w:val="00D86195"/>
    <w:rsid w:val="00D8638D"/>
    <w:rsid w:val="00D864DB"/>
    <w:rsid w:val="00D86719"/>
    <w:rsid w:val="00D87F54"/>
    <w:rsid w:val="00D90833"/>
    <w:rsid w:val="00D910C8"/>
    <w:rsid w:val="00D910E0"/>
    <w:rsid w:val="00D94E5D"/>
    <w:rsid w:val="00D95260"/>
    <w:rsid w:val="00D95393"/>
    <w:rsid w:val="00D96117"/>
    <w:rsid w:val="00D97764"/>
    <w:rsid w:val="00DA0DC8"/>
    <w:rsid w:val="00DA248F"/>
    <w:rsid w:val="00DA357D"/>
    <w:rsid w:val="00DA3E37"/>
    <w:rsid w:val="00DA4BB2"/>
    <w:rsid w:val="00DA56FF"/>
    <w:rsid w:val="00DA6036"/>
    <w:rsid w:val="00DA6C67"/>
    <w:rsid w:val="00DA7411"/>
    <w:rsid w:val="00DA758A"/>
    <w:rsid w:val="00DB06E2"/>
    <w:rsid w:val="00DB15F4"/>
    <w:rsid w:val="00DB2741"/>
    <w:rsid w:val="00DB2A32"/>
    <w:rsid w:val="00DB351A"/>
    <w:rsid w:val="00DB49F4"/>
    <w:rsid w:val="00DB52BB"/>
    <w:rsid w:val="00DB63A8"/>
    <w:rsid w:val="00DB6EC9"/>
    <w:rsid w:val="00DB7141"/>
    <w:rsid w:val="00DB7BEB"/>
    <w:rsid w:val="00DC226E"/>
    <w:rsid w:val="00DC2DEA"/>
    <w:rsid w:val="00DC36D1"/>
    <w:rsid w:val="00DC36FA"/>
    <w:rsid w:val="00DC45BD"/>
    <w:rsid w:val="00DC5086"/>
    <w:rsid w:val="00DC655C"/>
    <w:rsid w:val="00DC6DA1"/>
    <w:rsid w:val="00DC7562"/>
    <w:rsid w:val="00DC78C1"/>
    <w:rsid w:val="00DD0FDA"/>
    <w:rsid w:val="00DD15B0"/>
    <w:rsid w:val="00DD1B70"/>
    <w:rsid w:val="00DD3CBE"/>
    <w:rsid w:val="00DD5236"/>
    <w:rsid w:val="00DD529C"/>
    <w:rsid w:val="00DD5AF6"/>
    <w:rsid w:val="00DD5F02"/>
    <w:rsid w:val="00DD621B"/>
    <w:rsid w:val="00DD6528"/>
    <w:rsid w:val="00DD6C79"/>
    <w:rsid w:val="00DD6D69"/>
    <w:rsid w:val="00DE1789"/>
    <w:rsid w:val="00DE1CD0"/>
    <w:rsid w:val="00DE34FB"/>
    <w:rsid w:val="00DE39D8"/>
    <w:rsid w:val="00DE49D3"/>
    <w:rsid w:val="00DE56EE"/>
    <w:rsid w:val="00DE68D2"/>
    <w:rsid w:val="00DE69AF"/>
    <w:rsid w:val="00DE72E9"/>
    <w:rsid w:val="00DE7A82"/>
    <w:rsid w:val="00DF0E3D"/>
    <w:rsid w:val="00DF2C4A"/>
    <w:rsid w:val="00DF4940"/>
    <w:rsid w:val="00DF49FC"/>
    <w:rsid w:val="00DF56DD"/>
    <w:rsid w:val="00DF5A43"/>
    <w:rsid w:val="00E00313"/>
    <w:rsid w:val="00E00994"/>
    <w:rsid w:val="00E0107A"/>
    <w:rsid w:val="00E01CC9"/>
    <w:rsid w:val="00E02D20"/>
    <w:rsid w:val="00E05AF1"/>
    <w:rsid w:val="00E0783E"/>
    <w:rsid w:val="00E11367"/>
    <w:rsid w:val="00E12CF3"/>
    <w:rsid w:val="00E13E5B"/>
    <w:rsid w:val="00E14D34"/>
    <w:rsid w:val="00E15BD2"/>
    <w:rsid w:val="00E172A9"/>
    <w:rsid w:val="00E209B4"/>
    <w:rsid w:val="00E21D09"/>
    <w:rsid w:val="00E224F9"/>
    <w:rsid w:val="00E2269E"/>
    <w:rsid w:val="00E2295B"/>
    <w:rsid w:val="00E23A49"/>
    <w:rsid w:val="00E23D87"/>
    <w:rsid w:val="00E24083"/>
    <w:rsid w:val="00E24558"/>
    <w:rsid w:val="00E246B5"/>
    <w:rsid w:val="00E25A06"/>
    <w:rsid w:val="00E25F22"/>
    <w:rsid w:val="00E26569"/>
    <w:rsid w:val="00E27BC8"/>
    <w:rsid w:val="00E32AAC"/>
    <w:rsid w:val="00E34405"/>
    <w:rsid w:val="00E348BC"/>
    <w:rsid w:val="00E34C6E"/>
    <w:rsid w:val="00E34FFD"/>
    <w:rsid w:val="00E36C2A"/>
    <w:rsid w:val="00E37309"/>
    <w:rsid w:val="00E378E9"/>
    <w:rsid w:val="00E4004F"/>
    <w:rsid w:val="00E40290"/>
    <w:rsid w:val="00E4077F"/>
    <w:rsid w:val="00E41A32"/>
    <w:rsid w:val="00E41E7C"/>
    <w:rsid w:val="00E43CAA"/>
    <w:rsid w:val="00E449C1"/>
    <w:rsid w:val="00E4512B"/>
    <w:rsid w:val="00E45378"/>
    <w:rsid w:val="00E45514"/>
    <w:rsid w:val="00E45D83"/>
    <w:rsid w:val="00E46002"/>
    <w:rsid w:val="00E46499"/>
    <w:rsid w:val="00E47D7D"/>
    <w:rsid w:val="00E51B56"/>
    <w:rsid w:val="00E51D77"/>
    <w:rsid w:val="00E52381"/>
    <w:rsid w:val="00E52639"/>
    <w:rsid w:val="00E532AB"/>
    <w:rsid w:val="00E540C7"/>
    <w:rsid w:val="00E54CD9"/>
    <w:rsid w:val="00E55A11"/>
    <w:rsid w:val="00E55E25"/>
    <w:rsid w:val="00E61039"/>
    <w:rsid w:val="00E61D23"/>
    <w:rsid w:val="00E62F21"/>
    <w:rsid w:val="00E644DB"/>
    <w:rsid w:val="00E670B6"/>
    <w:rsid w:val="00E67CFB"/>
    <w:rsid w:val="00E70015"/>
    <w:rsid w:val="00E7034A"/>
    <w:rsid w:val="00E71196"/>
    <w:rsid w:val="00E714E6"/>
    <w:rsid w:val="00E71C33"/>
    <w:rsid w:val="00E72563"/>
    <w:rsid w:val="00E73303"/>
    <w:rsid w:val="00E73D2D"/>
    <w:rsid w:val="00E73EA1"/>
    <w:rsid w:val="00E74989"/>
    <w:rsid w:val="00E75BAA"/>
    <w:rsid w:val="00E75DA1"/>
    <w:rsid w:val="00E774B6"/>
    <w:rsid w:val="00E77F82"/>
    <w:rsid w:val="00E80CD6"/>
    <w:rsid w:val="00E81E37"/>
    <w:rsid w:val="00E8214B"/>
    <w:rsid w:val="00E8485C"/>
    <w:rsid w:val="00E85E2B"/>
    <w:rsid w:val="00E85E47"/>
    <w:rsid w:val="00E87468"/>
    <w:rsid w:val="00E87E7C"/>
    <w:rsid w:val="00E90775"/>
    <w:rsid w:val="00E90B0D"/>
    <w:rsid w:val="00E90CEF"/>
    <w:rsid w:val="00E90ECD"/>
    <w:rsid w:val="00E91388"/>
    <w:rsid w:val="00E92249"/>
    <w:rsid w:val="00E937DC"/>
    <w:rsid w:val="00E9428F"/>
    <w:rsid w:val="00E94612"/>
    <w:rsid w:val="00E949E2"/>
    <w:rsid w:val="00E94AA1"/>
    <w:rsid w:val="00E9525D"/>
    <w:rsid w:val="00E95F5D"/>
    <w:rsid w:val="00EA379C"/>
    <w:rsid w:val="00EA42B8"/>
    <w:rsid w:val="00EA599A"/>
    <w:rsid w:val="00EA6D4C"/>
    <w:rsid w:val="00EA6FDC"/>
    <w:rsid w:val="00EB000D"/>
    <w:rsid w:val="00EB39DF"/>
    <w:rsid w:val="00EB3FA3"/>
    <w:rsid w:val="00EB5EEC"/>
    <w:rsid w:val="00EB76CF"/>
    <w:rsid w:val="00EB78F7"/>
    <w:rsid w:val="00EC0C52"/>
    <w:rsid w:val="00EC2531"/>
    <w:rsid w:val="00EC3C5C"/>
    <w:rsid w:val="00EC3DDE"/>
    <w:rsid w:val="00EC77D1"/>
    <w:rsid w:val="00EC7B05"/>
    <w:rsid w:val="00ED15B7"/>
    <w:rsid w:val="00ED1A57"/>
    <w:rsid w:val="00ED1AF1"/>
    <w:rsid w:val="00ED1D65"/>
    <w:rsid w:val="00ED3108"/>
    <w:rsid w:val="00ED3A67"/>
    <w:rsid w:val="00ED3B3C"/>
    <w:rsid w:val="00ED6B7B"/>
    <w:rsid w:val="00ED7617"/>
    <w:rsid w:val="00EE005D"/>
    <w:rsid w:val="00EE2E93"/>
    <w:rsid w:val="00EE3CC4"/>
    <w:rsid w:val="00EE433D"/>
    <w:rsid w:val="00EE5B92"/>
    <w:rsid w:val="00EF01C6"/>
    <w:rsid w:val="00EF0F00"/>
    <w:rsid w:val="00EF0FF4"/>
    <w:rsid w:val="00EF107E"/>
    <w:rsid w:val="00EF1154"/>
    <w:rsid w:val="00EF11B8"/>
    <w:rsid w:val="00EF218D"/>
    <w:rsid w:val="00EF25A1"/>
    <w:rsid w:val="00EF264F"/>
    <w:rsid w:val="00EF2F8D"/>
    <w:rsid w:val="00EF540A"/>
    <w:rsid w:val="00EF61C0"/>
    <w:rsid w:val="00EF756B"/>
    <w:rsid w:val="00EF7F09"/>
    <w:rsid w:val="00F008AD"/>
    <w:rsid w:val="00F011E1"/>
    <w:rsid w:val="00F0677A"/>
    <w:rsid w:val="00F07861"/>
    <w:rsid w:val="00F07CF5"/>
    <w:rsid w:val="00F07D1F"/>
    <w:rsid w:val="00F11334"/>
    <w:rsid w:val="00F1248E"/>
    <w:rsid w:val="00F13484"/>
    <w:rsid w:val="00F143F4"/>
    <w:rsid w:val="00F14F03"/>
    <w:rsid w:val="00F1595F"/>
    <w:rsid w:val="00F17321"/>
    <w:rsid w:val="00F20432"/>
    <w:rsid w:val="00F2120F"/>
    <w:rsid w:val="00F2158A"/>
    <w:rsid w:val="00F23878"/>
    <w:rsid w:val="00F24CD0"/>
    <w:rsid w:val="00F26200"/>
    <w:rsid w:val="00F26ED0"/>
    <w:rsid w:val="00F275C9"/>
    <w:rsid w:val="00F30267"/>
    <w:rsid w:val="00F3158A"/>
    <w:rsid w:val="00F33925"/>
    <w:rsid w:val="00F35159"/>
    <w:rsid w:val="00F353A2"/>
    <w:rsid w:val="00F358C1"/>
    <w:rsid w:val="00F36E30"/>
    <w:rsid w:val="00F37D12"/>
    <w:rsid w:val="00F418B4"/>
    <w:rsid w:val="00F427E8"/>
    <w:rsid w:val="00F42C52"/>
    <w:rsid w:val="00F43421"/>
    <w:rsid w:val="00F45C4A"/>
    <w:rsid w:val="00F45D6E"/>
    <w:rsid w:val="00F50B65"/>
    <w:rsid w:val="00F5138C"/>
    <w:rsid w:val="00F51F8B"/>
    <w:rsid w:val="00F52775"/>
    <w:rsid w:val="00F52878"/>
    <w:rsid w:val="00F54EC0"/>
    <w:rsid w:val="00F55AFB"/>
    <w:rsid w:val="00F568F4"/>
    <w:rsid w:val="00F56A9C"/>
    <w:rsid w:val="00F56DE5"/>
    <w:rsid w:val="00F60028"/>
    <w:rsid w:val="00F6223E"/>
    <w:rsid w:val="00F63EDE"/>
    <w:rsid w:val="00F644DF"/>
    <w:rsid w:val="00F71FDE"/>
    <w:rsid w:val="00F721D8"/>
    <w:rsid w:val="00F7263F"/>
    <w:rsid w:val="00F72812"/>
    <w:rsid w:val="00F72CC5"/>
    <w:rsid w:val="00F74346"/>
    <w:rsid w:val="00F74B6E"/>
    <w:rsid w:val="00F75510"/>
    <w:rsid w:val="00F77B71"/>
    <w:rsid w:val="00F81DDA"/>
    <w:rsid w:val="00F82AED"/>
    <w:rsid w:val="00F8319A"/>
    <w:rsid w:val="00F83827"/>
    <w:rsid w:val="00F83E16"/>
    <w:rsid w:val="00F84B86"/>
    <w:rsid w:val="00F90C41"/>
    <w:rsid w:val="00F90FD3"/>
    <w:rsid w:val="00F91A0F"/>
    <w:rsid w:val="00F9289A"/>
    <w:rsid w:val="00F92A97"/>
    <w:rsid w:val="00F931AB"/>
    <w:rsid w:val="00F93FB9"/>
    <w:rsid w:val="00F94E5B"/>
    <w:rsid w:val="00F95563"/>
    <w:rsid w:val="00F958CE"/>
    <w:rsid w:val="00F96161"/>
    <w:rsid w:val="00F97526"/>
    <w:rsid w:val="00F9770C"/>
    <w:rsid w:val="00FA0ABD"/>
    <w:rsid w:val="00FA31FF"/>
    <w:rsid w:val="00FA3964"/>
    <w:rsid w:val="00FA3BE7"/>
    <w:rsid w:val="00FA3FAE"/>
    <w:rsid w:val="00FA4679"/>
    <w:rsid w:val="00FA6073"/>
    <w:rsid w:val="00FA6EA0"/>
    <w:rsid w:val="00FA7D57"/>
    <w:rsid w:val="00FB0C5D"/>
    <w:rsid w:val="00FB15A9"/>
    <w:rsid w:val="00FB2880"/>
    <w:rsid w:val="00FB35F4"/>
    <w:rsid w:val="00FB4C5F"/>
    <w:rsid w:val="00FB5416"/>
    <w:rsid w:val="00FB70D5"/>
    <w:rsid w:val="00FC0237"/>
    <w:rsid w:val="00FC06C1"/>
    <w:rsid w:val="00FC1166"/>
    <w:rsid w:val="00FC1482"/>
    <w:rsid w:val="00FC1A53"/>
    <w:rsid w:val="00FC2CCE"/>
    <w:rsid w:val="00FC33BD"/>
    <w:rsid w:val="00FC70D4"/>
    <w:rsid w:val="00FD0165"/>
    <w:rsid w:val="00FD0ECB"/>
    <w:rsid w:val="00FD1DBD"/>
    <w:rsid w:val="00FD2EF0"/>
    <w:rsid w:val="00FD4291"/>
    <w:rsid w:val="00FD58EB"/>
    <w:rsid w:val="00FD6DF5"/>
    <w:rsid w:val="00FD74A1"/>
    <w:rsid w:val="00FD76B5"/>
    <w:rsid w:val="00FE0733"/>
    <w:rsid w:val="00FE08F0"/>
    <w:rsid w:val="00FE134E"/>
    <w:rsid w:val="00FE1B33"/>
    <w:rsid w:val="00FE26BB"/>
    <w:rsid w:val="00FE29A2"/>
    <w:rsid w:val="00FE29D2"/>
    <w:rsid w:val="00FE3F6C"/>
    <w:rsid w:val="00FE48AC"/>
    <w:rsid w:val="00FE59CB"/>
    <w:rsid w:val="00FF0057"/>
    <w:rsid w:val="00FF1AAC"/>
    <w:rsid w:val="00FF27D4"/>
    <w:rsid w:val="00FF4D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135ECC5"/>
  <w15:docId w15:val="{53385877-57DE-479B-A0D1-FA7DDEF4D1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MS Mincho"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A3BE7"/>
    <w:pPr>
      <w:jc w:val="both"/>
    </w:pPr>
    <w:rPr>
      <w:rFonts w:ascii="Times New Roman" w:eastAsia="Times New Roman" w:hAnsi="Times New Roman"/>
      <w:sz w:val="24"/>
    </w:rPr>
  </w:style>
  <w:style w:type="paragraph" w:styleId="Heading1">
    <w:name w:val="heading 1"/>
    <w:aliases w:val="Document Header1,ClauseGroup_Title,BVI,RepHead1"/>
    <w:basedOn w:val="Normal"/>
    <w:next w:val="Normal"/>
    <w:link w:val="Heading1Char"/>
    <w:qFormat/>
    <w:rsid w:val="00E05AF1"/>
    <w:pPr>
      <w:suppressAutoHyphens/>
      <w:spacing w:before="480" w:after="240"/>
      <w:jc w:val="center"/>
      <w:outlineLvl w:val="0"/>
    </w:pPr>
    <w:rPr>
      <w:rFonts w:ascii="Times New Roman Bold" w:hAnsi="Times New Roman Bold"/>
      <w:b/>
      <w:smallCaps/>
      <w:sz w:val="36"/>
    </w:rPr>
  </w:style>
  <w:style w:type="paragraph" w:styleId="Heading2">
    <w:name w:val="heading 2"/>
    <w:aliases w:val="Title Header2,Clause_No&amp;Name,Section-Title,h2,Avsnitt,Tieu de 2,Tieude2 Char,BVI2,Heading 2-BVI,RepHead2"/>
    <w:basedOn w:val="Normal"/>
    <w:next w:val="Normal"/>
    <w:link w:val="Heading2Char"/>
    <w:qFormat/>
    <w:rsid w:val="00E05AF1"/>
    <w:pPr>
      <w:pBdr>
        <w:bottom w:val="single" w:sz="24" w:space="3" w:color="C0C0C0"/>
      </w:pBdr>
      <w:suppressAutoHyphens/>
      <w:spacing w:after="240"/>
      <w:jc w:val="center"/>
      <w:outlineLvl w:val="1"/>
    </w:pPr>
    <w:rPr>
      <w:rFonts w:ascii="Times New Roman Bold" w:hAnsi="Times New Roman Bold"/>
      <w:b/>
      <w:sz w:val="28"/>
    </w:rPr>
  </w:style>
  <w:style w:type="paragraph" w:styleId="Heading3">
    <w:name w:val="heading 3"/>
    <w:aliases w:val="Section Header3,ClauseSub_No&amp;Name,Section Header3 Char Char,Sub-Clause Paragraph,small-head3 Char,Section,Section1,SW-Heading 3,Heading 3A Char,Heading 3 Char Char Char Char,Heading 3 Char Char Char Char Char,h3,HeadC,Heading 3 Char Char Char"/>
    <w:basedOn w:val="Normal"/>
    <w:next w:val="Normal"/>
    <w:link w:val="Heading3Char1"/>
    <w:qFormat/>
    <w:rsid w:val="00E05AF1"/>
    <w:pPr>
      <w:suppressAutoHyphens/>
      <w:jc w:val="center"/>
      <w:outlineLvl w:val="2"/>
    </w:pPr>
    <w:rPr>
      <w:b/>
      <w:sz w:val="28"/>
    </w:rPr>
  </w:style>
  <w:style w:type="paragraph" w:styleId="Heading4">
    <w:name w:val="heading 4"/>
    <w:aliases w:val="Sub-Clause Sub-paragraph,ClauseSubSub_No&amp;Name, Sub-Clause Sub-paragraph"/>
    <w:basedOn w:val="Normal"/>
    <w:next w:val="Normal"/>
    <w:link w:val="Heading4Char"/>
    <w:qFormat/>
    <w:rsid w:val="00E05AF1"/>
    <w:pPr>
      <w:keepNext/>
      <w:spacing w:after="200"/>
      <w:ind w:left="1422" w:right="18" w:hanging="457"/>
      <w:outlineLvl w:val="3"/>
    </w:pPr>
    <w:rPr>
      <w:b/>
      <w:bCs/>
    </w:rPr>
  </w:style>
  <w:style w:type="paragraph" w:styleId="Heading5">
    <w:name w:val="heading 5"/>
    <w:basedOn w:val="Normal"/>
    <w:next w:val="Normal"/>
    <w:link w:val="Heading5Char"/>
    <w:qFormat/>
    <w:rsid w:val="00E05AF1"/>
    <w:pPr>
      <w:keepNext/>
      <w:jc w:val="center"/>
      <w:outlineLvl w:val="4"/>
    </w:pPr>
    <w:rPr>
      <w:rFonts w:ascii="Arial" w:hAnsi="Arial"/>
      <w:u w:val="single"/>
    </w:rPr>
  </w:style>
  <w:style w:type="paragraph" w:styleId="Heading6">
    <w:name w:val="heading 6"/>
    <w:basedOn w:val="Normal"/>
    <w:next w:val="Normal"/>
    <w:link w:val="Heading6Char"/>
    <w:qFormat/>
    <w:rsid w:val="00E05AF1"/>
    <w:pPr>
      <w:keepNext/>
      <w:keepLines/>
      <w:suppressAutoHyphens/>
      <w:ind w:right="-72"/>
      <w:jc w:val="center"/>
      <w:outlineLvl w:val="5"/>
    </w:pPr>
    <w:rPr>
      <w:b/>
      <w:sz w:val="28"/>
    </w:rPr>
  </w:style>
  <w:style w:type="paragraph" w:styleId="Heading7">
    <w:name w:val="heading 7"/>
    <w:basedOn w:val="Normal"/>
    <w:next w:val="Normal"/>
    <w:link w:val="Heading7Char"/>
    <w:qFormat/>
    <w:rsid w:val="00E05AF1"/>
    <w:pPr>
      <w:keepNext/>
      <w:jc w:val="center"/>
      <w:outlineLvl w:val="6"/>
    </w:pPr>
    <w:rPr>
      <w:b/>
      <w:sz w:val="72"/>
    </w:rPr>
  </w:style>
  <w:style w:type="paragraph" w:styleId="Heading8">
    <w:name w:val="heading 8"/>
    <w:basedOn w:val="Normal"/>
    <w:next w:val="Normal"/>
    <w:link w:val="Heading8Char"/>
    <w:qFormat/>
    <w:rsid w:val="00E05AF1"/>
    <w:pPr>
      <w:keepNext/>
      <w:jc w:val="center"/>
      <w:outlineLvl w:val="7"/>
    </w:pPr>
    <w:rPr>
      <w:b/>
      <w:sz w:val="56"/>
    </w:rPr>
  </w:style>
  <w:style w:type="paragraph" w:styleId="Heading9">
    <w:name w:val="heading 9"/>
    <w:basedOn w:val="Normal"/>
    <w:next w:val="Normal"/>
    <w:link w:val="Heading9Char"/>
    <w:uiPriority w:val="9"/>
    <w:qFormat/>
    <w:rsid w:val="00E05AF1"/>
    <w:pPr>
      <w:numPr>
        <w:ilvl w:val="8"/>
        <w:numId w:val="1"/>
      </w:numPr>
      <w:spacing w:before="240" w:after="60"/>
      <w:outlineLvl w:val="8"/>
    </w:pPr>
    <w:rPr>
      <w:rFonts w:ascii="Arial" w:hAnsi="Arial"/>
      <w:b/>
      <w:i/>
      <w:sz w:val="18"/>
      <w:lang w:val="es-ES_trad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Document Header1 Char,ClauseGroup_Title Char,BVI Char,RepHead1 Char"/>
    <w:link w:val="Heading1"/>
    <w:rsid w:val="00E05AF1"/>
    <w:rPr>
      <w:rFonts w:ascii="Times New Roman Bold" w:eastAsia="Times New Roman" w:hAnsi="Times New Roman Bold" w:cs="Times New Roman"/>
      <w:b/>
      <w:smallCaps/>
      <w:sz w:val="36"/>
      <w:szCs w:val="20"/>
    </w:rPr>
  </w:style>
  <w:style w:type="character" w:customStyle="1" w:styleId="Heading2Char">
    <w:name w:val="Heading 2 Char"/>
    <w:aliases w:val="Title Header2 Char,Clause_No&amp;Name Char,Section-Title Char,h2 Char,Avsnitt Char,Tieu de 2 Char,Tieude2 Char Char,BVI2 Char,Heading 2-BVI Char,RepHead2 Char"/>
    <w:link w:val="Heading2"/>
    <w:rsid w:val="00E05AF1"/>
    <w:rPr>
      <w:rFonts w:ascii="Times New Roman Bold" w:eastAsia="Times New Roman" w:hAnsi="Times New Roman Bold" w:cs="Times New Roman"/>
      <w:b/>
      <w:sz w:val="28"/>
      <w:szCs w:val="20"/>
    </w:rPr>
  </w:style>
  <w:style w:type="character" w:customStyle="1" w:styleId="Heading3Char1">
    <w:name w:val="Heading 3 Char1"/>
    <w:aliases w:val="Section Header3 Char,ClauseSub_No&amp;Name Char,Section Header3 Char Char Char,Sub-Clause Paragraph Char,small-head3 Char Char,Section Char,Section1 Char,SW-Heading 3 Char,Heading 3A Char Char,Heading 3 Char Char Char Char Char1,h3 Char"/>
    <w:link w:val="Heading3"/>
    <w:rsid w:val="00E05AF1"/>
    <w:rPr>
      <w:rFonts w:ascii="Times New Roman" w:eastAsia="Times New Roman" w:hAnsi="Times New Roman" w:cs="Times New Roman"/>
      <w:b/>
      <w:sz w:val="28"/>
      <w:szCs w:val="20"/>
    </w:rPr>
  </w:style>
  <w:style w:type="character" w:customStyle="1" w:styleId="Heading4Char">
    <w:name w:val="Heading 4 Char"/>
    <w:aliases w:val="Sub-Clause Sub-paragraph Char,ClauseSubSub_No&amp;Name Char, Sub-Clause Sub-paragraph Char"/>
    <w:link w:val="Heading4"/>
    <w:rsid w:val="00E05AF1"/>
    <w:rPr>
      <w:rFonts w:ascii="Times New Roman" w:eastAsia="Times New Roman" w:hAnsi="Times New Roman" w:cs="Times New Roman"/>
      <w:b/>
      <w:bCs/>
      <w:sz w:val="24"/>
      <w:szCs w:val="20"/>
    </w:rPr>
  </w:style>
  <w:style w:type="character" w:customStyle="1" w:styleId="Heading5Char">
    <w:name w:val="Heading 5 Char"/>
    <w:link w:val="Heading5"/>
    <w:rsid w:val="00E05AF1"/>
    <w:rPr>
      <w:rFonts w:ascii="Arial" w:eastAsia="Times New Roman" w:hAnsi="Arial" w:cs="Times New Roman"/>
      <w:sz w:val="24"/>
      <w:szCs w:val="20"/>
      <w:u w:val="single"/>
    </w:rPr>
  </w:style>
  <w:style w:type="character" w:customStyle="1" w:styleId="Heading6Char">
    <w:name w:val="Heading 6 Char"/>
    <w:link w:val="Heading6"/>
    <w:rsid w:val="00E05AF1"/>
    <w:rPr>
      <w:rFonts w:ascii="Times New Roman" w:eastAsia="Times New Roman" w:hAnsi="Times New Roman" w:cs="Times New Roman"/>
      <w:b/>
      <w:sz w:val="28"/>
      <w:szCs w:val="20"/>
    </w:rPr>
  </w:style>
  <w:style w:type="character" w:customStyle="1" w:styleId="Heading7Char">
    <w:name w:val="Heading 7 Char"/>
    <w:link w:val="Heading7"/>
    <w:rsid w:val="00E05AF1"/>
    <w:rPr>
      <w:rFonts w:ascii="Times New Roman" w:eastAsia="Times New Roman" w:hAnsi="Times New Roman" w:cs="Times New Roman"/>
      <w:b/>
      <w:sz w:val="72"/>
      <w:szCs w:val="20"/>
    </w:rPr>
  </w:style>
  <w:style w:type="character" w:customStyle="1" w:styleId="Heading8Char">
    <w:name w:val="Heading 8 Char"/>
    <w:link w:val="Heading8"/>
    <w:rsid w:val="00E05AF1"/>
    <w:rPr>
      <w:rFonts w:ascii="Times New Roman" w:eastAsia="Times New Roman" w:hAnsi="Times New Roman" w:cs="Times New Roman"/>
      <w:b/>
      <w:sz w:val="56"/>
      <w:szCs w:val="20"/>
    </w:rPr>
  </w:style>
  <w:style w:type="character" w:customStyle="1" w:styleId="Heading9Char">
    <w:name w:val="Heading 9 Char"/>
    <w:link w:val="Heading9"/>
    <w:uiPriority w:val="9"/>
    <w:rsid w:val="00E05AF1"/>
    <w:rPr>
      <w:rFonts w:ascii="Arial" w:eastAsia="Times New Roman" w:hAnsi="Arial"/>
      <w:b/>
      <w:i/>
      <w:sz w:val="18"/>
      <w:lang w:val="es-ES_tradnl"/>
    </w:rPr>
  </w:style>
  <w:style w:type="character" w:customStyle="1" w:styleId="Heading3Char">
    <w:name w:val="Heading 3 Char"/>
    <w:uiPriority w:val="9"/>
    <w:rsid w:val="00E05AF1"/>
    <w:rPr>
      <w:rFonts w:ascii="Cambria" w:eastAsia="MS Gothic" w:hAnsi="Cambria" w:cs="Times New Roman"/>
      <w:b/>
      <w:bCs/>
      <w:color w:val="4F81BD"/>
      <w:sz w:val="24"/>
      <w:szCs w:val="20"/>
    </w:rPr>
  </w:style>
  <w:style w:type="character" w:customStyle="1" w:styleId="Bibliogrphy">
    <w:name w:val="Bibliogrphy"/>
    <w:basedOn w:val="DefaultParagraphFont"/>
    <w:rsid w:val="00E05AF1"/>
  </w:style>
  <w:style w:type="character" w:customStyle="1" w:styleId="DocInit">
    <w:name w:val="Doc Init"/>
    <w:basedOn w:val="DefaultParagraphFont"/>
    <w:rsid w:val="00E05AF1"/>
  </w:style>
  <w:style w:type="paragraph" w:customStyle="1" w:styleId="Document1">
    <w:name w:val="Document 1"/>
    <w:rsid w:val="00E05AF1"/>
    <w:pPr>
      <w:keepNext/>
      <w:keepLines/>
      <w:tabs>
        <w:tab w:val="left" w:pos="-720"/>
      </w:tabs>
      <w:suppressAutoHyphens/>
    </w:pPr>
    <w:rPr>
      <w:rFonts w:ascii="Times" w:eastAsia="Times New Roman" w:hAnsi="Times"/>
      <w:sz w:val="24"/>
    </w:rPr>
  </w:style>
  <w:style w:type="character" w:customStyle="1" w:styleId="Document2">
    <w:name w:val="Document 2"/>
    <w:rsid w:val="00E05AF1"/>
    <w:rPr>
      <w:rFonts w:ascii="Times" w:hAnsi="Times"/>
      <w:noProof w:val="0"/>
      <w:sz w:val="24"/>
      <w:lang w:val="en-US"/>
    </w:rPr>
  </w:style>
  <w:style w:type="character" w:customStyle="1" w:styleId="Document3">
    <w:name w:val="Document 3"/>
    <w:rsid w:val="00E05AF1"/>
    <w:rPr>
      <w:rFonts w:ascii="Times" w:hAnsi="Times"/>
      <w:noProof w:val="0"/>
      <w:sz w:val="24"/>
      <w:lang w:val="en-US"/>
    </w:rPr>
  </w:style>
  <w:style w:type="character" w:customStyle="1" w:styleId="Document4">
    <w:name w:val="Document 4"/>
    <w:rsid w:val="00E05AF1"/>
    <w:rPr>
      <w:b/>
      <w:i/>
      <w:sz w:val="24"/>
    </w:rPr>
  </w:style>
  <w:style w:type="character" w:customStyle="1" w:styleId="Document5">
    <w:name w:val="Document 5"/>
    <w:basedOn w:val="DefaultParagraphFont"/>
    <w:rsid w:val="00E05AF1"/>
  </w:style>
  <w:style w:type="character" w:customStyle="1" w:styleId="Document6">
    <w:name w:val="Document 6"/>
    <w:basedOn w:val="DefaultParagraphFont"/>
    <w:rsid w:val="00E05AF1"/>
  </w:style>
  <w:style w:type="character" w:customStyle="1" w:styleId="Document7">
    <w:name w:val="Document 7"/>
    <w:basedOn w:val="DefaultParagraphFont"/>
    <w:rsid w:val="00E05AF1"/>
  </w:style>
  <w:style w:type="character" w:customStyle="1" w:styleId="Document8">
    <w:name w:val="Document 8"/>
    <w:basedOn w:val="DefaultParagraphFont"/>
    <w:rsid w:val="00E05AF1"/>
  </w:style>
  <w:style w:type="character" w:customStyle="1" w:styleId="TechInit">
    <w:name w:val="Tech Init"/>
    <w:rsid w:val="00E05AF1"/>
    <w:rPr>
      <w:rFonts w:ascii="Times" w:hAnsi="Times"/>
      <w:noProof w:val="0"/>
      <w:sz w:val="24"/>
      <w:lang w:val="en-US"/>
    </w:rPr>
  </w:style>
  <w:style w:type="character" w:customStyle="1" w:styleId="Technical1">
    <w:name w:val="Technical 1"/>
    <w:rsid w:val="00E05AF1"/>
    <w:rPr>
      <w:rFonts w:ascii="Times" w:hAnsi="Times"/>
      <w:noProof w:val="0"/>
      <w:sz w:val="24"/>
      <w:lang w:val="en-US"/>
    </w:rPr>
  </w:style>
  <w:style w:type="character" w:customStyle="1" w:styleId="Technical2">
    <w:name w:val="Technical 2"/>
    <w:rsid w:val="00E05AF1"/>
    <w:rPr>
      <w:rFonts w:ascii="Times" w:hAnsi="Times"/>
      <w:noProof w:val="0"/>
      <w:sz w:val="24"/>
      <w:lang w:val="en-US"/>
    </w:rPr>
  </w:style>
  <w:style w:type="character" w:customStyle="1" w:styleId="Technical3">
    <w:name w:val="Technical 3"/>
    <w:rsid w:val="00E05AF1"/>
    <w:rPr>
      <w:rFonts w:ascii="Times" w:hAnsi="Times"/>
      <w:noProof w:val="0"/>
      <w:sz w:val="24"/>
      <w:lang w:val="en-US"/>
    </w:rPr>
  </w:style>
  <w:style w:type="paragraph" w:customStyle="1" w:styleId="Technical4">
    <w:name w:val="Technical 4"/>
    <w:rsid w:val="00E05AF1"/>
    <w:pPr>
      <w:tabs>
        <w:tab w:val="left" w:pos="-720"/>
      </w:tabs>
      <w:suppressAutoHyphens/>
    </w:pPr>
    <w:rPr>
      <w:rFonts w:ascii="Times" w:eastAsia="Times New Roman" w:hAnsi="Times"/>
      <w:b/>
      <w:sz w:val="24"/>
    </w:rPr>
  </w:style>
  <w:style w:type="paragraph" w:customStyle="1" w:styleId="Technical5">
    <w:name w:val="Technical 5"/>
    <w:rsid w:val="00E05AF1"/>
    <w:pPr>
      <w:tabs>
        <w:tab w:val="left" w:pos="-720"/>
      </w:tabs>
      <w:suppressAutoHyphens/>
      <w:ind w:firstLine="720"/>
    </w:pPr>
    <w:rPr>
      <w:rFonts w:ascii="Times" w:eastAsia="Times New Roman" w:hAnsi="Times"/>
      <w:b/>
      <w:sz w:val="24"/>
    </w:rPr>
  </w:style>
  <w:style w:type="paragraph" w:customStyle="1" w:styleId="Technical6">
    <w:name w:val="Technical 6"/>
    <w:rsid w:val="00E05AF1"/>
    <w:pPr>
      <w:tabs>
        <w:tab w:val="left" w:pos="-720"/>
      </w:tabs>
      <w:suppressAutoHyphens/>
      <w:ind w:firstLine="720"/>
    </w:pPr>
    <w:rPr>
      <w:rFonts w:ascii="Times" w:eastAsia="Times New Roman" w:hAnsi="Times"/>
      <w:b/>
      <w:sz w:val="24"/>
    </w:rPr>
  </w:style>
  <w:style w:type="paragraph" w:customStyle="1" w:styleId="Technical7">
    <w:name w:val="Technical 7"/>
    <w:rsid w:val="00E05AF1"/>
    <w:pPr>
      <w:tabs>
        <w:tab w:val="left" w:pos="-720"/>
      </w:tabs>
      <w:suppressAutoHyphens/>
      <w:ind w:firstLine="720"/>
    </w:pPr>
    <w:rPr>
      <w:rFonts w:ascii="Times" w:eastAsia="Times New Roman" w:hAnsi="Times"/>
      <w:b/>
      <w:sz w:val="24"/>
    </w:rPr>
  </w:style>
  <w:style w:type="paragraph" w:customStyle="1" w:styleId="Technical8">
    <w:name w:val="Technical 8"/>
    <w:rsid w:val="00E05AF1"/>
    <w:pPr>
      <w:tabs>
        <w:tab w:val="left" w:pos="-720"/>
      </w:tabs>
      <w:suppressAutoHyphens/>
      <w:ind w:firstLine="720"/>
    </w:pPr>
    <w:rPr>
      <w:rFonts w:ascii="Times" w:eastAsia="Times New Roman" w:hAnsi="Times"/>
      <w:b/>
      <w:sz w:val="24"/>
    </w:rPr>
  </w:style>
  <w:style w:type="paragraph" w:customStyle="1" w:styleId="Pleading">
    <w:name w:val="Pleading"/>
    <w:rsid w:val="00E05AF1"/>
    <w:pPr>
      <w:tabs>
        <w:tab w:val="left" w:pos="-720"/>
      </w:tabs>
      <w:suppressAutoHyphens/>
      <w:spacing w:line="240" w:lineRule="exact"/>
    </w:pPr>
    <w:rPr>
      <w:rFonts w:ascii="Times" w:eastAsia="Times New Roman" w:hAnsi="Times"/>
      <w:sz w:val="24"/>
    </w:rPr>
  </w:style>
  <w:style w:type="paragraph" w:customStyle="1" w:styleId="RightPar1">
    <w:name w:val="Right Par 1"/>
    <w:rsid w:val="00E05AF1"/>
    <w:pPr>
      <w:tabs>
        <w:tab w:val="left" w:pos="-720"/>
        <w:tab w:val="left" w:pos="0"/>
        <w:tab w:val="decimal" w:pos="720"/>
      </w:tabs>
      <w:suppressAutoHyphens/>
      <w:ind w:firstLine="720"/>
    </w:pPr>
    <w:rPr>
      <w:rFonts w:ascii="Times" w:eastAsia="Times New Roman" w:hAnsi="Times"/>
      <w:sz w:val="24"/>
    </w:rPr>
  </w:style>
  <w:style w:type="paragraph" w:customStyle="1" w:styleId="RightPar2">
    <w:name w:val="Right Par 2"/>
    <w:rsid w:val="00E05AF1"/>
    <w:pPr>
      <w:tabs>
        <w:tab w:val="left" w:pos="-720"/>
        <w:tab w:val="left" w:pos="0"/>
        <w:tab w:val="left" w:pos="720"/>
        <w:tab w:val="decimal" w:pos="1440"/>
      </w:tabs>
      <w:suppressAutoHyphens/>
      <w:ind w:firstLine="1440"/>
    </w:pPr>
    <w:rPr>
      <w:rFonts w:ascii="Times" w:eastAsia="Times New Roman" w:hAnsi="Times"/>
      <w:sz w:val="24"/>
    </w:rPr>
  </w:style>
  <w:style w:type="paragraph" w:customStyle="1" w:styleId="RightPar3">
    <w:name w:val="Right Par 3"/>
    <w:rsid w:val="00E05AF1"/>
    <w:pPr>
      <w:tabs>
        <w:tab w:val="left" w:pos="-720"/>
        <w:tab w:val="left" w:pos="0"/>
        <w:tab w:val="left" w:pos="720"/>
        <w:tab w:val="left" w:pos="1440"/>
        <w:tab w:val="decimal" w:pos="2160"/>
      </w:tabs>
      <w:suppressAutoHyphens/>
      <w:ind w:firstLine="2160"/>
    </w:pPr>
    <w:rPr>
      <w:rFonts w:ascii="Times" w:eastAsia="Times New Roman" w:hAnsi="Times"/>
      <w:sz w:val="24"/>
    </w:rPr>
  </w:style>
  <w:style w:type="paragraph" w:customStyle="1" w:styleId="RightPar4">
    <w:name w:val="Right Par 4"/>
    <w:rsid w:val="00E05AF1"/>
    <w:pPr>
      <w:tabs>
        <w:tab w:val="left" w:pos="-720"/>
        <w:tab w:val="left" w:pos="0"/>
        <w:tab w:val="left" w:pos="720"/>
        <w:tab w:val="left" w:pos="1440"/>
        <w:tab w:val="left" w:pos="2160"/>
        <w:tab w:val="decimal" w:pos="2880"/>
      </w:tabs>
      <w:suppressAutoHyphens/>
      <w:ind w:firstLine="2880"/>
    </w:pPr>
    <w:rPr>
      <w:rFonts w:ascii="Times" w:eastAsia="Times New Roman" w:hAnsi="Times"/>
      <w:sz w:val="24"/>
    </w:rPr>
  </w:style>
  <w:style w:type="paragraph" w:customStyle="1" w:styleId="RightPar5">
    <w:name w:val="Right Par 5"/>
    <w:rsid w:val="00E05AF1"/>
    <w:pPr>
      <w:tabs>
        <w:tab w:val="left" w:pos="-720"/>
        <w:tab w:val="left" w:pos="0"/>
        <w:tab w:val="left" w:pos="720"/>
        <w:tab w:val="left" w:pos="1440"/>
        <w:tab w:val="left" w:pos="2160"/>
        <w:tab w:val="left" w:pos="2880"/>
        <w:tab w:val="decimal" w:pos="3600"/>
      </w:tabs>
      <w:suppressAutoHyphens/>
      <w:ind w:firstLine="3600"/>
    </w:pPr>
    <w:rPr>
      <w:rFonts w:ascii="Times" w:eastAsia="Times New Roman" w:hAnsi="Times"/>
      <w:sz w:val="24"/>
    </w:rPr>
  </w:style>
  <w:style w:type="paragraph" w:customStyle="1" w:styleId="RightPar6">
    <w:name w:val="Right Par 6"/>
    <w:rsid w:val="00E05AF1"/>
    <w:pPr>
      <w:tabs>
        <w:tab w:val="left" w:pos="-720"/>
        <w:tab w:val="left" w:pos="0"/>
        <w:tab w:val="left" w:pos="720"/>
        <w:tab w:val="left" w:pos="1440"/>
        <w:tab w:val="left" w:pos="2160"/>
        <w:tab w:val="left" w:pos="2880"/>
        <w:tab w:val="left" w:pos="3600"/>
        <w:tab w:val="decimal" w:pos="4320"/>
      </w:tabs>
      <w:suppressAutoHyphens/>
      <w:ind w:firstLine="4320"/>
    </w:pPr>
    <w:rPr>
      <w:rFonts w:ascii="Times" w:eastAsia="Times New Roman" w:hAnsi="Times"/>
      <w:sz w:val="24"/>
    </w:rPr>
  </w:style>
  <w:style w:type="paragraph" w:customStyle="1" w:styleId="RightPar7">
    <w:name w:val="Right Par 7"/>
    <w:rsid w:val="00E05AF1"/>
    <w:pPr>
      <w:tabs>
        <w:tab w:val="left" w:pos="-720"/>
        <w:tab w:val="left" w:pos="0"/>
        <w:tab w:val="left" w:pos="720"/>
        <w:tab w:val="left" w:pos="1440"/>
        <w:tab w:val="left" w:pos="2160"/>
        <w:tab w:val="left" w:pos="2880"/>
        <w:tab w:val="left" w:pos="3600"/>
        <w:tab w:val="left" w:pos="4320"/>
        <w:tab w:val="decimal" w:pos="5040"/>
      </w:tabs>
      <w:suppressAutoHyphens/>
      <w:ind w:firstLine="5040"/>
    </w:pPr>
    <w:rPr>
      <w:rFonts w:ascii="Times" w:eastAsia="Times New Roman" w:hAnsi="Times"/>
      <w:sz w:val="24"/>
    </w:rPr>
  </w:style>
  <w:style w:type="paragraph" w:customStyle="1" w:styleId="RightPar8">
    <w:name w:val="Right Par 8"/>
    <w:rsid w:val="00E05AF1"/>
    <w:pPr>
      <w:tabs>
        <w:tab w:val="left" w:pos="-720"/>
        <w:tab w:val="left" w:pos="0"/>
        <w:tab w:val="left" w:pos="720"/>
        <w:tab w:val="left" w:pos="1440"/>
        <w:tab w:val="left" w:pos="2160"/>
        <w:tab w:val="left" w:pos="2880"/>
        <w:tab w:val="left" w:pos="3600"/>
        <w:tab w:val="left" w:pos="4320"/>
        <w:tab w:val="left" w:pos="5040"/>
        <w:tab w:val="decimal" w:pos="5760"/>
      </w:tabs>
      <w:suppressAutoHyphens/>
      <w:ind w:firstLine="5760"/>
    </w:pPr>
    <w:rPr>
      <w:rFonts w:ascii="Times" w:eastAsia="Times New Roman" w:hAnsi="Times"/>
      <w:sz w:val="24"/>
    </w:rPr>
  </w:style>
  <w:style w:type="paragraph" w:styleId="TOC1">
    <w:name w:val="toc 1"/>
    <w:basedOn w:val="Normal"/>
    <w:next w:val="Normal"/>
    <w:rsid w:val="00E05AF1"/>
    <w:pPr>
      <w:tabs>
        <w:tab w:val="right" w:leader="dot" w:pos="9000"/>
      </w:tabs>
      <w:suppressAutoHyphens/>
      <w:spacing w:before="240"/>
      <w:ind w:left="720" w:right="720" w:hanging="720"/>
    </w:pPr>
    <w:rPr>
      <w:b/>
    </w:rPr>
  </w:style>
  <w:style w:type="paragraph" w:styleId="TOC2">
    <w:name w:val="toc 2"/>
    <w:basedOn w:val="Normal"/>
    <w:next w:val="Normal"/>
    <w:uiPriority w:val="39"/>
    <w:rsid w:val="00E05AF1"/>
    <w:pPr>
      <w:tabs>
        <w:tab w:val="right" w:leader="dot" w:pos="9000"/>
      </w:tabs>
      <w:suppressAutoHyphens/>
      <w:ind w:left="1440" w:hanging="720"/>
    </w:pPr>
  </w:style>
  <w:style w:type="paragraph" w:styleId="TOC3">
    <w:name w:val="toc 3"/>
    <w:basedOn w:val="Normal"/>
    <w:next w:val="Normal"/>
    <w:uiPriority w:val="39"/>
    <w:rsid w:val="00E05AF1"/>
    <w:pPr>
      <w:tabs>
        <w:tab w:val="right" w:leader="dot" w:pos="9000"/>
      </w:tabs>
      <w:suppressAutoHyphens/>
      <w:ind w:left="1440" w:hanging="720"/>
    </w:pPr>
    <w:rPr>
      <w:i/>
    </w:rPr>
  </w:style>
  <w:style w:type="paragraph" w:styleId="TOC4">
    <w:name w:val="toc 4"/>
    <w:basedOn w:val="Normal"/>
    <w:next w:val="Normal"/>
    <w:rsid w:val="00E05AF1"/>
    <w:pPr>
      <w:tabs>
        <w:tab w:val="left" w:leader="dot" w:pos="8640"/>
        <w:tab w:val="right" w:pos="9000"/>
      </w:tabs>
      <w:suppressAutoHyphens/>
      <w:ind w:left="2880" w:right="720" w:hanging="720"/>
    </w:pPr>
  </w:style>
  <w:style w:type="paragraph" w:styleId="TOC5">
    <w:name w:val="toc 5"/>
    <w:basedOn w:val="Normal"/>
    <w:next w:val="Normal"/>
    <w:rsid w:val="00E05AF1"/>
    <w:pPr>
      <w:tabs>
        <w:tab w:val="left" w:leader="dot" w:pos="8640"/>
        <w:tab w:val="right" w:pos="9000"/>
      </w:tabs>
      <w:suppressAutoHyphens/>
      <w:ind w:left="3600" w:right="720" w:hanging="720"/>
    </w:pPr>
  </w:style>
  <w:style w:type="paragraph" w:styleId="TOC6">
    <w:name w:val="toc 6"/>
    <w:basedOn w:val="Normal"/>
    <w:next w:val="Normal"/>
    <w:rsid w:val="00E05AF1"/>
    <w:pPr>
      <w:tabs>
        <w:tab w:val="left" w:pos="8640"/>
        <w:tab w:val="right" w:pos="9000"/>
      </w:tabs>
      <w:suppressAutoHyphens/>
      <w:ind w:left="720" w:hanging="720"/>
    </w:pPr>
  </w:style>
  <w:style w:type="paragraph" w:styleId="TOC7">
    <w:name w:val="toc 7"/>
    <w:basedOn w:val="Normal"/>
    <w:next w:val="Normal"/>
    <w:rsid w:val="00E05AF1"/>
    <w:pPr>
      <w:suppressAutoHyphens/>
      <w:ind w:left="720" w:hanging="720"/>
    </w:pPr>
  </w:style>
  <w:style w:type="paragraph" w:styleId="TOC8">
    <w:name w:val="toc 8"/>
    <w:basedOn w:val="Normal"/>
    <w:next w:val="Normal"/>
    <w:rsid w:val="00E05AF1"/>
    <w:pPr>
      <w:tabs>
        <w:tab w:val="left" w:pos="8640"/>
        <w:tab w:val="right" w:pos="9000"/>
      </w:tabs>
      <w:suppressAutoHyphens/>
      <w:ind w:left="720" w:hanging="720"/>
    </w:pPr>
  </w:style>
  <w:style w:type="paragraph" w:styleId="TOC9">
    <w:name w:val="toc 9"/>
    <w:basedOn w:val="Normal"/>
    <w:next w:val="Normal"/>
    <w:rsid w:val="00E05AF1"/>
    <w:pPr>
      <w:tabs>
        <w:tab w:val="left" w:leader="dot" w:pos="8640"/>
        <w:tab w:val="right" w:pos="9000"/>
      </w:tabs>
      <w:suppressAutoHyphens/>
      <w:ind w:left="720" w:hanging="720"/>
    </w:pPr>
  </w:style>
  <w:style w:type="paragraph" w:styleId="TOAHeading">
    <w:name w:val="toa heading"/>
    <w:basedOn w:val="Normal"/>
    <w:next w:val="Normal"/>
    <w:rsid w:val="00E05AF1"/>
    <w:pPr>
      <w:tabs>
        <w:tab w:val="left" w:pos="9000"/>
        <w:tab w:val="right" w:pos="9360"/>
      </w:tabs>
      <w:suppressAutoHyphens/>
    </w:pPr>
  </w:style>
  <w:style w:type="paragraph" w:styleId="Caption">
    <w:name w:val="caption"/>
    <w:basedOn w:val="Normal"/>
    <w:next w:val="Normal"/>
    <w:qFormat/>
    <w:rsid w:val="00E05AF1"/>
    <w:rPr>
      <w:rFonts w:ascii="Courier New" w:hAnsi="Courier New"/>
    </w:rPr>
  </w:style>
  <w:style w:type="character" w:customStyle="1" w:styleId="EquationCaption">
    <w:name w:val="_Equation Caption"/>
    <w:rsid w:val="00E05AF1"/>
  </w:style>
  <w:style w:type="character" w:customStyle="1" w:styleId="vlpgno">
    <w:name w:val="vl.pg.no"/>
    <w:rsid w:val="00E05AF1"/>
    <w:rPr>
      <w:rFonts w:ascii="Times" w:hAnsi="Times"/>
      <w:b/>
      <w:noProof w:val="0"/>
      <w:sz w:val="20"/>
      <w:lang w:val="en-US"/>
    </w:rPr>
  </w:style>
  <w:style w:type="character" w:styleId="LineNumber">
    <w:name w:val="line number"/>
    <w:basedOn w:val="DefaultParagraphFont"/>
    <w:uiPriority w:val="99"/>
    <w:rsid w:val="00E05AF1"/>
  </w:style>
  <w:style w:type="paragraph" w:styleId="Title">
    <w:name w:val="Title"/>
    <w:basedOn w:val="Normal"/>
    <w:link w:val="TitleChar"/>
    <w:qFormat/>
    <w:rsid w:val="00E05AF1"/>
    <w:pPr>
      <w:spacing w:before="240" w:after="60"/>
      <w:jc w:val="center"/>
    </w:pPr>
    <w:rPr>
      <w:rFonts w:ascii="Arial" w:hAnsi="Arial"/>
      <w:b/>
      <w:kern w:val="28"/>
      <w:sz w:val="32"/>
    </w:rPr>
  </w:style>
  <w:style w:type="character" w:customStyle="1" w:styleId="TitleChar">
    <w:name w:val="Title Char"/>
    <w:link w:val="Title"/>
    <w:rsid w:val="00E05AF1"/>
    <w:rPr>
      <w:rFonts w:ascii="Arial" w:eastAsia="Times New Roman" w:hAnsi="Arial" w:cs="Times New Roman"/>
      <w:b/>
      <w:kern w:val="28"/>
      <w:sz w:val="32"/>
      <w:szCs w:val="20"/>
    </w:rPr>
  </w:style>
  <w:style w:type="character" w:customStyle="1" w:styleId="footnote">
    <w:name w:val="footnote"/>
    <w:rsid w:val="00E05AF1"/>
    <w:rPr>
      <w:rFonts w:ascii="Book Antiqua" w:hAnsi="Book Antiqua"/>
      <w:noProof w:val="0"/>
      <w:sz w:val="24"/>
      <w:lang w:val="en-US"/>
    </w:rPr>
  </w:style>
  <w:style w:type="paragraph" w:styleId="Header">
    <w:name w:val="header"/>
    <w:aliases w:val="S-title,Section V Char Char1,h"/>
    <w:basedOn w:val="Normal"/>
    <w:link w:val="HeaderChar"/>
    <w:uiPriority w:val="99"/>
    <w:rsid w:val="00E05AF1"/>
    <w:rPr>
      <w:sz w:val="20"/>
    </w:rPr>
  </w:style>
  <w:style w:type="character" w:customStyle="1" w:styleId="HeaderChar">
    <w:name w:val="Header Char"/>
    <w:aliases w:val="S-title Char,Section V Char Char1 Char,h Char"/>
    <w:link w:val="Header"/>
    <w:uiPriority w:val="99"/>
    <w:rsid w:val="00E05AF1"/>
    <w:rPr>
      <w:rFonts w:ascii="Times New Roman" w:eastAsia="Times New Roman" w:hAnsi="Times New Roman" w:cs="Times New Roman"/>
      <w:sz w:val="20"/>
      <w:szCs w:val="20"/>
    </w:rPr>
  </w:style>
  <w:style w:type="paragraph" w:styleId="Footer">
    <w:name w:val="footer"/>
    <w:basedOn w:val="Normal"/>
    <w:link w:val="FooterChar"/>
    <w:uiPriority w:val="99"/>
    <w:rsid w:val="00E05AF1"/>
    <w:rPr>
      <w:sz w:val="20"/>
    </w:rPr>
  </w:style>
  <w:style w:type="character" w:customStyle="1" w:styleId="FooterChar">
    <w:name w:val="Footer Char"/>
    <w:link w:val="Footer"/>
    <w:uiPriority w:val="99"/>
    <w:rsid w:val="00E05AF1"/>
    <w:rPr>
      <w:rFonts w:ascii="Times New Roman" w:eastAsia="Times New Roman" w:hAnsi="Times New Roman" w:cs="Times New Roman"/>
      <w:sz w:val="20"/>
      <w:szCs w:val="20"/>
    </w:rPr>
  </w:style>
  <w:style w:type="character" w:styleId="PageNumber">
    <w:name w:val="page number"/>
    <w:basedOn w:val="DefaultParagraphFont"/>
    <w:rsid w:val="00E05AF1"/>
  </w:style>
  <w:style w:type="paragraph" w:styleId="FootnoteText">
    <w:name w:val="footnote text"/>
    <w:aliases w:val="Footnote,Footnote Text Char2 Char,Footnote Text Char Char1 Char1,Footnote Text Char1 Char Char Char1,Footnote Text Char Char Char Char Char,Footnote Text Char1 Char1 Char,Footnote Text Char Char Char1 Char,single space,footnote text"/>
    <w:basedOn w:val="Normal"/>
    <w:link w:val="FootnoteTextChar"/>
    <w:qFormat/>
    <w:rsid w:val="00E05AF1"/>
    <w:pPr>
      <w:tabs>
        <w:tab w:val="left" w:pos="360"/>
      </w:tabs>
      <w:ind w:left="360" w:hanging="360"/>
    </w:pPr>
    <w:rPr>
      <w:sz w:val="20"/>
    </w:rPr>
  </w:style>
  <w:style w:type="character" w:customStyle="1" w:styleId="FootnoteTextChar">
    <w:name w:val="Footnote Text Char"/>
    <w:aliases w:val="Footnote Char,Footnote Text Char2 Char Char,Footnote Text Char Char1 Char1 Char,Footnote Text Char1 Char Char Char1 Char,Footnote Text Char Char Char Char Char Char,Footnote Text Char1 Char1 Char Char,single space Char"/>
    <w:link w:val="FootnoteText"/>
    <w:qFormat/>
    <w:rsid w:val="00E05AF1"/>
    <w:rPr>
      <w:rFonts w:ascii="Times New Roman" w:eastAsia="Times New Roman" w:hAnsi="Times New Roman" w:cs="Times New Roman"/>
      <w:sz w:val="20"/>
      <w:szCs w:val="20"/>
    </w:rPr>
  </w:style>
  <w:style w:type="paragraph" w:customStyle="1" w:styleId="Head21">
    <w:name w:val="Head 2.1"/>
    <w:basedOn w:val="Normal"/>
    <w:rsid w:val="00E05AF1"/>
    <w:pPr>
      <w:keepNext/>
      <w:pBdr>
        <w:bottom w:val="single" w:sz="24" w:space="3" w:color="auto"/>
      </w:pBdr>
      <w:suppressAutoHyphens/>
      <w:spacing w:before="480" w:after="240"/>
      <w:jc w:val="center"/>
    </w:pPr>
    <w:rPr>
      <w:rFonts w:ascii="Times New Roman Bold" w:hAnsi="Times New Roman Bold"/>
      <w:b/>
      <w:smallCaps/>
      <w:sz w:val="32"/>
    </w:rPr>
  </w:style>
  <w:style w:type="paragraph" w:customStyle="1" w:styleId="Head22">
    <w:name w:val="Head 2.2"/>
    <w:basedOn w:val="Normal"/>
    <w:rsid w:val="00E05AF1"/>
    <w:pPr>
      <w:tabs>
        <w:tab w:val="left" w:pos="360"/>
      </w:tabs>
      <w:suppressAutoHyphens/>
      <w:spacing w:after="240"/>
      <w:ind w:left="360" w:hanging="360"/>
      <w:jc w:val="left"/>
    </w:pPr>
    <w:rPr>
      <w:b/>
    </w:rPr>
  </w:style>
  <w:style w:type="character" w:styleId="FootnoteReference">
    <w:name w:val="footnote reference"/>
    <w:uiPriority w:val="99"/>
    <w:rsid w:val="00E05AF1"/>
    <w:rPr>
      <w:vertAlign w:val="superscript"/>
    </w:rPr>
  </w:style>
  <w:style w:type="character" w:customStyle="1" w:styleId="insert2">
    <w:name w:val="insert2"/>
    <w:rsid w:val="00E05AF1"/>
    <w:rPr>
      <w:rFonts w:ascii="Arial" w:hAnsi="Arial"/>
      <w:i/>
      <w:noProof w:val="0"/>
      <w:sz w:val="24"/>
      <w:lang w:val="en-US"/>
    </w:rPr>
  </w:style>
  <w:style w:type="character" w:customStyle="1" w:styleId="reference">
    <w:name w:val="reference"/>
    <w:rsid w:val="00E05AF1"/>
    <w:rPr>
      <w:rFonts w:ascii="Book Antiqua" w:hAnsi="Book Antiqua"/>
      <w:i/>
      <w:noProof w:val="0"/>
      <w:sz w:val="24"/>
      <w:lang w:val="en-US"/>
    </w:rPr>
  </w:style>
  <w:style w:type="paragraph" w:styleId="Index9">
    <w:name w:val="index 9"/>
    <w:basedOn w:val="Normal"/>
    <w:next w:val="Normal"/>
    <w:uiPriority w:val="99"/>
    <w:rsid w:val="00E05AF1"/>
    <w:pPr>
      <w:tabs>
        <w:tab w:val="right" w:pos="4140"/>
      </w:tabs>
      <w:ind w:left="2160" w:hanging="240"/>
      <w:jc w:val="left"/>
    </w:pPr>
    <w:rPr>
      <w:sz w:val="20"/>
    </w:rPr>
  </w:style>
  <w:style w:type="paragraph" w:styleId="Index1">
    <w:name w:val="index 1"/>
    <w:basedOn w:val="Normal"/>
    <w:next w:val="Normal"/>
    <w:autoRedefine/>
    <w:semiHidden/>
    <w:unhideWhenUsed/>
    <w:rsid w:val="00E05AF1"/>
    <w:pPr>
      <w:ind w:left="240" w:hanging="240"/>
    </w:pPr>
  </w:style>
  <w:style w:type="paragraph" w:styleId="IndexHeading">
    <w:name w:val="index heading"/>
    <w:basedOn w:val="Normal"/>
    <w:next w:val="Index1"/>
    <w:rsid w:val="00E05AF1"/>
    <w:pPr>
      <w:jc w:val="left"/>
    </w:pPr>
    <w:rPr>
      <w:sz w:val="20"/>
    </w:rPr>
  </w:style>
  <w:style w:type="paragraph" w:customStyle="1" w:styleId="Headingrb2">
    <w:name w:val="Heading rb2"/>
    <w:basedOn w:val="Normal"/>
    <w:rsid w:val="00E05AF1"/>
    <w:pPr>
      <w:tabs>
        <w:tab w:val="left" w:pos="-851"/>
        <w:tab w:val="right" w:pos="-567"/>
        <w:tab w:val="right" w:pos="2127"/>
        <w:tab w:val="right" w:pos="2694"/>
        <w:tab w:val="left" w:pos="2977"/>
        <w:tab w:val="right" w:pos="10348"/>
      </w:tabs>
      <w:spacing w:line="400" w:lineRule="exact"/>
      <w:ind w:right="-28"/>
      <w:jc w:val="left"/>
    </w:pPr>
    <w:rPr>
      <w:rFonts w:ascii="Arial" w:hAnsi="Arial"/>
      <w:b/>
      <w:noProof/>
      <w:spacing w:val="6"/>
      <w:sz w:val="26"/>
    </w:rPr>
  </w:style>
  <w:style w:type="paragraph" w:customStyle="1" w:styleId="Headfid1">
    <w:name w:val="Head fid1"/>
    <w:basedOn w:val="Head2"/>
    <w:rsid w:val="00E05AF1"/>
  </w:style>
  <w:style w:type="paragraph" w:customStyle="1" w:styleId="Head2">
    <w:name w:val="Head 2"/>
    <w:basedOn w:val="Normal"/>
    <w:autoRedefine/>
    <w:rsid w:val="00E05AF1"/>
    <w:pPr>
      <w:spacing w:before="120" w:after="120"/>
    </w:pPr>
    <w:rPr>
      <w:b/>
      <w:lang w:val="en-GB"/>
    </w:rPr>
  </w:style>
  <w:style w:type="paragraph" w:customStyle="1" w:styleId="explanatoryclause">
    <w:name w:val="explanatory_clause"/>
    <w:basedOn w:val="Normal"/>
    <w:rsid w:val="00E05AF1"/>
    <w:pPr>
      <w:suppressAutoHyphens/>
      <w:spacing w:after="240"/>
      <w:ind w:left="738" w:right="-14" w:hanging="738"/>
      <w:jc w:val="left"/>
    </w:pPr>
    <w:rPr>
      <w:rFonts w:ascii="Arial" w:hAnsi="Arial"/>
      <w:sz w:val="22"/>
    </w:rPr>
  </w:style>
  <w:style w:type="paragraph" w:customStyle="1" w:styleId="explanatorynotes">
    <w:name w:val="explanatory_notes"/>
    <w:basedOn w:val="Normal"/>
    <w:uiPriority w:val="99"/>
    <w:rsid w:val="00E05AF1"/>
    <w:pPr>
      <w:suppressAutoHyphens/>
      <w:spacing w:after="240" w:line="360" w:lineRule="exact"/>
    </w:pPr>
    <w:rPr>
      <w:rFonts w:ascii="Arial" w:hAnsi="Arial"/>
    </w:rPr>
  </w:style>
  <w:style w:type="paragraph" w:customStyle="1" w:styleId="Head22b">
    <w:name w:val="Head 2.2b"/>
    <w:basedOn w:val="Normal"/>
    <w:rsid w:val="00E05AF1"/>
    <w:pPr>
      <w:suppressAutoHyphens/>
      <w:spacing w:after="240"/>
      <w:ind w:left="360" w:hanging="360"/>
      <w:jc w:val="left"/>
    </w:pPr>
    <w:rPr>
      <w:rFonts w:ascii="Tms Rmn" w:hAnsi="Tms Rmn"/>
      <w:b/>
    </w:rPr>
  </w:style>
  <w:style w:type="paragraph" w:customStyle="1" w:styleId="Head31">
    <w:name w:val="Head 3.1"/>
    <w:basedOn w:val="Head21"/>
    <w:rsid w:val="00E05AF1"/>
  </w:style>
  <w:style w:type="paragraph" w:customStyle="1" w:styleId="Head41">
    <w:name w:val="Head 4.1"/>
    <w:basedOn w:val="Head21"/>
    <w:rsid w:val="00E05AF1"/>
  </w:style>
  <w:style w:type="paragraph" w:customStyle="1" w:styleId="Head42">
    <w:name w:val="Head 4.2"/>
    <w:basedOn w:val="Normal"/>
    <w:rsid w:val="00E05AF1"/>
    <w:pPr>
      <w:suppressAutoHyphens/>
      <w:spacing w:after="240"/>
      <w:ind w:left="360" w:hanging="360"/>
      <w:jc w:val="left"/>
    </w:pPr>
    <w:rPr>
      <w:b/>
    </w:rPr>
  </w:style>
  <w:style w:type="paragraph" w:customStyle="1" w:styleId="Head51">
    <w:name w:val="Head 5.1"/>
    <w:basedOn w:val="Head21"/>
    <w:rsid w:val="00E05AF1"/>
    <w:pPr>
      <w:spacing w:after="0"/>
    </w:pPr>
  </w:style>
  <w:style w:type="paragraph" w:customStyle="1" w:styleId="Head52">
    <w:name w:val="Head 5.2"/>
    <w:basedOn w:val="Normal"/>
    <w:rsid w:val="00E05AF1"/>
    <w:pPr>
      <w:keepNext/>
      <w:suppressAutoHyphens/>
      <w:spacing w:before="480" w:after="240"/>
      <w:ind w:left="547" w:hanging="547"/>
      <w:jc w:val="center"/>
    </w:pPr>
    <w:rPr>
      <w:b/>
    </w:rPr>
  </w:style>
  <w:style w:type="paragraph" w:customStyle="1" w:styleId="Head61">
    <w:name w:val="Head 6.1"/>
    <w:basedOn w:val="Head51"/>
    <w:rsid w:val="00E05AF1"/>
    <w:pPr>
      <w:pBdr>
        <w:bottom w:val="none" w:sz="0" w:space="0" w:color="auto"/>
      </w:pBdr>
      <w:spacing w:before="0" w:after="240"/>
    </w:pPr>
    <w:rPr>
      <w:caps/>
    </w:rPr>
  </w:style>
  <w:style w:type="paragraph" w:customStyle="1" w:styleId="Head71">
    <w:name w:val="Head 7.1"/>
    <w:basedOn w:val="Head21"/>
    <w:rsid w:val="00E05AF1"/>
  </w:style>
  <w:style w:type="paragraph" w:customStyle="1" w:styleId="Head72">
    <w:name w:val="Head 7.2"/>
    <w:basedOn w:val="Normal"/>
    <w:rsid w:val="00E05AF1"/>
    <w:pPr>
      <w:suppressAutoHyphens/>
      <w:spacing w:after="240"/>
      <w:ind w:left="720" w:hanging="720"/>
      <w:jc w:val="left"/>
    </w:pPr>
    <w:rPr>
      <w:rFonts w:ascii="Times New Roman Bold" w:hAnsi="Times New Roman Bold"/>
      <w:b/>
      <w:sz w:val="28"/>
    </w:rPr>
  </w:style>
  <w:style w:type="paragraph" w:customStyle="1" w:styleId="Head81">
    <w:name w:val="Head 8.1"/>
    <w:basedOn w:val="Heading1"/>
    <w:rsid w:val="00E05AF1"/>
    <w:pPr>
      <w:outlineLvl w:val="9"/>
    </w:pPr>
    <w:rPr>
      <w:smallCaps w:val="0"/>
      <w:sz w:val="32"/>
    </w:rPr>
  </w:style>
  <w:style w:type="paragraph" w:customStyle="1" w:styleId="Head82">
    <w:name w:val="Head 8.2"/>
    <w:basedOn w:val="Head81"/>
    <w:rsid w:val="00E05AF1"/>
    <w:rPr>
      <w:smallCaps/>
      <w:sz w:val="28"/>
    </w:rPr>
  </w:style>
  <w:style w:type="paragraph" w:styleId="BodyText">
    <w:name w:val="Body Text"/>
    <w:aliases w:val="Body Text Char1 Char Char,Body Text Char1 Char Char Char,Body Text Char Char Char Char Char Char Char Char Char Char Char Char Char Char Char Char Char Char,Body Text1,Thân văn bản"/>
    <w:basedOn w:val="Normal"/>
    <w:link w:val="BodyTextChar"/>
    <w:rsid w:val="00E05AF1"/>
    <w:pPr>
      <w:suppressAutoHyphens/>
      <w:ind w:right="-72"/>
    </w:pPr>
    <w:rPr>
      <w:spacing w:val="-4"/>
    </w:rPr>
  </w:style>
  <w:style w:type="character" w:customStyle="1" w:styleId="BodyTextChar">
    <w:name w:val="Body Text Char"/>
    <w:aliases w:val="Body Text Char1 Char Char Char1,Body Text Char1 Char Char Char Char,Body Text Char Char Char Char Char Char Char Char Char Char Char Char Char Char Char Char Char Char Char,Body Text1 Char,Thân văn bản Char"/>
    <w:link w:val="BodyText"/>
    <w:rsid w:val="00E05AF1"/>
    <w:rPr>
      <w:rFonts w:ascii="Times New Roman" w:eastAsia="Times New Roman" w:hAnsi="Times New Roman" w:cs="Times New Roman"/>
      <w:spacing w:val="-4"/>
      <w:sz w:val="24"/>
      <w:szCs w:val="20"/>
    </w:rPr>
  </w:style>
  <w:style w:type="paragraph" w:styleId="BodyTextIndent">
    <w:name w:val="Body Text Indent"/>
    <w:aliases w:val="Body Text Indent Char Char,Body Text Indent Char Char Char Char Char Char,Body Text Indent Char Char Char"/>
    <w:basedOn w:val="Normal"/>
    <w:link w:val="BodyTextIndentChar"/>
    <w:rsid w:val="00E05AF1"/>
    <w:pPr>
      <w:tabs>
        <w:tab w:val="left" w:pos="1080"/>
      </w:tabs>
      <w:ind w:left="1080" w:hanging="540"/>
    </w:pPr>
  </w:style>
  <w:style w:type="character" w:customStyle="1" w:styleId="BodyTextIndentChar">
    <w:name w:val="Body Text Indent Char"/>
    <w:aliases w:val="Body Text Indent Char Char Char1,Body Text Indent Char Char Char Char Char Char Char,Body Text Indent Char Char Char Char"/>
    <w:link w:val="BodyTextIndent"/>
    <w:rsid w:val="00E05AF1"/>
    <w:rPr>
      <w:rFonts w:ascii="Times New Roman" w:eastAsia="Times New Roman" w:hAnsi="Times New Roman" w:cs="Times New Roman"/>
      <w:sz w:val="24"/>
      <w:szCs w:val="20"/>
    </w:rPr>
  </w:style>
  <w:style w:type="paragraph" w:styleId="BlockText">
    <w:name w:val="Block Text"/>
    <w:basedOn w:val="Normal"/>
    <w:uiPriority w:val="99"/>
    <w:rsid w:val="00E05AF1"/>
    <w:pPr>
      <w:tabs>
        <w:tab w:val="left" w:pos="1080"/>
      </w:tabs>
      <w:suppressAutoHyphens/>
      <w:spacing w:after="200"/>
      <w:ind w:left="547" w:right="-72" w:hanging="547"/>
    </w:pPr>
  </w:style>
  <w:style w:type="character" w:customStyle="1" w:styleId="EndnoteTextChar">
    <w:name w:val="Endnote Text Char"/>
    <w:link w:val="EndnoteText"/>
    <w:semiHidden/>
    <w:rsid w:val="00E05AF1"/>
    <w:rPr>
      <w:rFonts w:ascii="Times New Roman" w:eastAsia="Times New Roman" w:hAnsi="Times New Roman" w:cs="Times New Roman"/>
      <w:sz w:val="20"/>
      <w:szCs w:val="20"/>
    </w:rPr>
  </w:style>
  <w:style w:type="paragraph" w:styleId="EndnoteText">
    <w:name w:val="endnote text"/>
    <w:basedOn w:val="Normal"/>
    <w:link w:val="EndnoteTextChar"/>
    <w:semiHidden/>
    <w:rsid w:val="00E05AF1"/>
    <w:pPr>
      <w:tabs>
        <w:tab w:val="left" w:pos="-720"/>
      </w:tabs>
      <w:suppressAutoHyphens/>
      <w:jc w:val="left"/>
    </w:pPr>
    <w:rPr>
      <w:sz w:val="20"/>
    </w:rPr>
  </w:style>
  <w:style w:type="character" w:customStyle="1" w:styleId="EndnoteTextChar1">
    <w:name w:val="Endnote Text Char1"/>
    <w:uiPriority w:val="99"/>
    <w:semiHidden/>
    <w:rsid w:val="00E05AF1"/>
    <w:rPr>
      <w:rFonts w:ascii="Times New Roman" w:eastAsia="Times New Roman" w:hAnsi="Times New Roman" w:cs="Times New Roman"/>
      <w:sz w:val="20"/>
      <w:szCs w:val="20"/>
    </w:rPr>
  </w:style>
  <w:style w:type="character" w:styleId="EndnoteReference">
    <w:name w:val="endnote reference"/>
    <w:uiPriority w:val="99"/>
    <w:rsid w:val="00E05AF1"/>
    <w:rPr>
      <w:rFonts w:ascii="CG Times" w:hAnsi="CG Times"/>
      <w:noProof w:val="0"/>
      <w:sz w:val="22"/>
      <w:vertAlign w:val="superscript"/>
      <w:lang w:val="en-US"/>
    </w:rPr>
  </w:style>
  <w:style w:type="paragraph" w:styleId="NormalWeb">
    <w:name w:val="Normal (Web)"/>
    <w:basedOn w:val="Normal"/>
    <w:uiPriority w:val="99"/>
    <w:rsid w:val="00E05AF1"/>
    <w:pPr>
      <w:spacing w:before="100" w:beforeAutospacing="1" w:after="100" w:afterAutospacing="1"/>
      <w:jc w:val="left"/>
    </w:pPr>
    <w:rPr>
      <w:rFonts w:ascii="Arial Unicode MS" w:eastAsia="Arial Unicode MS" w:hAnsi="Arial Unicode MS" w:cs="Arial Unicode MS"/>
      <w:szCs w:val="24"/>
    </w:rPr>
  </w:style>
  <w:style w:type="paragraph" w:styleId="BodyText3">
    <w:name w:val="Body Text 3"/>
    <w:basedOn w:val="Normal"/>
    <w:link w:val="BodyText3Char"/>
    <w:rsid w:val="00E05AF1"/>
    <w:pPr>
      <w:suppressAutoHyphens/>
      <w:spacing w:after="140"/>
      <w:jc w:val="left"/>
    </w:pPr>
    <w:rPr>
      <w:i/>
      <w:iCs/>
      <w:color w:val="000000"/>
      <w:szCs w:val="24"/>
    </w:rPr>
  </w:style>
  <w:style w:type="character" w:customStyle="1" w:styleId="BodyText3Char">
    <w:name w:val="Body Text 3 Char"/>
    <w:link w:val="BodyText3"/>
    <w:rsid w:val="00E05AF1"/>
    <w:rPr>
      <w:rFonts w:ascii="Times New Roman" w:eastAsia="Times New Roman" w:hAnsi="Times New Roman" w:cs="Times New Roman"/>
      <w:i/>
      <w:iCs/>
      <w:color w:val="000000"/>
      <w:sz w:val="24"/>
      <w:szCs w:val="24"/>
    </w:rPr>
  </w:style>
  <w:style w:type="paragraph" w:styleId="BodyText2">
    <w:name w:val="Body Text 2"/>
    <w:basedOn w:val="Normal"/>
    <w:link w:val="BodyText2Char"/>
    <w:rsid w:val="00E05AF1"/>
    <w:pPr>
      <w:suppressAutoHyphens/>
    </w:pPr>
    <w:rPr>
      <w:i/>
    </w:rPr>
  </w:style>
  <w:style w:type="character" w:customStyle="1" w:styleId="BodyText2Char">
    <w:name w:val="Body Text 2 Char"/>
    <w:link w:val="BodyText2"/>
    <w:rsid w:val="00E05AF1"/>
    <w:rPr>
      <w:rFonts w:ascii="Times New Roman" w:eastAsia="Times New Roman" w:hAnsi="Times New Roman" w:cs="Times New Roman"/>
      <w:i/>
      <w:sz w:val="24"/>
      <w:szCs w:val="20"/>
    </w:rPr>
  </w:style>
  <w:style w:type="paragraph" w:styleId="BodyTextIndent2">
    <w:name w:val="Body Text Indent 2"/>
    <w:basedOn w:val="Normal"/>
    <w:link w:val="BodyTextIndent2Char"/>
    <w:rsid w:val="00E05AF1"/>
    <w:pPr>
      <w:tabs>
        <w:tab w:val="num" w:pos="720"/>
      </w:tabs>
      <w:ind w:left="720" w:hanging="720"/>
      <w:jc w:val="left"/>
    </w:pPr>
  </w:style>
  <w:style w:type="character" w:customStyle="1" w:styleId="BodyTextIndent2Char">
    <w:name w:val="Body Text Indent 2 Char"/>
    <w:link w:val="BodyTextIndent2"/>
    <w:rsid w:val="00E05AF1"/>
    <w:rPr>
      <w:rFonts w:ascii="Times New Roman" w:eastAsia="Times New Roman" w:hAnsi="Times New Roman" w:cs="Times New Roman"/>
      <w:sz w:val="24"/>
      <w:szCs w:val="20"/>
    </w:rPr>
  </w:style>
  <w:style w:type="paragraph" w:styleId="Subtitle">
    <w:name w:val="Subtitle"/>
    <w:basedOn w:val="Normal"/>
    <w:link w:val="SubtitleChar"/>
    <w:qFormat/>
    <w:rsid w:val="00E05AF1"/>
    <w:pPr>
      <w:jc w:val="center"/>
    </w:pPr>
    <w:rPr>
      <w:b/>
      <w:sz w:val="44"/>
    </w:rPr>
  </w:style>
  <w:style w:type="character" w:customStyle="1" w:styleId="SubtitleChar">
    <w:name w:val="Subtitle Char"/>
    <w:link w:val="Subtitle"/>
    <w:rsid w:val="00E05AF1"/>
    <w:rPr>
      <w:rFonts w:ascii="Times New Roman" w:eastAsia="Times New Roman" w:hAnsi="Times New Roman" w:cs="Times New Roman"/>
      <w:b/>
      <w:sz w:val="44"/>
      <w:szCs w:val="20"/>
    </w:rPr>
  </w:style>
  <w:style w:type="paragraph" w:styleId="List">
    <w:name w:val="List"/>
    <w:aliases w:val="1. List"/>
    <w:basedOn w:val="Normal"/>
    <w:rsid w:val="00E05AF1"/>
    <w:pPr>
      <w:spacing w:before="120" w:after="120"/>
      <w:ind w:left="1440"/>
    </w:pPr>
  </w:style>
  <w:style w:type="paragraph" w:customStyle="1" w:styleId="TOCNumber1">
    <w:name w:val="TOC Number1"/>
    <w:basedOn w:val="Heading4"/>
    <w:autoRedefine/>
    <w:rsid w:val="00E05AF1"/>
    <w:pPr>
      <w:keepNext w:val="0"/>
      <w:suppressAutoHyphens/>
      <w:spacing w:after="120"/>
      <w:ind w:left="0" w:firstLine="0"/>
      <w:outlineLvl w:val="9"/>
    </w:pPr>
    <w:rPr>
      <w:sz w:val="28"/>
      <w:szCs w:val="28"/>
    </w:rPr>
  </w:style>
  <w:style w:type="paragraph" w:customStyle="1" w:styleId="Subtitle2">
    <w:name w:val="Subtitle 2"/>
    <w:basedOn w:val="Footer"/>
    <w:autoRedefine/>
    <w:uiPriority w:val="99"/>
    <w:rsid w:val="00E05AF1"/>
    <w:pPr>
      <w:widowControl w:val="0"/>
      <w:tabs>
        <w:tab w:val="right" w:leader="underscore" w:pos="9504"/>
      </w:tabs>
      <w:spacing w:before="120" w:after="120" w:line="264" w:lineRule="auto"/>
      <w:ind w:firstLine="29"/>
      <w:outlineLvl w:val="1"/>
    </w:pPr>
    <w:rPr>
      <w:sz w:val="28"/>
      <w:szCs w:val="28"/>
    </w:rPr>
  </w:style>
  <w:style w:type="paragraph" w:customStyle="1" w:styleId="i">
    <w:name w:val="(i)"/>
    <w:basedOn w:val="Normal"/>
    <w:link w:val="iChar"/>
    <w:uiPriority w:val="99"/>
    <w:rsid w:val="00E05AF1"/>
    <w:pPr>
      <w:suppressAutoHyphens/>
    </w:pPr>
    <w:rPr>
      <w:rFonts w:ascii="Tms Rmn" w:hAnsi="Tms Rmn"/>
    </w:rPr>
  </w:style>
  <w:style w:type="character" w:customStyle="1" w:styleId="iChar">
    <w:name w:val="(i) Char"/>
    <w:link w:val="i"/>
    <w:uiPriority w:val="99"/>
    <w:locked/>
    <w:rsid w:val="00E05AF1"/>
    <w:rPr>
      <w:rFonts w:ascii="Tms Rmn" w:eastAsia="Times New Roman" w:hAnsi="Tms Rmn" w:cs="Times New Roman"/>
      <w:sz w:val="24"/>
      <w:szCs w:val="20"/>
    </w:rPr>
  </w:style>
  <w:style w:type="character" w:styleId="Hyperlink">
    <w:name w:val="Hyperlink"/>
    <w:uiPriority w:val="99"/>
    <w:rsid w:val="00E05AF1"/>
    <w:rPr>
      <w:color w:val="0000FF"/>
      <w:u w:val="single"/>
    </w:rPr>
  </w:style>
  <w:style w:type="paragraph" w:customStyle="1" w:styleId="2AutoList1">
    <w:name w:val="2AutoList1"/>
    <w:basedOn w:val="Normal"/>
    <w:rsid w:val="00E05AF1"/>
    <w:pPr>
      <w:tabs>
        <w:tab w:val="num" w:pos="504"/>
      </w:tabs>
      <w:ind w:left="504" w:hanging="504"/>
    </w:pPr>
    <w:rPr>
      <w:lang w:val="es-ES_tradnl"/>
    </w:rPr>
  </w:style>
  <w:style w:type="paragraph" w:customStyle="1" w:styleId="Header1-Clauses">
    <w:name w:val="Header 1 - Clauses"/>
    <w:basedOn w:val="Normal"/>
    <w:rsid w:val="00E05AF1"/>
    <w:pPr>
      <w:spacing w:after="200"/>
      <w:jc w:val="left"/>
    </w:pPr>
    <w:rPr>
      <w:b/>
      <w:lang w:val="es-ES_tradnl"/>
    </w:rPr>
  </w:style>
  <w:style w:type="paragraph" w:customStyle="1" w:styleId="Header2-SubClauses">
    <w:name w:val="Header 2 - SubClauses"/>
    <w:basedOn w:val="Normal"/>
    <w:link w:val="Header2-SubClausesCharChar"/>
    <w:autoRedefine/>
    <w:rsid w:val="00E05AF1"/>
    <w:pPr>
      <w:spacing w:after="200"/>
      <w:ind w:left="567" w:hanging="567"/>
    </w:pPr>
    <w:rPr>
      <w:lang w:val="es-ES_tradnl"/>
    </w:rPr>
  </w:style>
  <w:style w:type="character" w:customStyle="1" w:styleId="Header2-SubClausesCharChar">
    <w:name w:val="Header 2 - SubClauses Char Char"/>
    <w:link w:val="Header2-SubClauses"/>
    <w:rsid w:val="00E05AF1"/>
    <w:rPr>
      <w:rFonts w:ascii="Times New Roman" w:eastAsia="Times New Roman" w:hAnsi="Times New Roman" w:cs="Times New Roman"/>
      <w:sz w:val="24"/>
      <w:szCs w:val="20"/>
      <w:lang w:val="es-ES_tradnl"/>
    </w:rPr>
  </w:style>
  <w:style w:type="paragraph" w:customStyle="1" w:styleId="P3Header1-Clauses">
    <w:name w:val="P3 Header1-Clauses"/>
    <w:basedOn w:val="Header1-Clauses"/>
    <w:rsid w:val="00E05AF1"/>
    <w:pPr>
      <w:tabs>
        <w:tab w:val="num" w:pos="864"/>
        <w:tab w:val="left" w:pos="972"/>
      </w:tabs>
      <w:ind w:left="432" w:firstLine="144"/>
      <w:jc w:val="both"/>
    </w:pPr>
    <w:rPr>
      <w:b w:val="0"/>
    </w:rPr>
  </w:style>
  <w:style w:type="paragraph" w:customStyle="1" w:styleId="Outline3">
    <w:name w:val="Outline3"/>
    <w:basedOn w:val="Normal"/>
    <w:rsid w:val="00E05AF1"/>
    <w:pPr>
      <w:tabs>
        <w:tab w:val="num" w:pos="1728"/>
      </w:tabs>
      <w:spacing w:before="240"/>
      <w:ind w:left="1728" w:hanging="432"/>
      <w:jc w:val="left"/>
    </w:pPr>
    <w:rPr>
      <w:kern w:val="28"/>
    </w:rPr>
  </w:style>
  <w:style w:type="paragraph" w:customStyle="1" w:styleId="Outline4">
    <w:name w:val="Outline4"/>
    <w:basedOn w:val="Normal"/>
    <w:autoRedefine/>
    <w:rsid w:val="00E05AF1"/>
    <w:pPr>
      <w:tabs>
        <w:tab w:val="left" w:pos="2160"/>
      </w:tabs>
      <w:ind w:firstLine="567"/>
    </w:pPr>
    <w:rPr>
      <w:kern w:val="28"/>
    </w:rPr>
  </w:style>
  <w:style w:type="paragraph" w:customStyle="1" w:styleId="Outlinei">
    <w:name w:val="Outline i)"/>
    <w:basedOn w:val="Normal"/>
    <w:rsid w:val="00E05AF1"/>
    <w:pPr>
      <w:tabs>
        <w:tab w:val="num" w:pos="1782"/>
      </w:tabs>
      <w:spacing w:before="120"/>
      <w:ind w:left="1782" w:hanging="792"/>
      <w:jc w:val="left"/>
    </w:pPr>
  </w:style>
  <w:style w:type="paragraph" w:customStyle="1" w:styleId="Outline">
    <w:name w:val="Outline"/>
    <w:basedOn w:val="Normal"/>
    <w:rsid w:val="00E05AF1"/>
    <w:pPr>
      <w:spacing w:before="240"/>
      <w:jc w:val="left"/>
    </w:pPr>
    <w:rPr>
      <w:kern w:val="28"/>
    </w:rPr>
  </w:style>
  <w:style w:type="paragraph" w:customStyle="1" w:styleId="BankNormal">
    <w:name w:val="BankNormal"/>
    <w:basedOn w:val="Normal"/>
    <w:rsid w:val="00E05AF1"/>
    <w:pPr>
      <w:spacing w:after="240"/>
      <w:jc w:val="left"/>
    </w:pPr>
  </w:style>
  <w:style w:type="paragraph" w:customStyle="1" w:styleId="HeaderSectionV">
    <w:name w:val="Header.Section V"/>
    <w:basedOn w:val="Normal"/>
    <w:uiPriority w:val="99"/>
    <w:rsid w:val="00E05AF1"/>
    <w:pPr>
      <w:jc w:val="center"/>
    </w:pPr>
    <w:rPr>
      <w:b/>
      <w:sz w:val="36"/>
      <w:lang w:val="es-ES_tradnl"/>
    </w:rPr>
  </w:style>
  <w:style w:type="character" w:customStyle="1" w:styleId="Table">
    <w:name w:val="Table"/>
    <w:rsid w:val="00E05AF1"/>
    <w:rPr>
      <w:rFonts w:ascii="Arial" w:hAnsi="Arial"/>
      <w:sz w:val="20"/>
    </w:rPr>
  </w:style>
  <w:style w:type="paragraph" w:customStyle="1" w:styleId="SectionVIIHeader2">
    <w:name w:val="Section VII Header2"/>
    <w:basedOn w:val="Heading1"/>
    <w:autoRedefine/>
    <w:rsid w:val="00E05AF1"/>
    <w:pPr>
      <w:keepNext/>
      <w:suppressAutoHyphens w:val="0"/>
      <w:spacing w:before="0" w:after="200"/>
    </w:pPr>
    <w:rPr>
      <w:rFonts w:ascii="Times New Roman" w:hAnsi="Times New Roman"/>
      <w:bCs/>
      <w:i/>
      <w:smallCaps w:val="0"/>
      <w:kern w:val="28"/>
      <w:sz w:val="20"/>
    </w:rPr>
  </w:style>
  <w:style w:type="paragraph" w:customStyle="1" w:styleId="ClauseSubPara">
    <w:name w:val="ClauseSub_Para"/>
    <w:link w:val="ClauseSubParaChar"/>
    <w:rsid w:val="00E05AF1"/>
    <w:pPr>
      <w:spacing w:before="60" w:after="60"/>
      <w:ind w:left="2268"/>
    </w:pPr>
    <w:rPr>
      <w:rFonts w:ascii="Times New Roman" w:eastAsia="Times New Roman" w:hAnsi="Times New Roman"/>
      <w:sz w:val="22"/>
      <w:szCs w:val="22"/>
      <w:lang w:val="en-GB"/>
    </w:rPr>
  </w:style>
  <w:style w:type="character" w:customStyle="1" w:styleId="ClauseSubParaChar">
    <w:name w:val="ClauseSub_Para Char"/>
    <w:link w:val="ClauseSubPara"/>
    <w:rsid w:val="00F71FDE"/>
    <w:rPr>
      <w:rFonts w:ascii="Times New Roman" w:eastAsia="Times New Roman" w:hAnsi="Times New Roman"/>
      <w:sz w:val="22"/>
      <w:szCs w:val="22"/>
      <w:lang w:val="en-GB"/>
    </w:rPr>
  </w:style>
  <w:style w:type="paragraph" w:customStyle="1" w:styleId="ClauseSubList">
    <w:name w:val="ClauseSub_List"/>
    <w:rsid w:val="00E05AF1"/>
    <w:pPr>
      <w:tabs>
        <w:tab w:val="num" w:pos="576"/>
      </w:tabs>
      <w:suppressAutoHyphens/>
      <w:ind w:left="576" w:hanging="576"/>
    </w:pPr>
    <w:rPr>
      <w:rFonts w:ascii="Times New Roman" w:eastAsia="Times New Roman" w:hAnsi="Times New Roman"/>
      <w:sz w:val="22"/>
      <w:szCs w:val="22"/>
      <w:lang w:val="en-GB"/>
    </w:rPr>
  </w:style>
  <w:style w:type="paragraph" w:customStyle="1" w:styleId="ClauseSubListSubList">
    <w:name w:val="ClauseSub_List_SubList"/>
    <w:rsid w:val="00E05AF1"/>
    <w:pPr>
      <w:tabs>
        <w:tab w:val="num" w:pos="1800"/>
      </w:tabs>
      <w:ind w:left="1800" w:hanging="360"/>
    </w:pPr>
    <w:rPr>
      <w:rFonts w:ascii="Times New Roman" w:eastAsia="Times New Roman" w:hAnsi="Times New Roman"/>
      <w:sz w:val="22"/>
      <w:szCs w:val="22"/>
      <w:lang w:val="en-GB"/>
    </w:rPr>
  </w:style>
  <w:style w:type="paragraph" w:customStyle="1" w:styleId="ClauseSubParaIndent">
    <w:name w:val="ClauseSub_ParaIndent"/>
    <w:basedOn w:val="ClauseSubPara"/>
    <w:rsid w:val="00E05AF1"/>
    <w:pPr>
      <w:ind w:left="2835"/>
    </w:pPr>
  </w:style>
  <w:style w:type="paragraph" w:styleId="BalloonText">
    <w:name w:val="Balloon Text"/>
    <w:basedOn w:val="Normal"/>
    <w:link w:val="BalloonTextChar"/>
    <w:rsid w:val="00E05AF1"/>
    <w:rPr>
      <w:rFonts w:ascii="Tahoma" w:hAnsi="Tahoma"/>
      <w:sz w:val="16"/>
      <w:szCs w:val="16"/>
      <w:lang w:val="es-ES_tradnl"/>
    </w:rPr>
  </w:style>
  <w:style w:type="character" w:customStyle="1" w:styleId="BalloonTextChar">
    <w:name w:val="Balloon Text Char"/>
    <w:link w:val="BalloonText"/>
    <w:rsid w:val="00E05AF1"/>
    <w:rPr>
      <w:rFonts w:ascii="Tahoma" w:eastAsia="Times New Roman" w:hAnsi="Tahoma" w:cs="Times New Roman"/>
      <w:sz w:val="16"/>
      <w:szCs w:val="16"/>
      <w:lang w:val="es-ES_tradnl"/>
    </w:rPr>
  </w:style>
  <w:style w:type="paragraph" w:customStyle="1" w:styleId="SectionXHeader3">
    <w:name w:val="Section X Header 3"/>
    <w:basedOn w:val="Heading1"/>
    <w:autoRedefine/>
    <w:rsid w:val="00E05AF1"/>
    <w:pPr>
      <w:keepNext/>
      <w:suppressAutoHyphens w:val="0"/>
      <w:spacing w:before="0" w:after="0"/>
    </w:pPr>
    <w:rPr>
      <w:rFonts w:ascii="Times New Roman" w:hAnsi="Times New Roman"/>
      <w:smallCaps w:val="0"/>
      <w:sz w:val="44"/>
    </w:rPr>
  </w:style>
  <w:style w:type="character" w:styleId="CommentReference">
    <w:name w:val="annotation reference"/>
    <w:uiPriority w:val="99"/>
    <w:rsid w:val="00E05AF1"/>
    <w:rPr>
      <w:sz w:val="16"/>
    </w:rPr>
  </w:style>
  <w:style w:type="paragraph" w:customStyle="1" w:styleId="Part1">
    <w:name w:val="Part 1"/>
    <w:aliases w:val="2,3 Header 4"/>
    <w:basedOn w:val="Normal"/>
    <w:autoRedefine/>
    <w:rsid w:val="00E05AF1"/>
    <w:pPr>
      <w:spacing w:before="240" w:after="240"/>
      <w:jc w:val="center"/>
    </w:pPr>
    <w:rPr>
      <w:b/>
      <w:sz w:val="48"/>
    </w:rPr>
  </w:style>
  <w:style w:type="paragraph" w:styleId="CommentText">
    <w:name w:val="annotation text"/>
    <w:aliases w:val="Char1"/>
    <w:basedOn w:val="Normal"/>
    <w:link w:val="CommentTextChar"/>
    <w:uiPriority w:val="99"/>
    <w:rsid w:val="00E05AF1"/>
    <w:pPr>
      <w:jc w:val="left"/>
    </w:pPr>
    <w:rPr>
      <w:sz w:val="20"/>
    </w:rPr>
  </w:style>
  <w:style w:type="character" w:customStyle="1" w:styleId="CommentTextChar">
    <w:name w:val="Comment Text Char"/>
    <w:aliases w:val="Char1 Char"/>
    <w:link w:val="CommentText"/>
    <w:uiPriority w:val="99"/>
    <w:rsid w:val="00E05AF1"/>
    <w:rPr>
      <w:rFonts w:ascii="Times New Roman" w:eastAsia="Times New Roman" w:hAnsi="Times New Roman" w:cs="Times New Roman"/>
      <w:sz w:val="20"/>
      <w:szCs w:val="20"/>
    </w:rPr>
  </w:style>
  <w:style w:type="paragraph" w:styleId="BodyTextIndent3">
    <w:name w:val="Body Text Indent 3"/>
    <w:basedOn w:val="Normal"/>
    <w:link w:val="BodyTextIndent3Char"/>
    <w:rsid w:val="00E05AF1"/>
    <w:pPr>
      <w:spacing w:before="120"/>
      <w:ind w:left="1440" w:hanging="1440"/>
    </w:pPr>
    <w:rPr>
      <w:b/>
    </w:rPr>
  </w:style>
  <w:style w:type="character" w:customStyle="1" w:styleId="BodyTextIndent3Char">
    <w:name w:val="Body Text Indent 3 Char"/>
    <w:link w:val="BodyTextIndent3"/>
    <w:rsid w:val="00E05AF1"/>
    <w:rPr>
      <w:rFonts w:ascii="Times New Roman" w:eastAsia="Times New Roman" w:hAnsi="Times New Roman" w:cs="Times New Roman"/>
      <w:b/>
      <w:sz w:val="24"/>
      <w:szCs w:val="20"/>
    </w:rPr>
  </w:style>
  <w:style w:type="paragraph" w:customStyle="1" w:styleId="FIDICSectionBegin">
    <w:name w:val="FIDIC__SectionBegin"/>
    <w:basedOn w:val="Normal"/>
    <w:next w:val="FIDICSectionName"/>
    <w:rsid w:val="00E05AF1"/>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FIDICSectionName">
    <w:name w:val="FIDIC__SectionName"/>
    <w:basedOn w:val="FIDICClauseSubName"/>
    <w:next w:val="FIDICClauseSubName"/>
    <w:rsid w:val="00E05AF1"/>
    <w:pPr>
      <w:spacing w:before="100" w:after="300"/>
    </w:pPr>
    <w:rPr>
      <w:sz w:val="30"/>
      <w:szCs w:val="30"/>
    </w:rPr>
  </w:style>
  <w:style w:type="paragraph" w:customStyle="1" w:styleId="FIDICClauseSubName">
    <w:name w:val="FIDIC_ClauseSubName"/>
    <w:basedOn w:val="FIDICCoverTitle"/>
    <w:rsid w:val="00E05AF1"/>
    <w:pPr>
      <w:spacing w:before="240" w:line="240" w:lineRule="exact"/>
    </w:pPr>
    <w:rPr>
      <w:sz w:val="24"/>
      <w:szCs w:val="24"/>
    </w:rPr>
  </w:style>
  <w:style w:type="paragraph" w:customStyle="1" w:styleId="FIDICCoverTitle">
    <w:name w:val="FIDIC__CoverTitle"/>
    <w:basedOn w:val="Normal"/>
    <w:rsid w:val="00E05AF1"/>
    <w:pPr>
      <w:spacing w:after="240"/>
      <w:jc w:val="left"/>
    </w:pPr>
    <w:rPr>
      <w:rFonts w:ascii="Arial" w:hAnsi="Arial" w:cs="Arial"/>
      <w:color w:val="0000CC"/>
      <w:spacing w:val="-5"/>
      <w:sz w:val="40"/>
      <w:szCs w:val="40"/>
      <w:lang w:val="en-GB"/>
    </w:rPr>
  </w:style>
  <w:style w:type="paragraph" w:customStyle="1" w:styleId="FIDICClauseName">
    <w:name w:val="FIDIC_ClauseName"/>
    <w:basedOn w:val="FIDICClauseSubName"/>
    <w:next w:val="FIDICClauseSubName"/>
    <w:rsid w:val="00E05AF1"/>
    <w:rPr>
      <w:sz w:val="28"/>
      <w:szCs w:val="28"/>
    </w:rPr>
  </w:style>
  <w:style w:type="paragraph" w:customStyle="1" w:styleId="FIDICClauseSubSubPara">
    <w:name w:val="FIDIC_ClauseSubSubPara"/>
    <w:basedOn w:val="FIDICClauseSubName"/>
    <w:rsid w:val="00E05AF1"/>
    <w:pPr>
      <w:spacing w:before="100" w:after="100" w:line="220" w:lineRule="exact"/>
    </w:pPr>
    <w:rPr>
      <w:sz w:val="20"/>
      <w:szCs w:val="20"/>
      <w:lang w:val="en-US"/>
    </w:rPr>
  </w:style>
  <w:style w:type="paragraph" w:customStyle="1" w:styleId="FIDICClauseSubSubName">
    <w:name w:val="FIDIC_ClauseSubSubName"/>
    <w:basedOn w:val="FIDICClauseSubName"/>
    <w:next w:val="FIDICClauseSubSubPara"/>
    <w:rsid w:val="00E05AF1"/>
    <w:pPr>
      <w:spacing w:before="120" w:after="120"/>
    </w:pPr>
    <w:rPr>
      <w:rFonts w:ascii="Helvetica Neue" w:hAnsi="Helvetica Neue" w:cs="Times New Roman"/>
      <w:sz w:val="20"/>
      <w:szCs w:val="20"/>
      <w:lang w:val="en-US"/>
    </w:rPr>
  </w:style>
  <w:style w:type="paragraph" w:customStyle="1" w:styleId="FIDICSectionEnd">
    <w:name w:val="FIDIC__SectionEnd"/>
    <w:basedOn w:val="Normal"/>
    <w:next w:val="FIDICSectionName"/>
    <w:rsid w:val="00E05AF1"/>
    <w:pPr>
      <w:widowControl w:val="0"/>
      <w:autoSpaceDE w:val="0"/>
      <w:autoSpaceDN w:val="0"/>
      <w:adjustRightInd w:val="0"/>
      <w:spacing w:line="240" w:lineRule="exact"/>
      <w:jc w:val="left"/>
    </w:pPr>
    <w:rPr>
      <w:rFonts w:ascii="Arial" w:hAnsi="Arial" w:cs="Arial"/>
      <w:b/>
      <w:bCs/>
      <w:color w:val="0000CC"/>
      <w:sz w:val="20"/>
      <w:lang w:eastAsia="fr-FR"/>
    </w:rPr>
  </w:style>
  <w:style w:type="table" w:styleId="TableGrid">
    <w:name w:val="Table Grid"/>
    <w:basedOn w:val="TableNormal"/>
    <w:rsid w:val="00E05AF1"/>
    <w:pPr>
      <w:jc w:val="both"/>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ec7-SubClause">
    <w:name w:val="sec7-SubClause"/>
    <w:basedOn w:val="Header1-Clauses"/>
    <w:rsid w:val="00E05AF1"/>
    <w:pPr>
      <w:tabs>
        <w:tab w:val="left" w:pos="573"/>
      </w:tabs>
      <w:spacing w:after="0"/>
      <w:ind w:left="576" w:hanging="576"/>
    </w:pPr>
    <w:rPr>
      <w:bCs/>
      <w:szCs w:val="24"/>
      <w:lang w:val="en-US"/>
    </w:rPr>
  </w:style>
  <w:style w:type="paragraph" w:customStyle="1" w:styleId="Sec7-Clauses">
    <w:name w:val="Sec7-Clauses"/>
    <w:basedOn w:val="Header1-Clauses"/>
    <w:rsid w:val="00E05AF1"/>
    <w:pPr>
      <w:spacing w:after="0"/>
    </w:pPr>
    <w:rPr>
      <w:bCs/>
      <w:szCs w:val="24"/>
    </w:rPr>
  </w:style>
  <w:style w:type="paragraph" w:customStyle="1" w:styleId="sec7-header1">
    <w:name w:val="sec7-header1"/>
    <w:basedOn w:val="FIDICClauseSubName"/>
    <w:rsid w:val="00E05AF1"/>
    <w:pPr>
      <w:spacing w:before="0" w:after="200" w:line="240" w:lineRule="auto"/>
      <w:ind w:left="90" w:right="90"/>
      <w:jc w:val="center"/>
    </w:pPr>
    <w:rPr>
      <w:rFonts w:ascii="Times New Roman" w:hAnsi="Times New Roman" w:cs="Times New Roman"/>
      <w:b/>
      <w:color w:val="auto"/>
      <w:spacing w:val="0"/>
      <w:sz w:val="28"/>
      <w:szCs w:val="28"/>
    </w:rPr>
  </w:style>
  <w:style w:type="paragraph" w:customStyle="1" w:styleId="SectionVIHeader">
    <w:name w:val="Section VI Header"/>
    <w:basedOn w:val="HeaderSectionV"/>
    <w:rsid w:val="00E05AF1"/>
    <w:rPr>
      <w:lang w:val="en-US"/>
    </w:rPr>
  </w:style>
  <w:style w:type="paragraph" w:customStyle="1" w:styleId="SectionIXHeader">
    <w:name w:val="Section IX Header"/>
    <w:basedOn w:val="HeaderSectionV"/>
    <w:rsid w:val="00E05AF1"/>
    <w:rPr>
      <w:lang w:val="en-US"/>
    </w:rPr>
  </w:style>
  <w:style w:type="paragraph" w:customStyle="1" w:styleId="Parts">
    <w:name w:val="Parts"/>
    <w:basedOn w:val="Heading1"/>
    <w:rsid w:val="00E05AF1"/>
    <w:rPr>
      <w:sz w:val="56"/>
    </w:rPr>
  </w:style>
  <w:style w:type="paragraph" w:customStyle="1" w:styleId="StyleHeader1-ClausesLeft0Hanging03After0pt">
    <w:name w:val="Style Header 1 - Clauses + Left:  0&quot; Hanging:  0.3&quot; After:  0 pt"/>
    <w:basedOn w:val="Header1-Clauses"/>
    <w:rsid w:val="00E05AF1"/>
    <w:pPr>
      <w:tabs>
        <w:tab w:val="left" w:pos="342"/>
      </w:tabs>
      <w:spacing w:after="0"/>
      <w:ind w:left="342" w:hanging="360"/>
    </w:pPr>
    <w:rPr>
      <w:bCs/>
    </w:rPr>
  </w:style>
  <w:style w:type="paragraph" w:customStyle="1" w:styleId="StyleHeader2-SubClausesBold">
    <w:name w:val="Style Header 2 - SubClauses + Bold"/>
    <w:basedOn w:val="Header2-SubClauses"/>
    <w:link w:val="StyleHeader2-SubClausesBoldChar"/>
    <w:autoRedefine/>
    <w:rsid w:val="00E05AF1"/>
    <w:rPr>
      <w:b/>
      <w:bCs/>
    </w:rPr>
  </w:style>
  <w:style w:type="character" w:customStyle="1" w:styleId="StyleHeader2-SubClausesBoldChar">
    <w:name w:val="Style Header 2 - SubClauses + Bold Char"/>
    <w:link w:val="StyleHeader2-SubClausesBold"/>
    <w:rsid w:val="00E05AF1"/>
    <w:rPr>
      <w:rFonts w:ascii="Times New Roman" w:eastAsia="Times New Roman" w:hAnsi="Times New Roman" w:cs="Times New Roman"/>
      <w:b/>
      <w:bCs/>
      <w:sz w:val="24"/>
      <w:szCs w:val="20"/>
      <w:lang w:val="es-ES_tradnl"/>
    </w:rPr>
  </w:style>
  <w:style w:type="paragraph" w:customStyle="1" w:styleId="StyleHeader1-ClausesAfter0pt">
    <w:name w:val="Style Header 1 - Clauses + After:  0 pt"/>
    <w:basedOn w:val="Header1-Clauses"/>
    <w:rsid w:val="00E05AF1"/>
    <w:pPr>
      <w:jc w:val="both"/>
    </w:pPr>
    <w:rPr>
      <w:b w:val="0"/>
      <w:bCs/>
    </w:rPr>
  </w:style>
  <w:style w:type="paragraph" w:customStyle="1" w:styleId="StyleStyleHeader1-ClausesAfter0ptLeft0Hanging">
    <w:name w:val="Style Style Header 1 - Clauses + After:  0 pt + Left:  0&quot; Hanging:"/>
    <w:basedOn w:val="StyleHeader1-ClausesAfter0pt"/>
    <w:rsid w:val="00E05AF1"/>
    <w:pPr>
      <w:tabs>
        <w:tab w:val="left" w:pos="576"/>
      </w:tabs>
      <w:ind w:left="576" w:hanging="576"/>
    </w:pPr>
    <w:rPr>
      <w:bCs w:val="0"/>
    </w:rPr>
  </w:style>
  <w:style w:type="paragraph" w:customStyle="1" w:styleId="StyleStyleHeader1-ClausesAfter0ptLeft0Hanging1">
    <w:name w:val="Style Style Header 1 - Clauses + After:  0 pt + Left:  0&quot; Hanging:.1"/>
    <w:basedOn w:val="StyleHeader1-ClausesAfter0pt"/>
    <w:autoRedefine/>
    <w:rsid w:val="00E05AF1"/>
    <w:pPr>
      <w:tabs>
        <w:tab w:val="left" w:pos="576"/>
      </w:tabs>
      <w:spacing w:after="240"/>
      <w:ind w:left="576" w:hanging="576"/>
    </w:pPr>
    <w:rPr>
      <w:bCs w:val="0"/>
    </w:rPr>
  </w:style>
  <w:style w:type="paragraph" w:customStyle="1" w:styleId="StyleP3Header1-ClausesAfter12pt">
    <w:name w:val="Style P3 Header1-Clauses + After:  12 pt"/>
    <w:basedOn w:val="P3Header1-Clauses"/>
    <w:rsid w:val="00E05AF1"/>
    <w:pPr>
      <w:tabs>
        <w:tab w:val="clear" w:pos="864"/>
        <w:tab w:val="left" w:pos="1008"/>
      </w:tabs>
      <w:spacing w:after="240"/>
      <w:ind w:left="1008"/>
    </w:pPr>
  </w:style>
  <w:style w:type="paragraph" w:customStyle="1" w:styleId="StyleHeading4Sub-ClauseSub-paragraphClauseSubSubNoNameAft">
    <w:name w:val="Style Heading 4Sub-Clause Sub-paragraphClauseSubSub_No&amp;Name + Aft"/>
    <w:basedOn w:val="Heading4"/>
    <w:rsid w:val="00E05AF1"/>
    <w:pPr>
      <w:tabs>
        <w:tab w:val="left" w:pos="1512"/>
      </w:tabs>
      <w:spacing w:after="180"/>
      <w:ind w:left="1512" w:hanging="540"/>
    </w:pPr>
  </w:style>
  <w:style w:type="paragraph" w:customStyle="1" w:styleId="Section7heading3">
    <w:name w:val="Section 7 heading 3"/>
    <w:basedOn w:val="Heading3"/>
    <w:rsid w:val="00E05AF1"/>
  </w:style>
  <w:style w:type="paragraph" w:customStyle="1" w:styleId="Section7heading4">
    <w:name w:val="Section 7 heading 4"/>
    <w:basedOn w:val="Heading3"/>
    <w:link w:val="Section7heading4Char"/>
    <w:rsid w:val="00E05AF1"/>
    <w:pPr>
      <w:tabs>
        <w:tab w:val="left" w:pos="576"/>
      </w:tabs>
      <w:ind w:left="576" w:hanging="576"/>
      <w:jc w:val="left"/>
    </w:pPr>
    <w:rPr>
      <w:sz w:val="24"/>
    </w:rPr>
  </w:style>
  <w:style w:type="character" w:customStyle="1" w:styleId="Section7heading4Char">
    <w:name w:val="Section 7 heading 4 Char"/>
    <w:link w:val="Section7heading4"/>
    <w:rsid w:val="00E05AF1"/>
    <w:rPr>
      <w:rFonts w:ascii="Times New Roman" w:eastAsia="Times New Roman" w:hAnsi="Times New Roman" w:cs="Times New Roman"/>
      <w:b/>
      <w:sz w:val="24"/>
      <w:szCs w:val="20"/>
    </w:rPr>
  </w:style>
  <w:style w:type="paragraph" w:customStyle="1" w:styleId="Section7heading5">
    <w:name w:val="Section 7 heading 5"/>
    <w:basedOn w:val="Heading3"/>
    <w:rsid w:val="00E05AF1"/>
    <w:pPr>
      <w:jc w:val="both"/>
    </w:pPr>
    <w:rPr>
      <w:sz w:val="24"/>
    </w:rPr>
  </w:style>
  <w:style w:type="paragraph" w:customStyle="1" w:styleId="StyleSection7heading3After10pt">
    <w:name w:val="Style Section 7 heading 3 + After:  10 pt"/>
    <w:basedOn w:val="Section7heading3"/>
    <w:rsid w:val="00E05AF1"/>
    <w:pPr>
      <w:spacing w:after="200"/>
    </w:pPr>
    <w:rPr>
      <w:rFonts w:ascii="Times New Roman Bold" w:hAnsi="Times New Roman Bold"/>
      <w:bCs/>
      <w:szCs w:val="28"/>
    </w:rPr>
  </w:style>
  <w:style w:type="paragraph" w:customStyle="1" w:styleId="StyleTOC1Before8pt">
    <w:name w:val="Style TOC 1 + Before:  8 pt"/>
    <w:basedOn w:val="TOC1"/>
    <w:rsid w:val="00E05AF1"/>
    <w:pPr>
      <w:tabs>
        <w:tab w:val="right" w:pos="720"/>
      </w:tabs>
      <w:spacing w:before="160"/>
    </w:pPr>
    <w:rPr>
      <w:bCs/>
    </w:rPr>
  </w:style>
  <w:style w:type="paragraph" w:customStyle="1" w:styleId="StyleClauseSubList12ptJustifiedAfter10pt">
    <w:name w:val="Style ClauseSub_List + 12 pt Justified After:  10 pt"/>
    <w:basedOn w:val="ClauseSubList"/>
    <w:rsid w:val="00E05AF1"/>
    <w:pPr>
      <w:spacing w:after="200"/>
      <w:jc w:val="both"/>
    </w:pPr>
    <w:rPr>
      <w:sz w:val="24"/>
      <w:szCs w:val="24"/>
    </w:rPr>
  </w:style>
  <w:style w:type="character" w:styleId="FollowedHyperlink">
    <w:name w:val="FollowedHyperlink"/>
    <w:uiPriority w:val="99"/>
    <w:rsid w:val="00E05AF1"/>
    <w:rPr>
      <w:color w:val="606420"/>
      <w:u w:val="single"/>
    </w:rPr>
  </w:style>
  <w:style w:type="paragraph" w:customStyle="1" w:styleId="UG-Sec3-Heading2">
    <w:name w:val="UG - Sec 3 - Heading 2"/>
    <w:basedOn w:val="UG-Heading2"/>
    <w:rsid w:val="00E05AF1"/>
  </w:style>
  <w:style w:type="paragraph" w:customStyle="1" w:styleId="UG-Heading2">
    <w:name w:val="UG - Heading 2"/>
    <w:basedOn w:val="Heading2"/>
    <w:next w:val="Normal"/>
    <w:rsid w:val="00E05AF1"/>
    <w:pPr>
      <w:pBdr>
        <w:bottom w:val="none" w:sz="0" w:space="0" w:color="auto"/>
      </w:pBdr>
    </w:pPr>
    <w:rPr>
      <w:sz w:val="32"/>
      <w:szCs w:val="28"/>
    </w:rPr>
  </w:style>
  <w:style w:type="paragraph" w:customStyle="1" w:styleId="titulo">
    <w:name w:val="titulo"/>
    <w:basedOn w:val="Heading5"/>
    <w:rsid w:val="00E05AF1"/>
    <w:pPr>
      <w:keepNext w:val="0"/>
      <w:spacing w:after="240"/>
    </w:pPr>
    <w:rPr>
      <w:rFonts w:ascii="Times New Roman Bold" w:hAnsi="Times New Roman Bold"/>
      <w:b/>
      <w:u w:val="none"/>
    </w:rPr>
  </w:style>
  <w:style w:type="paragraph" w:styleId="ListNumber">
    <w:name w:val="List Number"/>
    <w:basedOn w:val="Normal"/>
    <w:rsid w:val="00E05AF1"/>
    <w:pPr>
      <w:tabs>
        <w:tab w:val="num" w:pos="360"/>
      </w:tabs>
      <w:ind w:left="360" w:hanging="360"/>
    </w:pPr>
  </w:style>
  <w:style w:type="paragraph" w:customStyle="1" w:styleId="DefaultParagraphFont1">
    <w:name w:val="Default Paragraph Font1"/>
    <w:next w:val="Normal"/>
    <w:rsid w:val="00E05AF1"/>
    <w:pPr>
      <w:tabs>
        <w:tab w:val="num" w:pos="567"/>
      </w:tabs>
    </w:pPr>
    <w:rPr>
      <w:rFonts w:ascii="‚l‚r –¾’©" w:eastAsia="Times New Roman" w:hAnsi="‚l‚r –¾’©" w:cs="‚l‚r –¾’©"/>
      <w:noProof/>
      <w:sz w:val="21"/>
      <w:lang w:val="en-GB" w:eastAsia="en-GB"/>
    </w:rPr>
  </w:style>
  <w:style w:type="paragraph" w:customStyle="1" w:styleId="Title1">
    <w:name w:val="Title1"/>
    <w:basedOn w:val="Normal"/>
    <w:rsid w:val="00E05AF1"/>
    <w:pPr>
      <w:suppressAutoHyphens/>
      <w:jc w:val="left"/>
    </w:pPr>
    <w:rPr>
      <w:rFonts w:ascii="Times New Roman Bold" w:hAnsi="Times New Roman Bold"/>
      <w:b/>
      <w:sz w:val="36"/>
    </w:rPr>
  </w:style>
  <w:style w:type="paragraph" w:styleId="CommentSubject">
    <w:name w:val="annotation subject"/>
    <w:basedOn w:val="CommentText"/>
    <w:next w:val="CommentText"/>
    <w:link w:val="CommentSubjectChar"/>
    <w:rsid w:val="00E05AF1"/>
    <w:pPr>
      <w:jc w:val="both"/>
    </w:pPr>
    <w:rPr>
      <w:b/>
      <w:bCs/>
    </w:rPr>
  </w:style>
  <w:style w:type="character" w:customStyle="1" w:styleId="CommentSubjectChar">
    <w:name w:val="Comment Subject Char"/>
    <w:link w:val="CommentSubject"/>
    <w:rsid w:val="00E05AF1"/>
    <w:rPr>
      <w:rFonts w:ascii="Times New Roman" w:eastAsia="Times New Roman" w:hAnsi="Times New Roman" w:cs="Times New Roman"/>
      <w:b/>
      <w:bCs/>
      <w:sz w:val="20"/>
      <w:szCs w:val="20"/>
    </w:rPr>
  </w:style>
  <w:style w:type="paragraph" w:customStyle="1" w:styleId="StyleSection7heading5LeftLeft0Hanging049">
    <w:name w:val="Style Section 7 heading 5 + Left Left:  0&quot; Hanging:  0.49&quot;"/>
    <w:basedOn w:val="Section7heading5"/>
    <w:rsid w:val="00E05AF1"/>
    <w:pPr>
      <w:ind w:left="706" w:hanging="706"/>
      <w:jc w:val="left"/>
    </w:pPr>
    <w:rPr>
      <w:bCs/>
    </w:rPr>
  </w:style>
  <w:style w:type="paragraph" w:customStyle="1" w:styleId="BlockQuotation">
    <w:name w:val="Block Quotation"/>
    <w:basedOn w:val="Normal"/>
    <w:rsid w:val="00E05AF1"/>
    <w:pPr>
      <w:ind w:left="855" w:right="-72" w:hanging="315"/>
    </w:pPr>
    <w:rPr>
      <w:lang w:val="en-GB" w:eastAsia="fr-FR"/>
    </w:rPr>
  </w:style>
  <w:style w:type="paragraph" w:customStyle="1" w:styleId="Header3-Paragraph">
    <w:name w:val="Header 3 - Paragraph"/>
    <w:basedOn w:val="Normal"/>
    <w:rsid w:val="00E05AF1"/>
    <w:pPr>
      <w:tabs>
        <w:tab w:val="num" w:pos="864"/>
        <w:tab w:val="num" w:pos="1152"/>
      </w:tabs>
      <w:spacing w:after="200"/>
      <w:ind w:left="1238" w:hanging="619"/>
    </w:pPr>
    <w:rPr>
      <w:lang w:eastAsia="fr-FR"/>
    </w:rPr>
  </w:style>
  <w:style w:type="paragraph" w:customStyle="1" w:styleId="outlinebullet">
    <w:name w:val="outlinebullet"/>
    <w:basedOn w:val="Normal"/>
    <w:rsid w:val="00E05AF1"/>
    <w:pPr>
      <w:tabs>
        <w:tab w:val="num" w:pos="720"/>
        <w:tab w:val="num" w:pos="1037"/>
        <w:tab w:val="left" w:pos="1440"/>
      </w:tabs>
      <w:spacing w:before="120"/>
      <w:ind w:left="1440" w:hanging="450"/>
      <w:jc w:val="left"/>
    </w:pPr>
    <w:rPr>
      <w:lang w:eastAsia="fr-FR"/>
    </w:rPr>
  </w:style>
  <w:style w:type="paragraph" w:customStyle="1" w:styleId="Outline1">
    <w:name w:val="Outline1"/>
    <w:basedOn w:val="Outline"/>
    <w:next w:val="Outline2"/>
    <w:rsid w:val="00E05AF1"/>
    <w:pPr>
      <w:keepNext/>
      <w:tabs>
        <w:tab w:val="num" w:pos="360"/>
        <w:tab w:val="num" w:pos="420"/>
      </w:tabs>
      <w:ind w:left="360" w:hanging="360"/>
    </w:pPr>
    <w:rPr>
      <w:lang w:eastAsia="fr-FR"/>
    </w:rPr>
  </w:style>
  <w:style w:type="paragraph" w:customStyle="1" w:styleId="Outline2">
    <w:name w:val="Outline2"/>
    <w:basedOn w:val="Normal"/>
    <w:rsid w:val="00E05AF1"/>
    <w:pPr>
      <w:tabs>
        <w:tab w:val="num" w:pos="360"/>
        <w:tab w:val="num" w:pos="420"/>
        <w:tab w:val="num" w:pos="864"/>
      </w:tabs>
      <w:spacing w:before="240"/>
      <w:ind w:left="864" w:hanging="504"/>
      <w:jc w:val="left"/>
    </w:pPr>
    <w:rPr>
      <w:kern w:val="28"/>
      <w:lang w:eastAsia="fr-FR"/>
    </w:rPr>
  </w:style>
  <w:style w:type="paragraph" w:customStyle="1" w:styleId="a11">
    <w:name w:val="a1 1"/>
    <w:rsid w:val="00E05AF1"/>
    <w:pPr>
      <w:widowControl w:val="0"/>
      <w:tabs>
        <w:tab w:val="left" w:pos="-720"/>
      </w:tabs>
      <w:suppressAutoHyphens/>
    </w:pPr>
    <w:rPr>
      <w:rFonts w:ascii="CG Times" w:eastAsia="Times New Roman" w:hAnsi="CG Times"/>
      <w:sz w:val="24"/>
    </w:rPr>
  </w:style>
  <w:style w:type="paragraph" w:customStyle="1" w:styleId="REGULAR3">
    <w:name w:val="REGULAR 3"/>
    <w:rsid w:val="00E05AF1"/>
    <w:pPr>
      <w:widowControl w:val="0"/>
      <w:tabs>
        <w:tab w:val="left" w:pos="0"/>
        <w:tab w:val="right" w:pos="1560"/>
        <w:tab w:val="left" w:pos="1800"/>
        <w:tab w:val="left" w:pos="2160"/>
      </w:tabs>
      <w:suppressAutoHyphens/>
    </w:pPr>
    <w:rPr>
      <w:rFonts w:ascii="CG Times" w:eastAsia="Times New Roman" w:hAnsi="CG Times"/>
      <w:sz w:val="24"/>
    </w:rPr>
  </w:style>
  <w:style w:type="character" w:customStyle="1" w:styleId="Heading3CharChar">
    <w:name w:val="Heading 3 Char Char"/>
    <w:aliases w:val="Section Header3 Char Char Char Char"/>
    <w:rsid w:val="00E05AF1"/>
    <w:rPr>
      <w:sz w:val="24"/>
      <w:lang w:val="en-US" w:eastAsia="fr-FR" w:bidi="ar-SA"/>
    </w:rPr>
  </w:style>
  <w:style w:type="paragraph" w:customStyle="1" w:styleId="UGHeader1">
    <w:name w:val="UG Header 1"/>
    <w:basedOn w:val="Heading1"/>
    <w:next w:val="Normal"/>
    <w:rsid w:val="00E05AF1"/>
    <w:pPr>
      <w:spacing w:before="240"/>
    </w:pPr>
    <w:rPr>
      <w:smallCaps w:val="0"/>
    </w:rPr>
  </w:style>
  <w:style w:type="paragraph" w:customStyle="1" w:styleId="UG-Sec3-Heading3">
    <w:name w:val="UG - Sec 3 - Heading 3"/>
    <w:basedOn w:val="Normal"/>
    <w:rsid w:val="00E05AF1"/>
    <w:pPr>
      <w:autoSpaceDE w:val="0"/>
      <w:autoSpaceDN w:val="0"/>
      <w:adjustRightInd w:val="0"/>
      <w:spacing w:after="200"/>
      <w:jc w:val="left"/>
    </w:pPr>
    <w:rPr>
      <w:rFonts w:cs="Arial-BoldMT"/>
      <w:b/>
      <w:bCs/>
      <w:color w:val="000000"/>
    </w:rPr>
  </w:style>
  <w:style w:type="paragraph" w:customStyle="1" w:styleId="UG-Sec3b-Heading2">
    <w:name w:val="UG - Sec 3b - Heading 2"/>
    <w:basedOn w:val="UG-Sec3-Heading2"/>
    <w:rsid w:val="00E05AF1"/>
  </w:style>
  <w:style w:type="paragraph" w:customStyle="1" w:styleId="UG-Sec3b-Heading3">
    <w:name w:val="UG - Sec 3b - Heading 3"/>
    <w:basedOn w:val="UG-Sec3-Heading3"/>
    <w:rsid w:val="00E05AF1"/>
  </w:style>
  <w:style w:type="paragraph" w:customStyle="1" w:styleId="UG-Sec3b-Heading4">
    <w:name w:val="UG - Sec 3b - Heading 4"/>
    <w:basedOn w:val="Normal"/>
    <w:rsid w:val="00E05AF1"/>
    <w:pPr>
      <w:autoSpaceDE w:val="0"/>
      <w:autoSpaceDN w:val="0"/>
      <w:adjustRightInd w:val="0"/>
      <w:spacing w:before="120" w:after="200"/>
      <w:ind w:left="720" w:hanging="720"/>
    </w:pPr>
    <w:rPr>
      <w:rFonts w:cs="Arial-BoldMT"/>
      <w:bCs/>
      <w:color w:val="000000"/>
    </w:rPr>
  </w:style>
  <w:style w:type="paragraph" w:customStyle="1" w:styleId="S4-header1">
    <w:name w:val="S4-header1"/>
    <w:basedOn w:val="Normal"/>
    <w:rsid w:val="00E05AF1"/>
    <w:pPr>
      <w:spacing w:before="120" w:after="240"/>
      <w:jc w:val="center"/>
    </w:pPr>
    <w:rPr>
      <w:b/>
      <w:sz w:val="36"/>
    </w:rPr>
  </w:style>
  <w:style w:type="paragraph" w:customStyle="1" w:styleId="Heading2SectionV">
    <w:name w:val="Heading 2.Section V"/>
    <w:basedOn w:val="HeaderSectionV"/>
    <w:rsid w:val="00E05AF1"/>
    <w:pPr>
      <w:spacing w:before="120" w:after="200"/>
    </w:pPr>
    <w:rPr>
      <w:sz w:val="28"/>
    </w:rPr>
  </w:style>
  <w:style w:type="paragraph" w:customStyle="1" w:styleId="UG-Sec4-heading3">
    <w:name w:val="UG-Sec 4 - heading 3"/>
    <w:basedOn w:val="Normal"/>
    <w:rsid w:val="00E05AF1"/>
    <w:pPr>
      <w:spacing w:before="120" w:after="200"/>
      <w:jc w:val="center"/>
    </w:pPr>
    <w:rPr>
      <w:b/>
      <w:sz w:val="28"/>
      <w:szCs w:val="28"/>
    </w:rPr>
  </w:style>
  <w:style w:type="paragraph" w:customStyle="1" w:styleId="Section1Header2">
    <w:name w:val="Section 1 Header 2"/>
    <w:basedOn w:val="StyleHeader1-ClausesLeft0Hanging03After0pt"/>
    <w:rsid w:val="00E05AF1"/>
    <w:rPr>
      <w:lang w:val="en-US"/>
    </w:rPr>
  </w:style>
  <w:style w:type="paragraph" w:customStyle="1" w:styleId="Section1Header1">
    <w:name w:val="Section 1 Header 1"/>
    <w:basedOn w:val="BodyText2"/>
    <w:rsid w:val="00E05AF1"/>
    <w:pPr>
      <w:spacing w:before="120" w:after="200"/>
      <w:jc w:val="center"/>
    </w:pPr>
    <w:rPr>
      <w:b/>
      <w:bCs/>
      <w:i w:val="0"/>
      <w:iCs/>
      <w:sz w:val="28"/>
    </w:rPr>
  </w:style>
  <w:style w:type="paragraph" w:customStyle="1" w:styleId="Section4heading">
    <w:name w:val="Section 4 heading"/>
    <w:basedOn w:val="Normal"/>
    <w:next w:val="Normal"/>
    <w:rsid w:val="00E05AF1"/>
    <w:pPr>
      <w:widowControl w:val="0"/>
      <w:tabs>
        <w:tab w:val="left" w:leader="dot" w:pos="8748"/>
      </w:tabs>
      <w:autoSpaceDE w:val="0"/>
      <w:autoSpaceDN w:val="0"/>
      <w:spacing w:after="240"/>
      <w:jc w:val="center"/>
    </w:pPr>
    <w:rPr>
      <w:b/>
      <w:sz w:val="36"/>
      <w:szCs w:val="24"/>
    </w:rPr>
  </w:style>
  <w:style w:type="paragraph" w:customStyle="1" w:styleId="Style11">
    <w:name w:val="Style 11"/>
    <w:basedOn w:val="Normal"/>
    <w:rsid w:val="00E05AF1"/>
    <w:pPr>
      <w:widowControl w:val="0"/>
      <w:autoSpaceDE w:val="0"/>
      <w:autoSpaceDN w:val="0"/>
      <w:spacing w:line="384" w:lineRule="atLeast"/>
      <w:jc w:val="left"/>
    </w:pPr>
    <w:rPr>
      <w:szCs w:val="24"/>
    </w:rPr>
  </w:style>
  <w:style w:type="paragraph" w:customStyle="1" w:styleId="Sec3header">
    <w:name w:val="Sec3 header"/>
    <w:basedOn w:val="Style11"/>
    <w:rsid w:val="00E05AF1"/>
    <w:pPr>
      <w:tabs>
        <w:tab w:val="left" w:leader="dot" w:pos="8424"/>
      </w:tabs>
      <w:spacing w:before="80" w:line="240" w:lineRule="auto"/>
    </w:pPr>
    <w:rPr>
      <w:rFonts w:ascii="Arial" w:hAnsi="Arial" w:cs="Arial"/>
      <w:b/>
      <w:sz w:val="22"/>
      <w:szCs w:val="20"/>
    </w:rPr>
  </w:style>
  <w:style w:type="paragraph" w:customStyle="1" w:styleId="Style19">
    <w:name w:val="Style 19"/>
    <w:basedOn w:val="Normal"/>
    <w:rsid w:val="00E05AF1"/>
    <w:pPr>
      <w:widowControl w:val="0"/>
      <w:autoSpaceDE w:val="0"/>
      <w:autoSpaceDN w:val="0"/>
      <w:adjustRightInd w:val="0"/>
      <w:jc w:val="left"/>
    </w:pPr>
    <w:rPr>
      <w:szCs w:val="24"/>
    </w:rPr>
  </w:style>
  <w:style w:type="paragraph" w:customStyle="1" w:styleId="Style17">
    <w:name w:val="Style 17"/>
    <w:basedOn w:val="Normal"/>
    <w:rsid w:val="00E05AF1"/>
    <w:pPr>
      <w:widowControl w:val="0"/>
      <w:autoSpaceDE w:val="0"/>
      <w:autoSpaceDN w:val="0"/>
      <w:spacing w:line="264" w:lineRule="exact"/>
      <w:ind w:left="576" w:hanging="360"/>
      <w:jc w:val="left"/>
    </w:pPr>
    <w:rPr>
      <w:szCs w:val="24"/>
    </w:rPr>
  </w:style>
  <w:style w:type="paragraph" w:customStyle="1" w:styleId="Style20">
    <w:name w:val="Style 20"/>
    <w:basedOn w:val="Normal"/>
    <w:rsid w:val="00E05AF1"/>
    <w:pPr>
      <w:widowControl w:val="0"/>
      <w:autoSpaceDE w:val="0"/>
      <w:autoSpaceDN w:val="0"/>
      <w:spacing w:before="144" w:after="360" w:line="264" w:lineRule="exact"/>
      <w:jc w:val="left"/>
    </w:pPr>
    <w:rPr>
      <w:szCs w:val="24"/>
    </w:rPr>
  </w:style>
  <w:style w:type="paragraph" w:customStyle="1" w:styleId="Header1">
    <w:name w:val="Header1"/>
    <w:basedOn w:val="Normal"/>
    <w:rsid w:val="00E05AF1"/>
    <w:pPr>
      <w:widowControl w:val="0"/>
      <w:autoSpaceDE w:val="0"/>
      <w:autoSpaceDN w:val="0"/>
      <w:spacing w:before="240" w:after="480"/>
      <w:jc w:val="center"/>
    </w:pPr>
    <w:rPr>
      <w:b/>
      <w:bCs/>
      <w:spacing w:val="4"/>
      <w:sz w:val="44"/>
      <w:szCs w:val="46"/>
    </w:rPr>
  </w:style>
  <w:style w:type="paragraph" w:customStyle="1" w:styleId="Default">
    <w:name w:val="Default"/>
    <w:rsid w:val="00E05AF1"/>
    <w:pPr>
      <w:autoSpaceDE w:val="0"/>
      <w:autoSpaceDN w:val="0"/>
      <w:adjustRightInd w:val="0"/>
    </w:pPr>
    <w:rPr>
      <w:rFonts w:ascii="Times New Roman" w:eastAsia="Times New Roman" w:hAnsi="Times New Roman"/>
      <w:color w:val="000000"/>
      <w:sz w:val="24"/>
      <w:szCs w:val="24"/>
    </w:rPr>
  </w:style>
  <w:style w:type="paragraph" w:customStyle="1" w:styleId="Head1">
    <w:name w:val="Head1"/>
    <w:basedOn w:val="Normal"/>
    <w:rsid w:val="00E05AF1"/>
    <w:pPr>
      <w:suppressAutoHyphens/>
      <w:spacing w:after="100"/>
      <w:jc w:val="center"/>
    </w:pPr>
    <w:rPr>
      <w:rFonts w:ascii="Times New Roman Bold" w:hAnsi="Times New Roman Bold"/>
      <w:b/>
    </w:rPr>
  </w:style>
  <w:style w:type="paragraph" w:customStyle="1" w:styleId="Style12">
    <w:name w:val="Style 12"/>
    <w:basedOn w:val="Normal"/>
    <w:rsid w:val="00E05AF1"/>
    <w:pPr>
      <w:widowControl w:val="0"/>
      <w:autoSpaceDE w:val="0"/>
      <w:autoSpaceDN w:val="0"/>
      <w:spacing w:line="264" w:lineRule="exact"/>
      <w:ind w:hanging="576"/>
    </w:pPr>
    <w:rPr>
      <w:szCs w:val="24"/>
    </w:rPr>
  </w:style>
  <w:style w:type="paragraph" w:customStyle="1" w:styleId="TextBox">
    <w:name w:val="Text Box"/>
    <w:rsid w:val="00E05AF1"/>
    <w:pPr>
      <w:keepNext/>
      <w:keepLines/>
      <w:tabs>
        <w:tab w:val="left" w:pos="-720"/>
      </w:tabs>
      <w:suppressAutoHyphens/>
      <w:jc w:val="both"/>
    </w:pPr>
    <w:rPr>
      <w:rFonts w:ascii="Times New Roman" w:eastAsia="Times New Roman" w:hAnsi="Times New Roman"/>
      <w:spacing w:val="-2"/>
      <w:sz w:val="22"/>
    </w:rPr>
  </w:style>
  <w:style w:type="paragraph" w:customStyle="1" w:styleId="Sub-ClauseText">
    <w:name w:val="Sub-Clause Text"/>
    <w:basedOn w:val="Normal"/>
    <w:rsid w:val="00E05AF1"/>
    <w:pPr>
      <w:spacing w:before="120" w:after="120"/>
    </w:pPr>
    <w:rPr>
      <w:spacing w:val="-4"/>
    </w:rPr>
  </w:style>
  <w:style w:type="paragraph" w:customStyle="1" w:styleId="Heading1-Clausename">
    <w:name w:val="Heading 1- Clause name"/>
    <w:basedOn w:val="Normal"/>
    <w:rsid w:val="00E05AF1"/>
    <w:pPr>
      <w:tabs>
        <w:tab w:val="num" w:pos="360"/>
      </w:tabs>
      <w:spacing w:before="120" w:after="120"/>
      <w:ind w:left="360" w:hanging="360"/>
      <w:jc w:val="left"/>
    </w:pPr>
    <w:rPr>
      <w:b/>
    </w:rPr>
  </w:style>
  <w:style w:type="paragraph" w:customStyle="1" w:styleId="sec7-clauses0">
    <w:name w:val="sec7-clauses"/>
    <w:basedOn w:val="Heading1-Clausename"/>
    <w:rsid w:val="00E05AF1"/>
  </w:style>
  <w:style w:type="paragraph" w:customStyle="1" w:styleId="Sec1-Clauses">
    <w:name w:val="Sec1-Clauses"/>
    <w:basedOn w:val="Heading1-Clausename"/>
    <w:rsid w:val="00E05AF1"/>
  </w:style>
  <w:style w:type="paragraph" w:customStyle="1" w:styleId="HeaderSectionVI">
    <w:name w:val="Header.Section VI"/>
    <w:basedOn w:val="HeaderSectionV"/>
    <w:rsid w:val="00E05AF1"/>
    <w:pPr>
      <w:spacing w:before="120" w:after="240"/>
    </w:pPr>
    <w:rPr>
      <w:lang w:val="en-US"/>
    </w:rPr>
  </w:style>
  <w:style w:type="paragraph" w:styleId="DocumentMap">
    <w:name w:val="Document Map"/>
    <w:basedOn w:val="Normal"/>
    <w:link w:val="DocumentMapChar"/>
    <w:rsid w:val="00E05AF1"/>
    <w:pPr>
      <w:shd w:val="clear" w:color="auto" w:fill="000080"/>
      <w:jc w:val="left"/>
    </w:pPr>
    <w:rPr>
      <w:rFonts w:ascii="Tahoma" w:hAnsi="Tahoma"/>
    </w:rPr>
  </w:style>
  <w:style w:type="character" w:customStyle="1" w:styleId="DocumentMapChar">
    <w:name w:val="Document Map Char"/>
    <w:link w:val="DocumentMap"/>
    <w:rsid w:val="00E05AF1"/>
    <w:rPr>
      <w:rFonts w:ascii="Tahoma" w:eastAsia="Times New Roman" w:hAnsi="Tahoma" w:cs="Times New Roman"/>
      <w:sz w:val="24"/>
      <w:szCs w:val="20"/>
      <w:shd w:val="clear" w:color="auto" w:fill="000080"/>
    </w:rPr>
  </w:style>
  <w:style w:type="paragraph" w:customStyle="1" w:styleId="Head12">
    <w:name w:val="Head 1.2"/>
    <w:basedOn w:val="Normal"/>
    <w:rsid w:val="00E05AF1"/>
    <w:pPr>
      <w:tabs>
        <w:tab w:val="num" w:pos="360"/>
      </w:tabs>
      <w:ind w:left="360" w:hanging="360"/>
    </w:pPr>
    <w:rPr>
      <w:rFonts w:ascii="Arial" w:hAnsi="Arial"/>
      <w:sz w:val="20"/>
    </w:rPr>
  </w:style>
  <w:style w:type="paragraph" w:customStyle="1" w:styleId="ChapterNumber">
    <w:name w:val="ChapterNumber"/>
    <w:rsid w:val="00E05AF1"/>
    <w:pPr>
      <w:tabs>
        <w:tab w:val="left" w:pos="-720"/>
      </w:tabs>
      <w:suppressAutoHyphens/>
    </w:pPr>
    <w:rPr>
      <w:rFonts w:ascii="CG Times" w:eastAsia="Times New Roman" w:hAnsi="CG Times"/>
      <w:sz w:val="22"/>
    </w:rPr>
  </w:style>
  <w:style w:type="paragraph" w:customStyle="1" w:styleId="Heading1a">
    <w:name w:val="Heading 1a"/>
    <w:rsid w:val="00E05AF1"/>
    <w:pPr>
      <w:keepNext/>
      <w:keepLines/>
      <w:tabs>
        <w:tab w:val="left" w:pos="-720"/>
      </w:tabs>
      <w:suppressAutoHyphens/>
      <w:jc w:val="center"/>
    </w:pPr>
    <w:rPr>
      <w:rFonts w:ascii="Times New Roman" w:eastAsia="Times New Roman" w:hAnsi="Times New Roman"/>
      <w:b/>
      <w:smallCaps/>
      <w:sz w:val="32"/>
    </w:rPr>
  </w:style>
  <w:style w:type="paragraph" w:customStyle="1" w:styleId="SectionIIIHeading1">
    <w:name w:val="Section III Heading 1"/>
    <w:qFormat/>
    <w:rsid w:val="00E05AF1"/>
    <w:pPr>
      <w:spacing w:before="120" w:after="240"/>
    </w:pPr>
    <w:rPr>
      <w:rFonts w:ascii="Times New Roman" w:eastAsia="Times New Roman" w:hAnsi="Times New Roman"/>
      <w:b/>
      <w:sz w:val="24"/>
    </w:rPr>
  </w:style>
  <w:style w:type="character" w:customStyle="1" w:styleId="Heading1Char1">
    <w:name w:val="Heading 1 Char1"/>
    <w:aliases w:val="Document Header1 Char1,ClauseGroup_Title Char1"/>
    <w:rsid w:val="00E05AF1"/>
    <w:rPr>
      <w:rFonts w:ascii="Cambria" w:eastAsia="Times New Roman" w:hAnsi="Cambria" w:cs="Times New Roman"/>
      <w:b/>
      <w:bCs/>
      <w:color w:val="365F91"/>
      <w:sz w:val="28"/>
      <w:szCs w:val="28"/>
    </w:rPr>
  </w:style>
  <w:style w:type="character" w:customStyle="1" w:styleId="st">
    <w:name w:val="st"/>
    <w:basedOn w:val="DefaultParagraphFont"/>
    <w:rsid w:val="00E05AF1"/>
  </w:style>
  <w:style w:type="paragraph" w:customStyle="1" w:styleId="plane">
    <w:name w:val="plane"/>
    <w:basedOn w:val="Normal"/>
    <w:rsid w:val="00E05AF1"/>
    <w:pPr>
      <w:suppressAutoHyphens/>
    </w:pPr>
    <w:rPr>
      <w:rFonts w:ascii="Tms Rmn" w:hAnsi="Tms Rmn"/>
    </w:rPr>
  </w:style>
  <w:style w:type="paragraph" w:customStyle="1" w:styleId="S1-Header2">
    <w:name w:val="S1-Header2"/>
    <w:basedOn w:val="Normal"/>
    <w:rsid w:val="00E05AF1"/>
    <w:pPr>
      <w:tabs>
        <w:tab w:val="num" w:pos="360"/>
      </w:tabs>
      <w:spacing w:after="200"/>
      <w:jc w:val="left"/>
    </w:pPr>
    <w:rPr>
      <w:b/>
      <w:szCs w:val="24"/>
    </w:rPr>
  </w:style>
  <w:style w:type="paragraph" w:customStyle="1" w:styleId="S4-Header2">
    <w:name w:val="S4-Header 2"/>
    <w:basedOn w:val="Normal"/>
    <w:rsid w:val="00E05AF1"/>
    <w:pPr>
      <w:spacing w:before="120" w:after="240"/>
      <w:jc w:val="center"/>
    </w:pPr>
    <w:rPr>
      <w:b/>
      <w:sz w:val="32"/>
      <w:szCs w:val="24"/>
    </w:rPr>
  </w:style>
  <w:style w:type="paragraph" w:styleId="NormalIndent">
    <w:name w:val="Normal Indent"/>
    <w:basedOn w:val="Normal"/>
    <w:unhideWhenUsed/>
    <w:rsid w:val="00E05AF1"/>
    <w:pPr>
      <w:ind w:left="720"/>
      <w:jc w:val="left"/>
    </w:pPr>
    <w:rPr>
      <w:szCs w:val="24"/>
    </w:rPr>
  </w:style>
  <w:style w:type="paragraph" w:styleId="ListBullet">
    <w:name w:val="List Bullet"/>
    <w:basedOn w:val="Normal"/>
    <w:autoRedefine/>
    <w:unhideWhenUsed/>
    <w:rsid w:val="00E05AF1"/>
    <w:pPr>
      <w:tabs>
        <w:tab w:val="num" w:pos="360"/>
      </w:tabs>
      <w:ind w:left="360" w:hanging="360"/>
      <w:jc w:val="left"/>
    </w:pPr>
    <w:rPr>
      <w:sz w:val="20"/>
    </w:rPr>
  </w:style>
  <w:style w:type="paragraph" w:styleId="List2">
    <w:name w:val="List 2"/>
    <w:basedOn w:val="Normal"/>
    <w:unhideWhenUsed/>
    <w:rsid w:val="00E05AF1"/>
    <w:pPr>
      <w:ind w:left="720" w:hanging="360"/>
      <w:jc w:val="left"/>
    </w:pPr>
    <w:rPr>
      <w:szCs w:val="24"/>
    </w:rPr>
  </w:style>
  <w:style w:type="paragraph" w:styleId="List3">
    <w:name w:val="List 3"/>
    <w:basedOn w:val="Normal"/>
    <w:unhideWhenUsed/>
    <w:rsid w:val="00E05AF1"/>
    <w:pPr>
      <w:ind w:left="1080" w:hanging="360"/>
      <w:jc w:val="left"/>
    </w:pPr>
    <w:rPr>
      <w:szCs w:val="24"/>
    </w:rPr>
  </w:style>
  <w:style w:type="paragraph" w:styleId="ListBullet2">
    <w:name w:val="List Bullet 2"/>
    <w:basedOn w:val="Normal"/>
    <w:autoRedefine/>
    <w:unhideWhenUsed/>
    <w:rsid w:val="00E05AF1"/>
    <w:pPr>
      <w:tabs>
        <w:tab w:val="num" w:pos="720"/>
      </w:tabs>
      <w:ind w:left="720" w:hanging="360"/>
      <w:jc w:val="left"/>
    </w:pPr>
    <w:rPr>
      <w:sz w:val="20"/>
    </w:rPr>
  </w:style>
  <w:style w:type="paragraph" w:styleId="ListBullet3">
    <w:name w:val="List Bullet 3"/>
    <w:basedOn w:val="Normal"/>
    <w:autoRedefine/>
    <w:unhideWhenUsed/>
    <w:rsid w:val="00E05AF1"/>
    <w:pPr>
      <w:tabs>
        <w:tab w:val="num" w:pos="1080"/>
      </w:tabs>
      <w:ind w:left="1080" w:hanging="360"/>
      <w:jc w:val="left"/>
    </w:pPr>
    <w:rPr>
      <w:sz w:val="20"/>
    </w:rPr>
  </w:style>
  <w:style w:type="paragraph" w:styleId="ListBullet4">
    <w:name w:val="List Bullet 4"/>
    <w:basedOn w:val="Normal"/>
    <w:autoRedefine/>
    <w:unhideWhenUsed/>
    <w:rsid w:val="00E05AF1"/>
    <w:pPr>
      <w:tabs>
        <w:tab w:val="num" w:pos="1440"/>
      </w:tabs>
      <w:ind w:left="1440" w:hanging="360"/>
      <w:jc w:val="left"/>
    </w:pPr>
    <w:rPr>
      <w:sz w:val="20"/>
    </w:rPr>
  </w:style>
  <w:style w:type="paragraph" w:styleId="ListBullet5">
    <w:name w:val="List Bullet 5"/>
    <w:basedOn w:val="Normal"/>
    <w:autoRedefine/>
    <w:unhideWhenUsed/>
    <w:rsid w:val="00E05AF1"/>
    <w:pPr>
      <w:tabs>
        <w:tab w:val="num" w:pos="1800"/>
      </w:tabs>
      <w:ind w:left="1800" w:hanging="360"/>
      <w:jc w:val="left"/>
    </w:pPr>
    <w:rPr>
      <w:sz w:val="20"/>
    </w:rPr>
  </w:style>
  <w:style w:type="paragraph" w:styleId="ListNumber2">
    <w:name w:val="List Number 2"/>
    <w:basedOn w:val="Normal"/>
    <w:unhideWhenUsed/>
    <w:rsid w:val="00E05AF1"/>
    <w:pPr>
      <w:tabs>
        <w:tab w:val="num" w:pos="720"/>
      </w:tabs>
      <w:ind w:left="720" w:hanging="360"/>
      <w:jc w:val="left"/>
    </w:pPr>
    <w:rPr>
      <w:sz w:val="20"/>
    </w:rPr>
  </w:style>
  <w:style w:type="paragraph" w:styleId="ListNumber3">
    <w:name w:val="List Number 3"/>
    <w:basedOn w:val="Normal"/>
    <w:unhideWhenUsed/>
    <w:rsid w:val="00E05AF1"/>
    <w:pPr>
      <w:tabs>
        <w:tab w:val="num" w:pos="1080"/>
      </w:tabs>
      <w:ind w:left="1080" w:hanging="360"/>
      <w:jc w:val="left"/>
    </w:pPr>
    <w:rPr>
      <w:sz w:val="20"/>
    </w:rPr>
  </w:style>
  <w:style w:type="paragraph" w:styleId="ListNumber4">
    <w:name w:val="List Number 4"/>
    <w:basedOn w:val="Normal"/>
    <w:unhideWhenUsed/>
    <w:rsid w:val="00E05AF1"/>
    <w:pPr>
      <w:tabs>
        <w:tab w:val="num" w:pos="1440"/>
      </w:tabs>
      <w:ind w:left="1440" w:hanging="360"/>
      <w:jc w:val="left"/>
    </w:pPr>
    <w:rPr>
      <w:sz w:val="20"/>
    </w:rPr>
  </w:style>
  <w:style w:type="paragraph" w:styleId="ListNumber5">
    <w:name w:val="List Number 5"/>
    <w:basedOn w:val="Normal"/>
    <w:unhideWhenUsed/>
    <w:rsid w:val="00E05AF1"/>
    <w:pPr>
      <w:tabs>
        <w:tab w:val="num" w:pos="1800"/>
      </w:tabs>
      <w:ind w:left="1800" w:hanging="360"/>
      <w:jc w:val="left"/>
    </w:pPr>
    <w:rPr>
      <w:sz w:val="20"/>
    </w:rPr>
  </w:style>
  <w:style w:type="paragraph" w:styleId="ListContinue2">
    <w:name w:val="List Continue 2"/>
    <w:basedOn w:val="Normal"/>
    <w:unhideWhenUsed/>
    <w:rsid w:val="00E05AF1"/>
    <w:pPr>
      <w:spacing w:after="120"/>
      <w:ind w:left="720"/>
      <w:jc w:val="left"/>
    </w:pPr>
    <w:rPr>
      <w:szCs w:val="24"/>
    </w:rPr>
  </w:style>
  <w:style w:type="paragraph" w:styleId="ListContinue3">
    <w:name w:val="List Continue 3"/>
    <w:basedOn w:val="Normal"/>
    <w:unhideWhenUsed/>
    <w:rsid w:val="00E05AF1"/>
    <w:pPr>
      <w:spacing w:after="120"/>
      <w:ind w:left="1080"/>
      <w:jc w:val="left"/>
    </w:pPr>
    <w:rPr>
      <w:szCs w:val="24"/>
    </w:rPr>
  </w:style>
  <w:style w:type="paragraph" w:styleId="MessageHeader">
    <w:name w:val="Message Header"/>
    <w:basedOn w:val="Normal"/>
    <w:link w:val="MessageHeaderChar"/>
    <w:unhideWhenUsed/>
    <w:rsid w:val="00E05AF1"/>
    <w:pPr>
      <w:pBdr>
        <w:top w:val="single" w:sz="6" w:space="1" w:color="auto"/>
        <w:left w:val="single" w:sz="6" w:space="1" w:color="auto"/>
        <w:bottom w:val="single" w:sz="6" w:space="1" w:color="auto"/>
        <w:right w:val="single" w:sz="6" w:space="1" w:color="auto"/>
      </w:pBdr>
      <w:shd w:val="pct20" w:color="auto" w:fill="auto"/>
      <w:ind w:left="1080" w:hanging="1080"/>
      <w:jc w:val="left"/>
    </w:pPr>
    <w:rPr>
      <w:rFonts w:ascii="Arial" w:hAnsi="Arial"/>
      <w:szCs w:val="24"/>
    </w:rPr>
  </w:style>
  <w:style w:type="character" w:customStyle="1" w:styleId="MessageHeaderChar">
    <w:name w:val="Message Header Char"/>
    <w:link w:val="MessageHeader"/>
    <w:rsid w:val="00E05AF1"/>
    <w:rPr>
      <w:rFonts w:ascii="Arial" w:eastAsia="Times New Roman" w:hAnsi="Arial" w:cs="Times New Roman"/>
      <w:sz w:val="24"/>
      <w:szCs w:val="24"/>
      <w:shd w:val="pct20" w:color="auto" w:fill="auto"/>
    </w:rPr>
  </w:style>
  <w:style w:type="paragraph" w:styleId="NoteHeading">
    <w:name w:val="Note Heading"/>
    <w:basedOn w:val="Normal"/>
    <w:next w:val="Normal"/>
    <w:link w:val="NoteHeadingChar"/>
    <w:unhideWhenUsed/>
    <w:rsid w:val="00E05AF1"/>
    <w:pPr>
      <w:suppressAutoHyphens/>
      <w:overflowPunct w:val="0"/>
      <w:autoSpaceDE w:val="0"/>
      <w:autoSpaceDN w:val="0"/>
      <w:adjustRightInd w:val="0"/>
    </w:pPr>
  </w:style>
  <w:style w:type="character" w:customStyle="1" w:styleId="NoteHeadingChar">
    <w:name w:val="Note Heading Char"/>
    <w:link w:val="NoteHeading"/>
    <w:rsid w:val="00E05AF1"/>
    <w:rPr>
      <w:rFonts w:ascii="Times New Roman" w:eastAsia="Times New Roman" w:hAnsi="Times New Roman" w:cs="Times New Roman"/>
      <w:sz w:val="24"/>
      <w:szCs w:val="20"/>
    </w:rPr>
  </w:style>
  <w:style w:type="paragraph" w:customStyle="1" w:styleId="SectionTitle">
    <w:name w:val="Section Title"/>
    <w:next w:val="Normal"/>
    <w:rsid w:val="00E05AF1"/>
    <w:pPr>
      <w:spacing w:after="200"/>
      <w:jc w:val="center"/>
    </w:pPr>
    <w:rPr>
      <w:rFonts w:ascii="Times New Roman" w:eastAsia="Times New Roman" w:hAnsi="Times New Roman"/>
      <w:b/>
      <w:sz w:val="44"/>
      <w:lang w:val="en-GB"/>
    </w:rPr>
  </w:style>
  <w:style w:type="paragraph" w:customStyle="1" w:styleId="Level3Body">
    <w:name w:val="Level 3 (Body)"/>
    <w:rsid w:val="00E05AF1"/>
    <w:pPr>
      <w:tabs>
        <w:tab w:val="left" w:pos="1502"/>
      </w:tabs>
      <w:spacing w:line="270" w:lineRule="atLeast"/>
      <w:ind w:left="1502" w:hanging="425"/>
      <w:jc w:val="both"/>
    </w:pPr>
    <w:rPr>
      <w:rFonts w:ascii="Optima" w:eastAsia="Times New Roman" w:hAnsi="Optima"/>
      <w:sz w:val="22"/>
    </w:rPr>
  </w:style>
  <w:style w:type="paragraph" w:customStyle="1" w:styleId="Enclosure">
    <w:name w:val="Enclosure"/>
    <w:basedOn w:val="Normal"/>
    <w:rsid w:val="00E05AF1"/>
    <w:pPr>
      <w:jc w:val="left"/>
    </w:pPr>
    <w:rPr>
      <w:szCs w:val="24"/>
    </w:rPr>
  </w:style>
  <w:style w:type="paragraph" w:customStyle="1" w:styleId="ShortReturnAddress">
    <w:name w:val="Short Return Address"/>
    <w:basedOn w:val="Normal"/>
    <w:rsid w:val="00E05AF1"/>
    <w:pPr>
      <w:jc w:val="left"/>
    </w:pPr>
    <w:rPr>
      <w:szCs w:val="24"/>
    </w:rPr>
  </w:style>
  <w:style w:type="paragraph" w:customStyle="1" w:styleId="BHead">
    <w:name w:val="B Head"/>
    <w:rsid w:val="00E05AF1"/>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CHead">
    <w:name w:val="C Head"/>
    <w:rsid w:val="00E05AF1"/>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SecNoHe">
    <w:name w:val="Sec No.&amp; He"/>
    <w:rsid w:val="00E05AF1"/>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RightPar10">
    <w:name w:val="Right Par[1]"/>
    <w:rsid w:val="00E05AF1"/>
    <w:pPr>
      <w:tabs>
        <w:tab w:val="left" w:pos="-720"/>
        <w:tab w:val="left" w:pos="0"/>
        <w:tab w:val="decimal" w:pos="720"/>
      </w:tabs>
      <w:suppressAutoHyphens/>
      <w:overflowPunct w:val="0"/>
      <w:autoSpaceDE w:val="0"/>
      <w:autoSpaceDN w:val="0"/>
      <w:adjustRightInd w:val="0"/>
      <w:ind w:firstLine="720"/>
    </w:pPr>
    <w:rPr>
      <w:rFonts w:ascii="CG Times" w:eastAsia="Times New Roman" w:hAnsi="CG Times"/>
      <w:b/>
      <w:i/>
      <w:sz w:val="24"/>
    </w:rPr>
  </w:style>
  <w:style w:type="paragraph" w:customStyle="1" w:styleId="RightPar20">
    <w:name w:val="Right Par[2]"/>
    <w:rsid w:val="00E05AF1"/>
    <w:pPr>
      <w:tabs>
        <w:tab w:val="left" w:pos="-720"/>
        <w:tab w:val="left" w:pos="0"/>
        <w:tab w:val="left" w:pos="720"/>
        <w:tab w:val="decimal" w:pos="1440"/>
      </w:tabs>
      <w:suppressAutoHyphens/>
      <w:overflowPunct w:val="0"/>
      <w:autoSpaceDE w:val="0"/>
      <w:autoSpaceDN w:val="0"/>
      <w:adjustRightInd w:val="0"/>
      <w:ind w:firstLine="1440"/>
    </w:pPr>
    <w:rPr>
      <w:rFonts w:ascii="CG Times" w:eastAsia="Times New Roman" w:hAnsi="CG Times"/>
      <w:b/>
      <w:i/>
      <w:sz w:val="24"/>
    </w:rPr>
  </w:style>
  <w:style w:type="paragraph" w:customStyle="1" w:styleId="RightPar30">
    <w:name w:val="Right Par[3]"/>
    <w:rsid w:val="00E05AF1"/>
    <w:pPr>
      <w:tabs>
        <w:tab w:val="left" w:pos="-720"/>
        <w:tab w:val="left" w:pos="0"/>
        <w:tab w:val="left" w:pos="720"/>
        <w:tab w:val="left" w:pos="1440"/>
        <w:tab w:val="decimal" w:pos="2160"/>
      </w:tabs>
      <w:suppressAutoHyphens/>
      <w:overflowPunct w:val="0"/>
      <w:autoSpaceDE w:val="0"/>
      <w:autoSpaceDN w:val="0"/>
      <w:adjustRightInd w:val="0"/>
      <w:ind w:firstLine="2160"/>
    </w:pPr>
    <w:rPr>
      <w:rFonts w:ascii="CG Times" w:eastAsia="Times New Roman" w:hAnsi="CG Times"/>
      <w:b/>
      <w:i/>
      <w:sz w:val="24"/>
    </w:rPr>
  </w:style>
  <w:style w:type="paragraph" w:customStyle="1" w:styleId="RightPar40">
    <w:name w:val="Right Par[4]"/>
    <w:rsid w:val="00E05AF1"/>
    <w:pPr>
      <w:tabs>
        <w:tab w:val="left" w:pos="-720"/>
        <w:tab w:val="left" w:pos="0"/>
        <w:tab w:val="left" w:pos="720"/>
        <w:tab w:val="left" w:pos="1440"/>
        <w:tab w:val="left" w:pos="2160"/>
        <w:tab w:val="decimal" w:pos="2880"/>
      </w:tabs>
      <w:suppressAutoHyphens/>
      <w:overflowPunct w:val="0"/>
      <w:autoSpaceDE w:val="0"/>
      <w:autoSpaceDN w:val="0"/>
      <w:adjustRightInd w:val="0"/>
      <w:ind w:firstLine="2880"/>
    </w:pPr>
    <w:rPr>
      <w:rFonts w:ascii="CG Times" w:eastAsia="Times New Roman" w:hAnsi="CG Times"/>
      <w:b/>
      <w:i/>
      <w:sz w:val="24"/>
    </w:rPr>
  </w:style>
  <w:style w:type="paragraph" w:customStyle="1" w:styleId="RightPar50">
    <w:name w:val="Right Par[5]"/>
    <w:rsid w:val="00E05AF1"/>
    <w:pPr>
      <w:tabs>
        <w:tab w:val="left" w:pos="-720"/>
        <w:tab w:val="left" w:pos="0"/>
        <w:tab w:val="left" w:pos="720"/>
        <w:tab w:val="left" w:pos="1440"/>
        <w:tab w:val="left" w:pos="2160"/>
        <w:tab w:val="left" w:pos="2880"/>
        <w:tab w:val="decimal" w:pos="3600"/>
      </w:tabs>
      <w:suppressAutoHyphens/>
      <w:overflowPunct w:val="0"/>
      <w:autoSpaceDE w:val="0"/>
      <w:autoSpaceDN w:val="0"/>
      <w:adjustRightInd w:val="0"/>
      <w:ind w:firstLine="3600"/>
    </w:pPr>
    <w:rPr>
      <w:rFonts w:ascii="CG Times" w:eastAsia="Times New Roman" w:hAnsi="CG Times"/>
      <w:b/>
      <w:i/>
      <w:sz w:val="24"/>
    </w:rPr>
  </w:style>
  <w:style w:type="paragraph" w:customStyle="1" w:styleId="RightPar60">
    <w:name w:val="Right Par[6]"/>
    <w:rsid w:val="00E05AF1"/>
    <w:pPr>
      <w:tabs>
        <w:tab w:val="left" w:pos="-720"/>
        <w:tab w:val="left" w:pos="0"/>
        <w:tab w:val="left" w:pos="720"/>
        <w:tab w:val="left" w:pos="1440"/>
        <w:tab w:val="left" w:pos="2160"/>
        <w:tab w:val="left" w:pos="2880"/>
        <w:tab w:val="left" w:pos="3600"/>
        <w:tab w:val="decimal" w:pos="4320"/>
      </w:tabs>
      <w:suppressAutoHyphens/>
      <w:overflowPunct w:val="0"/>
      <w:autoSpaceDE w:val="0"/>
      <w:autoSpaceDN w:val="0"/>
      <w:adjustRightInd w:val="0"/>
      <w:ind w:firstLine="4320"/>
    </w:pPr>
    <w:rPr>
      <w:rFonts w:ascii="CG Times" w:eastAsia="Times New Roman" w:hAnsi="CG Times"/>
      <w:b/>
      <w:i/>
      <w:sz w:val="24"/>
    </w:rPr>
  </w:style>
  <w:style w:type="paragraph" w:customStyle="1" w:styleId="RightPar70">
    <w:name w:val="Right Par[7]"/>
    <w:rsid w:val="00E05AF1"/>
    <w:pPr>
      <w:tabs>
        <w:tab w:val="left" w:pos="-720"/>
        <w:tab w:val="left" w:pos="0"/>
        <w:tab w:val="left" w:pos="720"/>
        <w:tab w:val="left" w:pos="1440"/>
        <w:tab w:val="left" w:pos="2160"/>
        <w:tab w:val="left" w:pos="2880"/>
        <w:tab w:val="left" w:pos="3600"/>
        <w:tab w:val="left" w:pos="4320"/>
        <w:tab w:val="decimal" w:pos="5040"/>
      </w:tabs>
      <w:suppressAutoHyphens/>
      <w:overflowPunct w:val="0"/>
      <w:autoSpaceDE w:val="0"/>
      <w:autoSpaceDN w:val="0"/>
      <w:adjustRightInd w:val="0"/>
      <w:ind w:firstLine="5040"/>
    </w:pPr>
    <w:rPr>
      <w:rFonts w:ascii="CG Times" w:eastAsia="Times New Roman" w:hAnsi="CG Times"/>
      <w:b/>
      <w:i/>
      <w:sz w:val="24"/>
    </w:rPr>
  </w:style>
  <w:style w:type="paragraph" w:customStyle="1" w:styleId="RightPar80">
    <w:name w:val="Right Par[8]"/>
    <w:rsid w:val="00E05AF1"/>
    <w:pPr>
      <w:tabs>
        <w:tab w:val="left" w:pos="-720"/>
        <w:tab w:val="left" w:pos="0"/>
        <w:tab w:val="left" w:pos="720"/>
        <w:tab w:val="left" w:pos="1440"/>
        <w:tab w:val="left" w:pos="2160"/>
        <w:tab w:val="left" w:pos="2880"/>
        <w:tab w:val="left" w:pos="3600"/>
        <w:tab w:val="left" w:pos="4320"/>
        <w:tab w:val="left" w:pos="5040"/>
        <w:tab w:val="decimal" w:pos="5760"/>
      </w:tabs>
      <w:suppressAutoHyphens/>
      <w:overflowPunct w:val="0"/>
      <w:autoSpaceDE w:val="0"/>
      <w:autoSpaceDN w:val="0"/>
      <w:adjustRightInd w:val="0"/>
      <w:ind w:firstLine="5760"/>
    </w:pPr>
    <w:rPr>
      <w:rFonts w:ascii="CG Times" w:eastAsia="Times New Roman" w:hAnsi="CG Times"/>
      <w:b/>
      <w:i/>
      <w:sz w:val="24"/>
    </w:rPr>
  </w:style>
  <w:style w:type="paragraph" w:customStyle="1" w:styleId="text3">
    <w:name w:val="text 3"/>
    <w:basedOn w:val="Normal"/>
    <w:rsid w:val="00E05AF1"/>
    <w:pPr>
      <w:spacing w:before="240" w:after="240"/>
      <w:ind w:left="1418"/>
      <w:jc w:val="left"/>
    </w:pPr>
    <w:rPr>
      <w:szCs w:val="24"/>
    </w:rPr>
  </w:style>
  <w:style w:type="paragraph" w:customStyle="1" w:styleId="e4">
    <w:name w:val="e4"/>
    <w:aliases w:val="exh line end"/>
    <w:basedOn w:val="Normal"/>
    <w:next w:val="Normal"/>
    <w:rsid w:val="00E05AF1"/>
    <w:pPr>
      <w:keepLines/>
      <w:pBdr>
        <w:bottom w:val="single" w:sz="6" w:space="0" w:color="auto"/>
      </w:pBdr>
      <w:overflowPunct w:val="0"/>
      <w:autoSpaceDE w:val="0"/>
      <w:autoSpaceDN w:val="0"/>
      <w:adjustRightInd w:val="0"/>
      <w:spacing w:after="260" w:line="260" w:lineRule="atLeast"/>
      <w:jc w:val="left"/>
    </w:pPr>
  </w:style>
  <w:style w:type="paragraph" w:customStyle="1" w:styleId="S8Header1">
    <w:name w:val="S8 Header 1"/>
    <w:basedOn w:val="Normal"/>
    <w:next w:val="Normal"/>
    <w:rsid w:val="00E05AF1"/>
    <w:pPr>
      <w:spacing w:before="120" w:after="200"/>
    </w:pPr>
    <w:rPr>
      <w:b/>
    </w:rPr>
  </w:style>
  <w:style w:type="paragraph" w:customStyle="1" w:styleId="S1-Header1">
    <w:name w:val="S1-Header1"/>
    <w:basedOn w:val="Normal"/>
    <w:rsid w:val="00E05AF1"/>
    <w:pPr>
      <w:tabs>
        <w:tab w:val="num" w:pos="648"/>
      </w:tabs>
      <w:spacing w:before="240" w:after="240"/>
      <w:ind w:left="360" w:hanging="72"/>
      <w:jc w:val="center"/>
    </w:pPr>
    <w:rPr>
      <w:b/>
      <w:sz w:val="28"/>
      <w:szCs w:val="24"/>
    </w:rPr>
  </w:style>
  <w:style w:type="paragraph" w:customStyle="1" w:styleId="StyleHeader2-SubClausesItalic">
    <w:name w:val="Style Header 2 - SubClauses + Italic"/>
    <w:basedOn w:val="Header2-SubClauses"/>
    <w:rsid w:val="00E05AF1"/>
    <w:pPr>
      <w:numPr>
        <w:ilvl w:val="1"/>
      </w:numPr>
      <w:tabs>
        <w:tab w:val="num" w:pos="504"/>
      </w:tabs>
      <w:ind w:left="504" w:hanging="504"/>
    </w:pPr>
    <w:rPr>
      <w:rFonts w:cs="Arial"/>
      <w:i/>
      <w:iCs/>
      <w:szCs w:val="24"/>
      <w:lang w:val="en-US"/>
    </w:rPr>
  </w:style>
  <w:style w:type="paragraph" w:customStyle="1" w:styleId="StyleHeader2-SubClausesAfter6pt">
    <w:name w:val="Style Header 2 - SubClauses + After:  6 pt"/>
    <w:basedOn w:val="Header2-SubClauses"/>
    <w:rsid w:val="00E05AF1"/>
    <w:pPr>
      <w:numPr>
        <w:ilvl w:val="1"/>
      </w:numPr>
      <w:tabs>
        <w:tab w:val="num" w:pos="504"/>
      </w:tabs>
      <w:ind w:left="504" w:hanging="504"/>
    </w:pPr>
    <w:rPr>
      <w:szCs w:val="24"/>
      <w:lang w:val="en-US"/>
    </w:rPr>
  </w:style>
  <w:style w:type="paragraph" w:customStyle="1" w:styleId="StyleSubtitleLeft013Right02">
    <w:name w:val="Style Subtitle + Left:  0.13&quot; Right:  0.2&quot;"/>
    <w:basedOn w:val="Subtitle"/>
    <w:rsid w:val="00E05AF1"/>
    <w:pPr>
      <w:spacing w:before="120" w:after="240"/>
      <w:ind w:left="180" w:right="288"/>
    </w:pPr>
    <w:rPr>
      <w:bCs/>
      <w:sz w:val="36"/>
    </w:rPr>
  </w:style>
  <w:style w:type="paragraph" w:customStyle="1" w:styleId="StyleArial20ptBoldCenteredBefore6ptAfter12pt">
    <w:name w:val="Style Arial 20 pt Bold Centered Before:  6 pt After:  12 pt"/>
    <w:basedOn w:val="Normal"/>
    <w:rsid w:val="00E05AF1"/>
    <w:pPr>
      <w:spacing w:before="120" w:after="240"/>
      <w:jc w:val="center"/>
    </w:pPr>
    <w:rPr>
      <w:b/>
      <w:bCs/>
      <w:sz w:val="36"/>
    </w:rPr>
  </w:style>
  <w:style w:type="paragraph" w:customStyle="1" w:styleId="S3-Header1">
    <w:name w:val="S3-Header 1"/>
    <w:basedOn w:val="Normal"/>
    <w:rsid w:val="00E05AF1"/>
    <w:pPr>
      <w:spacing w:before="120" w:after="200"/>
      <w:ind w:left="1080" w:hanging="720"/>
    </w:pPr>
    <w:rPr>
      <w:b/>
      <w:bCs/>
      <w:noProof/>
      <w:sz w:val="28"/>
    </w:rPr>
  </w:style>
  <w:style w:type="paragraph" w:customStyle="1" w:styleId="S3-Heading2">
    <w:name w:val="S3-Heading 2"/>
    <w:basedOn w:val="Normal"/>
    <w:rsid w:val="00E05AF1"/>
    <w:pPr>
      <w:spacing w:after="200"/>
      <w:ind w:left="1080" w:right="288" w:hanging="720"/>
    </w:pPr>
    <w:rPr>
      <w:b/>
      <w:bCs/>
      <w:szCs w:val="24"/>
    </w:rPr>
  </w:style>
  <w:style w:type="paragraph" w:customStyle="1" w:styleId="S4Header">
    <w:name w:val="S4 Header"/>
    <w:basedOn w:val="Normal"/>
    <w:next w:val="Normal"/>
    <w:rsid w:val="00E05AF1"/>
    <w:pPr>
      <w:spacing w:before="120" w:after="240"/>
      <w:jc w:val="center"/>
    </w:pPr>
    <w:rPr>
      <w:b/>
      <w:sz w:val="32"/>
    </w:rPr>
  </w:style>
  <w:style w:type="paragraph" w:customStyle="1" w:styleId="S4-Header10">
    <w:name w:val="S4-Header 1"/>
    <w:basedOn w:val="Normal"/>
    <w:next w:val="Normal"/>
    <w:rsid w:val="00E05AF1"/>
    <w:pPr>
      <w:spacing w:before="120" w:after="240"/>
      <w:jc w:val="center"/>
    </w:pPr>
    <w:rPr>
      <w:rFonts w:cs="Arial"/>
      <w:b/>
      <w:sz w:val="36"/>
      <w:szCs w:val="24"/>
    </w:rPr>
  </w:style>
  <w:style w:type="paragraph" w:customStyle="1" w:styleId="StyleSectionVHeaderLeft025Right02">
    <w:name w:val="Style Section V.Header + Left:  0.25&quot; Right:  0.2&quot;"/>
    <w:basedOn w:val="HeaderSectionV"/>
    <w:rsid w:val="00E05AF1"/>
    <w:pPr>
      <w:spacing w:before="120" w:after="240"/>
      <w:ind w:left="360" w:right="288"/>
    </w:pPr>
    <w:rPr>
      <w:bCs/>
      <w:sz w:val="32"/>
    </w:rPr>
  </w:style>
  <w:style w:type="paragraph" w:customStyle="1" w:styleId="S6-Header1">
    <w:name w:val="S6-Header 1"/>
    <w:basedOn w:val="Normal"/>
    <w:next w:val="Normal"/>
    <w:rsid w:val="00E05AF1"/>
    <w:pPr>
      <w:spacing w:before="120" w:after="240"/>
      <w:jc w:val="center"/>
    </w:pPr>
    <w:rPr>
      <w:rFonts w:cs="Arial"/>
      <w:b/>
      <w:sz w:val="32"/>
      <w:szCs w:val="24"/>
    </w:rPr>
  </w:style>
  <w:style w:type="paragraph" w:customStyle="1" w:styleId="Part">
    <w:name w:val="Part"/>
    <w:basedOn w:val="Normal"/>
    <w:rsid w:val="00E05AF1"/>
    <w:pPr>
      <w:keepNext/>
      <w:spacing w:before="2280"/>
      <w:jc w:val="center"/>
    </w:pPr>
    <w:rPr>
      <w:b/>
      <w:sz w:val="52"/>
      <w:szCs w:val="24"/>
    </w:rPr>
  </w:style>
  <w:style w:type="paragraph" w:customStyle="1" w:styleId="StyleHead41Before6ptAfter6pt">
    <w:name w:val="Style Head 4.1 + Before:  6 pt After:  6 pt"/>
    <w:basedOn w:val="Head41"/>
    <w:rsid w:val="00E05AF1"/>
    <w:pPr>
      <w:keepNext w:val="0"/>
      <w:pBdr>
        <w:bottom w:val="none" w:sz="0" w:space="0" w:color="auto"/>
      </w:pBdr>
      <w:overflowPunct w:val="0"/>
      <w:autoSpaceDE w:val="0"/>
      <w:autoSpaceDN w:val="0"/>
      <w:adjustRightInd w:val="0"/>
      <w:spacing w:before="120" w:after="200"/>
    </w:pPr>
    <w:rPr>
      <w:rFonts w:ascii="Times New Roman" w:hAnsi="Times New Roman"/>
      <w:bCs/>
      <w:smallCaps w:val="0"/>
      <w:sz w:val="28"/>
    </w:rPr>
  </w:style>
  <w:style w:type="paragraph" w:customStyle="1" w:styleId="S9Header1">
    <w:name w:val="S9 Header 1"/>
    <w:basedOn w:val="Normal"/>
    <w:next w:val="Normal"/>
    <w:rsid w:val="00E05AF1"/>
    <w:pPr>
      <w:spacing w:before="120" w:after="240"/>
      <w:jc w:val="center"/>
    </w:pPr>
    <w:rPr>
      <w:b/>
      <w:sz w:val="36"/>
      <w:szCs w:val="24"/>
    </w:rPr>
  </w:style>
  <w:style w:type="paragraph" w:customStyle="1" w:styleId="StyleS1-Header1TimesNewRoman14pt">
    <w:name w:val="Style S1-Header1 + Times New Roman 14 pt"/>
    <w:basedOn w:val="S1-Header1"/>
    <w:rsid w:val="00E05AF1"/>
    <w:pPr>
      <w:tabs>
        <w:tab w:val="clear" w:pos="648"/>
      </w:tabs>
      <w:ind w:left="0" w:firstLine="0"/>
    </w:pPr>
    <w:rPr>
      <w:bCs/>
    </w:rPr>
  </w:style>
  <w:style w:type="paragraph" w:customStyle="1" w:styleId="StyleStyleS1-Header1TimesNewRoman14pt">
    <w:name w:val="Style Style S1-Header1 + Times New Roman 14 pt +"/>
    <w:basedOn w:val="StyleS1-Header1TimesNewRoman14pt"/>
    <w:rsid w:val="00E05AF1"/>
    <w:pPr>
      <w:tabs>
        <w:tab w:val="num" w:pos="648"/>
      </w:tabs>
      <w:ind w:left="360" w:hanging="72"/>
    </w:pPr>
  </w:style>
  <w:style w:type="paragraph" w:customStyle="1" w:styleId="StyleStyleS1-Header1TimesNewRoman14pt1">
    <w:name w:val="Style Style S1-Header1 + Times New Roman 14 pt +1"/>
    <w:basedOn w:val="StyleS1-Header1TimesNewRoman14pt"/>
    <w:rsid w:val="00E05AF1"/>
    <w:pPr>
      <w:tabs>
        <w:tab w:val="num" w:pos="648"/>
      </w:tabs>
      <w:ind w:left="360" w:hanging="72"/>
    </w:pPr>
  </w:style>
  <w:style w:type="character" w:customStyle="1" w:styleId="AHead">
    <w:name w:val="A Head"/>
    <w:rsid w:val="00E05AF1"/>
    <w:rPr>
      <w:rFonts w:ascii="Times New Roman" w:hAnsi="Times New Roman" w:cs="Times New Roman" w:hint="default"/>
      <w:noProof w:val="0"/>
      <w:sz w:val="20"/>
      <w:lang w:val="en-US"/>
    </w:rPr>
  </w:style>
  <w:style w:type="character" w:customStyle="1" w:styleId="DefaultPara">
    <w:name w:val="Default Para"/>
    <w:rsid w:val="00E05AF1"/>
    <w:rPr>
      <w:rFonts w:ascii="CG Times" w:hAnsi="CG Times" w:hint="default"/>
      <w:b/>
      <w:bCs w:val="0"/>
      <w:i/>
      <w:iCs w:val="0"/>
      <w:noProof w:val="0"/>
      <w:sz w:val="24"/>
      <w:lang w:val="en-US"/>
    </w:rPr>
  </w:style>
  <w:style w:type="character" w:customStyle="1" w:styleId="BulletList">
    <w:name w:val="Bullet List"/>
    <w:basedOn w:val="DefaultParagraphFont"/>
    <w:rsid w:val="00E05AF1"/>
  </w:style>
  <w:style w:type="character" w:customStyle="1" w:styleId="StyleHeader2-SubClausesItalicChar">
    <w:name w:val="Style Header 2 - SubClauses + Italic Char"/>
    <w:rsid w:val="00E05AF1"/>
    <w:rPr>
      <w:rFonts w:ascii="Arial" w:hAnsi="Arial" w:cs="Arial" w:hint="default"/>
      <w:i/>
      <w:iCs/>
      <w:sz w:val="24"/>
      <w:szCs w:val="24"/>
      <w:lang w:val="en-US" w:eastAsia="en-US" w:bidi="ar-SA"/>
    </w:rPr>
  </w:style>
  <w:style w:type="character" w:customStyle="1" w:styleId="S1-Header1CharChar">
    <w:name w:val="S1-Header1 Char Char"/>
    <w:rsid w:val="00E05AF1"/>
    <w:rPr>
      <w:rFonts w:ascii="Arial" w:hAnsi="Arial" w:cs="Arial" w:hint="default"/>
      <w:b/>
      <w:bCs w:val="0"/>
      <w:sz w:val="28"/>
      <w:szCs w:val="24"/>
      <w:lang w:val="en-US" w:eastAsia="en-US" w:bidi="ar-SA"/>
    </w:rPr>
  </w:style>
  <w:style w:type="character" w:customStyle="1" w:styleId="StyleS1-Header1TimesNewRoman14ptChar">
    <w:name w:val="Style S1-Header1 + Times New Roman 14 pt Char"/>
    <w:rsid w:val="00E05AF1"/>
    <w:rPr>
      <w:rFonts w:ascii="Arial" w:hAnsi="Arial" w:cs="Arial" w:hint="default"/>
      <w:b/>
      <w:bCs/>
      <w:sz w:val="28"/>
      <w:szCs w:val="24"/>
      <w:lang w:val="en-US" w:eastAsia="en-US" w:bidi="ar-SA"/>
    </w:rPr>
  </w:style>
  <w:style w:type="character" w:customStyle="1" w:styleId="StyleStyleS1-Header1TimesNewRoman14ptChar">
    <w:name w:val="Style Style S1-Header1 + Times New Roman 14 pt + Char"/>
    <w:rsid w:val="00E05AF1"/>
    <w:rPr>
      <w:rFonts w:ascii="Arial" w:hAnsi="Arial" w:cs="Arial" w:hint="default"/>
      <w:b w:val="0"/>
      <w:bCs w:val="0"/>
      <w:sz w:val="28"/>
      <w:szCs w:val="24"/>
      <w:lang w:val="en-US" w:eastAsia="en-US" w:bidi="ar-SA"/>
    </w:rPr>
  </w:style>
  <w:style w:type="character" w:customStyle="1" w:styleId="StyleStyleS1-Header1TimesNewRoman14pt1Char">
    <w:name w:val="Style Style S1-Header1 + Times New Roman 14 pt +1 Char"/>
    <w:rsid w:val="00E05AF1"/>
    <w:rPr>
      <w:rFonts w:ascii="Arial" w:hAnsi="Arial" w:cs="Arial" w:hint="default"/>
      <w:b w:val="0"/>
      <w:bCs w:val="0"/>
      <w:sz w:val="28"/>
      <w:szCs w:val="24"/>
      <w:lang w:val="en-US" w:eastAsia="en-US" w:bidi="ar-SA"/>
    </w:rPr>
  </w:style>
  <w:style w:type="character" w:customStyle="1" w:styleId="hps">
    <w:name w:val="hps"/>
    <w:rsid w:val="00E05AF1"/>
  </w:style>
  <w:style w:type="character" w:customStyle="1" w:styleId="shorttext">
    <w:name w:val="short_text"/>
    <w:rsid w:val="00E05AF1"/>
  </w:style>
  <w:style w:type="character" w:customStyle="1" w:styleId="atn">
    <w:name w:val="atn"/>
    <w:rsid w:val="00E05AF1"/>
  </w:style>
  <w:style w:type="character" w:customStyle="1" w:styleId="dieuChar">
    <w:name w:val="dieu Char"/>
    <w:rsid w:val="00E05AF1"/>
    <w:rPr>
      <w:rFonts w:ascii="Times New Roman" w:eastAsia="Times New Roman" w:hAnsi="Times New Roman" w:cs="Times New Roman"/>
      <w:b/>
      <w:color w:val="0000FF"/>
      <w:sz w:val="26"/>
      <w:szCs w:val="20"/>
      <w:lang w:val="en-US"/>
    </w:rPr>
  </w:style>
  <w:style w:type="paragraph" w:customStyle="1" w:styleId="3">
    <w:name w:val="3"/>
    <w:basedOn w:val="Heading3"/>
    <w:rsid w:val="00E05AF1"/>
    <w:pPr>
      <w:widowControl w:val="0"/>
      <w:tabs>
        <w:tab w:val="left" w:pos="851"/>
      </w:tabs>
      <w:suppressAutoHyphens w:val="0"/>
      <w:overflowPunct w:val="0"/>
      <w:autoSpaceDE w:val="0"/>
      <w:autoSpaceDN w:val="0"/>
      <w:adjustRightInd w:val="0"/>
      <w:spacing w:before="120"/>
      <w:ind w:firstLine="567"/>
      <w:jc w:val="both"/>
      <w:textAlignment w:val="baseline"/>
    </w:pPr>
    <w:rPr>
      <w:rFonts w:eastAsia="Calibri"/>
      <w:sz w:val="26"/>
      <w:szCs w:val="26"/>
      <w:lang w:val="vi-VN"/>
    </w:rPr>
  </w:style>
  <w:style w:type="paragraph" w:customStyle="1" w:styleId="Mau">
    <w:name w:val="Mau"/>
    <w:basedOn w:val="Heading4"/>
    <w:rsid w:val="00E05AF1"/>
    <w:pPr>
      <w:spacing w:after="120"/>
      <w:ind w:left="0" w:right="0" w:firstLine="567"/>
      <w:jc w:val="right"/>
    </w:pPr>
    <w:rPr>
      <w:rFonts w:ascii=".VnTime" w:hAnsi=".VnTime"/>
      <w:sz w:val="28"/>
      <w:szCs w:val="28"/>
      <w:u w:val="single"/>
      <w:lang w:val="de-DE"/>
    </w:rPr>
  </w:style>
  <w:style w:type="paragraph" w:styleId="Index2">
    <w:name w:val="index 2"/>
    <w:basedOn w:val="Normal"/>
    <w:next w:val="Normal"/>
    <w:uiPriority w:val="99"/>
    <w:semiHidden/>
    <w:rsid w:val="00E05AF1"/>
    <w:pPr>
      <w:tabs>
        <w:tab w:val="right" w:pos="4140"/>
      </w:tabs>
      <w:ind w:left="480" w:hanging="240"/>
      <w:jc w:val="left"/>
    </w:pPr>
    <w:rPr>
      <w:sz w:val="20"/>
    </w:rPr>
  </w:style>
  <w:style w:type="paragraph" w:styleId="Index3">
    <w:name w:val="index 3"/>
    <w:basedOn w:val="Normal"/>
    <w:next w:val="Normal"/>
    <w:uiPriority w:val="99"/>
    <w:semiHidden/>
    <w:rsid w:val="00E05AF1"/>
    <w:pPr>
      <w:tabs>
        <w:tab w:val="right" w:pos="4140"/>
      </w:tabs>
      <w:ind w:left="720" w:hanging="240"/>
      <w:jc w:val="left"/>
    </w:pPr>
    <w:rPr>
      <w:sz w:val="20"/>
    </w:rPr>
  </w:style>
  <w:style w:type="paragraph" w:styleId="Index4">
    <w:name w:val="index 4"/>
    <w:basedOn w:val="Normal"/>
    <w:next w:val="Normal"/>
    <w:uiPriority w:val="99"/>
    <w:semiHidden/>
    <w:rsid w:val="00E05AF1"/>
    <w:pPr>
      <w:tabs>
        <w:tab w:val="right" w:pos="4140"/>
      </w:tabs>
      <w:ind w:left="960" w:hanging="240"/>
      <w:jc w:val="left"/>
    </w:pPr>
    <w:rPr>
      <w:sz w:val="20"/>
    </w:rPr>
  </w:style>
  <w:style w:type="paragraph" w:styleId="Index5">
    <w:name w:val="index 5"/>
    <w:basedOn w:val="Normal"/>
    <w:next w:val="Normal"/>
    <w:uiPriority w:val="99"/>
    <w:semiHidden/>
    <w:rsid w:val="00E05AF1"/>
    <w:pPr>
      <w:tabs>
        <w:tab w:val="right" w:pos="4140"/>
      </w:tabs>
      <w:ind w:left="1200" w:hanging="240"/>
      <w:jc w:val="left"/>
    </w:pPr>
    <w:rPr>
      <w:sz w:val="20"/>
    </w:rPr>
  </w:style>
  <w:style w:type="paragraph" w:styleId="Index6">
    <w:name w:val="index 6"/>
    <w:basedOn w:val="Normal"/>
    <w:next w:val="Normal"/>
    <w:uiPriority w:val="99"/>
    <w:semiHidden/>
    <w:rsid w:val="00E05AF1"/>
    <w:pPr>
      <w:tabs>
        <w:tab w:val="right" w:pos="4140"/>
      </w:tabs>
      <w:ind w:left="1440" w:hanging="240"/>
      <w:jc w:val="left"/>
    </w:pPr>
    <w:rPr>
      <w:sz w:val="20"/>
    </w:rPr>
  </w:style>
  <w:style w:type="paragraph" w:styleId="Index7">
    <w:name w:val="index 7"/>
    <w:basedOn w:val="Normal"/>
    <w:next w:val="Normal"/>
    <w:uiPriority w:val="99"/>
    <w:semiHidden/>
    <w:rsid w:val="00E05AF1"/>
    <w:pPr>
      <w:tabs>
        <w:tab w:val="right" w:pos="4140"/>
      </w:tabs>
      <w:ind w:left="1680" w:hanging="240"/>
      <w:jc w:val="left"/>
    </w:pPr>
    <w:rPr>
      <w:sz w:val="20"/>
    </w:rPr>
  </w:style>
  <w:style w:type="paragraph" w:styleId="Index8">
    <w:name w:val="index 8"/>
    <w:basedOn w:val="Normal"/>
    <w:next w:val="Normal"/>
    <w:uiPriority w:val="99"/>
    <w:semiHidden/>
    <w:rsid w:val="00E05AF1"/>
    <w:pPr>
      <w:tabs>
        <w:tab w:val="right" w:pos="4140"/>
      </w:tabs>
      <w:ind w:left="1920" w:hanging="240"/>
      <w:jc w:val="left"/>
    </w:pPr>
    <w:rPr>
      <w:sz w:val="20"/>
    </w:rPr>
  </w:style>
  <w:style w:type="character" w:customStyle="1" w:styleId="SectionHeader3Char1">
    <w:name w:val="Section Header3 Char1"/>
    <w:aliases w:val="Sub-Clause Paragraph Char1"/>
    <w:semiHidden/>
    <w:rsid w:val="00E05AF1"/>
    <w:rPr>
      <w:rFonts w:ascii="Times New Roman" w:eastAsia="Times New Roman" w:hAnsi="Times New Roman" w:cs="Times New Roman"/>
      <w:b/>
      <w:bCs/>
      <w:spacing w:val="-2"/>
      <w:sz w:val="16"/>
      <w:szCs w:val="24"/>
      <w:lang w:val="en-US"/>
    </w:rPr>
  </w:style>
  <w:style w:type="paragraph" w:customStyle="1" w:styleId="4">
    <w:name w:val="4"/>
    <w:basedOn w:val="Normal"/>
    <w:rsid w:val="00E05AF1"/>
    <w:pPr>
      <w:spacing w:before="360" w:line="288" w:lineRule="auto"/>
    </w:pPr>
    <w:rPr>
      <w:rFonts w:ascii=".VnArial" w:hAnsi=".VnArial"/>
      <w:b/>
      <w:sz w:val="20"/>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a,bảng,Bảng"/>
    <w:basedOn w:val="Normal"/>
    <w:link w:val="ListParagraphChar"/>
    <w:uiPriority w:val="34"/>
    <w:qFormat/>
    <w:rsid w:val="00E05AF1"/>
    <w:pPr>
      <w:ind w:left="720"/>
      <w:contextualSpacing/>
    </w:p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a Char"/>
    <w:link w:val="ListParagraph"/>
    <w:uiPriority w:val="34"/>
    <w:qFormat/>
    <w:rsid w:val="00F71FDE"/>
    <w:rPr>
      <w:rFonts w:ascii="Times New Roman" w:eastAsia="Times New Roman" w:hAnsi="Times New Roman"/>
      <w:sz w:val="24"/>
    </w:rPr>
  </w:style>
  <w:style w:type="paragraph" w:styleId="Revision">
    <w:name w:val="Revision"/>
    <w:hidden/>
    <w:uiPriority w:val="99"/>
    <w:semiHidden/>
    <w:rsid w:val="00E05AF1"/>
    <w:rPr>
      <w:rFonts w:ascii="Times New Roman" w:eastAsia="Times New Roman" w:hAnsi="Times New Roman"/>
      <w:sz w:val="24"/>
    </w:rPr>
  </w:style>
  <w:style w:type="paragraph" w:customStyle="1" w:styleId="Style1">
    <w:name w:val="Style1"/>
    <w:basedOn w:val="Normal"/>
    <w:rsid w:val="00E05AF1"/>
    <w:pPr>
      <w:widowControl w:val="0"/>
    </w:pPr>
    <w:rPr>
      <w:rFonts w:ascii=".VnTime" w:hAnsi=".VnTime"/>
      <w:sz w:val="26"/>
    </w:rPr>
  </w:style>
  <w:style w:type="character" w:styleId="Emphasis">
    <w:name w:val="Emphasis"/>
    <w:uiPriority w:val="99"/>
    <w:qFormat/>
    <w:rsid w:val="00E05AF1"/>
    <w:rPr>
      <w:i/>
      <w:iCs/>
    </w:rPr>
  </w:style>
  <w:style w:type="paragraph" w:customStyle="1" w:styleId="M">
    <w:name w:val="M"/>
    <w:basedOn w:val="Normal"/>
    <w:rsid w:val="00F36E30"/>
    <w:pPr>
      <w:spacing w:before="60" w:after="60"/>
      <w:ind w:firstLine="720"/>
    </w:pPr>
    <w:rPr>
      <w:rFonts w:ascii=".VnTime" w:hAnsi=".VnTime"/>
      <w:b/>
      <w:sz w:val="28"/>
    </w:rPr>
  </w:style>
  <w:style w:type="paragraph" w:customStyle="1" w:styleId="k">
    <w:name w:val="k"/>
    <w:basedOn w:val="BodyTextIndent"/>
    <w:rsid w:val="00F36E30"/>
    <w:pPr>
      <w:tabs>
        <w:tab w:val="clear" w:pos="1080"/>
      </w:tabs>
      <w:spacing w:before="60" w:after="60"/>
      <w:ind w:left="0" w:firstLine="720"/>
    </w:pPr>
    <w:rPr>
      <w:rFonts w:ascii=".VnTime" w:hAnsi=".VnTime"/>
      <w:sz w:val="28"/>
    </w:rPr>
  </w:style>
  <w:style w:type="paragraph" w:customStyle="1" w:styleId="Tenvb">
    <w:name w:val="Tenvb"/>
    <w:basedOn w:val="Normal"/>
    <w:autoRedefine/>
    <w:rsid w:val="00F36E30"/>
    <w:pPr>
      <w:spacing w:before="120" w:after="120"/>
      <w:jc w:val="center"/>
    </w:pPr>
    <w:rPr>
      <w:b/>
      <w:color w:val="0000FF"/>
      <w:spacing w:val="26"/>
      <w:sz w:val="20"/>
    </w:rPr>
  </w:style>
  <w:style w:type="paragraph" w:customStyle="1" w:styleId="niu">
    <w:name w:val="n§iÒu"/>
    <w:basedOn w:val="Normal"/>
    <w:rsid w:val="00F36E30"/>
    <w:pPr>
      <w:spacing w:before="120" w:line="340" w:lineRule="exact"/>
      <w:ind w:firstLine="680"/>
      <w:jc w:val="left"/>
    </w:pPr>
    <w:rPr>
      <w:rFonts w:ascii=".VnTime" w:hAnsi=".VnTime"/>
      <w:b/>
      <w:sz w:val="28"/>
      <w:szCs w:val="28"/>
    </w:rPr>
  </w:style>
  <w:style w:type="paragraph" w:customStyle="1" w:styleId="5">
    <w:name w:val="5"/>
    <w:basedOn w:val="Normal"/>
    <w:rsid w:val="00F36E30"/>
    <w:pPr>
      <w:spacing w:before="360" w:line="288" w:lineRule="auto"/>
      <w:ind w:left="567" w:hanging="567"/>
    </w:pPr>
    <w:rPr>
      <w:rFonts w:ascii=".VnCentury Schoolbook" w:hAnsi=".VnCentury Schoolbook"/>
      <w:sz w:val="20"/>
    </w:rPr>
  </w:style>
  <w:style w:type="paragraph" w:customStyle="1" w:styleId="GDD">
    <w:name w:val="GDD"/>
    <w:basedOn w:val="Normal"/>
    <w:rsid w:val="00F36E30"/>
    <w:pPr>
      <w:widowControl w:val="0"/>
      <w:autoSpaceDE w:val="0"/>
      <w:autoSpaceDN w:val="0"/>
      <w:adjustRightInd w:val="0"/>
      <w:spacing w:before="120" w:line="360" w:lineRule="atLeast"/>
      <w:textAlignment w:val="baseline"/>
      <w:outlineLvl w:val="0"/>
    </w:pPr>
    <w:rPr>
      <w:rFonts w:ascii=".VnTime" w:hAnsi=".VnTime"/>
      <w:sz w:val="26"/>
      <w:szCs w:val="26"/>
    </w:rPr>
  </w:style>
  <w:style w:type="paragraph" w:customStyle="1" w:styleId="1">
    <w:name w:val="1"/>
    <w:basedOn w:val="Normal"/>
    <w:rsid w:val="00F36E30"/>
    <w:pPr>
      <w:spacing w:before="240" w:line="288" w:lineRule="auto"/>
    </w:pPr>
    <w:rPr>
      <w:rFonts w:ascii=".VnArial" w:hAnsi=".VnArial"/>
      <w:b/>
      <w:bCs/>
      <w:sz w:val="22"/>
      <w:szCs w:val="22"/>
    </w:rPr>
  </w:style>
  <w:style w:type="paragraph" w:customStyle="1" w:styleId="6">
    <w:name w:val="6"/>
    <w:basedOn w:val="Normal"/>
    <w:rsid w:val="00F36E30"/>
    <w:pPr>
      <w:spacing w:line="288" w:lineRule="auto"/>
      <w:jc w:val="center"/>
    </w:pPr>
    <w:rPr>
      <w:rFonts w:ascii="VnArial U" w:hAnsi="VnArial U"/>
      <w:sz w:val="28"/>
      <w:szCs w:val="28"/>
    </w:rPr>
  </w:style>
  <w:style w:type="paragraph" w:customStyle="1" w:styleId="8">
    <w:name w:val="8"/>
    <w:basedOn w:val="6"/>
    <w:rsid w:val="00F36E30"/>
    <w:pPr>
      <w:spacing w:line="312" w:lineRule="auto"/>
    </w:pPr>
    <w:rPr>
      <w:rFonts w:ascii=".VnArialH" w:hAnsi=".VnArialH"/>
      <w:sz w:val="32"/>
      <w:szCs w:val="32"/>
    </w:rPr>
  </w:style>
  <w:style w:type="paragraph" w:customStyle="1" w:styleId="7">
    <w:name w:val="7"/>
    <w:basedOn w:val="6"/>
    <w:rsid w:val="00F36E30"/>
    <w:pPr>
      <w:spacing w:before="240" w:line="312" w:lineRule="auto"/>
      <w:jc w:val="both"/>
    </w:pPr>
    <w:rPr>
      <w:rFonts w:ascii=".VnArial" w:hAnsi=".VnArial"/>
      <w:b/>
      <w:bCs/>
      <w:sz w:val="22"/>
      <w:szCs w:val="22"/>
    </w:rPr>
  </w:style>
  <w:style w:type="paragraph" w:customStyle="1" w:styleId="Style12ptBlackBefore5ptAfter5pt">
    <w:name w:val="Style 12 pt Black Before:  5 pt After:  5 pt"/>
    <w:basedOn w:val="Normal"/>
    <w:rsid w:val="00F36E30"/>
    <w:pPr>
      <w:jc w:val="left"/>
    </w:pPr>
    <w:rPr>
      <w:color w:val="000000"/>
    </w:rPr>
  </w:style>
  <w:style w:type="paragraph" w:styleId="NoSpacing">
    <w:name w:val="No Spacing"/>
    <w:link w:val="NoSpacingChar"/>
    <w:uiPriority w:val="1"/>
    <w:qFormat/>
    <w:rsid w:val="00F36E30"/>
    <w:rPr>
      <w:rFonts w:eastAsia="Times New Roman"/>
      <w:sz w:val="22"/>
      <w:szCs w:val="22"/>
    </w:rPr>
  </w:style>
  <w:style w:type="character" w:customStyle="1" w:styleId="NoSpacingChar">
    <w:name w:val="No Spacing Char"/>
    <w:link w:val="NoSpacing"/>
    <w:uiPriority w:val="1"/>
    <w:rsid w:val="00F36E30"/>
    <w:rPr>
      <w:rFonts w:eastAsia="Times New Roman"/>
      <w:sz w:val="22"/>
      <w:szCs w:val="22"/>
      <w:lang w:bidi="ar-SA"/>
    </w:rPr>
  </w:style>
  <w:style w:type="paragraph" w:customStyle="1" w:styleId="Style">
    <w:name w:val="Style"/>
    <w:basedOn w:val="i"/>
    <w:link w:val="StyleChar"/>
    <w:uiPriority w:val="99"/>
    <w:rsid w:val="00F71FDE"/>
    <w:pPr>
      <w:pBdr>
        <w:bottom w:val="single" w:sz="4" w:space="1" w:color="auto"/>
      </w:pBdr>
      <w:jc w:val="left"/>
    </w:pPr>
    <w:rPr>
      <w:rFonts w:ascii="Arial" w:eastAsia="Arial" w:hAnsi="Arial" w:cs="Arial"/>
      <w:sz w:val="20"/>
      <w:lang w:val="vi-VN" w:eastAsia="vi-VN" w:bidi="vi-VN"/>
    </w:rPr>
  </w:style>
  <w:style w:type="character" w:customStyle="1" w:styleId="StyleChar">
    <w:name w:val="Style Char"/>
    <w:link w:val="Style"/>
    <w:uiPriority w:val="99"/>
    <w:locked/>
    <w:rsid w:val="00F71FDE"/>
    <w:rPr>
      <w:rFonts w:ascii="Arial" w:eastAsia="Arial" w:hAnsi="Arial" w:cs="Arial"/>
      <w:lang w:val="vi-VN" w:eastAsia="vi-VN" w:bidi="vi-VN"/>
    </w:rPr>
  </w:style>
  <w:style w:type="character" w:styleId="Strong">
    <w:name w:val="Strong"/>
    <w:uiPriority w:val="22"/>
    <w:qFormat/>
    <w:rsid w:val="00F71FDE"/>
    <w:rPr>
      <w:b/>
      <w:bCs/>
    </w:rPr>
  </w:style>
  <w:style w:type="character" w:customStyle="1" w:styleId="apple-converted-space">
    <w:name w:val="apple-converted-space"/>
    <w:rsid w:val="00F71FDE"/>
  </w:style>
  <w:style w:type="paragraph" w:customStyle="1" w:styleId="Section4-Heading2">
    <w:name w:val="Section 4 - Heading 2"/>
    <w:basedOn w:val="Normal"/>
    <w:rsid w:val="00F71FDE"/>
    <w:pPr>
      <w:spacing w:after="200"/>
      <w:jc w:val="center"/>
    </w:pPr>
    <w:rPr>
      <w:b/>
      <w:sz w:val="32"/>
      <w:szCs w:val="24"/>
    </w:rPr>
  </w:style>
  <w:style w:type="paragraph" w:customStyle="1" w:styleId="Style5">
    <w:name w:val="Style 5"/>
    <w:basedOn w:val="Normal"/>
    <w:rsid w:val="00F71FDE"/>
    <w:pPr>
      <w:widowControl w:val="0"/>
      <w:autoSpaceDE w:val="0"/>
      <w:autoSpaceDN w:val="0"/>
      <w:spacing w:line="480" w:lineRule="exact"/>
      <w:jc w:val="center"/>
    </w:pPr>
    <w:rPr>
      <w:szCs w:val="24"/>
    </w:rPr>
  </w:style>
  <w:style w:type="paragraph" w:customStyle="1" w:styleId="Bulletnumbered">
    <w:name w:val="Bullet numbered"/>
    <w:basedOn w:val="ListParagraph"/>
    <w:autoRedefine/>
    <w:qFormat/>
    <w:rsid w:val="00F71FDE"/>
    <w:pPr>
      <w:numPr>
        <w:numId w:val="2"/>
      </w:numPr>
      <w:tabs>
        <w:tab w:val="num" w:pos="432"/>
      </w:tabs>
      <w:spacing w:after="120" w:line="259" w:lineRule="auto"/>
      <w:ind w:left="360" w:hanging="432"/>
      <w:contextualSpacing w:val="0"/>
      <w:jc w:val="left"/>
    </w:pPr>
    <w:rPr>
      <w:rFonts w:ascii="Calibri" w:eastAsia="Calibri" w:hAnsi="Calibri"/>
      <w:szCs w:val="22"/>
    </w:rPr>
  </w:style>
  <w:style w:type="paragraph" w:customStyle="1" w:styleId="Bulletroman">
    <w:name w:val="Bullet roman"/>
    <w:basedOn w:val="ListParagraph"/>
    <w:autoRedefine/>
    <w:qFormat/>
    <w:rsid w:val="00F71FDE"/>
    <w:pPr>
      <w:numPr>
        <w:numId w:val="3"/>
      </w:numPr>
      <w:spacing w:after="120" w:line="259" w:lineRule="auto"/>
      <w:contextualSpacing w:val="0"/>
      <w:jc w:val="left"/>
    </w:pPr>
    <w:rPr>
      <w:rFonts w:eastAsia="Calibri"/>
      <w:i/>
      <w:iCs/>
      <w:szCs w:val="22"/>
    </w:rPr>
  </w:style>
  <w:style w:type="paragraph" w:customStyle="1" w:styleId="Bulletabc">
    <w:name w:val="Bullet abc"/>
    <w:basedOn w:val="ListParagraph"/>
    <w:autoRedefine/>
    <w:qFormat/>
    <w:rsid w:val="00F71FDE"/>
    <w:pPr>
      <w:numPr>
        <w:numId w:val="5"/>
      </w:numPr>
      <w:tabs>
        <w:tab w:val="num" w:pos="450"/>
      </w:tabs>
      <w:spacing w:after="120" w:line="259" w:lineRule="auto"/>
      <w:ind w:left="450" w:hanging="540"/>
      <w:contextualSpacing w:val="0"/>
      <w:jc w:val="left"/>
    </w:pPr>
    <w:rPr>
      <w:rFonts w:ascii="Calibri" w:eastAsia="Calibri" w:hAnsi="Calibri"/>
      <w:szCs w:val="22"/>
    </w:rPr>
  </w:style>
  <w:style w:type="paragraph" w:customStyle="1" w:styleId="Bulletdash4thlevel">
    <w:name w:val="Bullet dash 4th level"/>
    <w:basedOn w:val="ListParagraph"/>
    <w:qFormat/>
    <w:rsid w:val="00F71FDE"/>
    <w:pPr>
      <w:numPr>
        <w:numId w:val="4"/>
      </w:numPr>
      <w:tabs>
        <w:tab w:val="left" w:pos="720"/>
      </w:tabs>
      <w:spacing w:line="259" w:lineRule="auto"/>
      <w:ind w:left="1440"/>
      <w:jc w:val="left"/>
    </w:pPr>
    <w:rPr>
      <w:rFonts w:ascii="Calibri" w:eastAsia="Calibri" w:hAnsi="Calibri"/>
      <w:szCs w:val="22"/>
    </w:rPr>
  </w:style>
  <w:style w:type="paragraph" w:customStyle="1" w:styleId="Section10-Heading1">
    <w:name w:val="Section 10 - Heading 1"/>
    <w:basedOn w:val="Normal"/>
    <w:next w:val="Normal"/>
    <w:rsid w:val="00F71FDE"/>
    <w:pPr>
      <w:spacing w:before="120" w:after="240"/>
      <w:jc w:val="center"/>
    </w:pPr>
    <w:rPr>
      <w:b/>
      <w:sz w:val="36"/>
      <w:szCs w:val="24"/>
    </w:rPr>
  </w:style>
  <w:style w:type="paragraph" w:customStyle="1" w:styleId="Style13ptLeft1">
    <w:name w:val="Style 13 pt Left1"/>
    <w:basedOn w:val="Normal"/>
    <w:rsid w:val="00F71FDE"/>
    <w:pPr>
      <w:spacing w:line="288" w:lineRule="auto"/>
      <w:ind w:firstLine="360"/>
      <w:jc w:val="left"/>
    </w:pPr>
    <w:rPr>
      <w:sz w:val="26"/>
    </w:rPr>
  </w:style>
  <w:style w:type="paragraph" w:customStyle="1" w:styleId="SPDForm2">
    <w:name w:val="SPD  Form 2"/>
    <w:basedOn w:val="Normal"/>
    <w:qFormat/>
    <w:rsid w:val="00F71FDE"/>
    <w:pPr>
      <w:spacing w:before="120" w:after="240"/>
      <w:jc w:val="center"/>
    </w:pPr>
    <w:rPr>
      <w:b/>
      <w:sz w:val="36"/>
    </w:rPr>
  </w:style>
  <w:style w:type="paragraph" w:customStyle="1" w:styleId="p2">
    <w:name w:val="p2"/>
    <w:basedOn w:val="Normal"/>
    <w:rsid w:val="00F71FDE"/>
    <w:pPr>
      <w:jc w:val="left"/>
    </w:pPr>
    <w:rPr>
      <w:rFonts w:ascii="Calibri" w:eastAsia="Calibri" w:hAnsi="Calibri"/>
      <w:sz w:val="15"/>
      <w:szCs w:val="15"/>
    </w:rPr>
  </w:style>
  <w:style w:type="paragraph" w:customStyle="1" w:styleId="xl24">
    <w:name w:val="xl24"/>
    <w:basedOn w:val="Normal"/>
    <w:qFormat/>
    <w:rsid w:val="004F44CF"/>
    <w:pPr>
      <w:spacing w:before="100" w:beforeAutospacing="1" w:after="100" w:afterAutospacing="1"/>
      <w:jc w:val="left"/>
    </w:pPr>
    <w:rPr>
      <w:rFonts w:ascii="Arial" w:hAnsi="Arial" w:cs="Arial"/>
      <w:b/>
      <w:bCs/>
      <w:szCs w:val="24"/>
      <w:u w:val="single"/>
      <w:lang w:val="en-GB"/>
    </w:rPr>
  </w:style>
  <w:style w:type="character" w:customStyle="1" w:styleId="HeaderChar2">
    <w:name w:val="Header Char2"/>
    <w:uiPriority w:val="99"/>
    <w:qFormat/>
    <w:locked/>
    <w:rsid w:val="004F44CF"/>
    <w:rPr>
      <w:sz w:val="28"/>
      <w:szCs w:val="28"/>
      <w:lang w:val="en-US" w:eastAsia="en-US" w:bidi="ar-SA"/>
    </w:rPr>
  </w:style>
  <w:style w:type="paragraph" w:customStyle="1" w:styleId="TableParagraph">
    <w:name w:val="Table Paragraph"/>
    <w:basedOn w:val="Normal"/>
    <w:uiPriority w:val="1"/>
    <w:qFormat/>
    <w:rsid w:val="00331271"/>
    <w:pPr>
      <w:widowControl w:val="0"/>
      <w:jc w:val="left"/>
    </w:pPr>
    <w:rPr>
      <w:rFonts w:ascii="Calibri" w:eastAsia="Calibri" w:hAnsi="Calibri"/>
      <w:sz w:val="22"/>
      <w:szCs w:val="22"/>
      <w:lang w:val="en-GB"/>
    </w:rPr>
  </w:style>
  <w:style w:type="paragraph" w:customStyle="1" w:styleId="StyleHeading4h4H4Sub-ClauseSub-paragraphClauseSubSubNoName4">
    <w:name w:val="Style Heading 4h4H4Sub-Clause Sub-paragraphClauseSubSub_No&amp;Name.4"/>
    <w:basedOn w:val="Heading4"/>
    <w:rsid w:val="001660D2"/>
    <w:pPr>
      <w:keepNext w:val="0"/>
      <w:autoSpaceDE w:val="0"/>
      <w:autoSpaceDN w:val="0"/>
      <w:adjustRightInd w:val="0"/>
      <w:spacing w:before="120" w:after="0"/>
      <w:ind w:left="0" w:right="0" w:firstLine="0"/>
    </w:pPr>
    <w:rPr>
      <w:bCs w:val="0"/>
      <w:i/>
      <w:iCs/>
      <w:sz w:val="28"/>
      <w:szCs w:val="24"/>
    </w:rPr>
  </w:style>
  <w:style w:type="paragraph" w:customStyle="1" w:styleId="toa">
    <w:name w:val="toa"/>
    <w:basedOn w:val="Normal"/>
    <w:rsid w:val="001660D2"/>
    <w:pPr>
      <w:tabs>
        <w:tab w:val="left" w:pos="9000"/>
        <w:tab w:val="right" w:pos="9360"/>
      </w:tabs>
      <w:suppressAutoHyphens/>
    </w:pPr>
    <w:rPr>
      <w:rFonts w:ascii="Courier" w:hAnsi="Courier"/>
      <w:lang w:val="en-GB"/>
    </w:rPr>
  </w:style>
  <w:style w:type="paragraph" w:customStyle="1" w:styleId="StyleHeading4h4H4Sub-ClauseSub-paragraphClauseSubSubNoName">
    <w:name w:val="Style Heading 4h4H4Sub-Clause Sub-paragraphClauseSubSub_No&amp;Name"/>
    <w:basedOn w:val="Heading4"/>
    <w:link w:val="StyleHeading4h4H4Sub-ClauseSub-paragraphClauseSubSubNoNameChar"/>
    <w:rsid w:val="007278A2"/>
    <w:pPr>
      <w:keepNext w:val="0"/>
      <w:autoSpaceDE w:val="0"/>
      <w:autoSpaceDN w:val="0"/>
      <w:adjustRightInd w:val="0"/>
      <w:spacing w:before="120" w:after="0"/>
      <w:ind w:left="0" w:right="0" w:firstLine="0"/>
    </w:pPr>
    <w:rPr>
      <w:bCs w:val="0"/>
      <w:i/>
      <w:iCs/>
      <w:sz w:val="28"/>
      <w:szCs w:val="24"/>
    </w:rPr>
  </w:style>
  <w:style w:type="character" w:customStyle="1" w:styleId="StyleHeading4h4H4Sub-ClauseSub-paragraphClauseSubSubNoNameChar">
    <w:name w:val="Style Heading 4h4H4Sub-Clause Sub-paragraphClauseSubSub_No&amp;Name.Char"/>
    <w:link w:val="StyleHeading4h4H4Sub-ClauseSub-paragraphClauseSubSubNoName"/>
    <w:rsid w:val="007278A2"/>
    <w:rPr>
      <w:rFonts w:ascii="Times New Roman" w:eastAsia="Times New Roman" w:hAnsi="Times New Roman"/>
      <w:b/>
      <w:i/>
      <w:iCs/>
      <w:sz w:val="28"/>
      <w:szCs w:val="24"/>
    </w:rPr>
  </w:style>
  <w:style w:type="paragraph" w:customStyle="1" w:styleId="nomal">
    <w:name w:val="nomal"/>
    <w:basedOn w:val="BodyTextIndent"/>
    <w:rsid w:val="00372237"/>
    <w:pPr>
      <w:tabs>
        <w:tab w:val="clear" w:pos="1080"/>
      </w:tabs>
      <w:spacing w:before="160"/>
      <w:ind w:left="0" w:firstLine="720"/>
    </w:pPr>
    <w:rPr>
      <w:rFonts w:ascii=".VnTime" w:hAnsi=".VnTime"/>
      <w:b/>
      <w:sz w:val="26"/>
      <w:lang w:val="en-GB" w:eastAsia="en-GB"/>
    </w:rPr>
  </w:style>
  <w:style w:type="character" w:customStyle="1" w:styleId="Vanbnnidung">
    <w:name w:val="Van b?n n?i dung_"/>
    <w:link w:val="Vanbnnidung1"/>
    <w:uiPriority w:val="99"/>
    <w:locked/>
    <w:rsid w:val="00412B0E"/>
    <w:rPr>
      <w:shd w:val="clear" w:color="auto" w:fill="FFFFFF"/>
    </w:rPr>
  </w:style>
  <w:style w:type="paragraph" w:customStyle="1" w:styleId="Vanbnnidung1">
    <w:name w:val="Van b?n n?i dung1"/>
    <w:basedOn w:val="Normal"/>
    <w:link w:val="Vanbnnidung"/>
    <w:uiPriority w:val="99"/>
    <w:rsid w:val="00412B0E"/>
    <w:pPr>
      <w:widowControl w:val="0"/>
      <w:shd w:val="clear" w:color="auto" w:fill="FFFFFF"/>
      <w:spacing w:line="281" w:lineRule="exact"/>
    </w:pPr>
    <w:rPr>
      <w:rFonts w:ascii="Calibri" w:eastAsia="MS Mincho" w:hAnsi="Calibri"/>
      <w:sz w:val="20"/>
    </w:rPr>
  </w:style>
  <w:style w:type="character" w:customStyle="1" w:styleId="Vanbnnidung2">
    <w:name w:val="Van b?n n?i dung2"/>
    <w:uiPriority w:val="99"/>
    <w:rsid w:val="00412B0E"/>
    <w:rPr>
      <w:rFonts w:ascii="Times New Roman" w:hAnsi="Times New Roman" w:cs="Times New Roman"/>
      <w:u w:val="none"/>
      <w:shd w:val="clear" w:color="auto" w:fill="FFFFFF"/>
    </w:rPr>
  </w:style>
  <w:style w:type="paragraph" w:customStyle="1" w:styleId="msonormal0">
    <w:name w:val="msonormal"/>
    <w:basedOn w:val="Normal"/>
    <w:rsid w:val="006E3E86"/>
    <w:pPr>
      <w:spacing w:before="100" w:beforeAutospacing="1" w:after="100" w:afterAutospacing="1"/>
      <w:jc w:val="left"/>
    </w:pPr>
    <w:rPr>
      <w:szCs w:val="24"/>
      <w:lang w:val="en-GB" w:eastAsia="en-GB"/>
    </w:rPr>
  </w:style>
  <w:style w:type="paragraph" w:customStyle="1" w:styleId="xl63">
    <w:name w:val="xl63"/>
    <w:basedOn w:val="Normal"/>
    <w:rsid w:val="006E3E86"/>
    <w:pPr>
      <w:shd w:val="clear" w:color="000000" w:fill="FFFFFF"/>
      <w:spacing w:before="100" w:beforeAutospacing="1" w:after="100" w:afterAutospacing="1"/>
      <w:jc w:val="left"/>
    </w:pPr>
    <w:rPr>
      <w:szCs w:val="24"/>
      <w:lang w:val="en-GB" w:eastAsia="en-GB"/>
    </w:rPr>
  </w:style>
  <w:style w:type="paragraph" w:customStyle="1" w:styleId="xl64">
    <w:name w:val="xl64"/>
    <w:basedOn w:val="Normal"/>
    <w:rsid w:val="006E3E86"/>
    <w:pPr>
      <w:shd w:val="clear" w:color="000000" w:fill="FFFFFF"/>
      <w:spacing w:before="100" w:beforeAutospacing="1" w:after="100" w:afterAutospacing="1"/>
      <w:jc w:val="center"/>
    </w:pPr>
    <w:rPr>
      <w:szCs w:val="24"/>
      <w:lang w:val="en-GB" w:eastAsia="en-GB"/>
    </w:rPr>
  </w:style>
  <w:style w:type="paragraph" w:customStyle="1" w:styleId="xl65">
    <w:name w:val="xl65"/>
    <w:basedOn w:val="Normal"/>
    <w:rsid w:val="006E3E8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6"/>
      <w:szCs w:val="26"/>
      <w:lang w:val="en-GB" w:eastAsia="en-GB"/>
    </w:rPr>
  </w:style>
  <w:style w:type="paragraph" w:customStyle="1" w:styleId="xl66">
    <w:name w:val="xl66"/>
    <w:basedOn w:val="Normal"/>
    <w:rsid w:val="006E3E8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6"/>
      <w:szCs w:val="26"/>
      <w:lang w:val="en-GB" w:eastAsia="en-GB"/>
    </w:rPr>
  </w:style>
  <w:style w:type="paragraph" w:customStyle="1" w:styleId="xl67">
    <w:name w:val="xl67"/>
    <w:basedOn w:val="Normal"/>
    <w:rsid w:val="006E3E86"/>
    <w:pPr>
      <w:shd w:val="clear" w:color="000000" w:fill="FFFFFF"/>
      <w:spacing w:before="100" w:beforeAutospacing="1" w:after="100" w:afterAutospacing="1"/>
      <w:jc w:val="center"/>
      <w:textAlignment w:val="center"/>
    </w:pPr>
    <w:rPr>
      <w:b/>
      <w:bCs/>
      <w:sz w:val="26"/>
      <w:szCs w:val="26"/>
      <w:lang w:val="en-GB" w:eastAsia="en-GB"/>
    </w:rPr>
  </w:style>
  <w:style w:type="paragraph" w:customStyle="1" w:styleId="xl68">
    <w:name w:val="xl68"/>
    <w:basedOn w:val="Normal"/>
    <w:rsid w:val="006E3E8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b/>
      <w:bCs/>
      <w:szCs w:val="24"/>
      <w:lang w:val="en-GB" w:eastAsia="en-GB"/>
    </w:rPr>
  </w:style>
  <w:style w:type="paragraph" w:customStyle="1" w:styleId="xl69">
    <w:name w:val="xl69"/>
    <w:basedOn w:val="Normal"/>
    <w:rsid w:val="006E3E8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b/>
      <w:bCs/>
      <w:szCs w:val="24"/>
      <w:lang w:val="en-GB" w:eastAsia="en-GB"/>
    </w:rPr>
  </w:style>
  <w:style w:type="paragraph" w:customStyle="1" w:styleId="xl70">
    <w:name w:val="xl70"/>
    <w:basedOn w:val="Normal"/>
    <w:rsid w:val="006E3E8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b/>
      <w:bCs/>
      <w:szCs w:val="24"/>
      <w:lang w:val="en-GB" w:eastAsia="en-GB"/>
    </w:rPr>
  </w:style>
  <w:style w:type="paragraph" w:customStyle="1" w:styleId="xl71">
    <w:name w:val="xl71"/>
    <w:basedOn w:val="Normal"/>
    <w:rsid w:val="006E3E86"/>
    <w:pPr>
      <w:shd w:val="clear" w:color="000000" w:fill="FFFFFF"/>
      <w:spacing w:before="100" w:beforeAutospacing="1" w:after="100" w:afterAutospacing="1"/>
      <w:jc w:val="left"/>
    </w:pPr>
    <w:rPr>
      <w:b/>
      <w:bCs/>
      <w:szCs w:val="24"/>
      <w:lang w:val="en-GB" w:eastAsia="en-GB"/>
    </w:rPr>
  </w:style>
  <w:style w:type="paragraph" w:customStyle="1" w:styleId="xl72">
    <w:name w:val="xl72"/>
    <w:basedOn w:val="Normal"/>
    <w:rsid w:val="006E3E8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szCs w:val="24"/>
      <w:lang w:val="en-GB" w:eastAsia="en-GB"/>
    </w:rPr>
  </w:style>
  <w:style w:type="paragraph" w:customStyle="1" w:styleId="xl73">
    <w:name w:val="xl73"/>
    <w:basedOn w:val="Normal"/>
    <w:rsid w:val="006E3E8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szCs w:val="24"/>
      <w:lang w:val="en-GB" w:eastAsia="en-GB"/>
    </w:rPr>
  </w:style>
  <w:style w:type="paragraph" w:customStyle="1" w:styleId="xl74">
    <w:name w:val="xl74"/>
    <w:basedOn w:val="Normal"/>
    <w:rsid w:val="006E3E8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szCs w:val="24"/>
      <w:lang w:val="en-GB" w:eastAsia="en-GB"/>
    </w:rPr>
  </w:style>
  <w:style w:type="paragraph" w:customStyle="1" w:styleId="xl75">
    <w:name w:val="xl75"/>
    <w:basedOn w:val="Normal"/>
    <w:rsid w:val="006E3E86"/>
    <w:pPr>
      <w:shd w:val="clear" w:color="000000" w:fill="FFFFFF"/>
      <w:spacing w:before="100" w:beforeAutospacing="1" w:after="100" w:afterAutospacing="1"/>
      <w:jc w:val="left"/>
    </w:pPr>
    <w:rPr>
      <w:szCs w:val="24"/>
      <w:lang w:val="en-GB" w:eastAsia="en-GB"/>
    </w:rPr>
  </w:style>
  <w:style w:type="paragraph" w:customStyle="1" w:styleId="xl76">
    <w:name w:val="xl76"/>
    <w:basedOn w:val="Normal"/>
    <w:rsid w:val="00985AE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szCs w:val="24"/>
      <w:lang w:val="en-GB" w:eastAsia="en-GB"/>
    </w:rPr>
  </w:style>
  <w:style w:type="paragraph" w:customStyle="1" w:styleId="xl77">
    <w:name w:val="xl77"/>
    <w:basedOn w:val="Normal"/>
    <w:rsid w:val="00985AE1"/>
    <w:pPr>
      <w:shd w:val="clear" w:color="000000" w:fill="FFFFFF"/>
      <w:spacing w:before="100" w:beforeAutospacing="1" w:after="100" w:afterAutospacing="1"/>
      <w:jc w:val="left"/>
    </w:pPr>
    <w:rPr>
      <w:szCs w:val="24"/>
      <w:lang w:val="en-GB" w:eastAsia="en-GB"/>
    </w:rPr>
  </w:style>
  <w:style w:type="paragraph" w:customStyle="1" w:styleId="StyleHeading3JustifiedFirstline12cm">
    <w:name w:val="Style Heading 3 + Justified First line:  1.2 cm"/>
    <w:basedOn w:val="Heading3"/>
    <w:link w:val="StyleHeading3JustifiedFirstline12cmChar"/>
    <w:rsid w:val="00B717DB"/>
    <w:pPr>
      <w:keepNext/>
      <w:suppressAutoHyphens w:val="0"/>
      <w:spacing w:after="120"/>
      <w:ind w:firstLine="680"/>
      <w:jc w:val="both"/>
    </w:pPr>
    <w:rPr>
      <w:bCs/>
      <w:sz w:val="26"/>
    </w:rPr>
  </w:style>
  <w:style w:type="character" w:customStyle="1" w:styleId="StyleHeading3JustifiedFirstline12cmChar">
    <w:name w:val="Style Heading 3 + Justified First line:  1.2 cm Char"/>
    <w:link w:val="StyleHeading3JustifiedFirstline12cm"/>
    <w:rsid w:val="00B717DB"/>
    <w:rPr>
      <w:rFonts w:ascii="Times New Roman" w:eastAsia="Times New Roman" w:hAnsi="Times New Roman"/>
      <w:b/>
      <w:bCs/>
      <w:sz w:val="26"/>
    </w:rPr>
  </w:style>
  <w:style w:type="table" w:customStyle="1" w:styleId="TableGrid1">
    <w:name w:val="Table Grid1"/>
    <w:basedOn w:val="TableNormal"/>
    <w:next w:val="TableGrid"/>
    <w:rsid w:val="003878A5"/>
    <w:rPr>
      <w:rFonts w:ascii="Arial" w:eastAsia="Arial" w:hAnsi="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3878A5"/>
    <w:rPr>
      <w:rFonts w:ascii="Arial" w:eastAsia="Arial" w:hAnsi="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2927417">
      <w:bodyDiv w:val="1"/>
      <w:marLeft w:val="0"/>
      <w:marRight w:val="0"/>
      <w:marTop w:val="0"/>
      <w:marBottom w:val="0"/>
      <w:divBdr>
        <w:top w:val="none" w:sz="0" w:space="0" w:color="auto"/>
        <w:left w:val="none" w:sz="0" w:space="0" w:color="auto"/>
        <w:bottom w:val="none" w:sz="0" w:space="0" w:color="auto"/>
        <w:right w:val="none" w:sz="0" w:space="0" w:color="auto"/>
      </w:divBdr>
    </w:div>
    <w:div w:id="256839593">
      <w:bodyDiv w:val="1"/>
      <w:marLeft w:val="0"/>
      <w:marRight w:val="0"/>
      <w:marTop w:val="0"/>
      <w:marBottom w:val="0"/>
      <w:divBdr>
        <w:top w:val="none" w:sz="0" w:space="0" w:color="auto"/>
        <w:left w:val="none" w:sz="0" w:space="0" w:color="auto"/>
        <w:bottom w:val="none" w:sz="0" w:space="0" w:color="auto"/>
        <w:right w:val="none" w:sz="0" w:space="0" w:color="auto"/>
      </w:divBdr>
    </w:div>
    <w:div w:id="314575577">
      <w:bodyDiv w:val="1"/>
      <w:marLeft w:val="0"/>
      <w:marRight w:val="0"/>
      <w:marTop w:val="0"/>
      <w:marBottom w:val="0"/>
      <w:divBdr>
        <w:top w:val="none" w:sz="0" w:space="0" w:color="auto"/>
        <w:left w:val="none" w:sz="0" w:space="0" w:color="auto"/>
        <w:bottom w:val="none" w:sz="0" w:space="0" w:color="auto"/>
        <w:right w:val="none" w:sz="0" w:space="0" w:color="auto"/>
      </w:divBdr>
    </w:div>
    <w:div w:id="335353701">
      <w:bodyDiv w:val="1"/>
      <w:marLeft w:val="0"/>
      <w:marRight w:val="0"/>
      <w:marTop w:val="0"/>
      <w:marBottom w:val="0"/>
      <w:divBdr>
        <w:top w:val="none" w:sz="0" w:space="0" w:color="auto"/>
        <w:left w:val="none" w:sz="0" w:space="0" w:color="auto"/>
        <w:bottom w:val="none" w:sz="0" w:space="0" w:color="auto"/>
        <w:right w:val="none" w:sz="0" w:space="0" w:color="auto"/>
      </w:divBdr>
    </w:div>
    <w:div w:id="459962185">
      <w:bodyDiv w:val="1"/>
      <w:marLeft w:val="0"/>
      <w:marRight w:val="0"/>
      <w:marTop w:val="0"/>
      <w:marBottom w:val="0"/>
      <w:divBdr>
        <w:top w:val="none" w:sz="0" w:space="0" w:color="auto"/>
        <w:left w:val="none" w:sz="0" w:space="0" w:color="auto"/>
        <w:bottom w:val="none" w:sz="0" w:space="0" w:color="auto"/>
        <w:right w:val="none" w:sz="0" w:space="0" w:color="auto"/>
      </w:divBdr>
    </w:div>
    <w:div w:id="520751954">
      <w:bodyDiv w:val="1"/>
      <w:marLeft w:val="0"/>
      <w:marRight w:val="0"/>
      <w:marTop w:val="0"/>
      <w:marBottom w:val="0"/>
      <w:divBdr>
        <w:top w:val="none" w:sz="0" w:space="0" w:color="auto"/>
        <w:left w:val="none" w:sz="0" w:space="0" w:color="auto"/>
        <w:bottom w:val="none" w:sz="0" w:space="0" w:color="auto"/>
        <w:right w:val="none" w:sz="0" w:space="0" w:color="auto"/>
      </w:divBdr>
    </w:div>
    <w:div w:id="580409189">
      <w:bodyDiv w:val="1"/>
      <w:marLeft w:val="0"/>
      <w:marRight w:val="0"/>
      <w:marTop w:val="0"/>
      <w:marBottom w:val="0"/>
      <w:divBdr>
        <w:top w:val="none" w:sz="0" w:space="0" w:color="auto"/>
        <w:left w:val="none" w:sz="0" w:space="0" w:color="auto"/>
        <w:bottom w:val="none" w:sz="0" w:space="0" w:color="auto"/>
        <w:right w:val="none" w:sz="0" w:space="0" w:color="auto"/>
      </w:divBdr>
    </w:div>
    <w:div w:id="607155888">
      <w:bodyDiv w:val="1"/>
      <w:marLeft w:val="0"/>
      <w:marRight w:val="0"/>
      <w:marTop w:val="0"/>
      <w:marBottom w:val="0"/>
      <w:divBdr>
        <w:top w:val="none" w:sz="0" w:space="0" w:color="auto"/>
        <w:left w:val="none" w:sz="0" w:space="0" w:color="auto"/>
        <w:bottom w:val="none" w:sz="0" w:space="0" w:color="auto"/>
        <w:right w:val="none" w:sz="0" w:space="0" w:color="auto"/>
      </w:divBdr>
    </w:div>
    <w:div w:id="665400261">
      <w:bodyDiv w:val="1"/>
      <w:marLeft w:val="0"/>
      <w:marRight w:val="0"/>
      <w:marTop w:val="0"/>
      <w:marBottom w:val="0"/>
      <w:divBdr>
        <w:top w:val="none" w:sz="0" w:space="0" w:color="auto"/>
        <w:left w:val="none" w:sz="0" w:space="0" w:color="auto"/>
        <w:bottom w:val="none" w:sz="0" w:space="0" w:color="auto"/>
        <w:right w:val="none" w:sz="0" w:space="0" w:color="auto"/>
      </w:divBdr>
    </w:div>
    <w:div w:id="729302876">
      <w:bodyDiv w:val="1"/>
      <w:marLeft w:val="0"/>
      <w:marRight w:val="0"/>
      <w:marTop w:val="0"/>
      <w:marBottom w:val="0"/>
      <w:divBdr>
        <w:top w:val="none" w:sz="0" w:space="0" w:color="auto"/>
        <w:left w:val="none" w:sz="0" w:space="0" w:color="auto"/>
        <w:bottom w:val="none" w:sz="0" w:space="0" w:color="auto"/>
        <w:right w:val="none" w:sz="0" w:space="0" w:color="auto"/>
      </w:divBdr>
    </w:div>
    <w:div w:id="758019426">
      <w:bodyDiv w:val="1"/>
      <w:marLeft w:val="0"/>
      <w:marRight w:val="0"/>
      <w:marTop w:val="0"/>
      <w:marBottom w:val="0"/>
      <w:divBdr>
        <w:top w:val="none" w:sz="0" w:space="0" w:color="auto"/>
        <w:left w:val="none" w:sz="0" w:space="0" w:color="auto"/>
        <w:bottom w:val="none" w:sz="0" w:space="0" w:color="auto"/>
        <w:right w:val="none" w:sz="0" w:space="0" w:color="auto"/>
      </w:divBdr>
    </w:div>
    <w:div w:id="779422548">
      <w:bodyDiv w:val="1"/>
      <w:marLeft w:val="0"/>
      <w:marRight w:val="0"/>
      <w:marTop w:val="0"/>
      <w:marBottom w:val="0"/>
      <w:divBdr>
        <w:top w:val="none" w:sz="0" w:space="0" w:color="auto"/>
        <w:left w:val="none" w:sz="0" w:space="0" w:color="auto"/>
        <w:bottom w:val="none" w:sz="0" w:space="0" w:color="auto"/>
        <w:right w:val="none" w:sz="0" w:space="0" w:color="auto"/>
      </w:divBdr>
    </w:div>
    <w:div w:id="908151950">
      <w:bodyDiv w:val="1"/>
      <w:marLeft w:val="0"/>
      <w:marRight w:val="0"/>
      <w:marTop w:val="0"/>
      <w:marBottom w:val="0"/>
      <w:divBdr>
        <w:top w:val="none" w:sz="0" w:space="0" w:color="auto"/>
        <w:left w:val="none" w:sz="0" w:space="0" w:color="auto"/>
        <w:bottom w:val="none" w:sz="0" w:space="0" w:color="auto"/>
        <w:right w:val="none" w:sz="0" w:space="0" w:color="auto"/>
      </w:divBdr>
    </w:div>
    <w:div w:id="987981513">
      <w:bodyDiv w:val="1"/>
      <w:marLeft w:val="0"/>
      <w:marRight w:val="0"/>
      <w:marTop w:val="0"/>
      <w:marBottom w:val="0"/>
      <w:divBdr>
        <w:top w:val="none" w:sz="0" w:space="0" w:color="auto"/>
        <w:left w:val="none" w:sz="0" w:space="0" w:color="auto"/>
        <w:bottom w:val="none" w:sz="0" w:space="0" w:color="auto"/>
        <w:right w:val="none" w:sz="0" w:space="0" w:color="auto"/>
      </w:divBdr>
    </w:div>
    <w:div w:id="1020812568">
      <w:bodyDiv w:val="1"/>
      <w:marLeft w:val="0"/>
      <w:marRight w:val="0"/>
      <w:marTop w:val="0"/>
      <w:marBottom w:val="0"/>
      <w:divBdr>
        <w:top w:val="none" w:sz="0" w:space="0" w:color="auto"/>
        <w:left w:val="none" w:sz="0" w:space="0" w:color="auto"/>
        <w:bottom w:val="none" w:sz="0" w:space="0" w:color="auto"/>
        <w:right w:val="none" w:sz="0" w:space="0" w:color="auto"/>
      </w:divBdr>
    </w:div>
    <w:div w:id="1099834585">
      <w:bodyDiv w:val="1"/>
      <w:marLeft w:val="0"/>
      <w:marRight w:val="0"/>
      <w:marTop w:val="0"/>
      <w:marBottom w:val="0"/>
      <w:divBdr>
        <w:top w:val="none" w:sz="0" w:space="0" w:color="auto"/>
        <w:left w:val="none" w:sz="0" w:space="0" w:color="auto"/>
        <w:bottom w:val="none" w:sz="0" w:space="0" w:color="auto"/>
        <w:right w:val="none" w:sz="0" w:space="0" w:color="auto"/>
      </w:divBdr>
    </w:div>
    <w:div w:id="1189611067">
      <w:bodyDiv w:val="1"/>
      <w:marLeft w:val="0"/>
      <w:marRight w:val="0"/>
      <w:marTop w:val="0"/>
      <w:marBottom w:val="0"/>
      <w:divBdr>
        <w:top w:val="none" w:sz="0" w:space="0" w:color="auto"/>
        <w:left w:val="none" w:sz="0" w:space="0" w:color="auto"/>
        <w:bottom w:val="none" w:sz="0" w:space="0" w:color="auto"/>
        <w:right w:val="none" w:sz="0" w:space="0" w:color="auto"/>
      </w:divBdr>
    </w:div>
    <w:div w:id="1234051308">
      <w:bodyDiv w:val="1"/>
      <w:marLeft w:val="0"/>
      <w:marRight w:val="0"/>
      <w:marTop w:val="0"/>
      <w:marBottom w:val="0"/>
      <w:divBdr>
        <w:top w:val="none" w:sz="0" w:space="0" w:color="auto"/>
        <w:left w:val="none" w:sz="0" w:space="0" w:color="auto"/>
        <w:bottom w:val="none" w:sz="0" w:space="0" w:color="auto"/>
        <w:right w:val="none" w:sz="0" w:space="0" w:color="auto"/>
      </w:divBdr>
    </w:div>
    <w:div w:id="1261060312">
      <w:bodyDiv w:val="1"/>
      <w:marLeft w:val="0"/>
      <w:marRight w:val="0"/>
      <w:marTop w:val="0"/>
      <w:marBottom w:val="0"/>
      <w:divBdr>
        <w:top w:val="none" w:sz="0" w:space="0" w:color="auto"/>
        <w:left w:val="none" w:sz="0" w:space="0" w:color="auto"/>
        <w:bottom w:val="none" w:sz="0" w:space="0" w:color="auto"/>
        <w:right w:val="none" w:sz="0" w:space="0" w:color="auto"/>
      </w:divBdr>
    </w:div>
    <w:div w:id="1328829720">
      <w:bodyDiv w:val="1"/>
      <w:marLeft w:val="0"/>
      <w:marRight w:val="0"/>
      <w:marTop w:val="0"/>
      <w:marBottom w:val="0"/>
      <w:divBdr>
        <w:top w:val="none" w:sz="0" w:space="0" w:color="auto"/>
        <w:left w:val="none" w:sz="0" w:space="0" w:color="auto"/>
        <w:bottom w:val="none" w:sz="0" w:space="0" w:color="auto"/>
        <w:right w:val="none" w:sz="0" w:space="0" w:color="auto"/>
      </w:divBdr>
    </w:div>
    <w:div w:id="1411267595">
      <w:bodyDiv w:val="1"/>
      <w:marLeft w:val="0"/>
      <w:marRight w:val="0"/>
      <w:marTop w:val="0"/>
      <w:marBottom w:val="0"/>
      <w:divBdr>
        <w:top w:val="none" w:sz="0" w:space="0" w:color="auto"/>
        <w:left w:val="none" w:sz="0" w:space="0" w:color="auto"/>
        <w:bottom w:val="none" w:sz="0" w:space="0" w:color="auto"/>
        <w:right w:val="none" w:sz="0" w:space="0" w:color="auto"/>
      </w:divBdr>
    </w:div>
    <w:div w:id="1440251201">
      <w:bodyDiv w:val="1"/>
      <w:marLeft w:val="0"/>
      <w:marRight w:val="0"/>
      <w:marTop w:val="0"/>
      <w:marBottom w:val="0"/>
      <w:divBdr>
        <w:top w:val="none" w:sz="0" w:space="0" w:color="auto"/>
        <w:left w:val="none" w:sz="0" w:space="0" w:color="auto"/>
        <w:bottom w:val="none" w:sz="0" w:space="0" w:color="auto"/>
        <w:right w:val="none" w:sz="0" w:space="0" w:color="auto"/>
      </w:divBdr>
    </w:div>
    <w:div w:id="1458526255">
      <w:bodyDiv w:val="1"/>
      <w:marLeft w:val="0"/>
      <w:marRight w:val="0"/>
      <w:marTop w:val="0"/>
      <w:marBottom w:val="0"/>
      <w:divBdr>
        <w:top w:val="none" w:sz="0" w:space="0" w:color="auto"/>
        <w:left w:val="none" w:sz="0" w:space="0" w:color="auto"/>
        <w:bottom w:val="none" w:sz="0" w:space="0" w:color="auto"/>
        <w:right w:val="none" w:sz="0" w:space="0" w:color="auto"/>
      </w:divBdr>
    </w:div>
    <w:div w:id="1499150355">
      <w:bodyDiv w:val="1"/>
      <w:marLeft w:val="0"/>
      <w:marRight w:val="0"/>
      <w:marTop w:val="0"/>
      <w:marBottom w:val="0"/>
      <w:divBdr>
        <w:top w:val="none" w:sz="0" w:space="0" w:color="auto"/>
        <w:left w:val="none" w:sz="0" w:space="0" w:color="auto"/>
        <w:bottom w:val="none" w:sz="0" w:space="0" w:color="auto"/>
        <w:right w:val="none" w:sz="0" w:space="0" w:color="auto"/>
      </w:divBdr>
    </w:div>
    <w:div w:id="1506431483">
      <w:bodyDiv w:val="1"/>
      <w:marLeft w:val="0"/>
      <w:marRight w:val="0"/>
      <w:marTop w:val="0"/>
      <w:marBottom w:val="0"/>
      <w:divBdr>
        <w:top w:val="none" w:sz="0" w:space="0" w:color="auto"/>
        <w:left w:val="none" w:sz="0" w:space="0" w:color="auto"/>
        <w:bottom w:val="none" w:sz="0" w:space="0" w:color="auto"/>
        <w:right w:val="none" w:sz="0" w:space="0" w:color="auto"/>
      </w:divBdr>
    </w:div>
    <w:div w:id="1619946774">
      <w:bodyDiv w:val="1"/>
      <w:marLeft w:val="0"/>
      <w:marRight w:val="0"/>
      <w:marTop w:val="0"/>
      <w:marBottom w:val="0"/>
      <w:divBdr>
        <w:top w:val="none" w:sz="0" w:space="0" w:color="auto"/>
        <w:left w:val="none" w:sz="0" w:space="0" w:color="auto"/>
        <w:bottom w:val="none" w:sz="0" w:space="0" w:color="auto"/>
        <w:right w:val="none" w:sz="0" w:space="0" w:color="auto"/>
      </w:divBdr>
    </w:div>
    <w:div w:id="1643271603">
      <w:bodyDiv w:val="1"/>
      <w:marLeft w:val="0"/>
      <w:marRight w:val="0"/>
      <w:marTop w:val="0"/>
      <w:marBottom w:val="0"/>
      <w:divBdr>
        <w:top w:val="none" w:sz="0" w:space="0" w:color="auto"/>
        <w:left w:val="none" w:sz="0" w:space="0" w:color="auto"/>
        <w:bottom w:val="none" w:sz="0" w:space="0" w:color="auto"/>
        <w:right w:val="none" w:sz="0" w:space="0" w:color="auto"/>
      </w:divBdr>
    </w:div>
    <w:div w:id="1649045861">
      <w:bodyDiv w:val="1"/>
      <w:marLeft w:val="0"/>
      <w:marRight w:val="0"/>
      <w:marTop w:val="0"/>
      <w:marBottom w:val="0"/>
      <w:divBdr>
        <w:top w:val="none" w:sz="0" w:space="0" w:color="auto"/>
        <w:left w:val="none" w:sz="0" w:space="0" w:color="auto"/>
        <w:bottom w:val="none" w:sz="0" w:space="0" w:color="auto"/>
        <w:right w:val="none" w:sz="0" w:space="0" w:color="auto"/>
      </w:divBdr>
    </w:div>
    <w:div w:id="1681080900">
      <w:bodyDiv w:val="1"/>
      <w:marLeft w:val="0"/>
      <w:marRight w:val="0"/>
      <w:marTop w:val="0"/>
      <w:marBottom w:val="0"/>
      <w:divBdr>
        <w:top w:val="none" w:sz="0" w:space="0" w:color="auto"/>
        <w:left w:val="none" w:sz="0" w:space="0" w:color="auto"/>
        <w:bottom w:val="none" w:sz="0" w:space="0" w:color="auto"/>
        <w:right w:val="none" w:sz="0" w:space="0" w:color="auto"/>
      </w:divBdr>
    </w:div>
    <w:div w:id="1713654517">
      <w:bodyDiv w:val="1"/>
      <w:marLeft w:val="0"/>
      <w:marRight w:val="0"/>
      <w:marTop w:val="0"/>
      <w:marBottom w:val="0"/>
      <w:divBdr>
        <w:top w:val="none" w:sz="0" w:space="0" w:color="auto"/>
        <w:left w:val="none" w:sz="0" w:space="0" w:color="auto"/>
        <w:bottom w:val="none" w:sz="0" w:space="0" w:color="auto"/>
        <w:right w:val="none" w:sz="0" w:space="0" w:color="auto"/>
      </w:divBdr>
    </w:div>
    <w:div w:id="1736926916">
      <w:bodyDiv w:val="1"/>
      <w:marLeft w:val="0"/>
      <w:marRight w:val="0"/>
      <w:marTop w:val="0"/>
      <w:marBottom w:val="0"/>
      <w:divBdr>
        <w:top w:val="none" w:sz="0" w:space="0" w:color="auto"/>
        <w:left w:val="none" w:sz="0" w:space="0" w:color="auto"/>
        <w:bottom w:val="none" w:sz="0" w:space="0" w:color="auto"/>
        <w:right w:val="none" w:sz="0" w:space="0" w:color="auto"/>
      </w:divBdr>
    </w:div>
    <w:div w:id="1746606452">
      <w:bodyDiv w:val="1"/>
      <w:marLeft w:val="0"/>
      <w:marRight w:val="0"/>
      <w:marTop w:val="0"/>
      <w:marBottom w:val="0"/>
      <w:divBdr>
        <w:top w:val="none" w:sz="0" w:space="0" w:color="auto"/>
        <w:left w:val="none" w:sz="0" w:space="0" w:color="auto"/>
        <w:bottom w:val="none" w:sz="0" w:space="0" w:color="auto"/>
        <w:right w:val="none" w:sz="0" w:space="0" w:color="auto"/>
      </w:divBdr>
    </w:div>
    <w:div w:id="1764911092">
      <w:bodyDiv w:val="1"/>
      <w:marLeft w:val="0"/>
      <w:marRight w:val="0"/>
      <w:marTop w:val="0"/>
      <w:marBottom w:val="0"/>
      <w:divBdr>
        <w:top w:val="none" w:sz="0" w:space="0" w:color="auto"/>
        <w:left w:val="none" w:sz="0" w:space="0" w:color="auto"/>
        <w:bottom w:val="none" w:sz="0" w:space="0" w:color="auto"/>
        <w:right w:val="none" w:sz="0" w:space="0" w:color="auto"/>
      </w:divBdr>
    </w:div>
    <w:div w:id="1926448955">
      <w:bodyDiv w:val="1"/>
      <w:marLeft w:val="0"/>
      <w:marRight w:val="0"/>
      <w:marTop w:val="0"/>
      <w:marBottom w:val="0"/>
      <w:divBdr>
        <w:top w:val="none" w:sz="0" w:space="0" w:color="auto"/>
        <w:left w:val="none" w:sz="0" w:space="0" w:color="auto"/>
        <w:bottom w:val="none" w:sz="0" w:space="0" w:color="auto"/>
        <w:right w:val="none" w:sz="0" w:space="0" w:color="auto"/>
      </w:divBdr>
    </w:div>
    <w:div w:id="1984389660">
      <w:bodyDiv w:val="1"/>
      <w:marLeft w:val="0"/>
      <w:marRight w:val="0"/>
      <w:marTop w:val="0"/>
      <w:marBottom w:val="0"/>
      <w:divBdr>
        <w:top w:val="none" w:sz="0" w:space="0" w:color="auto"/>
        <w:left w:val="none" w:sz="0" w:space="0" w:color="auto"/>
        <w:bottom w:val="none" w:sz="0" w:space="0" w:color="auto"/>
        <w:right w:val="none" w:sz="0" w:space="0" w:color="auto"/>
      </w:divBdr>
    </w:div>
    <w:div w:id="20670243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3DD4A19-F94E-4B01-B852-1BBFDCADF9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2591</Words>
  <Characters>14774</Characters>
  <Application>Microsoft Office Word</Application>
  <DocSecurity>0</DocSecurity>
  <Lines>123</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17331</CharactersWithSpaces>
  <SharedDoc>false</SharedDoc>
  <HLinks>
    <vt:vector size="6" baseType="variant">
      <vt:variant>
        <vt:i4>1310729</vt:i4>
      </vt:variant>
      <vt:variant>
        <vt:i4>0</vt:i4>
      </vt:variant>
      <vt:variant>
        <vt:i4>0</vt:i4>
      </vt:variant>
      <vt:variant>
        <vt:i4>5</vt:i4>
      </vt:variant>
      <vt:variant>
        <vt:lpwstr>http://muasamcong.mpi.gov.vn/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SON</dc:creator>
  <cp:lastModifiedBy>Ngô Minh Đoàn (TTHPC-KHVT.CV)</cp:lastModifiedBy>
  <cp:revision>2</cp:revision>
  <cp:lastPrinted>2023-11-16T09:06:00Z</cp:lastPrinted>
  <dcterms:created xsi:type="dcterms:W3CDTF">2025-11-06T03:03:00Z</dcterms:created>
  <dcterms:modified xsi:type="dcterms:W3CDTF">2025-11-06T03:03:00Z</dcterms:modified>
</cp:coreProperties>
</file>