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2AB" w:rsidRPr="00677B56" w:rsidRDefault="002E52AB" w:rsidP="002E52AB">
      <w:pPr>
        <w:pStyle w:val="Section4heading"/>
        <w:tabs>
          <w:tab w:val="left" w:pos="0"/>
        </w:tabs>
        <w:spacing w:before="120" w:line="360" w:lineRule="atLeast"/>
        <w:ind w:firstLine="567"/>
        <w:rPr>
          <w:color w:val="000000"/>
          <w:sz w:val="26"/>
          <w:szCs w:val="26"/>
        </w:rPr>
      </w:pPr>
      <w:r w:rsidRPr="00677B56">
        <w:rPr>
          <w:color w:val="000000"/>
          <w:sz w:val="26"/>
          <w:szCs w:val="26"/>
        </w:rPr>
        <w:t>CHƯƠNG V: YÊU CẦU VỀ KỸ THUẬT</w:t>
      </w:r>
    </w:p>
    <w:p w:rsidR="002E52AB" w:rsidRPr="00677B56" w:rsidRDefault="002E52AB" w:rsidP="002E52AB">
      <w:pPr>
        <w:spacing w:before="40" w:after="40"/>
        <w:ind w:firstLine="567"/>
        <w:rPr>
          <w:b/>
          <w:color w:val="000000"/>
          <w:sz w:val="26"/>
          <w:szCs w:val="26"/>
        </w:rPr>
      </w:pPr>
      <w:r w:rsidRPr="00677B56">
        <w:rPr>
          <w:b/>
          <w:color w:val="000000"/>
          <w:sz w:val="26"/>
          <w:szCs w:val="26"/>
        </w:rPr>
        <w:t>I. PHẠM VI CÔNG VIỆC CỦA GÓI THẦU:</w:t>
      </w:r>
    </w:p>
    <w:p w:rsidR="002E52AB" w:rsidRPr="00677B56" w:rsidRDefault="002E52AB" w:rsidP="002E52AB">
      <w:pPr>
        <w:spacing w:before="120" w:after="120"/>
        <w:ind w:firstLine="567"/>
        <w:rPr>
          <w:color w:val="000000"/>
          <w:sz w:val="26"/>
          <w:szCs w:val="26"/>
          <w:lang w:val="en-GB"/>
        </w:rPr>
      </w:pPr>
      <w:r w:rsidRPr="00677B56">
        <w:rPr>
          <w:color w:val="000000"/>
          <w:sz w:val="26"/>
          <w:szCs w:val="26"/>
          <w:lang w:val="en-GB"/>
        </w:rPr>
        <w:t>I. Phạm vi công việc của gó</w:t>
      </w:r>
      <w:bookmarkStart w:id="0" w:name="_Hlk45898232"/>
      <w:bookmarkStart w:id="1" w:name="_Hlk42496468"/>
      <w:r w:rsidRPr="00677B56">
        <w:rPr>
          <w:color w:val="000000"/>
          <w:sz w:val="26"/>
          <w:szCs w:val="26"/>
          <w:lang w:val="en-GB"/>
        </w:rPr>
        <w:t>i thầu:</w:t>
      </w:r>
    </w:p>
    <w:p w:rsidR="002E52AB" w:rsidRPr="00677B56" w:rsidRDefault="002E52AB" w:rsidP="002E52AB">
      <w:pPr>
        <w:spacing w:before="120"/>
        <w:ind w:firstLine="567"/>
        <w:rPr>
          <w:color w:val="000000"/>
          <w:sz w:val="26"/>
          <w:szCs w:val="26"/>
        </w:rPr>
      </w:pPr>
      <w:r w:rsidRPr="00677B56">
        <w:rPr>
          <w:color w:val="000000"/>
          <w:sz w:val="26"/>
          <w:szCs w:val="26"/>
        </w:rPr>
        <w:t xml:space="preserve">- Chủ đầu tư: </w:t>
      </w:r>
      <w:r>
        <w:rPr>
          <w:color w:val="000000"/>
          <w:sz w:val="26"/>
          <w:szCs w:val="26"/>
          <w:lang w:val="vi-VN"/>
        </w:rPr>
        <w:t>Sở Nội vụ tỉnh Lâm Đồng</w:t>
      </w:r>
    </w:p>
    <w:p w:rsidR="002E52AB" w:rsidRPr="00677B56" w:rsidRDefault="002E52AB" w:rsidP="002E52AB">
      <w:pPr>
        <w:tabs>
          <w:tab w:val="left" w:pos="851"/>
        </w:tabs>
        <w:spacing w:before="40" w:after="40"/>
        <w:ind w:left="567"/>
        <w:rPr>
          <w:color w:val="000000"/>
          <w:sz w:val="26"/>
          <w:szCs w:val="26"/>
        </w:rPr>
      </w:pPr>
      <w:r w:rsidRPr="00677B56">
        <w:rPr>
          <w:bCs/>
          <w:color w:val="000000"/>
          <w:sz w:val="26"/>
          <w:szCs w:val="26"/>
        </w:rPr>
        <w:t xml:space="preserve">- </w:t>
      </w:r>
      <w:r w:rsidRPr="00677B56">
        <w:rPr>
          <w:color w:val="000000"/>
          <w:sz w:val="26"/>
          <w:szCs w:val="26"/>
        </w:rPr>
        <w:t xml:space="preserve">Tên dự án: </w:t>
      </w:r>
      <w:r>
        <w:rPr>
          <w:color w:val="000000"/>
          <w:sz w:val="26"/>
          <w:szCs w:val="26"/>
          <w:lang w:val="vi-VN"/>
        </w:rPr>
        <w:t>Cải tạo, nâng cấp Nghĩa trang liệt sĩ thành phố Đà Lạt giai đoạn 2</w:t>
      </w:r>
    </w:p>
    <w:p w:rsidR="002E52AB" w:rsidRPr="00677B56" w:rsidRDefault="002E52AB" w:rsidP="002E52AB">
      <w:pPr>
        <w:tabs>
          <w:tab w:val="left" w:pos="0"/>
        </w:tabs>
        <w:spacing w:before="120"/>
        <w:ind w:left="630"/>
        <w:rPr>
          <w:color w:val="000000"/>
          <w:sz w:val="26"/>
          <w:szCs w:val="26"/>
        </w:rPr>
      </w:pPr>
      <w:r w:rsidRPr="00677B56">
        <w:rPr>
          <w:color w:val="000000"/>
          <w:sz w:val="26"/>
          <w:szCs w:val="26"/>
          <w:lang w:val="vi-VN"/>
        </w:rPr>
        <w:t xml:space="preserve">- Tên </w:t>
      </w:r>
      <w:r w:rsidRPr="00E77EB6">
        <w:rPr>
          <w:color w:val="000000"/>
          <w:sz w:val="26"/>
          <w:szCs w:val="26"/>
          <w:lang w:val="vi-VN"/>
        </w:rPr>
        <w:t>gói thầu: Chi phí thi công xây dựng và chi phí dự phòng</w:t>
      </w:r>
    </w:p>
    <w:p w:rsidR="002E52AB" w:rsidRPr="00677B56" w:rsidRDefault="002E52AB" w:rsidP="002E52AB">
      <w:pPr>
        <w:numPr>
          <w:ilvl w:val="0"/>
          <w:numId w:val="1"/>
        </w:numPr>
        <w:tabs>
          <w:tab w:val="clear" w:pos="1070"/>
          <w:tab w:val="left" w:pos="0"/>
        </w:tabs>
        <w:spacing w:before="120"/>
        <w:ind w:left="0" w:firstLine="630"/>
        <w:rPr>
          <w:color w:val="000000"/>
          <w:sz w:val="26"/>
          <w:szCs w:val="26"/>
          <w:lang w:val="vi-VN"/>
        </w:rPr>
      </w:pPr>
      <w:r w:rsidRPr="00677B56">
        <w:rPr>
          <w:color w:val="000000"/>
          <w:sz w:val="26"/>
          <w:szCs w:val="26"/>
          <w:lang w:val="vi-VN"/>
        </w:rPr>
        <w:t xml:space="preserve"> Thời gian thực hiện hợp đồng: </w:t>
      </w:r>
      <w:r w:rsidRPr="00677B56">
        <w:rPr>
          <w:color w:val="000000"/>
          <w:sz w:val="26"/>
          <w:szCs w:val="26"/>
        </w:rPr>
        <w:t>1</w:t>
      </w:r>
      <w:r>
        <w:rPr>
          <w:color w:val="000000"/>
          <w:sz w:val="26"/>
          <w:szCs w:val="26"/>
        </w:rPr>
        <w:t>5</w:t>
      </w:r>
      <w:r w:rsidRPr="00677B56">
        <w:rPr>
          <w:color w:val="000000"/>
          <w:sz w:val="26"/>
          <w:szCs w:val="26"/>
        </w:rPr>
        <w:t>0 ngày</w:t>
      </w:r>
    </w:p>
    <w:p w:rsidR="002E52AB" w:rsidRPr="00677B56" w:rsidRDefault="002E52AB" w:rsidP="002E52AB">
      <w:pPr>
        <w:numPr>
          <w:ilvl w:val="0"/>
          <w:numId w:val="1"/>
        </w:numPr>
        <w:tabs>
          <w:tab w:val="clear" w:pos="1070"/>
          <w:tab w:val="left" w:pos="0"/>
        </w:tabs>
        <w:spacing w:before="120"/>
        <w:ind w:left="0" w:firstLine="630"/>
        <w:rPr>
          <w:color w:val="000000"/>
          <w:sz w:val="26"/>
          <w:szCs w:val="26"/>
          <w:lang w:val="vi-VN"/>
        </w:rPr>
      </w:pPr>
      <w:r w:rsidRPr="00677B56">
        <w:rPr>
          <w:b/>
          <w:color w:val="000000"/>
          <w:sz w:val="26"/>
          <w:szCs w:val="26"/>
          <w:lang w:val="de-DE"/>
        </w:rPr>
        <w:t xml:space="preserve"> </w:t>
      </w:r>
      <w:r w:rsidRPr="00677B56">
        <w:rPr>
          <w:color w:val="000000"/>
          <w:sz w:val="26"/>
          <w:szCs w:val="26"/>
          <w:lang w:val="de-DE"/>
        </w:rPr>
        <w:t xml:space="preserve">Địa </w:t>
      </w:r>
      <w:r w:rsidRPr="00677B56">
        <w:rPr>
          <w:color w:val="000000"/>
          <w:sz w:val="26"/>
          <w:szCs w:val="26"/>
          <w:lang w:val="vi-VN"/>
        </w:rPr>
        <w:t xml:space="preserve">điểm xây dựng: </w:t>
      </w:r>
      <w:r w:rsidRPr="00677B56">
        <w:rPr>
          <w:color w:val="000000"/>
          <w:sz w:val="26"/>
          <w:szCs w:val="26"/>
        </w:rPr>
        <w:t xml:space="preserve">Phường </w:t>
      </w:r>
      <w:r>
        <w:rPr>
          <w:color w:val="000000"/>
          <w:sz w:val="26"/>
          <w:szCs w:val="26"/>
        </w:rPr>
        <w:t>Cam Ly</w:t>
      </w:r>
      <w:r w:rsidRPr="00677B56">
        <w:rPr>
          <w:color w:val="000000"/>
          <w:sz w:val="26"/>
          <w:szCs w:val="26"/>
        </w:rPr>
        <w:t>-Đà Lạt, tỉnh Lâm Đồng</w:t>
      </w:r>
    </w:p>
    <w:p w:rsidR="002E52AB" w:rsidRPr="00677B56" w:rsidRDefault="002E52AB" w:rsidP="002E52AB">
      <w:pPr>
        <w:spacing w:before="120"/>
        <w:ind w:firstLine="567"/>
        <w:rPr>
          <w:color w:val="000000"/>
          <w:sz w:val="26"/>
          <w:szCs w:val="26"/>
        </w:rPr>
      </w:pPr>
      <w:r w:rsidRPr="00677B56">
        <w:rPr>
          <w:color w:val="000000"/>
          <w:sz w:val="26"/>
          <w:szCs w:val="26"/>
        </w:rPr>
        <w:t xml:space="preserve">- Loại, cấp công trình chính: </w:t>
      </w:r>
      <w:r w:rsidRPr="00677B56">
        <w:rPr>
          <w:rFonts w:eastAsia="Calibri"/>
          <w:color w:val="000000"/>
          <w:sz w:val="26"/>
          <w:szCs w:val="26"/>
        </w:rPr>
        <w:t xml:space="preserve">Công trình </w:t>
      </w:r>
      <w:r>
        <w:rPr>
          <w:rFonts w:eastAsia="Calibri"/>
          <w:color w:val="000000"/>
          <w:sz w:val="26"/>
          <w:szCs w:val="26"/>
        </w:rPr>
        <w:t>nghĩa trang, đài tưởng niệm</w:t>
      </w:r>
    </w:p>
    <w:p w:rsidR="002E52AB" w:rsidRPr="00677B56" w:rsidRDefault="002E52AB" w:rsidP="002E52AB">
      <w:pPr>
        <w:spacing w:before="120"/>
        <w:ind w:firstLine="567"/>
        <w:rPr>
          <w:b/>
          <w:color w:val="000000"/>
          <w:sz w:val="26"/>
          <w:szCs w:val="26"/>
        </w:rPr>
      </w:pPr>
      <w:r w:rsidRPr="00677B56">
        <w:rPr>
          <w:b/>
          <w:color w:val="000000"/>
          <w:sz w:val="26"/>
          <w:szCs w:val="26"/>
        </w:rPr>
        <w:t>* Quy mô:</w:t>
      </w:r>
    </w:p>
    <w:bookmarkEnd w:id="0"/>
    <w:bookmarkEnd w:id="1"/>
    <w:p w:rsidR="002E52AB" w:rsidRPr="00677B56" w:rsidRDefault="002E52AB" w:rsidP="002E52AB">
      <w:pPr>
        <w:spacing w:before="120"/>
        <w:ind w:right="140"/>
        <w:jc w:val="center"/>
        <w:rPr>
          <w:b/>
          <w:i/>
          <w:color w:val="000000"/>
          <w:sz w:val="26"/>
          <w:szCs w:val="26"/>
          <w:lang w:val="es-ES"/>
        </w:rPr>
      </w:pPr>
      <w:r w:rsidRPr="00677B56">
        <w:rPr>
          <w:b/>
          <w:i/>
          <w:color w:val="000000"/>
          <w:sz w:val="26"/>
          <w:szCs w:val="26"/>
          <w:lang w:val="es-ES"/>
        </w:rPr>
        <w:t>(Quy mô gói thầu: Chi tiết xem hồ sơ thiết kế)</w:t>
      </w:r>
    </w:p>
    <w:p w:rsidR="002E52AB" w:rsidRPr="00677B56" w:rsidRDefault="002E52AB" w:rsidP="002E52AB">
      <w:pPr>
        <w:widowControl w:val="0"/>
        <w:spacing w:before="60" w:line="350" w:lineRule="exact"/>
        <w:ind w:firstLine="567"/>
        <w:rPr>
          <w:color w:val="000000"/>
          <w:sz w:val="26"/>
          <w:szCs w:val="26"/>
          <w:lang w:val="en-GB"/>
        </w:rPr>
      </w:pPr>
      <w:r w:rsidRPr="00677B56">
        <w:rPr>
          <w:color w:val="000000"/>
          <w:sz w:val="26"/>
          <w:szCs w:val="26"/>
          <w:lang w:val="en-GB"/>
        </w:rPr>
        <w:t xml:space="preserve">Khối lượng công việc thực hiện theo hồ sơ thiết kế Bản vẽ thi công được duyệt (thuyết minh, khối lượng và bản vẽ thi công) được đính kèm lên hệ thống. </w:t>
      </w:r>
    </w:p>
    <w:p w:rsidR="002E52AB" w:rsidRPr="00677B56" w:rsidRDefault="002E52AB" w:rsidP="002E52AB">
      <w:pPr>
        <w:spacing w:before="120" w:after="120"/>
        <w:ind w:firstLine="567"/>
        <w:rPr>
          <w:b/>
          <w:color w:val="000000"/>
          <w:sz w:val="26"/>
          <w:szCs w:val="26"/>
        </w:rPr>
      </w:pPr>
      <w:r w:rsidRPr="00677B56">
        <w:rPr>
          <w:b/>
          <w:color w:val="000000"/>
          <w:sz w:val="26"/>
          <w:szCs w:val="26"/>
          <w:u w:val="single"/>
        </w:rPr>
        <w:t>* Thời hạn hoàn thành</w:t>
      </w:r>
      <w:r w:rsidRPr="00677B56">
        <w:rPr>
          <w:color w:val="000000"/>
          <w:sz w:val="26"/>
          <w:szCs w:val="26"/>
        </w:rPr>
        <w:t xml:space="preserve">: Tổng tiến độ thực hiện yêu cầu tối đa không quá </w:t>
      </w:r>
      <w:r w:rsidRPr="00677B56">
        <w:rPr>
          <w:b/>
          <w:color w:val="000000"/>
          <w:sz w:val="26"/>
          <w:szCs w:val="26"/>
        </w:rPr>
        <w:t>1</w:t>
      </w:r>
      <w:r>
        <w:rPr>
          <w:b/>
          <w:color w:val="000000"/>
          <w:sz w:val="26"/>
          <w:szCs w:val="26"/>
        </w:rPr>
        <w:t>5</w:t>
      </w:r>
      <w:r w:rsidRPr="00677B56">
        <w:rPr>
          <w:b/>
          <w:color w:val="000000"/>
          <w:sz w:val="26"/>
          <w:szCs w:val="26"/>
        </w:rPr>
        <w:t xml:space="preserve">0 ngày </w:t>
      </w:r>
      <w:r w:rsidRPr="00677B56">
        <w:rPr>
          <w:color w:val="000000"/>
          <w:spacing w:val="-4"/>
          <w:sz w:val="26"/>
          <w:szCs w:val="26"/>
          <w:lang w:val="en-GB"/>
        </w:rPr>
        <w:t xml:space="preserve">(bao gồm cả ngày lễ, tết và ngày nghỉ) </w:t>
      </w:r>
      <w:r w:rsidRPr="00677B56">
        <w:rPr>
          <w:color w:val="000000"/>
          <w:sz w:val="26"/>
          <w:szCs w:val="26"/>
        </w:rPr>
        <w:t xml:space="preserve">có tính điều kiện thời tiết kể từ ngày khởi công. </w:t>
      </w:r>
    </w:p>
    <w:p w:rsidR="002E52AB" w:rsidRPr="00677B56" w:rsidRDefault="002E52AB" w:rsidP="002E52AB">
      <w:pPr>
        <w:spacing w:before="40" w:after="40"/>
        <w:ind w:firstLine="567"/>
        <w:rPr>
          <w:b/>
          <w:color w:val="000000"/>
          <w:sz w:val="26"/>
          <w:szCs w:val="26"/>
        </w:rPr>
      </w:pPr>
      <w:r w:rsidRPr="00677B56">
        <w:rPr>
          <w:b/>
          <w:color w:val="000000"/>
          <w:sz w:val="26"/>
          <w:szCs w:val="26"/>
        </w:rPr>
        <w:t>II. YÊU CẦU VỀ KỸ THUẬT/CHỈ DẪN KỸ THUẬT</w:t>
      </w:r>
    </w:p>
    <w:p w:rsidR="002E52AB" w:rsidRPr="00677B56" w:rsidRDefault="002E52AB" w:rsidP="002E52AB">
      <w:pPr>
        <w:widowControl w:val="0"/>
        <w:autoSpaceDE w:val="0"/>
        <w:autoSpaceDN w:val="0"/>
        <w:adjustRightInd w:val="0"/>
        <w:spacing w:before="120"/>
        <w:ind w:right="-14" w:firstLine="567"/>
        <w:rPr>
          <w:b/>
          <w:color w:val="000000"/>
          <w:sz w:val="26"/>
          <w:szCs w:val="26"/>
        </w:rPr>
      </w:pPr>
      <w:r w:rsidRPr="00677B56">
        <w:rPr>
          <w:b/>
          <w:color w:val="000000"/>
          <w:sz w:val="26"/>
          <w:szCs w:val="26"/>
        </w:rPr>
        <w:t>1. Quy trình, quy phạm áp dụng cho việc thi công, nghiệm thu công trình:</w:t>
      </w:r>
    </w:p>
    <w:p w:rsidR="002E52AB" w:rsidRPr="00677B56" w:rsidRDefault="002E52AB" w:rsidP="002E52AB">
      <w:pPr>
        <w:widowControl w:val="0"/>
        <w:tabs>
          <w:tab w:val="left" w:pos="360"/>
        </w:tabs>
        <w:spacing w:before="120"/>
        <w:ind w:firstLine="540"/>
        <w:rPr>
          <w:color w:val="000000"/>
          <w:sz w:val="26"/>
          <w:szCs w:val="26"/>
          <w:lang w:val="es-ES"/>
        </w:rPr>
      </w:pPr>
      <w:r w:rsidRPr="00677B56">
        <w:rPr>
          <w:color w:val="000000"/>
          <w:sz w:val="26"/>
          <w:szCs w:val="26"/>
          <w:lang w:val="es-ES"/>
        </w:rPr>
        <w:t>Nhà thầu phải áp dụng các tiêu chuẩn trong hồ sơ thiết kế</w:t>
      </w:r>
      <w:r w:rsidRPr="00677B56">
        <w:rPr>
          <w:color w:val="000000"/>
          <w:spacing w:val="-8"/>
          <w:sz w:val="26"/>
          <w:szCs w:val="26"/>
          <w:lang w:val="es-ES"/>
        </w:rPr>
        <w:t xml:space="preserve"> đã được phê duyệt được phát hành đính kèm Hồ sơ mời thầu.</w:t>
      </w:r>
    </w:p>
    <w:p w:rsidR="002E52AB" w:rsidRPr="00677B56" w:rsidRDefault="002E52AB" w:rsidP="002E52AB">
      <w:pPr>
        <w:widowControl w:val="0"/>
        <w:tabs>
          <w:tab w:val="left" w:pos="288"/>
        </w:tabs>
        <w:spacing w:before="120"/>
        <w:ind w:firstLine="567"/>
        <w:rPr>
          <w:color w:val="000000"/>
          <w:sz w:val="26"/>
          <w:szCs w:val="26"/>
          <w:lang w:val="es-ES"/>
        </w:rPr>
      </w:pPr>
      <w:r w:rsidRPr="00677B56">
        <w:rPr>
          <w:color w:val="000000"/>
          <w:sz w:val="26"/>
          <w:szCs w:val="26"/>
          <w:lang w:val="es-ES"/>
        </w:rPr>
        <w:t>Trong quá trình thực hiện hợp đồng ngoài việc tuân theo các yêu cầu nêu trong hồ sơ thiết kế đã được phê duyệt, Nhà thầu còn phải có trách nhiệm tham khảo và tuân thủ các tiêu chuẩn xây dựng xây dựng hiện hành</w:t>
      </w:r>
    </w:p>
    <w:p w:rsidR="002E52AB" w:rsidRPr="00677B56" w:rsidRDefault="002E52AB" w:rsidP="002E52AB">
      <w:pPr>
        <w:widowControl w:val="0"/>
        <w:tabs>
          <w:tab w:val="left" w:pos="288"/>
        </w:tabs>
        <w:spacing w:before="120"/>
        <w:ind w:firstLine="567"/>
        <w:rPr>
          <w:i/>
          <w:color w:val="000000"/>
          <w:sz w:val="26"/>
          <w:szCs w:val="26"/>
          <w:lang w:val="en-GB"/>
        </w:rPr>
      </w:pPr>
      <w:r w:rsidRPr="00677B56">
        <w:rPr>
          <w:color w:val="000000"/>
          <w:sz w:val="26"/>
          <w:szCs w:val="26"/>
          <w:lang w:val="es-ES"/>
        </w:rPr>
        <w:t xml:space="preserve">Các quy trình, tiêu chuẩn áp dụng: </w:t>
      </w:r>
      <w:r w:rsidRPr="00677B56">
        <w:rPr>
          <w:i/>
          <w:color w:val="000000"/>
          <w:sz w:val="26"/>
          <w:szCs w:val="26"/>
        </w:rPr>
        <w:t>“</w:t>
      </w:r>
      <w:r w:rsidRPr="00677B56">
        <w:rPr>
          <w:i/>
          <w:color w:val="000000"/>
          <w:sz w:val="26"/>
          <w:szCs w:val="26"/>
          <w:lang w:val="en-GB"/>
        </w:rPr>
        <w:t>Các Quy trình, quy phạm áp dụng cho việc thi công, nghiệm thu công trình được quy định cụ thể trong tập chỉ dẫn kỹ thuật của dự án đã được phê duyệt”</w:t>
      </w:r>
    </w:p>
    <w:p w:rsidR="002E52AB" w:rsidRPr="00677B56" w:rsidRDefault="002E52AB" w:rsidP="002E52AB">
      <w:pPr>
        <w:widowControl w:val="0"/>
        <w:autoSpaceDE w:val="0"/>
        <w:autoSpaceDN w:val="0"/>
        <w:adjustRightInd w:val="0"/>
        <w:spacing w:before="120"/>
        <w:ind w:right="-14" w:firstLine="567"/>
        <w:rPr>
          <w:b/>
          <w:color w:val="000000"/>
          <w:sz w:val="26"/>
          <w:szCs w:val="26"/>
        </w:rPr>
      </w:pPr>
      <w:r w:rsidRPr="00677B56">
        <w:rPr>
          <w:b/>
          <w:color w:val="000000"/>
          <w:sz w:val="26"/>
          <w:szCs w:val="26"/>
        </w:rPr>
        <w:t>2. Yêu cầu về tổ chức kỹ thuật thi công, giám sát</w:t>
      </w:r>
    </w:p>
    <w:p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Hồ sơ dự thầu phải thể hiện rõ các nội dung chủ yếu sau:</w:t>
      </w:r>
    </w:p>
    <w:p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 Tất cả các nội dung yêu cầu về Tiêu chuẩn đánh giá về kỹ thuật được quy định trong E-HSMT (chương III – tiêu chuẩn đánh giá kỹ thuật).</w:t>
      </w:r>
    </w:p>
    <w:p w:rsidR="002E52AB" w:rsidRPr="00677B56" w:rsidRDefault="002E52AB" w:rsidP="002E52AB">
      <w:pPr>
        <w:widowControl w:val="0"/>
        <w:autoSpaceDE w:val="0"/>
        <w:autoSpaceDN w:val="0"/>
        <w:adjustRightInd w:val="0"/>
        <w:spacing w:before="120"/>
        <w:ind w:right="-14" w:firstLine="567"/>
        <w:rPr>
          <w:color w:val="000000"/>
          <w:sz w:val="26"/>
          <w:szCs w:val="26"/>
          <w:lang w:val="vi-VN"/>
        </w:rPr>
      </w:pPr>
      <w:r w:rsidRPr="00677B56">
        <w:rPr>
          <w:color w:val="000000"/>
          <w:sz w:val="26"/>
          <w:szCs w:val="26"/>
          <w:lang w:eastAsia="vi-VN"/>
        </w:rPr>
        <w:t xml:space="preserve">- </w:t>
      </w:r>
      <w:r w:rsidRPr="00677B56">
        <w:rPr>
          <w:color w:val="000000"/>
          <w:sz w:val="26"/>
          <w:szCs w:val="26"/>
          <w:lang w:val="vi-VN" w:eastAsia="vi-VN"/>
        </w:rPr>
        <w:t>Nhà thầu phải tổ chức một bộ phận máy kỹ thuật để kiểm soát công tác thi công của mình. Cán bộ giám sát của nhà thầu có trách nhiệm kiểm tra công việc xây dựng hoàn thành, công tác xuất nhập vật tư mời giám sát của Chủ đầu tư nghiệm thu công việc xây dựng, nghiệm thu vật liệu.</w:t>
      </w:r>
    </w:p>
    <w:p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lastRenderedPageBreak/>
        <w:t>- Quy trình quản lý chất lượng thi công trong qua trình xây lắp, kiểm tra và nghiệm thu:</w:t>
      </w:r>
    </w:p>
    <w:p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 Nhà thầu phải thi công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w:t>
      </w:r>
    </w:p>
    <w:p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 Nhà thầu phải chịu hoàn toàn trách nhiệm về tính chất ổn định, an toàn của tất cả các hoạt động của công trường trong suốt thời gian thi công, hoàn thiện công trình và trong giai đoạn bảo hành công trình.</w:t>
      </w:r>
    </w:p>
    <w:p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 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w:t>
      </w:r>
    </w:p>
    <w:p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kinh phí của mình.</w:t>
      </w:r>
    </w:p>
    <w:p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 Cung cấp toàn bộ nguyên vật liệu đúng yêu cầu kỹ thuật theo thiết kế đưa vào thi công công trình.</w:t>
      </w:r>
    </w:p>
    <w:p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 Tổ chức thực hiện thi công công trình đạt yêu cầu kỹ thuật và theo đúng thời hạn hoàn thành công trình đã nêu trong hồ sơ dự thầu được chấp thuận.</w:t>
      </w:r>
    </w:p>
    <w:p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 Cung cấp cán bộ lãnh đạo, cán bộ kỹ thuật, trợ lý kỹ thuật lành nghề có kinh nghiệm và đủ năng lực bảo đảm thực hiện đúng đắn và đúng thời hạn nghĩa vụ của nhà thầu theo hợp đồng.</w:t>
      </w:r>
    </w:p>
    <w:p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 Giám sát theo dõi những khối lượng do mình thực hiện trong công trường trong thời gian thi công và ngay cả trong thời gian bảo hành công trình.</w:t>
      </w:r>
    </w:p>
    <w:p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 Nếu chủ đầu tư nhận thấy không thể chấp nhận nhân viên của nhà thầu mà theo ý kiến của chủ đầu tư người đó có hành vi sai phạm hoặc không có năng lực thực hiện đúng đắn nhiệm vụ thì nhà thầu không được phép cho người đó làm việc ở công trường nữa và nên thay thế càng sớm càng tốt.</w:t>
      </w:r>
    </w:p>
    <w:p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 Nhà thầu phải báo cáo chi tiết về bất kỳ tai nạn, hư hỏng nào trong hoặc ngoài công trường. Trong trường hợp có tai nạn nghiêm trọng, hư hỏng, chết người, nhà thầu phải báo cáo ngày lập tức bằng các phương tiện nhanh nhất sẳn có.</w:t>
      </w:r>
    </w:p>
    <w:p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 Sau khi thi công hoàn thiện công trình và trước khi nghiệm thu công trình, nhà thầu phải thu dọn, san trả hiên trường và làm cho khu vực công trường được sạch sẽ.</w:t>
      </w:r>
    </w:p>
    <w:p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 Nhà thầu phải chịu trách nhiệm lập đầy đủ hồ sơ hoàn công công trình theo đúng yêu cầu của chủ đầu tư và các tiêu chuẩn nghiệm thu công trình.</w:t>
      </w:r>
    </w:p>
    <w:p w:rsidR="002E52AB" w:rsidRPr="00677B56" w:rsidRDefault="002E52AB" w:rsidP="002E52AB">
      <w:pPr>
        <w:widowControl w:val="0"/>
        <w:autoSpaceDE w:val="0"/>
        <w:autoSpaceDN w:val="0"/>
        <w:adjustRightInd w:val="0"/>
        <w:spacing w:before="120"/>
        <w:ind w:right="-14" w:firstLine="567"/>
        <w:rPr>
          <w:b/>
          <w:color w:val="000000"/>
          <w:sz w:val="26"/>
          <w:szCs w:val="26"/>
        </w:rPr>
      </w:pPr>
      <w:r w:rsidRPr="00677B56">
        <w:rPr>
          <w:b/>
          <w:color w:val="000000"/>
          <w:sz w:val="26"/>
          <w:szCs w:val="26"/>
        </w:rPr>
        <w:t>3. Yêu cầu về chủng loại, chất lượng vật tư, máy móc, thiết bị (kèm theo các tiêu chuẩn về phương pháp thử);</w:t>
      </w:r>
    </w:p>
    <w:p w:rsidR="002E52AB" w:rsidRPr="00677B56" w:rsidRDefault="002E52AB" w:rsidP="002E52AB">
      <w:pPr>
        <w:spacing w:before="120"/>
        <w:ind w:right="-23" w:firstLine="567"/>
        <w:rPr>
          <w:color w:val="000000"/>
          <w:sz w:val="26"/>
          <w:szCs w:val="26"/>
        </w:rPr>
      </w:pPr>
      <w:r w:rsidRPr="00677B56">
        <w:rPr>
          <w:color w:val="000000"/>
          <w:sz w:val="26"/>
          <w:szCs w:val="26"/>
        </w:rPr>
        <w:lastRenderedPageBreak/>
        <w:t xml:space="preserve">- Có danh mục thể hiện toàn bộ các vật tư chủ yếu. </w:t>
      </w:r>
      <w:r w:rsidRPr="00677B56">
        <w:rPr>
          <w:color w:val="000000"/>
          <w:sz w:val="26"/>
          <w:szCs w:val="26"/>
          <w:lang w:val="nl-NL"/>
        </w:rPr>
        <w:t xml:space="preserve">Kê khai đầy đủ, chi tiết </w:t>
      </w:r>
      <w:r w:rsidRPr="00677B56">
        <w:rPr>
          <w:bCs/>
          <w:color w:val="000000"/>
          <w:sz w:val="26"/>
          <w:szCs w:val="26"/>
        </w:rPr>
        <w:t>rõ ràng nguồn gốc, xuất xứ vật liệu, hàng hóa của các vật liệu chính, thiết bị lắp đặt</w:t>
      </w:r>
      <w:r w:rsidRPr="00677B56">
        <w:rPr>
          <w:color w:val="000000"/>
          <w:sz w:val="26"/>
          <w:szCs w:val="26"/>
          <w:lang w:val="nl-NL"/>
        </w:rPr>
        <w:t xml:space="preserve"> và phải phù hợp với các tài liệu kèm theo hồ sơ mời thầu (E-HSMT, hồ sơ thiết kế, các tiêu chuẩn, quy chuẩn, chỉ dẫn kỹ thuật...). </w:t>
      </w:r>
      <w:r w:rsidRPr="00677B56">
        <w:rPr>
          <w:rFonts w:eastAsia="Calibri"/>
          <w:color w:val="000000"/>
          <w:sz w:val="26"/>
          <w:szCs w:val="26"/>
          <w:shd w:val="clear" w:color="auto" w:fill="FFFFFF"/>
          <w:lang w:val="vi-VN" w:eastAsia="vi-VN"/>
        </w:rPr>
        <w:t>Trong “</w:t>
      </w:r>
      <w:r w:rsidRPr="00677B56">
        <w:rPr>
          <w:rFonts w:eastAsia="Calibri"/>
          <w:b/>
          <w:color w:val="000000"/>
          <w:sz w:val="26"/>
          <w:szCs w:val="26"/>
          <w:u w:val="single"/>
          <w:shd w:val="clear" w:color="auto" w:fill="FFFFFF"/>
          <w:lang w:val="vi-VN" w:eastAsia="vi-VN"/>
        </w:rPr>
        <w:t>bảng danh mục chủng lọai vật tư, thiết bị chủ yếu dùng cho công trình</w:t>
      </w:r>
      <w:r w:rsidRPr="00677B56">
        <w:rPr>
          <w:rFonts w:eastAsia="Calibri"/>
          <w:color w:val="000000"/>
          <w:sz w:val="26"/>
          <w:szCs w:val="26"/>
          <w:shd w:val="clear" w:color="auto" w:fill="FFFFFF"/>
          <w:lang w:val="vi-VN" w:eastAsia="vi-VN"/>
        </w:rPr>
        <w:t>” có nêu nhãn mác hàng hóa thì khi dự thầu nhà thầu có thể dự thầu loại tương đương hoặc tốt hơn.</w:t>
      </w:r>
      <w:r w:rsidRPr="00677B56">
        <w:rPr>
          <w:rFonts w:eastAsia="Calibri"/>
          <w:color w:val="000000"/>
          <w:sz w:val="26"/>
          <w:szCs w:val="26"/>
          <w:shd w:val="clear" w:color="auto" w:fill="FFFFFF"/>
          <w:lang w:eastAsia="vi-VN"/>
        </w:rPr>
        <w:t xml:space="preserve"> </w:t>
      </w:r>
      <w:r w:rsidRPr="00677B56">
        <w:rPr>
          <w:rFonts w:eastAsia="Calibri"/>
          <w:color w:val="000000"/>
          <w:sz w:val="26"/>
          <w:szCs w:val="26"/>
          <w:shd w:val="clear" w:color="auto" w:fill="FFFFFF"/>
          <w:lang w:val="vi-VN" w:eastAsia="vi-VN"/>
        </w:rPr>
        <w:t xml:space="preserve">Khái niệm “tương đương” nghĩa là các </w:t>
      </w:r>
      <w:r w:rsidRPr="00677B56">
        <w:rPr>
          <w:rFonts w:eastAsia="Calibri"/>
          <w:color w:val="000000"/>
          <w:sz w:val="26"/>
          <w:szCs w:val="26"/>
          <w:shd w:val="clear" w:color="auto" w:fill="FFFFFF"/>
          <w:lang w:eastAsia="vi-VN"/>
        </w:rPr>
        <w:t xml:space="preserve">vật tư, </w:t>
      </w:r>
      <w:r w:rsidRPr="00677B56">
        <w:rPr>
          <w:rFonts w:eastAsia="Calibri"/>
          <w:color w:val="000000"/>
          <w:sz w:val="26"/>
          <w:szCs w:val="26"/>
          <w:shd w:val="clear" w:color="auto" w:fill="FFFFFF"/>
          <w:lang w:val="vi-VN" w:eastAsia="vi-VN"/>
        </w:rPr>
        <w:t>thiết bị có đặc tính kỹ thuật tương tự</w:t>
      </w:r>
      <w:r w:rsidRPr="00677B56">
        <w:rPr>
          <w:rFonts w:eastAsia="Calibri"/>
          <w:color w:val="000000"/>
          <w:sz w:val="26"/>
          <w:szCs w:val="26"/>
          <w:shd w:val="clear" w:color="auto" w:fill="FFFFFF"/>
          <w:lang w:eastAsia="vi-VN"/>
        </w:rPr>
        <w:t xml:space="preserve"> </w:t>
      </w:r>
      <w:r w:rsidRPr="00677B56">
        <w:rPr>
          <w:rFonts w:eastAsia="Calibri"/>
          <w:color w:val="000000"/>
          <w:sz w:val="26"/>
          <w:szCs w:val="26"/>
          <w:shd w:val="clear" w:color="auto" w:fill="FFFFFF"/>
          <w:lang w:val="vi-VN" w:eastAsia="vi-VN"/>
        </w:rPr>
        <w:t>(hoặc tốt hơn), có tính năng sử dụng là tương đương (hoặc tốt hơn).</w:t>
      </w:r>
    </w:p>
    <w:p w:rsidR="002E52AB" w:rsidRPr="00677B56" w:rsidRDefault="002E52AB" w:rsidP="002E52AB">
      <w:pPr>
        <w:spacing w:before="120"/>
        <w:ind w:right="-23" w:firstLine="567"/>
        <w:rPr>
          <w:color w:val="000000"/>
          <w:sz w:val="26"/>
          <w:szCs w:val="26"/>
        </w:rPr>
      </w:pPr>
      <w:r w:rsidRPr="00677B56">
        <w:rPr>
          <w:color w:val="000000"/>
          <w:sz w:val="26"/>
          <w:szCs w:val="26"/>
        </w:rPr>
        <w:t>- Trước khi đưa vật tư, vật liệu, thiết bị vào công trường, nhà thầu phải trình chủ đầu tư, tư vấn giám sát danh mục vật tư, vật liệu, thiết bị theo hồ sơ thiết kế, chỉ dẫn kỹ thuật đã được chủ đầu tư phê duyệt hoặc hợp đồng xây dựng.</w:t>
      </w:r>
    </w:p>
    <w:p w:rsidR="002E52AB" w:rsidRPr="00677B56" w:rsidRDefault="002E52AB" w:rsidP="002E52AB">
      <w:pPr>
        <w:spacing w:before="120"/>
        <w:ind w:right="-23" w:firstLine="567"/>
        <w:rPr>
          <w:color w:val="000000"/>
          <w:sz w:val="26"/>
          <w:szCs w:val="26"/>
        </w:rPr>
      </w:pPr>
      <w:r w:rsidRPr="00677B56">
        <w:rPr>
          <w:color w:val="000000"/>
          <w:sz w:val="26"/>
          <w:szCs w:val="26"/>
        </w:rPr>
        <w:t>- Các cơ sở sản xuất, cung cấp vật tư, vật liệu, thiết bị cho công trình theo cam kết của nhà thầu trong hồ sơ dự thầu phải có các giấy phép, giấy chứng nhận đảm bảo chất lượng sản phẩm do cơ quan có thẩm quyền cấp.</w:t>
      </w:r>
    </w:p>
    <w:p w:rsidR="002E52AB" w:rsidRPr="00677B56" w:rsidRDefault="002E52AB" w:rsidP="002E52AB">
      <w:pPr>
        <w:spacing w:before="120"/>
        <w:ind w:right="-23" w:firstLine="567"/>
        <w:rPr>
          <w:color w:val="000000"/>
          <w:sz w:val="26"/>
          <w:szCs w:val="26"/>
        </w:rPr>
      </w:pPr>
      <w:r w:rsidRPr="00677B56">
        <w:rPr>
          <w:color w:val="000000"/>
          <w:sz w:val="26"/>
          <w:szCs w:val="26"/>
        </w:rPr>
        <w:t>- Nhà thầu phải có giấy phép sử dụng các máy móc, thiết bị có yêu cầu an toàn phục vụ thi công xây dựng công trình.</w:t>
      </w:r>
    </w:p>
    <w:p w:rsidR="002E52AB" w:rsidRPr="00677B56" w:rsidRDefault="002E52AB" w:rsidP="002E52AB">
      <w:pPr>
        <w:spacing w:before="120"/>
        <w:ind w:right="-23" w:firstLine="567"/>
        <w:rPr>
          <w:color w:val="000000"/>
          <w:sz w:val="26"/>
          <w:szCs w:val="26"/>
        </w:rPr>
      </w:pPr>
      <w:r w:rsidRPr="00677B56">
        <w:rPr>
          <w:color w:val="000000"/>
          <w:sz w:val="26"/>
          <w:szCs w:val="26"/>
        </w:rPr>
        <w:t>- Các máy móc, thiết bị đưa vào công trình phải có tài liệu: Lý lịch thiết bị, đăng ký, đăng kiểm, giấy chứng nhận kiểm định kỹ thuật, an toàn…đối với các thiết bị có yêu cầu nghiêm ngặt về an toàn do cơ quan cấp thẩm quyền cấp.</w:t>
      </w:r>
    </w:p>
    <w:p w:rsidR="002E52AB" w:rsidRPr="00677B56" w:rsidRDefault="002E52AB" w:rsidP="002E52AB">
      <w:pPr>
        <w:spacing w:before="120"/>
        <w:ind w:right="-23" w:firstLine="567"/>
        <w:rPr>
          <w:color w:val="000000"/>
          <w:sz w:val="26"/>
          <w:szCs w:val="26"/>
        </w:rPr>
      </w:pPr>
      <w:r w:rsidRPr="00677B56">
        <w:rPr>
          <w:color w:val="000000"/>
          <w:sz w:val="26"/>
          <w:szCs w:val="26"/>
        </w:rPr>
        <w:t>- Nhà thầu phải đệ trình phương án sử dụng phòng thí nghiệm xây dựng chuyên ngành (phòng thí nghiệm hợp chuẩn có dấu LAS-XD).</w:t>
      </w:r>
    </w:p>
    <w:p w:rsidR="002E52AB" w:rsidRPr="00677B56" w:rsidRDefault="002E52AB" w:rsidP="002E52AB">
      <w:pPr>
        <w:spacing w:before="120"/>
        <w:ind w:right="-23" w:firstLine="567"/>
        <w:rPr>
          <w:color w:val="000000"/>
          <w:sz w:val="26"/>
          <w:szCs w:val="26"/>
        </w:rPr>
      </w:pPr>
      <w:r w:rsidRPr="00677B56">
        <w:rPr>
          <w:color w:val="000000"/>
          <w:sz w:val="26"/>
          <w:szCs w:val="26"/>
        </w:rPr>
        <w:t>- Các loại vật liệu, cấu kiện, sản phẩm xây dựng, thiết bị đưa vào thi công xây dựng lắp đặt trong công trình phải có kết quả thí nghiệm kiểm tra chất lượng hoặc giấy chứng nhận chất lượng, chứng chỉ xuất xưởng…</w:t>
      </w:r>
    </w:p>
    <w:p w:rsidR="002E52AB" w:rsidRPr="00677B56" w:rsidRDefault="002E52AB" w:rsidP="002E52AB">
      <w:pPr>
        <w:spacing w:before="120"/>
        <w:ind w:right="-23" w:firstLine="567"/>
        <w:rPr>
          <w:color w:val="000000"/>
          <w:sz w:val="26"/>
          <w:szCs w:val="26"/>
        </w:rPr>
      </w:pPr>
      <w:r w:rsidRPr="00677B56">
        <w:rPr>
          <w:color w:val="000000"/>
          <w:sz w:val="26"/>
          <w:szCs w:val="26"/>
        </w:rPr>
        <w:t>- Các yêu cầu về vật tư, thiết bị và về kỹ thuật không thể hiện trong hồ sơ mời thầu được phê duyệt thì thực hiện theo các tiêu chuẩn hiện hành, theo chỉ định của hồ sơ thiết kế và theo chỉ dẫn kỹ thuật.</w:t>
      </w:r>
    </w:p>
    <w:p w:rsidR="002E52AB" w:rsidRPr="00677B56" w:rsidRDefault="002E52AB" w:rsidP="002E52AB">
      <w:pPr>
        <w:spacing w:before="120"/>
        <w:ind w:right="-23" w:firstLine="567"/>
        <w:rPr>
          <w:color w:val="000000"/>
          <w:sz w:val="26"/>
          <w:szCs w:val="26"/>
        </w:rPr>
      </w:pPr>
      <w:r w:rsidRPr="00677B56">
        <w:rPr>
          <w:color w:val="000000"/>
          <w:sz w:val="26"/>
          <w:szCs w:val="26"/>
        </w:rPr>
        <w:t>- Đối với vật tư, thiết bị cần phải kiểm tra, thử nghiệm, thí nghiệm thì các chứng chỉ thí nghiệm này phải do các đơn vị chuyên trách và có pháp nhân độc lập được chủ đầu tư chấp thuận thực hiện. Tất cả các chi phí kiểm tra, thí nghiệm, thử nghiệm đối với các công việc trong phạm vi gói thầu đã bao gồm trong giá dự thầu.</w:t>
      </w:r>
    </w:p>
    <w:p w:rsidR="002E52AB" w:rsidRPr="00677B56" w:rsidRDefault="002E52AB" w:rsidP="002E52AB">
      <w:pPr>
        <w:spacing w:before="120"/>
        <w:ind w:right="-23" w:firstLine="567"/>
        <w:rPr>
          <w:color w:val="000000"/>
          <w:sz w:val="26"/>
          <w:szCs w:val="26"/>
        </w:rPr>
      </w:pPr>
      <w:r w:rsidRPr="00677B56">
        <w:rPr>
          <w:color w:val="000000"/>
          <w:sz w:val="26"/>
          <w:szCs w:val="26"/>
        </w:rPr>
        <w:t>- Vật liệu và sản phẩm sử dụng để xây dựng các kết cấu gạch đá phải theo đúng các quy định trong các tiêu chuẩn TCVN hiện hành, được áp dụng khi thi công và nghiệm thu các kết cấu xây bằng gạch trong xây dựng.</w:t>
      </w:r>
    </w:p>
    <w:p w:rsidR="002E52AB" w:rsidRPr="00677B56" w:rsidRDefault="002E52AB" w:rsidP="002E52AB">
      <w:pPr>
        <w:widowControl w:val="0"/>
        <w:spacing w:before="120"/>
        <w:ind w:left="60" w:right="60" w:firstLine="289"/>
        <w:rPr>
          <w:rFonts w:eastAsia="Calibri"/>
          <w:color w:val="000000"/>
          <w:sz w:val="26"/>
          <w:szCs w:val="26"/>
          <w:shd w:val="clear" w:color="auto" w:fill="FFFFFF"/>
          <w:lang w:val="vi-VN" w:eastAsia="vi-VN"/>
        </w:rPr>
      </w:pPr>
      <w:r w:rsidRPr="00677B56">
        <w:rPr>
          <w:rFonts w:eastAsia="Calibri"/>
          <w:color w:val="000000"/>
          <w:sz w:val="26"/>
          <w:szCs w:val="26"/>
          <w:shd w:val="clear" w:color="auto" w:fill="FFFFFF"/>
          <w:lang w:val="vi-VN" w:eastAsia="vi-VN"/>
        </w:rPr>
        <w:t>Những vật tư, thiết bị nào không có trong Bảng quy cách, chủng lọai vật tư, thiết bị chủ yếu sử dụng trong công trình thì nhà thầu phải bảo đảm các vật tư, thiết bị đó có chất lượng đúng với yêu cầu và phù hợp với thiết kế Bản vẽ thi công công trình.</w:t>
      </w:r>
    </w:p>
    <w:p w:rsidR="002E52AB" w:rsidRPr="00677B56" w:rsidRDefault="002E52AB" w:rsidP="002E52AB">
      <w:pPr>
        <w:tabs>
          <w:tab w:val="left" w:pos="288"/>
        </w:tabs>
        <w:spacing w:before="120"/>
        <w:jc w:val="center"/>
        <w:rPr>
          <w:b/>
          <w:bCs/>
          <w:iCs/>
          <w:color w:val="000000"/>
          <w:sz w:val="26"/>
          <w:szCs w:val="26"/>
          <w:u w:val="single"/>
          <w:lang w:val="es-ES"/>
        </w:rPr>
      </w:pPr>
      <w:r w:rsidRPr="00677B56">
        <w:rPr>
          <w:b/>
          <w:bCs/>
          <w:color w:val="000000"/>
          <w:sz w:val="26"/>
          <w:szCs w:val="26"/>
          <w:u w:val="single"/>
          <w:lang w:val="vi-VN"/>
        </w:rPr>
        <w:t xml:space="preserve">Bảng </w:t>
      </w:r>
      <w:r w:rsidRPr="00677B56">
        <w:rPr>
          <w:rFonts w:eastAsia="Calibri"/>
          <w:b/>
          <w:color w:val="000000"/>
          <w:sz w:val="26"/>
          <w:szCs w:val="26"/>
          <w:u w:val="single"/>
          <w:shd w:val="clear" w:color="auto" w:fill="FFFFFF"/>
          <w:lang w:val="vi-VN" w:eastAsia="vi-VN"/>
        </w:rPr>
        <w:t>danh mục chủng lọai vật tư, thiết bị chủ yếu dùng cho công trình</w:t>
      </w:r>
    </w:p>
    <w:p w:rsidR="002E52AB" w:rsidRPr="00677B56" w:rsidRDefault="002E52AB" w:rsidP="002E52AB">
      <w:pPr>
        <w:pStyle w:val="ListParagraph"/>
        <w:numPr>
          <w:ilvl w:val="0"/>
          <w:numId w:val="5"/>
        </w:numPr>
        <w:tabs>
          <w:tab w:val="left" w:pos="288"/>
        </w:tabs>
        <w:spacing w:before="120"/>
        <w:jc w:val="left"/>
        <w:rPr>
          <w:b/>
          <w:bCs/>
          <w:color w:val="000000"/>
          <w:sz w:val="26"/>
          <w:szCs w:val="26"/>
          <w:u w:val="single"/>
        </w:rPr>
      </w:pPr>
      <w:r w:rsidRPr="00677B56">
        <w:rPr>
          <w:b/>
          <w:bCs/>
          <w:color w:val="000000"/>
          <w:sz w:val="26"/>
          <w:szCs w:val="26"/>
          <w:u w:val="single"/>
        </w:rPr>
        <w:lastRenderedPageBreak/>
        <w:t>Vật Liệu</w:t>
      </w:r>
    </w:p>
    <w:p w:rsidR="002E52AB" w:rsidRPr="00677B56" w:rsidRDefault="002E52AB" w:rsidP="002E52AB">
      <w:pPr>
        <w:tabs>
          <w:tab w:val="left" w:pos="288"/>
        </w:tabs>
        <w:spacing w:before="120"/>
        <w:jc w:val="left"/>
        <w:rPr>
          <w:b/>
          <w:bCs/>
          <w:color w:val="000000"/>
          <w:sz w:val="26"/>
          <w:szCs w:val="26"/>
          <w:u w:val="single"/>
        </w:rPr>
      </w:pPr>
    </w:p>
    <w:tbl>
      <w:tblPr>
        <w:tblW w:w="8954" w:type="dxa"/>
        <w:tblInd w:w="113" w:type="dxa"/>
        <w:tblLook w:val="04A0" w:firstRow="1" w:lastRow="0" w:firstColumn="1" w:lastColumn="0" w:noHBand="0" w:noVBand="1"/>
      </w:tblPr>
      <w:tblGrid>
        <w:gridCol w:w="696"/>
        <w:gridCol w:w="2276"/>
        <w:gridCol w:w="5982"/>
      </w:tblGrid>
      <w:tr w:rsidR="002E52AB" w:rsidRPr="00684F2B" w:rsidTr="005A2D43">
        <w:trPr>
          <w:trHeight w:val="49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2E52AB" w:rsidRPr="00677B56" w:rsidRDefault="002E52AB" w:rsidP="005A2D43">
            <w:pPr>
              <w:spacing w:before="120"/>
              <w:ind w:left="-2"/>
              <w:jc w:val="center"/>
              <w:rPr>
                <w:b/>
                <w:bCs/>
                <w:color w:val="000000"/>
                <w:sz w:val="26"/>
                <w:szCs w:val="26"/>
              </w:rPr>
            </w:pPr>
            <w:r w:rsidRPr="00677B56">
              <w:rPr>
                <w:b/>
                <w:bCs/>
                <w:color w:val="000000"/>
                <w:sz w:val="26"/>
                <w:szCs w:val="26"/>
              </w:rPr>
              <w:t>TT</w:t>
            </w:r>
          </w:p>
        </w:tc>
        <w:tc>
          <w:tcPr>
            <w:tcW w:w="2276" w:type="dxa"/>
            <w:tcBorders>
              <w:top w:val="single" w:sz="4" w:space="0" w:color="auto"/>
              <w:left w:val="nil"/>
              <w:bottom w:val="single" w:sz="4" w:space="0" w:color="auto"/>
              <w:right w:val="single" w:sz="4" w:space="0" w:color="auto"/>
            </w:tcBorders>
            <w:shd w:val="clear" w:color="auto" w:fill="auto"/>
            <w:vAlign w:val="center"/>
          </w:tcPr>
          <w:p w:rsidR="002E52AB" w:rsidRPr="00677B56" w:rsidRDefault="002E52AB" w:rsidP="005A2D43">
            <w:pPr>
              <w:spacing w:before="120"/>
              <w:jc w:val="center"/>
              <w:rPr>
                <w:b/>
                <w:bCs/>
                <w:color w:val="000000"/>
                <w:sz w:val="26"/>
                <w:szCs w:val="26"/>
              </w:rPr>
            </w:pPr>
            <w:r w:rsidRPr="00677B56">
              <w:rPr>
                <w:b/>
                <w:bCs/>
                <w:color w:val="000000"/>
                <w:sz w:val="26"/>
                <w:szCs w:val="26"/>
              </w:rPr>
              <w:t>Tên vật tư, thiết bị</w:t>
            </w:r>
          </w:p>
        </w:tc>
        <w:tc>
          <w:tcPr>
            <w:tcW w:w="5982" w:type="dxa"/>
            <w:tcBorders>
              <w:top w:val="single" w:sz="4" w:space="0" w:color="auto"/>
              <w:left w:val="nil"/>
              <w:bottom w:val="single" w:sz="4" w:space="0" w:color="auto"/>
              <w:right w:val="single" w:sz="4" w:space="0" w:color="auto"/>
            </w:tcBorders>
            <w:shd w:val="clear" w:color="auto" w:fill="auto"/>
            <w:vAlign w:val="center"/>
          </w:tcPr>
          <w:p w:rsidR="002E52AB" w:rsidRPr="00677B56" w:rsidRDefault="002E52AB" w:rsidP="005A2D43">
            <w:pPr>
              <w:spacing w:before="120"/>
              <w:jc w:val="center"/>
              <w:rPr>
                <w:b/>
                <w:bCs/>
                <w:color w:val="000000"/>
                <w:sz w:val="26"/>
                <w:szCs w:val="26"/>
              </w:rPr>
            </w:pPr>
            <w:r w:rsidRPr="00677B56">
              <w:rPr>
                <w:b/>
                <w:bCs/>
                <w:color w:val="000000"/>
                <w:sz w:val="26"/>
                <w:szCs w:val="26"/>
              </w:rPr>
              <w:t>Thông số kỹ thuật</w:t>
            </w:r>
          </w:p>
        </w:tc>
      </w:tr>
      <w:tr w:rsidR="002E52AB" w:rsidRPr="00684F2B" w:rsidTr="005A2D43">
        <w:trPr>
          <w:trHeight w:val="151"/>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shd w:val="clear" w:color="auto" w:fill="auto"/>
            <w:vAlign w:val="center"/>
          </w:tcPr>
          <w:p w:rsidR="002E52AB" w:rsidRPr="00677B56" w:rsidRDefault="002E52AB" w:rsidP="005A2D43">
            <w:pPr>
              <w:spacing w:before="120"/>
              <w:rPr>
                <w:i/>
                <w:color w:val="000000"/>
                <w:sz w:val="26"/>
                <w:szCs w:val="26"/>
              </w:rPr>
            </w:pPr>
            <w:r w:rsidRPr="00677B56">
              <w:rPr>
                <w:i/>
                <w:color w:val="000000"/>
                <w:sz w:val="26"/>
                <w:szCs w:val="26"/>
              </w:rPr>
              <w:t xml:space="preserve">Xi măng </w:t>
            </w:r>
          </w:p>
        </w:tc>
        <w:tc>
          <w:tcPr>
            <w:tcW w:w="5982" w:type="dxa"/>
            <w:tcBorders>
              <w:top w:val="single" w:sz="4" w:space="0" w:color="auto"/>
              <w:left w:val="nil"/>
              <w:bottom w:val="single" w:sz="4" w:space="0" w:color="auto"/>
              <w:right w:val="single" w:sz="4" w:space="0" w:color="auto"/>
            </w:tcBorders>
            <w:shd w:val="clear" w:color="auto" w:fill="auto"/>
            <w:vAlign w:val="center"/>
          </w:tcPr>
          <w:p w:rsidR="002E52AB" w:rsidRPr="00677B56" w:rsidRDefault="002E52AB" w:rsidP="005A2D43">
            <w:pPr>
              <w:spacing w:before="120"/>
              <w:rPr>
                <w:i/>
                <w:color w:val="000000"/>
                <w:sz w:val="26"/>
                <w:szCs w:val="26"/>
              </w:rPr>
            </w:pPr>
            <w:r w:rsidRPr="00677B56">
              <w:rPr>
                <w:i/>
                <w:color w:val="000000"/>
                <w:sz w:val="26"/>
                <w:szCs w:val="26"/>
                <w:lang w:eastAsia="ar-SA"/>
              </w:rPr>
              <w:t>Hà Tiên hoặc tương đương (Theo Quy chuẩn, Tiêu chuẩn Việt Nam và theo Hồ sơ thiết kế bản vẽ thi công được duyệt)</w:t>
            </w:r>
          </w:p>
        </w:tc>
      </w:tr>
      <w:tr w:rsidR="002E52AB" w:rsidRPr="00684F2B" w:rsidTr="005A2D43">
        <w:trPr>
          <w:trHeight w:val="124"/>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shd w:val="clear" w:color="auto" w:fill="auto"/>
            <w:vAlign w:val="center"/>
          </w:tcPr>
          <w:p w:rsidR="002E52AB" w:rsidRPr="00677B56" w:rsidRDefault="002E52AB" w:rsidP="005A2D43">
            <w:pPr>
              <w:spacing w:before="120"/>
              <w:rPr>
                <w:i/>
                <w:color w:val="000000"/>
                <w:sz w:val="26"/>
                <w:szCs w:val="26"/>
              </w:rPr>
            </w:pPr>
            <w:r w:rsidRPr="00677B56">
              <w:rPr>
                <w:i/>
                <w:color w:val="000000"/>
                <w:sz w:val="26"/>
                <w:szCs w:val="26"/>
              </w:rPr>
              <w:t xml:space="preserve">Cát </w:t>
            </w:r>
          </w:p>
        </w:tc>
        <w:tc>
          <w:tcPr>
            <w:tcW w:w="5982" w:type="dxa"/>
            <w:tcBorders>
              <w:top w:val="single" w:sz="4" w:space="0" w:color="auto"/>
              <w:left w:val="nil"/>
              <w:bottom w:val="single" w:sz="4" w:space="0" w:color="auto"/>
              <w:right w:val="single" w:sz="4" w:space="0" w:color="auto"/>
            </w:tcBorders>
            <w:shd w:val="clear" w:color="auto" w:fill="auto"/>
            <w:vAlign w:val="center"/>
          </w:tcPr>
          <w:p w:rsidR="002E52AB" w:rsidRPr="00677B56" w:rsidRDefault="002E52AB" w:rsidP="005A2D43">
            <w:pPr>
              <w:spacing w:before="120"/>
              <w:rPr>
                <w:i/>
                <w:color w:val="000000"/>
                <w:sz w:val="26"/>
                <w:szCs w:val="26"/>
                <w:lang w:eastAsia="ar-SA"/>
              </w:rPr>
            </w:pPr>
            <w:r w:rsidRPr="00677B56">
              <w:rPr>
                <w:i/>
                <w:color w:val="000000"/>
                <w:sz w:val="26"/>
                <w:szCs w:val="26"/>
                <w:lang w:eastAsia="ar-SA"/>
              </w:rPr>
              <w:t>Theo Quy chuẩn, Tiêu chuẩn Việt Nam và theo Hồ sơ thiết kế bản vẽ thi công được duyệt</w:t>
            </w:r>
          </w:p>
        </w:tc>
      </w:tr>
      <w:tr w:rsidR="002E52AB" w:rsidRPr="00684F2B" w:rsidTr="005A2D43">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shd w:val="clear" w:color="auto" w:fill="auto"/>
            <w:vAlign w:val="center"/>
          </w:tcPr>
          <w:p w:rsidR="002E52AB" w:rsidRPr="00677B56" w:rsidRDefault="002E52AB" w:rsidP="005A2D43">
            <w:pPr>
              <w:spacing w:before="120"/>
              <w:rPr>
                <w:i/>
                <w:color w:val="000000"/>
                <w:sz w:val="26"/>
                <w:szCs w:val="26"/>
              </w:rPr>
            </w:pPr>
            <w:r w:rsidRPr="00677B56">
              <w:rPr>
                <w:i/>
                <w:color w:val="000000"/>
                <w:sz w:val="26"/>
                <w:szCs w:val="26"/>
              </w:rPr>
              <w:t>Thép xây dựng</w:t>
            </w:r>
          </w:p>
        </w:tc>
        <w:tc>
          <w:tcPr>
            <w:tcW w:w="5982" w:type="dxa"/>
            <w:tcBorders>
              <w:top w:val="single" w:sz="4" w:space="0" w:color="auto"/>
              <w:left w:val="nil"/>
              <w:bottom w:val="single" w:sz="4" w:space="0" w:color="auto"/>
              <w:right w:val="single" w:sz="4" w:space="0" w:color="auto"/>
            </w:tcBorders>
            <w:shd w:val="clear" w:color="auto" w:fill="auto"/>
            <w:vAlign w:val="center"/>
          </w:tcPr>
          <w:p w:rsidR="002E52AB" w:rsidRPr="00677B56" w:rsidRDefault="002E52AB" w:rsidP="005A2D43">
            <w:pPr>
              <w:spacing w:before="120"/>
              <w:rPr>
                <w:i/>
                <w:color w:val="000000"/>
                <w:sz w:val="26"/>
                <w:szCs w:val="26"/>
              </w:rPr>
            </w:pPr>
            <w:r w:rsidRPr="00677B56">
              <w:rPr>
                <w:i/>
                <w:color w:val="000000"/>
                <w:sz w:val="26"/>
                <w:szCs w:val="26"/>
                <w:lang w:eastAsia="ar-SA"/>
              </w:rPr>
              <w:t>Pomina hoắc tương đương (Theo Quy chuẩn, Tiêu chuẩn Việt Nam và theo Hồ sơ thiết kế bản vẽ thi công được duyệt)</w:t>
            </w:r>
          </w:p>
        </w:tc>
      </w:tr>
      <w:tr w:rsidR="002E52AB" w:rsidRPr="00684F2B" w:rsidTr="005A2D43">
        <w:trPr>
          <w:trHeight w:val="49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shd w:val="clear" w:color="auto" w:fill="auto"/>
            <w:vAlign w:val="center"/>
          </w:tcPr>
          <w:p w:rsidR="002E52AB" w:rsidRPr="00677B56" w:rsidRDefault="002E52AB" w:rsidP="005A2D43">
            <w:pPr>
              <w:spacing w:before="120"/>
              <w:rPr>
                <w:i/>
                <w:color w:val="000000"/>
                <w:sz w:val="26"/>
                <w:szCs w:val="26"/>
              </w:rPr>
            </w:pPr>
            <w:r w:rsidRPr="00677B56">
              <w:rPr>
                <w:i/>
                <w:color w:val="000000"/>
                <w:sz w:val="26"/>
                <w:szCs w:val="26"/>
              </w:rPr>
              <w:t>Đá các loại</w:t>
            </w:r>
          </w:p>
        </w:tc>
        <w:tc>
          <w:tcPr>
            <w:tcW w:w="5982" w:type="dxa"/>
            <w:tcBorders>
              <w:top w:val="single" w:sz="4" w:space="0" w:color="auto"/>
              <w:left w:val="nil"/>
              <w:bottom w:val="single" w:sz="4" w:space="0" w:color="auto"/>
              <w:right w:val="single" w:sz="4" w:space="0" w:color="auto"/>
            </w:tcBorders>
            <w:shd w:val="clear" w:color="auto" w:fill="auto"/>
          </w:tcPr>
          <w:p w:rsidR="002E52AB" w:rsidRPr="00677B56" w:rsidRDefault="002E52AB" w:rsidP="005A2D43">
            <w:pPr>
              <w:rPr>
                <w:i/>
                <w:color w:val="000000"/>
                <w:sz w:val="26"/>
                <w:szCs w:val="26"/>
              </w:rPr>
            </w:pPr>
            <w:r w:rsidRPr="00677B56">
              <w:rPr>
                <w:i/>
                <w:color w:val="000000"/>
                <w:sz w:val="26"/>
                <w:szCs w:val="26"/>
                <w:lang w:eastAsia="ar-SA"/>
              </w:rPr>
              <w:t>Theo Quy chuẩn, Tiêu chuẩn Việt Nam và theo Hồ sơ thiết kế bản vẽ thi công được duyệt</w:t>
            </w:r>
          </w:p>
        </w:tc>
      </w:tr>
      <w:tr w:rsidR="002E52AB" w:rsidRPr="00684F2B" w:rsidTr="005A2D43">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shd w:val="clear" w:color="auto" w:fill="auto"/>
            <w:vAlign w:val="center"/>
          </w:tcPr>
          <w:p w:rsidR="002E52AB" w:rsidRPr="00677B56" w:rsidRDefault="002E52AB" w:rsidP="005A2D43">
            <w:pPr>
              <w:spacing w:before="120"/>
              <w:rPr>
                <w:i/>
                <w:color w:val="000000"/>
                <w:sz w:val="26"/>
                <w:szCs w:val="26"/>
              </w:rPr>
            </w:pPr>
            <w:r w:rsidRPr="00677B56">
              <w:rPr>
                <w:i/>
                <w:color w:val="000000"/>
                <w:sz w:val="26"/>
                <w:szCs w:val="26"/>
              </w:rPr>
              <w:t>Gạch xây</w:t>
            </w:r>
          </w:p>
        </w:tc>
        <w:tc>
          <w:tcPr>
            <w:tcW w:w="5982" w:type="dxa"/>
            <w:tcBorders>
              <w:top w:val="single" w:sz="4" w:space="0" w:color="auto"/>
              <w:left w:val="nil"/>
              <w:bottom w:val="single" w:sz="4" w:space="0" w:color="auto"/>
              <w:right w:val="single" w:sz="4" w:space="0" w:color="auto"/>
            </w:tcBorders>
            <w:shd w:val="clear" w:color="auto" w:fill="auto"/>
          </w:tcPr>
          <w:p w:rsidR="002E52AB" w:rsidRPr="00677B56" w:rsidRDefault="002E52AB" w:rsidP="005A2D43">
            <w:pPr>
              <w:spacing w:before="120"/>
              <w:rPr>
                <w:i/>
                <w:color w:val="000000"/>
                <w:sz w:val="26"/>
                <w:szCs w:val="26"/>
                <w:lang w:eastAsia="ar-SA"/>
              </w:rPr>
            </w:pPr>
            <w:r w:rsidRPr="00677B56">
              <w:rPr>
                <w:i/>
                <w:color w:val="000000"/>
                <w:sz w:val="26"/>
                <w:szCs w:val="26"/>
                <w:lang w:eastAsia="ar-SA"/>
              </w:rPr>
              <w:t>Theo Quy chuẩn, Tiêu chuẩn Việt Nam và theo Hồ sơ thiết kế bản vẽ thi công được duyệt</w:t>
            </w:r>
          </w:p>
        </w:tc>
      </w:tr>
      <w:tr w:rsidR="002E52AB" w:rsidRPr="00684F2B" w:rsidTr="005A2D43">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shd w:val="clear" w:color="auto" w:fill="auto"/>
            <w:vAlign w:val="center"/>
          </w:tcPr>
          <w:p w:rsidR="002E52AB" w:rsidRPr="00677B56" w:rsidRDefault="002E52AB" w:rsidP="005A2D43">
            <w:pPr>
              <w:spacing w:before="120"/>
              <w:rPr>
                <w:i/>
                <w:color w:val="000000"/>
                <w:sz w:val="26"/>
                <w:szCs w:val="26"/>
              </w:rPr>
            </w:pPr>
            <w:r w:rsidRPr="00677B56">
              <w:rPr>
                <w:i/>
                <w:color w:val="000000"/>
                <w:sz w:val="26"/>
                <w:szCs w:val="26"/>
              </w:rPr>
              <w:t>Dây điện</w:t>
            </w:r>
          </w:p>
        </w:tc>
        <w:tc>
          <w:tcPr>
            <w:tcW w:w="5982" w:type="dxa"/>
            <w:tcBorders>
              <w:top w:val="single" w:sz="4" w:space="0" w:color="auto"/>
              <w:left w:val="nil"/>
              <w:bottom w:val="single" w:sz="4" w:space="0" w:color="auto"/>
              <w:right w:val="single" w:sz="4" w:space="0" w:color="auto"/>
            </w:tcBorders>
            <w:shd w:val="clear" w:color="auto" w:fill="auto"/>
          </w:tcPr>
          <w:p w:rsidR="002E52AB" w:rsidRPr="00677B56" w:rsidRDefault="002E52AB" w:rsidP="005A2D43">
            <w:pPr>
              <w:spacing w:before="120"/>
              <w:rPr>
                <w:i/>
                <w:color w:val="000000"/>
                <w:sz w:val="26"/>
                <w:szCs w:val="26"/>
                <w:lang w:eastAsia="ar-SA"/>
              </w:rPr>
            </w:pPr>
            <w:r w:rsidRPr="00677B56">
              <w:rPr>
                <w:i/>
                <w:color w:val="000000"/>
                <w:sz w:val="26"/>
                <w:szCs w:val="26"/>
                <w:lang w:eastAsia="ar-SA"/>
              </w:rPr>
              <w:t>Cadivi hoặc tường đương (Theo Quy chuẩn, Tiêu chuẩn Việt Nam và theo Hồ sơ thiết kế bản vẽ thi công được duyệt)</w:t>
            </w:r>
          </w:p>
        </w:tc>
      </w:tr>
      <w:tr w:rsidR="002E52AB" w:rsidRPr="00684F2B" w:rsidTr="005A2D43">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shd w:val="clear" w:color="auto" w:fill="auto"/>
            <w:vAlign w:val="center"/>
          </w:tcPr>
          <w:p w:rsidR="002E52AB" w:rsidRPr="00677B56" w:rsidRDefault="002E52AB" w:rsidP="005A2D43">
            <w:pPr>
              <w:spacing w:before="120"/>
              <w:rPr>
                <w:i/>
                <w:color w:val="000000"/>
                <w:sz w:val="26"/>
                <w:szCs w:val="26"/>
              </w:rPr>
            </w:pPr>
            <w:r w:rsidRPr="00677B56">
              <w:rPr>
                <w:i/>
                <w:color w:val="000000"/>
                <w:sz w:val="26"/>
                <w:szCs w:val="26"/>
              </w:rPr>
              <w:t>Bột bả; Sơn nước</w:t>
            </w:r>
          </w:p>
        </w:tc>
        <w:tc>
          <w:tcPr>
            <w:tcW w:w="5982" w:type="dxa"/>
            <w:tcBorders>
              <w:top w:val="single" w:sz="4" w:space="0" w:color="auto"/>
              <w:left w:val="nil"/>
              <w:bottom w:val="single" w:sz="4" w:space="0" w:color="auto"/>
              <w:right w:val="single" w:sz="4" w:space="0" w:color="auto"/>
            </w:tcBorders>
            <w:shd w:val="clear" w:color="auto" w:fill="auto"/>
          </w:tcPr>
          <w:p w:rsidR="002E52AB" w:rsidRPr="00677B56" w:rsidRDefault="002E52AB" w:rsidP="005A2D43">
            <w:pPr>
              <w:spacing w:before="120"/>
              <w:rPr>
                <w:i/>
                <w:color w:val="000000"/>
                <w:sz w:val="26"/>
                <w:szCs w:val="26"/>
                <w:lang w:eastAsia="ar-SA"/>
              </w:rPr>
            </w:pPr>
            <w:r w:rsidRPr="00677B56">
              <w:rPr>
                <w:i/>
                <w:color w:val="000000"/>
                <w:sz w:val="26"/>
                <w:szCs w:val="26"/>
                <w:lang w:eastAsia="ar-SA"/>
              </w:rPr>
              <w:t>Kova hoặc tường đương (Theo Quy chuẩn, Tiêu chuẩn Việt Nam và theo Hồ sơ thiết kế bản vẽ thi công được duyệt)</w:t>
            </w:r>
          </w:p>
        </w:tc>
      </w:tr>
      <w:tr w:rsidR="002E52AB" w:rsidRPr="00684F2B" w:rsidTr="005A2D43">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shd w:val="clear" w:color="auto" w:fill="auto"/>
            <w:vAlign w:val="center"/>
          </w:tcPr>
          <w:p w:rsidR="002E52AB" w:rsidRPr="00677B56" w:rsidRDefault="002E52AB" w:rsidP="005A2D43">
            <w:pPr>
              <w:spacing w:before="120"/>
              <w:rPr>
                <w:i/>
                <w:color w:val="000000"/>
                <w:sz w:val="26"/>
                <w:szCs w:val="26"/>
              </w:rPr>
            </w:pPr>
            <w:r>
              <w:rPr>
                <w:i/>
                <w:color w:val="000000"/>
                <w:sz w:val="26"/>
                <w:szCs w:val="26"/>
              </w:rPr>
              <w:t>Thiết bị điện</w:t>
            </w:r>
          </w:p>
        </w:tc>
        <w:tc>
          <w:tcPr>
            <w:tcW w:w="5982" w:type="dxa"/>
            <w:tcBorders>
              <w:top w:val="single" w:sz="4" w:space="0" w:color="auto"/>
              <w:left w:val="nil"/>
              <w:bottom w:val="single" w:sz="4" w:space="0" w:color="auto"/>
              <w:right w:val="single" w:sz="4" w:space="0" w:color="auto"/>
            </w:tcBorders>
            <w:shd w:val="clear" w:color="auto" w:fill="auto"/>
          </w:tcPr>
          <w:p w:rsidR="002E52AB" w:rsidRPr="00677B56" w:rsidRDefault="002E52AB" w:rsidP="005A2D43">
            <w:pPr>
              <w:spacing w:before="120"/>
              <w:rPr>
                <w:i/>
                <w:color w:val="000000"/>
                <w:sz w:val="26"/>
                <w:szCs w:val="26"/>
                <w:lang w:eastAsia="ar-SA"/>
              </w:rPr>
            </w:pPr>
            <w:r>
              <w:rPr>
                <w:i/>
                <w:color w:val="000000"/>
                <w:sz w:val="26"/>
                <w:szCs w:val="26"/>
                <w:lang w:eastAsia="ar-SA"/>
              </w:rPr>
              <w:t>Philip</w:t>
            </w:r>
            <w:r w:rsidRPr="00677B56">
              <w:rPr>
                <w:i/>
                <w:color w:val="000000"/>
                <w:sz w:val="26"/>
                <w:szCs w:val="26"/>
                <w:lang w:eastAsia="ar-SA"/>
              </w:rPr>
              <w:t xml:space="preserve"> hoặc tương đương (Theo Quy chuẩn, Tiêu chuẩn Việt Nam và theo Hồ sơ thiết kế bản vẽ thi công được duyệt)</w:t>
            </w:r>
          </w:p>
        </w:tc>
      </w:tr>
      <w:tr w:rsidR="002E52AB" w:rsidRPr="00684F2B" w:rsidTr="005A2D43">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shd w:val="clear" w:color="auto" w:fill="auto"/>
            <w:vAlign w:val="center"/>
          </w:tcPr>
          <w:p w:rsidR="002E52AB" w:rsidRPr="00677B56" w:rsidRDefault="002E52AB" w:rsidP="005A2D43">
            <w:pPr>
              <w:spacing w:before="120"/>
              <w:rPr>
                <w:i/>
                <w:color w:val="000000"/>
                <w:sz w:val="26"/>
                <w:szCs w:val="26"/>
              </w:rPr>
            </w:pPr>
            <w:r w:rsidRPr="00677B56">
              <w:rPr>
                <w:i/>
                <w:color w:val="000000"/>
                <w:sz w:val="26"/>
                <w:szCs w:val="26"/>
              </w:rPr>
              <w:t>Thép hình</w:t>
            </w:r>
          </w:p>
        </w:tc>
        <w:tc>
          <w:tcPr>
            <w:tcW w:w="5982" w:type="dxa"/>
            <w:tcBorders>
              <w:top w:val="single" w:sz="4" w:space="0" w:color="auto"/>
              <w:left w:val="nil"/>
              <w:bottom w:val="single" w:sz="4" w:space="0" w:color="auto"/>
              <w:right w:val="single" w:sz="4" w:space="0" w:color="auto"/>
            </w:tcBorders>
            <w:shd w:val="clear" w:color="auto" w:fill="auto"/>
          </w:tcPr>
          <w:p w:rsidR="002E52AB" w:rsidRPr="00677B56" w:rsidRDefault="002E52AB" w:rsidP="005A2D43">
            <w:pPr>
              <w:spacing w:before="120"/>
              <w:rPr>
                <w:i/>
                <w:color w:val="000000"/>
                <w:sz w:val="26"/>
                <w:szCs w:val="26"/>
                <w:lang w:eastAsia="ar-SA"/>
              </w:rPr>
            </w:pPr>
            <w:r w:rsidRPr="00677B56">
              <w:rPr>
                <w:i/>
                <w:color w:val="000000"/>
                <w:sz w:val="26"/>
                <w:szCs w:val="26"/>
                <w:lang w:eastAsia="ar-SA"/>
              </w:rPr>
              <w:t>Hoa Sen hoặc tương đương (Theo Quy chuẩn, Tiêu chuẩn Việt Nam và theo Hồ sơ thiết kế bản vẽ thi công được duyệt)</w:t>
            </w:r>
          </w:p>
        </w:tc>
      </w:tr>
      <w:tr w:rsidR="002E52AB" w:rsidRPr="00684F2B" w:rsidTr="005A2D43">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shd w:val="clear" w:color="auto" w:fill="auto"/>
            <w:vAlign w:val="center"/>
          </w:tcPr>
          <w:p w:rsidR="002E52AB" w:rsidRPr="00677B56" w:rsidRDefault="002E52AB" w:rsidP="005A2D43">
            <w:pPr>
              <w:spacing w:before="120"/>
              <w:rPr>
                <w:i/>
                <w:color w:val="000000"/>
                <w:sz w:val="26"/>
                <w:szCs w:val="26"/>
              </w:rPr>
            </w:pPr>
            <w:r>
              <w:rPr>
                <w:i/>
                <w:color w:val="000000"/>
                <w:sz w:val="26"/>
                <w:szCs w:val="26"/>
              </w:rPr>
              <w:t>Đá Granit</w:t>
            </w:r>
          </w:p>
        </w:tc>
        <w:tc>
          <w:tcPr>
            <w:tcW w:w="5982" w:type="dxa"/>
            <w:tcBorders>
              <w:top w:val="single" w:sz="4" w:space="0" w:color="auto"/>
              <w:left w:val="nil"/>
              <w:bottom w:val="single" w:sz="4" w:space="0" w:color="auto"/>
              <w:right w:val="single" w:sz="4" w:space="0" w:color="auto"/>
            </w:tcBorders>
            <w:shd w:val="clear" w:color="auto" w:fill="auto"/>
          </w:tcPr>
          <w:p w:rsidR="002E52AB" w:rsidRPr="00677B56" w:rsidRDefault="002E52AB" w:rsidP="005A2D43">
            <w:pPr>
              <w:spacing w:before="120"/>
              <w:rPr>
                <w:i/>
                <w:color w:val="000000"/>
                <w:sz w:val="26"/>
                <w:szCs w:val="26"/>
                <w:lang w:eastAsia="ar-SA"/>
              </w:rPr>
            </w:pPr>
            <w:r w:rsidRPr="00677B56">
              <w:rPr>
                <w:i/>
                <w:color w:val="000000"/>
                <w:sz w:val="26"/>
                <w:szCs w:val="26"/>
                <w:lang w:eastAsia="ar-SA"/>
              </w:rPr>
              <w:t>Theo Quy chuẩn, Tiêu chuẩn Việt Nam và theo Hồ sơ thiết kế bản vẽ thi công được duyệt</w:t>
            </w:r>
          </w:p>
        </w:tc>
      </w:tr>
      <w:tr w:rsidR="002E52AB" w:rsidRPr="00684F2B" w:rsidTr="005A2D43">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shd w:val="clear" w:color="auto" w:fill="auto"/>
            <w:vAlign w:val="center"/>
          </w:tcPr>
          <w:p w:rsidR="002E52AB" w:rsidRPr="00677B56" w:rsidRDefault="002E52AB" w:rsidP="005A2D43">
            <w:pPr>
              <w:spacing w:before="120"/>
              <w:rPr>
                <w:i/>
                <w:color w:val="000000"/>
                <w:sz w:val="26"/>
                <w:szCs w:val="26"/>
              </w:rPr>
            </w:pPr>
            <w:r>
              <w:rPr>
                <w:i/>
                <w:color w:val="000000"/>
                <w:sz w:val="26"/>
                <w:szCs w:val="26"/>
              </w:rPr>
              <w:t>Hoa cúc</w:t>
            </w:r>
          </w:p>
        </w:tc>
        <w:tc>
          <w:tcPr>
            <w:tcW w:w="5982" w:type="dxa"/>
            <w:tcBorders>
              <w:top w:val="single" w:sz="4" w:space="0" w:color="auto"/>
              <w:left w:val="nil"/>
              <w:bottom w:val="single" w:sz="4" w:space="0" w:color="auto"/>
              <w:right w:val="single" w:sz="4" w:space="0" w:color="auto"/>
            </w:tcBorders>
            <w:shd w:val="clear" w:color="auto" w:fill="auto"/>
          </w:tcPr>
          <w:p w:rsidR="002E52AB" w:rsidRPr="00677B56" w:rsidRDefault="002E52AB" w:rsidP="005A2D43">
            <w:pPr>
              <w:spacing w:before="120"/>
              <w:rPr>
                <w:i/>
                <w:color w:val="000000"/>
                <w:sz w:val="26"/>
                <w:szCs w:val="26"/>
                <w:lang w:eastAsia="ar-SA"/>
              </w:rPr>
            </w:pPr>
            <w:r w:rsidRPr="00677B56">
              <w:rPr>
                <w:i/>
                <w:color w:val="000000"/>
                <w:sz w:val="26"/>
                <w:szCs w:val="26"/>
                <w:lang w:eastAsia="ar-SA"/>
              </w:rPr>
              <w:t>Theo Quy chuẩn, Tiêu chuẩn Việt Nam và theo Hồ sơ thiết kế bản vẽ thi công được duyệt</w:t>
            </w:r>
          </w:p>
        </w:tc>
      </w:tr>
      <w:tr w:rsidR="002E52AB" w:rsidRPr="00684F2B" w:rsidTr="005A2D43">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shd w:val="clear" w:color="auto" w:fill="auto"/>
            <w:vAlign w:val="center"/>
          </w:tcPr>
          <w:p w:rsidR="002E52AB" w:rsidRPr="00677B56" w:rsidRDefault="002E52AB" w:rsidP="005A2D43">
            <w:pPr>
              <w:spacing w:before="120"/>
              <w:rPr>
                <w:i/>
                <w:color w:val="000000"/>
                <w:sz w:val="26"/>
                <w:szCs w:val="26"/>
              </w:rPr>
            </w:pPr>
            <w:r>
              <w:rPr>
                <w:i/>
                <w:color w:val="000000"/>
                <w:sz w:val="26"/>
                <w:szCs w:val="26"/>
              </w:rPr>
              <w:t>Dây kẽm gai</w:t>
            </w:r>
          </w:p>
        </w:tc>
        <w:tc>
          <w:tcPr>
            <w:tcW w:w="5982" w:type="dxa"/>
            <w:tcBorders>
              <w:top w:val="single" w:sz="4" w:space="0" w:color="auto"/>
              <w:left w:val="nil"/>
              <w:bottom w:val="single" w:sz="4" w:space="0" w:color="auto"/>
              <w:right w:val="single" w:sz="4" w:space="0" w:color="auto"/>
            </w:tcBorders>
            <w:shd w:val="clear" w:color="auto" w:fill="auto"/>
          </w:tcPr>
          <w:p w:rsidR="002E52AB" w:rsidRPr="00677B56" w:rsidRDefault="002E52AB" w:rsidP="005A2D43">
            <w:pPr>
              <w:spacing w:before="120"/>
              <w:rPr>
                <w:i/>
                <w:color w:val="000000"/>
                <w:sz w:val="26"/>
                <w:szCs w:val="26"/>
                <w:lang w:eastAsia="ar-SA"/>
              </w:rPr>
            </w:pPr>
            <w:r w:rsidRPr="00677B56">
              <w:rPr>
                <w:i/>
                <w:color w:val="000000"/>
                <w:sz w:val="26"/>
                <w:szCs w:val="26"/>
                <w:lang w:eastAsia="ar-SA"/>
              </w:rPr>
              <w:t>Theo Quy chuẩn, Tiêu chuẩn Việt Nam và theo Hồ sơ thiết kế bản vẽ thi công được duyệt</w:t>
            </w:r>
          </w:p>
        </w:tc>
      </w:tr>
      <w:tr w:rsidR="002E52AB" w:rsidRPr="00684F2B" w:rsidTr="005A2D43">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shd w:val="clear" w:color="auto" w:fill="auto"/>
            <w:vAlign w:val="center"/>
          </w:tcPr>
          <w:p w:rsidR="002E52AB" w:rsidRPr="00677B56" w:rsidRDefault="002E52AB" w:rsidP="005A2D43">
            <w:pPr>
              <w:spacing w:before="120"/>
              <w:rPr>
                <w:i/>
                <w:color w:val="000000"/>
                <w:sz w:val="26"/>
                <w:szCs w:val="26"/>
              </w:rPr>
            </w:pPr>
            <w:r>
              <w:rPr>
                <w:i/>
                <w:color w:val="000000"/>
                <w:sz w:val="26"/>
                <w:szCs w:val="26"/>
              </w:rPr>
              <w:t>Thiết bị vệ sinh</w:t>
            </w:r>
          </w:p>
        </w:tc>
        <w:tc>
          <w:tcPr>
            <w:tcW w:w="5982" w:type="dxa"/>
            <w:tcBorders>
              <w:top w:val="single" w:sz="4" w:space="0" w:color="auto"/>
              <w:left w:val="nil"/>
              <w:bottom w:val="single" w:sz="4" w:space="0" w:color="auto"/>
              <w:right w:val="single" w:sz="4" w:space="0" w:color="auto"/>
            </w:tcBorders>
            <w:shd w:val="clear" w:color="auto" w:fill="auto"/>
          </w:tcPr>
          <w:p w:rsidR="002E52AB" w:rsidRPr="00677B56" w:rsidRDefault="002E52AB" w:rsidP="005A2D43">
            <w:pPr>
              <w:spacing w:before="120"/>
              <w:rPr>
                <w:i/>
                <w:color w:val="000000"/>
                <w:sz w:val="26"/>
                <w:szCs w:val="26"/>
                <w:lang w:eastAsia="ar-SA"/>
              </w:rPr>
            </w:pPr>
            <w:r>
              <w:rPr>
                <w:i/>
                <w:color w:val="000000"/>
                <w:sz w:val="26"/>
                <w:szCs w:val="26"/>
                <w:lang w:eastAsia="ar-SA"/>
              </w:rPr>
              <w:t>Viglacera</w:t>
            </w:r>
            <w:r w:rsidRPr="00677B56">
              <w:rPr>
                <w:i/>
                <w:color w:val="000000"/>
                <w:sz w:val="26"/>
                <w:szCs w:val="26"/>
                <w:lang w:eastAsia="ar-SA"/>
              </w:rPr>
              <w:t xml:space="preserve"> hoặc tương đương (Theo Quy chuẩn, Tiêu chuẩn Việt Nam và theo Hồ sơ thiết kế bản vẽ thi công được duyệt)</w:t>
            </w:r>
          </w:p>
        </w:tc>
      </w:tr>
      <w:tr w:rsidR="002E52AB" w:rsidRPr="00684F2B" w:rsidTr="005A2D43">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shd w:val="clear" w:color="auto" w:fill="auto"/>
            <w:vAlign w:val="center"/>
          </w:tcPr>
          <w:p w:rsidR="002E52AB" w:rsidRPr="00677B56" w:rsidRDefault="002E52AB" w:rsidP="005A2D43">
            <w:pPr>
              <w:spacing w:before="120"/>
              <w:rPr>
                <w:i/>
                <w:color w:val="000000"/>
                <w:sz w:val="26"/>
                <w:szCs w:val="26"/>
              </w:rPr>
            </w:pPr>
            <w:r>
              <w:rPr>
                <w:i/>
                <w:color w:val="000000"/>
                <w:sz w:val="26"/>
                <w:szCs w:val="26"/>
              </w:rPr>
              <w:t>Ống cấp thoát nước</w:t>
            </w:r>
          </w:p>
        </w:tc>
        <w:tc>
          <w:tcPr>
            <w:tcW w:w="5982" w:type="dxa"/>
            <w:tcBorders>
              <w:top w:val="single" w:sz="4" w:space="0" w:color="auto"/>
              <w:left w:val="nil"/>
              <w:bottom w:val="single" w:sz="4" w:space="0" w:color="auto"/>
              <w:right w:val="single" w:sz="4" w:space="0" w:color="auto"/>
            </w:tcBorders>
            <w:shd w:val="clear" w:color="auto" w:fill="auto"/>
          </w:tcPr>
          <w:p w:rsidR="002E52AB" w:rsidRPr="00677B56" w:rsidRDefault="002E52AB" w:rsidP="005A2D43">
            <w:pPr>
              <w:spacing w:before="120"/>
              <w:rPr>
                <w:i/>
                <w:color w:val="000000"/>
                <w:sz w:val="26"/>
                <w:szCs w:val="26"/>
                <w:lang w:eastAsia="ar-SA"/>
              </w:rPr>
            </w:pPr>
            <w:r>
              <w:rPr>
                <w:i/>
                <w:color w:val="000000"/>
                <w:sz w:val="26"/>
                <w:szCs w:val="26"/>
                <w:lang w:eastAsia="ar-SA"/>
              </w:rPr>
              <w:t>Bình Minh</w:t>
            </w:r>
            <w:r w:rsidRPr="00677B56">
              <w:rPr>
                <w:i/>
                <w:color w:val="000000"/>
                <w:sz w:val="26"/>
                <w:szCs w:val="26"/>
                <w:lang w:eastAsia="ar-SA"/>
              </w:rPr>
              <w:t xml:space="preserve"> hoặc tương đương (Theo Quy chuẩn, Tiêu chuẩn Việt Nam và theo Hồ sơ thiết kế bản vẽ thi công được duyệt)</w:t>
            </w:r>
          </w:p>
        </w:tc>
      </w:tr>
      <w:tr w:rsidR="002E52AB" w:rsidRPr="00684F2B" w:rsidTr="005A2D43">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shd w:val="clear" w:color="auto" w:fill="auto"/>
            <w:vAlign w:val="center"/>
          </w:tcPr>
          <w:p w:rsidR="002E52AB" w:rsidRDefault="002E52AB" w:rsidP="005A2D43">
            <w:pPr>
              <w:spacing w:before="120"/>
              <w:rPr>
                <w:i/>
                <w:color w:val="000000"/>
                <w:sz w:val="26"/>
                <w:szCs w:val="26"/>
              </w:rPr>
            </w:pPr>
            <w:r>
              <w:rPr>
                <w:i/>
                <w:color w:val="000000"/>
                <w:sz w:val="26"/>
                <w:szCs w:val="26"/>
              </w:rPr>
              <w:t>Cửa nhôm Xingfa</w:t>
            </w:r>
          </w:p>
        </w:tc>
        <w:tc>
          <w:tcPr>
            <w:tcW w:w="5982" w:type="dxa"/>
            <w:tcBorders>
              <w:top w:val="single" w:sz="4" w:space="0" w:color="auto"/>
              <w:left w:val="nil"/>
              <w:bottom w:val="single" w:sz="4" w:space="0" w:color="auto"/>
              <w:right w:val="single" w:sz="4" w:space="0" w:color="auto"/>
            </w:tcBorders>
            <w:shd w:val="clear" w:color="auto" w:fill="auto"/>
          </w:tcPr>
          <w:p w:rsidR="002E52AB" w:rsidRDefault="002E52AB" w:rsidP="005A2D43">
            <w:pPr>
              <w:spacing w:before="120"/>
              <w:rPr>
                <w:i/>
                <w:color w:val="000000"/>
                <w:sz w:val="26"/>
                <w:szCs w:val="26"/>
                <w:lang w:eastAsia="ar-SA"/>
              </w:rPr>
            </w:pPr>
            <w:r>
              <w:rPr>
                <w:i/>
                <w:color w:val="000000"/>
                <w:sz w:val="26"/>
                <w:szCs w:val="26"/>
                <w:lang w:eastAsia="ar-SA"/>
              </w:rPr>
              <w:t>Quảng Đông</w:t>
            </w:r>
            <w:r w:rsidRPr="00677B56">
              <w:rPr>
                <w:i/>
                <w:color w:val="000000"/>
                <w:sz w:val="26"/>
                <w:szCs w:val="26"/>
                <w:lang w:eastAsia="ar-SA"/>
              </w:rPr>
              <w:t xml:space="preserve"> hoặc tương đương (Theo Quy chuẩn, Tiêu chuẩn Việt Nam và theo Hồ sơ thiết kế bản vẽ thi công được duyệt)</w:t>
            </w:r>
          </w:p>
        </w:tc>
      </w:tr>
      <w:tr w:rsidR="002E52AB" w:rsidRPr="00684F2B" w:rsidTr="005A2D43">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shd w:val="clear" w:color="auto" w:fill="auto"/>
            <w:vAlign w:val="center"/>
          </w:tcPr>
          <w:p w:rsidR="002E52AB" w:rsidRDefault="002E52AB" w:rsidP="005A2D43">
            <w:pPr>
              <w:spacing w:before="120"/>
              <w:rPr>
                <w:i/>
                <w:color w:val="000000"/>
                <w:sz w:val="26"/>
                <w:szCs w:val="26"/>
              </w:rPr>
            </w:pPr>
            <w:r>
              <w:rPr>
                <w:i/>
                <w:color w:val="000000"/>
                <w:sz w:val="26"/>
                <w:szCs w:val="26"/>
              </w:rPr>
              <w:t>Vách Compact</w:t>
            </w:r>
          </w:p>
        </w:tc>
        <w:tc>
          <w:tcPr>
            <w:tcW w:w="5982" w:type="dxa"/>
            <w:tcBorders>
              <w:top w:val="single" w:sz="4" w:space="0" w:color="auto"/>
              <w:left w:val="nil"/>
              <w:bottom w:val="single" w:sz="4" w:space="0" w:color="auto"/>
              <w:right w:val="single" w:sz="4" w:space="0" w:color="auto"/>
            </w:tcBorders>
            <w:shd w:val="clear" w:color="auto" w:fill="auto"/>
          </w:tcPr>
          <w:p w:rsidR="002E52AB" w:rsidRDefault="002E52AB" w:rsidP="005A2D43">
            <w:pPr>
              <w:spacing w:before="120"/>
              <w:rPr>
                <w:i/>
                <w:color w:val="000000"/>
                <w:sz w:val="26"/>
                <w:szCs w:val="26"/>
                <w:lang w:eastAsia="ar-SA"/>
              </w:rPr>
            </w:pPr>
            <w:r w:rsidRPr="00677B56">
              <w:rPr>
                <w:i/>
                <w:color w:val="000000"/>
                <w:sz w:val="26"/>
                <w:szCs w:val="26"/>
                <w:lang w:eastAsia="ar-SA"/>
              </w:rPr>
              <w:t>Theo Quy chuẩn, Tiêu chuẩn Việt Nam và theo Hồ sơ thiết kế bản vẽ thi công được duyệt</w:t>
            </w:r>
          </w:p>
        </w:tc>
      </w:tr>
      <w:tr w:rsidR="002E52AB" w:rsidRPr="00684F2B" w:rsidTr="005A2D43">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shd w:val="clear" w:color="auto" w:fill="auto"/>
            <w:vAlign w:val="center"/>
          </w:tcPr>
          <w:p w:rsidR="002E52AB" w:rsidRDefault="002E52AB" w:rsidP="005A2D43">
            <w:pPr>
              <w:spacing w:before="120"/>
              <w:rPr>
                <w:i/>
                <w:color w:val="000000"/>
                <w:sz w:val="26"/>
                <w:szCs w:val="26"/>
              </w:rPr>
            </w:pPr>
            <w:r>
              <w:rPr>
                <w:i/>
                <w:color w:val="000000"/>
                <w:sz w:val="26"/>
                <w:szCs w:val="26"/>
              </w:rPr>
              <w:t>Ngói</w:t>
            </w:r>
          </w:p>
        </w:tc>
        <w:tc>
          <w:tcPr>
            <w:tcW w:w="5982" w:type="dxa"/>
            <w:tcBorders>
              <w:top w:val="single" w:sz="4" w:space="0" w:color="auto"/>
              <w:left w:val="nil"/>
              <w:bottom w:val="single" w:sz="4" w:space="0" w:color="auto"/>
              <w:right w:val="single" w:sz="4" w:space="0" w:color="auto"/>
            </w:tcBorders>
            <w:shd w:val="clear" w:color="auto" w:fill="auto"/>
          </w:tcPr>
          <w:p w:rsidR="002E52AB" w:rsidRDefault="002E52AB" w:rsidP="005A2D43">
            <w:pPr>
              <w:spacing w:before="120"/>
              <w:rPr>
                <w:i/>
                <w:color w:val="000000"/>
                <w:sz w:val="26"/>
                <w:szCs w:val="26"/>
                <w:lang w:eastAsia="ar-SA"/>
              </w:rPr>
            </w:pPr>
            <w:r>
              <w:rPr>
                <w:i/>
                <w:color w:val="000000"/>
                <w:sz w:val="26"/>
                <w:szCs w:val="26"/>
                <w:lang w:eastAsia="ar-SA"/>
              </w:rPr>
              <w:t>Mỹ Xuân</w:t>
            </w:r>
            <w:r w:rsidRPr="00677B56">
              <w:rPr>
                <w:i/>
                <w:color w:val="000000"/>
                <w:sz w:val="26"/>
                <w:szCs w:val="26"/>
                <w:lang w:eastAsia="ar-SA"/>
              </w:rPr>
              <w:t xml:space="preserve"> hoặc tương đương (Theo Quy chuẩn, Tiêu chuẩn Việt Nam và theo Hồ sơ thiết kế bản vẽ thi công được duyệt)</w:t>
            </w:r>
          </w:p>
        </w:tc>
      </w:tr>
    </w:tbl>
    <w:p w:rsidR="002E52AB" w:rsidRPr="00677B56" w:rsidRDefault="002E52AB" w:rsidP="002E52AB">
      <w:pPr>
        <w:widowControl w:val="0"/>
        <w:autoSpaceDE w:val="0"/>
        <w:autoSpaceDN w:val="0"/>
        <w:adjustRightInd w:val="0"/>
        <w:spacing w:before="120"/>
        <w:ind w:right="-14" w:firstLine="567"/>
        <w:rPr>
          <w:b/>
          <w:color w:val="000000"/>
          <w:sz w:val="26"/>
          <w:szCs w:val="26"/>
        </w:rPr>
      </w:pPr>
      <w:r w:rsidRPr="00677B56">
        <w:rPr>
          <w:b/>
          <w:color w:val="000000"/>
          <w:sz w:val="26"/>
          <w:szCs w:val="26"/>
        </w:rPr>
        <w:t>4. Yêu cầu về trình tự thi công, lắp đặt:</w:t>
      </w:r>
    </w:p>
    <w:p w:rsidR="002E52AB" w:rsidRPr="00677B56" w:rsidRDefault="002E52AB" w:rsidP="002E52AB">
      <w:pPr>
        <w:widowControl w:val="0"/>
        <w:autoSpaceDE w:val="0"/>
        <w:autoSpaceDN w:val="0"/>
        <w:adjustRightInd w:val="0"/>
        <w:spacing w:before="120"/>
        <w:ind w:right="-14" w:firstLine="567"/>
        <w:rPr>
          <w:b/>
          <w:color w:val="000000"/>
          <w:sz w:val="26"/>
          <w:szCs w:val="26"/>
          <w:u w:val="single"/>
        </w:rPr>
      </w:pPr>
      <w:r w:rsidRPr="00677B56">
        <w:rPr>
          <w:b/>
          <w:color w:val="000000"/>
          <w:sz w:val="26"/>
          <w:szCs w:val="26"/>
          <w:u w:val="single"/>
        </w:rPr>
        <w:t>A. Hạng mục công việc</w:t>
      </w:r>
    </w:p>
    <w:p w:rsidR="002E52AB" w:rsidRPr="00677B56" w:rsidRDefault="002E52AB" w:rsidP="002E52AB">
      <w:pPr>
        <w:widowControl w:val="0"/>
        <w:autoSpaceDE w:val="0"/>
        <w:autoSpaceDN w:val="0"/>
        <w:adjustRightInd w:val="0"/>
        <w:spacing w:before="120"/>
        <w:ind w:right="-14" w:firstLine="567"/>
        <w:rPr>
          <w:b/>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386"/>
        <w:gridCol w:w="1651"/>
      </w:tblGrid>
      <w:tr w:rsidR="002E52AB" w:rsidTr="005A2D43">
        <w:tc>
          <w:tcPr>
            <w:tcW w:w="1980" w:type="dxa"/>
            <w:shd w:val="clear" w:color="auto" w:fill="auto"/>
          </w:tcPr>
          <w:p w:rsidR="002E52AB" w:rsidRPr="00564C54" w:rsidRDefault="002E52AB" w:rsidP="005A2D43">
            <w:pPr>
              <w:widowControl w:val="0"/>
              <w:autoSpaceDE w:val="0"/>
              <w:autoSpaceDN w:val="0"/>
              <w:adjustRightInd w:val="0"/>
              <w:spacing w:before="120"/>
              <w:ind w:right="-14"/>
              <w:jc w:val="center"/>
              <w:rPr>
                <w:b/>
                <w:color w:val="000000"/>
                <w:sz w:val="26"/>
                <w:szCs w:val="26"/>
              </w:rPr>
            </w:pPr>
            <w:r w:rsidRPr="00564C54">
              <w:rPr>
                <w:b/>
                <w:color w:val="000000"/>
                <w:sz w:val="26"/>
                <w:szCs w:val="26"/>
              </w:rPr>
              <w:t>STT</w:t>
            </w:r>
          </w:p>
        </w:tc>
        <w:tc>
          <w:tcPr>
            <w:tcW w:w="5386" w:type="dxa"/>
            <w:shd w:val="clear" w:color="auto" w:fill="auto"/>
          </w:tcPr>
          <w:p w:rsidR="002E52AB" w:rsidRPr="00564C54" w:rsidRDefault="002E52AB" w:rsidP="005A2D43">
            <w:pPr>
              <w:widowControl w:val="0"/>
              <w:autoSpaceDE w:val="0"/>
              <w:autoSpaceDN w:val="0"/>
              <w:adjustRightInd w:val="0"/>
              <w:spacing w:before="120"/>
              <w:ind w:right="-14"/>
              <w:jc w:val="center"/>
              <w:rPr>
                <w:b/>
                <w:color w:val="000000"/>
                <w:sz w:val="26"/>
                <w:szCs w:val="26"/>
              </w:rPr>
            </w:pPr>
            <w:r w:rsidRPr="00564C54">
              <w:rPr>
                <w:b/>
                <w:color w:val="000000"/>
                <w:sz w:val="26"/>
                <w:szCs w:val="26"/>
              </w:rPr>
              <w:t>Hạng mục công việc</w:t>
            </w:r>
          </w:p>
        </w:tc>
        <w:tc>
          <w:tcPr>
            <w:tcW w:w="1651" w:type="dxa"/>
            <w:shd w:val="clear" w:color="auto" w:fill="auto"/>
          </w:tcPr>
          <w:p w:rsidR="002E52AB" w:rsidRPr="00564C54" w:rsidRDefault="002E52AB" w:rsidP="005A2D43">
            <w:pPr>
              <w:widowControl w:val="0"/>
              <w:autoSpaceDE w:val="0"/>
              <w:autoSpaceDN w:val="0"/>
              <w:adjustRightInd w:val="0"/>
              <w:spacing w:before="120"/>
              <w:ind w:right="-14"/>
              <w:jc w:val="center"/>
              <w:rPr>
                <w:b/>
                <w:color w:val="000000"/>
                <w:sz w:val="26"/>
                <w:szCs w:val="26"/>
                <w:u w:val="single"/>
              </w:rPr>
            </w:pPr>
            <w:r w:rsidRPr="00564C54">
              <w:rPr>
                <w:b/>
                <w:color w:val="000000"/>
                <w:sz w:val="26"/>
                <w:szCs w:val="26"/>
              </w:rPr>
              <w:t>Ghi chú</w:t>
            </w:r>
          </w:p>
        </w:tc>
      </w:tr>
      <w:tr w:rsidR="002E52AB" w:rsidTr="005A2D43">
        <w:tc>
          <w:tcPr>
            <w:tcW w:w="1980" w:type="dxa"/>
            <w:shd w:val="clear" w:color="auto" w:fill="auto"/>
          </w:tcPr>
          <w:p w:rsidR="002E52AB" w:rsidRPr="00564C54" w:rsidRDefault="002E52AB" w:rsidP="005A2D43">
            <w:pPr>
              <w:jc w:val="center"/>
              <w:rPr>
                <w:b/>
                <w:color w:val="000000"/>
                <w:sz w:val="26"/>
                <w:szCs w:val="26"/>
              </w:rPr>
            </w:pPr>
            <w:r w:rsidRPr="00564C54">
              <w:rPr>
                <w:b/>
                <w:color w:val="000000"/>
                <w:sz w:val="26"/>
                <w:szCs w:val="26"/>
              </w:rPr>
              <w:t>I</w:t>
            </w:r>
          </w:p>
        </w:tc>
        <w:tc>
          <w:tcPr>
            <w:tcW w:w="5386" w:type="dxa"/>
            <w:shd w:val="clear" w:color="auto" w:fill="auto"/>
          </w:tcPr>
          <w:p w:rsidR="002E52AB" w:rsidRPr="00564C54" w:rsidRDefault="002E52AB" w:rsidP="005A2D43">
            <w:pPr>
              <w:rPr>
                <w:i/>
                <w:color w:val="000000"/>
                <w:sz w:val="26"/>
                <w:szCs w:val="26"/>
                <w:lang w:eastAsia="ar-SA"/>
              </w:rPr>
            </w:pPr>
            <w:r>
              <w:rPr>
                <w:b/>
                <w:bCs/>
                <w:sz w:val="28"/>
                <w:szCs w:val="28"/>
              </w:rPr>
              <w:t>XÂY DỰNG KHU VỆ SINH + KHO DỤNG CỤ</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b/>
                <w:color w:val="000000"/>
                <w:sz w:val="26"/>
                <w:szCs w:val="26"/>
              </w:rPr>
            </w:pPr>
            <w:r w:rsidRPr="00564C54">
              <w:rPr>
                <w:i/>
                <w:color w:val="000000"/>
                <w:sz w:val="26"/>
                <w:szCs w:val="26"/>
              </w:rPr>
              <w:t>1</w:t>
            </w:r>
          </w:p>
        </w:tc>
        <w:tc>
          <w:tcPr>
            <w:tcW w:w="5386" w:type="dxa"/>
            <w:shd w:val="clear" w:color="auto" w:fill="auto"/>
          </w:tcPr>
          <w:p w:rsidR="002E52AB" w:rsidRPr="00564C54" w:rsidRDefault="002E52AB" w:rsidP="005A2D43">
            <w:pPr>
              <w:rPr>
                <w:i/>
                <w:color w:val="000000"/>
                <w:sz w:val="26"/>
                <w:szCs w:val="26"/>
                <w:lang w:eastAsia="ar-SA"/>
              </w:rPr>
            </w:pPr>
            <w:r>
              <w:rPr>
                <w:i/>
                <w:color w:val="000000"/>
                <w:sz w:val="26"/>
                <w:szCs w:val="26"/>
                <w:lang w:eastAsia="ar-SA"/>
              </w:rPr>
              <w:t>Tháo dỡ</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2</w:t>
            </w:r>
          </w:p>
        </w:tc>
        <w:tc>
          <w:tcPr>
            <w:tcW w:w="5386" w:type="dxa"/>
            <w:shd w:val="clear" w:color="auto" w:fill="auto"/>
          </w:tcPr>
          <w:p w:rsidR="002E52AB" w:rsidRPr="00564C54" w:rsidRDefault="002E52AB" w:rsidP="005A2D43">
            <w:pPr>
              <w:widowControl w:val="0"/>
              <w:autoSpaceDE w:val="0"/>
              <w:autoSpaceDN w:val="0"/>
              <w:adjustRightInd w:val="0"/>
              <w:spacing w:before="120"/>
              <w:ind w:right="-14"/>
              <w:rPr>
                <w:i/>
                <w:color w:val="000000"/>
                <w:sz w:val="26"/>
                <w:szCs w:val="26"/>
                <w:lang w:eastAsia="ar-SA"/>
              </w:rPr>
            </w:pPr>
            <w:r>
              <w:rPr>
                <w:i/>
                <w:color w:val="000000"/>
                <w:sz w:val="26"/>
                <w:szCs w:val="26"/>
                <w:lang w:eastAsia="ar-SA"/>
              </w:rPr>
              <w:t>Phần móng:(Đào đất móng trụ cột; Gia công lắp dựng cốt thép trụ cột; Ván khuôn móng trụ cột; Đổ bê tông móng trụ cột; Gia công, lắp dựng ván khuôn, cốt thép, bê tông dầm móng; Bê tông nền móng)</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3</w:t>
            </w:r>
          </w:p>
        </w:tc>
        <w:tc>
          <w:tcPr>
            <w:tcW w:w="5386" w:type="dxa"/>
            <w:shd w:val="clear" w:color="auto" w:fill="auto"/>
          </w:tcPr>
          <w:p w:rsidR="002E52AB" w:rsidRPr="00564C54" w:rsidRDefault="002E52AB" w:rsidP="005A2D43">
            <w:pPr>
              <w:widowControl w:val="0"/>
              <w:autoSpaceDE w:val="0"/>
              <w:autoSpaceDN w:val="0"/>
              <w:adjustRightInd w:val="0"/>
              <w:spacing w:before="120"/>
              <w:ind w:right="-14"/>
              <w:rPr>
                <w:i/>
                <w:color w:val="000000"/>
                <w:sz w:val="26"/>
                <w:szCs w:val="26"/>
                <w:lang w:eastAsia="ar-SA"/>
              </w:rPr>
            </w:pPr>
            <w:r>
              <w:rPr>
                <w:i/>
                <w:color w:val="000000"/>
                <w:sz w:val="26"/>
                <w:szCs w:val="26"/>
                <w:lang w:eastAsia="ar-SA"/>
              </w:rPr>
              <w:t>Phần thân: ( Sản xuất lắp dựng ván khuôn trụ cột; SXLD cốt thép móng trụ cột; Bê tông móng trụ cột; Xây tườn kho, nhà vệ sinh)</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4</w:t>
            </w:r>
          </w:p>
        </w:tc>
        <w:tc>
          <w:tcPr>
            <w:tcW w:w="5386" w:type="dxa"/>
            <w:shd w:val="clear" w:color="auto" w:fill="auto"/>
          </w:tcPr>
          <w:p w:rsidR="002E52AB" w:rsidRPr="00564C54" w:rsidRDefault="002E52AB" w:rsidP="005A2D43">
            <w:pPr>
              <w:widowControl w:val="0"/>
              <w:autoSpaceDE w:val="0"/>
              <w:autoSpaceDN w:val="0"/>
              <w:adjustRightInd w:val="0"/>
              <w:spacing w:before="120"/>
              <w:ind w:right="-14"/>
              <w:rPr>
                <w:i/>
                <w:color w:val="000000"/>
                <w:sz w:val="26"/>
                <w:szCs w:val="26"/>
                <w:lang w:eastAsia="ar-SA"/>
              </w:rPr>
            </w:pPr>
            <w:r>
              <w:rPr>
                <w:i/>
                <w:color w:val="000000"/>
                <w:sz w:val="26"/>
                <w:szCs w:val="26"/>
                <w:lang w:eastAsia="ar-SA"/>
              </w:rPr>
              <w:t xml:space="preserve">Phần mái: (GCLD cốt thép, Ván khuôn, Bê tông dầm mái; Thi công lắp dựng xà gồ, cầu phong li tô mái; Thi công lợp mái) </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5</w:t>
            </w:r>
          </w:p>
        </w:tc>
        <w:tc>
          <w:tcPr>
            <w:tcW w:w="5386" w:type="dxa"/>
            <w:shd w:val="clear" w:color="auto" w:fill="auto"/>
          </w:tcPr>
          <w:p w:rsidR="002E52AB" w:rsidRPr="00564C54" w:rsidRDefault="002E52AB" w:rsidP="005A2D43">
            <w:pPr>
              <w:widowControl w:val="0"/>
              <w:autoSpaceDE w:val="0"/>
              <w:autoSpaceDN w:val="0"/>
              <w:adjustRightInd w:val="0"/>
              <w:spacing w:before="120"/>
              <w:ind w:right="-14"/>
              <w:rPr>
                <w:i/>
                <w:color w:val="000000"/>
                <w:sz w:val="26"/>
                <w:szCs w:val="26"/>
                <w:lang w:eastAsia="ar-SA"/>
              </w:rPr>
            </w:pPr>
            <w:r>
              <w:rPr>
                <w:i/>
                <w:color w:val="000000"/>
                <w:sz w:val="26"/>
                <w:szCs w:val="26"/>
                <w:lang w:eastAsia="ar-SA"/>
              </w:rPr>
              <w:t>Phần hoàn thiện: (Trát tường, trụ cột dầm sàn sê nô; Bả ma tít tường, trụ cột dầm sàn sê nô; Sơn tường, trụ cột dầm sàn, sê nô; Gia công lắp dựng cửa nhôm Xingfa; Gia công, lắp dựng vách Compact)</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6</w:t>
            </w:r>
          </w:p>
        </w:tc>
        <w:tc>
          <w:tcPr>
            <w:tcW w:w="5386" w:type="dxa"/>
            <w:shd w:val="clear" w:color="auto" w:fill="auto"/>
          </w:tcPr>
          <w:p w:rsidR="002E52AB" w:rsidRPr="00564C54" w:rsidRDefault="002E52AB" w:rsidP="005A2D43">
            <w:pPr>
              <w:widowControl w:val="0"/>
              <w:autoSpaceDE w:val="0"/>
              <w:autoSpaceDN w:val="0"/>
              <w:adjustRightInd w:val="0"/>
              <w:spacing w:before="120"/>
              <w:ind w:right="-14"/>
              <w:rPr>
                <w:i/>
                <w:color w:val="000000"/>
                <w:sz w:val="26"/>
                <w:szCs w:val="26"/>
                <w:lang w:eastAsia="ar-SA"/>
              </w:rPr>
            </w:pPr>
            <w:r>
              <w:rPr>
                <w:i/>
                <w:color w:val="000000"/>
                <w:sz w:val="26"/>
                <w:szCs w:val="26"/>
                <w:lang w:eastAsia="ar-SA"/>
              </w:rPr>
              <w:t>Xây hoàn thiện bể tự hoại; Xây hoàn thiện mương thoát nước</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lastRenderedPageBreak/>
              <w:t>7</w:t>
            </w:r>
          </w:p>
        </w:tc>
        <w:tc>
          <w:tcPr>
            <w:tcW w:w="5386" w:type="dxa"/>
            <w:shd w:val="clear" w:color="auto" w:fill="auto"/>
          </w:tcPr>
          <w:p w:rsidR="002E52AB" w:rsidRPr="00564C54" w:rsidRDefault="002E52AB" w:rsidP="005A2D43">
            <w:pPr>
              <w:widowControl w:val="0"/>
              <w:autoSpaceDE w:val="0"/>
              <w:autoSpaceDN w:val="0"/>
              <w:adjustRightInd w:val="0"/>
              <w:spacing w:before="120"/>
              <w:ind w:right="-14"/>
              <w:rPr>
                <w:i/>
                <w:color w:val="000000"/>
                <w:sz w:val="26"/>
                <w:szCs w:val="26"/>
                <w:lang w:eastAsia="ar-SA"/>
              </w:rPr>
            </w:pPr>
            <w:r>
              <w:rPr>
                <w:i/>
                <w:color w:val="000000"/>
                <w:sz w:val="26"/>
                <w:szCs w:val="26"/>
                <w:lang w:eastAsia="ar-SA"/>
              </w:rPr>
              <w:t>Lắp đặt đường ống cấp thoát nước</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8</w:t>
            </w:r>
          </w:p>
        </w:tc>
        <w:tc>
          <w:tcPr>
            <w:tcW w:w="5386" w:type="dxa"/>
            <w:shd w:val="clear" w:color="auto" w:fill="auto"/>
          </w:tcPr>
          <w:p w:rsidR="002E52AB" w:rsidRPr="00564C54" w:rsidRDefault="002E52AB" w:rsidP="005A2D43">
            <w:pPr>
              <w:widowControl w:val="0"/>
              <w:autoSpaceDE w:val="0"/>
              <w:autoSpaceDN w:val="0"/>
              <w:adjustRightInd w:val="0"/>
              <w:spacing w:before="120"/>
              <w:ind w:right="-14"/>
              <w:rPr>
                <w:i/>
                <w:color w:val="000000"/>
                <w:sz w:val="26"/>
                <w:szCs w:val="26"/>
                <w:lang w:eastAsia="ar-SA"/>
              </w:rPr>
            </w:pPr>
            <w:r>
              <w:rPr>
                <w:i/>
                <w:color w:val="000000"/>
                <w:sz w:val="26"/>
                <w:szCs w:val="26"/>
                <w:lang w:eastAsia="ar-SA"/>
              </w:rPr>
              <w:t>Lắp đặt thiết bị điện; thiết bị nước</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sidRPr="00564C54">
              <w:rPr>
                <w:b/>
                <w:color w:val="000000"/>
                <w:sz w:val="26"/>
                <w:szCs w:val="26"/>
              </w:rPr>
              <w:t>II</w:t>
            </w:r>
          </w:p>
        </w:tc>
        <w:tc>
          <w:tcPr>
            <w:tcW w:w="5386" w:type="dxa"/>
            <w:shd w:val="clear" w:color="auto" w:fill="auto"/>
          </w:tcPr>
          <w:p w:rsidR="002E52AB" w:rsidRPr="00564C54" w:rsidRDefault="002E52AB" w:rsidP="005A2D43">
            <w:pPr>
              <w:rPr>
                <w:b/>
                <w:color w:val="000000"/>
                <w:sz w:val="26"/>
                <w:szCs w:val="26"/>
                <w:u w:val="single"/>
              </w:rPr>
            </w:pPr>
            <w:r>
              <w:rPr>
                <w:b/>
                <w:bCs/>
                <w:sz w:val="28"/>
                <w:szCs w:val="28"/>
              </w:rPr>
              <w:t>CẢI TẠO SÂN PHÍA TRƯỚC ĐÀI TƯỞNG NIỆM</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1</w:t>
            </w:r>
          </w:p>
        </w:tc>
        <w:tc>
          <w:tcPr>
            <w:tcW w:w="5386" w:type="dxa"/>
            <w:shd w:val="clear" w:color="auto" w:fill="auto"/>
          </w:tcPr>
          <w:p w:rsidR="002E52AB" w:rsidRPr="00564C54" w:rsidRDefault="002E52AB" w:rsidP="005A2D43">
            <w:pPr>
              <w:widowControl w:val="0"/>
              <w:autoSpaceDE w:val="0"/>
              <w:autoSpaceDN w:val="0"/>
              <w:adjustRightInd w:val="0"/>
              <w:spacing w:before="120"/>
              <w:ind w:right="-14"/>
              <w:rPr>
                <w:i/>
                <w:color w:val="000000"/>
                <w:sz w:val="26"/>
                <w:szCs w:val="26"/>
                <w:lang w:eastAsia="ar-SA"/>
              </w:rPr>
            </w:pPr>
            <w:r>
              <w:rPr>
                <w:i/>
                <w:color w:val="000000"/>
                <w:sz w:val="26"/>
                <w:szCs w:val="26"/>
                <w:lang w:eastAsia="ar-SA"/>
              </w:rPr>
              <w:t>Láng nền sàn tạo độ dốc</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2</w:t>
            </w:r>
          </w:p>
        </w:tc>
        <w:tc>
          <w:tcPr>
            <w:tcW w:w="5386" w:type="dxa"/>
            <w:shd w:val="clear" w:color="auto" w:fill="auto"/>
          </w:tcPr>
          <w:p w:rsidR="002E52AB" w:rsidRPr="00564C54" w:rsidRDefault="002E52AB" w:rsidP="005A2D43">
            <w:pPr>
              <w:widowControl w:val="0"/>
              <w:autoSpaceDE w:val="0"/>
              <w:autoSpaceDN w:val="0"/>
              <w:adjustRightInd w:val="0"/>
              <w:spacing w:before="120"/>
              <w:ind w:right="-14"/>
              <w:rPr>
                <w:i/>
                <w:color w:val="000000"/>
                <w:sz w:val="26"/>
                <w:szCs w:val="26"/>
                <w:lang w:eastAsia="ar-SA"/>
              </w:rPr>
            </w:pPr>
            <w:r>
              <w:rPr>
                <w:i/>
                <w:color w:val="000000"/>
                <w:sz w:val="26"/>
                <w:szCs w:val="26"/>
                <w:lang w:eastAsia="ar-SA"/>
              </w:rPr>
              <w:t>Bê tông nền sân M250</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Pr>
                <w:i/>
                <w:color w:val="000000"/>
                <w:sz w:val="26"/>
                <w:szCs w:val="26"/>
              </w:rPr>
              <w:t>3</w:t>
            </w:r>
          </w:p>
        </w:tc>
        <w:tc>
          <w:tcPr>
            <w:tcW w:w="5386" w:type="dxa"/>
            <w:shd w:val="clear" w:color="auto" w:fill="auto"/>
          </w:tcPr>
          <w:p w:rsidR="002E52AB" w:rsidRDefault="002E52AB" w:rsidP="005A2D43">
            <w:pPr>
              <w:widowControl w:val="0"/>
              <w:autoSpaceDE w:val="0"/>
              <w:autoSpaceDN w:val="0"/>
              <w:adjustRightInd w:val="0"/>
              <w:spacing w:before="120"/>
              <w:ind w:right="-14"/>
              <w:rPr>
                <w:i/>
                <w:color w:val="000000"/>
                <w:sz w:val="26"/>
                <w:szCs w:val="26"/>
                <w:lang w:eastAsia="ar-SA"/>
              </w:rPr>
            </w:pPr>
            <w:r>
              <w:rPr>
                <w:i/>
                <w:color w:val="000000"/>
                <w:sz w:val="26"/>
                <w:szCs w:val="26"/>
                <w:lang w:eastAsia="ar-SA"/>
              </w:rPr>
              <w:t>Thi công lát sân đường đá Granit tự nhiên</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b/>
                <w:color w:val="000000"/>
                <w:sz w:val="26"/>
                <w:szCs w:val="26"/>
              </w:rPr>
            </w:pPr>
            <w:r w:rsidRPr="00564C54">
              <w:rPr>
                <w:b/>
                <w:color w:val="000000"/>
                <w:sz w:val="26"/>
                <w:szCs w:val="26"/>
              </w:rPr>
              <w:t>III</w:t>
            </w:r>
          </w:p>
        </w:tc>
        <w:tc>
          <w:tcPr>
            <w:tcW w:w="5386" w:type="dxa"/>
            <w:shd w:val="clear" w:color="auto" w:fill="auto"/>
          </w:tcPr>
          <w:p w:rsidR="002E52AB" w:rsidRPr="00564C54" w:rsidRDefault="002E52AB" w:rsidP="005A2D43">
            <w:pPr>
              <w:rPr>
                <w:b/>
                <w:color w:val="000000"/>
                <w:sz w:val="26"/>
                <w:szCs w:val="26"/>
              </w:rPr>
            </w:pPr>
            <w:r>
              <w:rPr>
                <w:b/>
                <w:bCs/>
                <w:sz w:val="28"/>
                <w:szCs w:val="28"/>
              </w:rPr>
              <w:t>XÂY BẬC CẤP NỐI GIỮA 2 NHÀ CHÒI</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1</w:t>
            </w:r>
          </w:p>
        </w:tc>
        <w:tc>
          <w:tcPr>
            <w:tcW w:w="5386" w:type="dxa"/>
            <w:shd w:val="clear" w:color="auto" w:fill="auto"/>
          </w:tcPr>
          <w:p w:rsidR="002E52AB" w:rsidRPr="00564C54" w:rsidRDefault="002E52AB" w:rsidP="005A2D43">
            <w:pPr>
              <w:widowControl w:val="0"/>
              <w:autoSpaceDE w:val="0"/>
              <w:autoSpaceDN w:val="0"/>
              <w:adjustRightInd w:val="0"/>
              <w:spacing w:before="120"/>
              <w:ind w:right="-14"/>
              <w:rPr>
                <w:i/>
                <w:color w:val="000000"/>
                <w:sz w:val="26"/>
                <w:szCs w:val="26"/>
                <w:lang w:eastAsia="ar-SA"/>
              </w:rPr>
            </w:pPr>
            <w:r>
              <w:rPr>
                <w:i/>
                <w:color w:val="000000"/>
                <w:sz w:val="26"/>
                <w:szCs w:val="26"/>
                <w:lang w:eastAsia="ar-SA"/>
              </w:rPr>
              <w:t>Đâò đất móng bằng thủ công bậc cấp</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2</w:t>
            </w:r>
          </w:p>
        </w:tc>
        <w:tc>
          <w:tcPr>
            <w:tcW w:w="5386" w:type="dxa"/>
            <w:shd w:val="clear" w:color="auto" w:fill="auto"/>
          </w:tcPr>
          <w:p w:rsidR="002E52AB" w:rsidRPr="00564C54" w:rsidRDefault="002E52AB" w:rsidP="005A2D43">
            <w:pPr>
              <w:widowControl w:val="0"/>
              <w:autoSpaceDE w:val="0"/>
              <w:autoSpaceDN w:val="0"/>
              <w:adjustRightInd w:val="0"/>
              <w:spacing w:before="120"/>
              <w:ind w:right="-14"/>
              <w:rPr>
                <w:i/>
                <w:color w:val="000000"/>
                <w:sz w:val="26"/>
                <w:szCs w:val="26"/>
                <w:lang w:eastAsia="ar-SA"/>
              </w:rPr>
            </w:pPr>
            <w:r>
              <w:rPr>
                <w:i/>
                <w:color w:val="000000"/>
                <w:sz w:val="26"/>
                <w:szCs w:val="26"/>
                <w:lang w:eastAsia="ar-SA"/>
              </w:rPr>
              <w:t>Xây móng, bậc cấp bằng đá chẻ</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Pr>
                <w:i/>
                <w:color w:val="000000"/>
                <w:sz w:val="26"/>
                <w:szCs w:val="26"/>
              </w:rPr>
              <w:t>3</w:t>
            </w:r>
          </w:p>
        </w:tc>
        <w:tc>
          <w:tcPr>
            <w:tcW w:w="5386" w:type="dxa"/>
            <w:shd w:val="clear" w:color="auto" w:fill="auto"/>
          </w:tcPr>
          <w:p w:rsidR="002E52AB" w:rsidRPr="00564C54" w:rsidRDefault="002E52AB" w:rsidP="005A2D43">
            <w:pPr>
              <w:widowControl w:val="0"/>
              <w:autoSpaceDE w:val="0"/>
              <w:autoSpaceDN w:val="0"/>
              <w:adjustRightInd w:val="0"/>
              <w:spacing w:before="120"/>
              <w:ind w:right="-14"/>
              <w:rPr>
                <w:i/>
                <w:color w:val="000000"/>
                <w:sz w:val="26"/>
                <w:szCs w:val="26"/>
                <w:lang w:eastAsia="ar-SA"/>
              </w:rPr>
            </w:pPr>
            <w:r>
              <w:rPr>
                <w:i/>
                <w:color w:val="000000"/>
                <w:sz w:val="26"/>
                <w:szCs w:val="26"/>
                <w:lang w:eastAsia="ar-SA"/>
              </w:rPr>
              <w:t>Láng lối đi tạo độ dốc dày 3cm</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Pr>
                <w:i/>
                <w:color w:val="000000"/>
                <w:sz w:val="26"/>
                <w:szCs w:val="26"/>
              </w:rPr>
              <w:t>4</w:t>
            </w:r>
          </w:p>
        </w:tc>
        <w:tc>
          <w:tcPr>
            <w:tcW w:w="5386" w:type="dxa"/>
            <w:shd w:val="clear" w:color="auto" w:fill="auto"/>
          </w:tcPr>
          <w:p w:rsidR="002E52AB" w:rsidRPr="00564C54" w:rsidRDefault="002E52AB" w:rsidP="005A2D43">
            <w:pPr>
              <w:widowControl w:val="0"/>
              <w:autoSpaceDE w:val="0"/>
              <w:autoSpaceDN w:val="0"/>
              <w:adjustRightInd w:val="0"/>
              <w:spacing w:before="120"/>
              <w:ind w:right="-14"/>
              <w:rPr>
                <w:i/>
                <w:color w:val="000000"/>
                <w:sz w:val="26"/>
                <w:szCs w:val="26"/>
                <w:lang w:eastAsia="ar-SA"/>
              </w:rPr>
            </w:pPr>
            <w:r>
              <w:rPr>
                <w:i/>
                <w:color w:val="000000"/>
                <w:sz w:val="26"/>
                <w:szCs w:val="26"/>
                <w:lang w:eastAsia="ar-SA"/>
              </w:rPr>
              <w:t>Lát đá Granit nền bậc cấp</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Pr>
                <w:i/>
                <w:color w:val="000000"/>
                <w:sz w:val="26"/>
                <w:szCs w:val="26"/>
              </w:rPr>
              <w:t>5</w:t>
            </w:r>
          </w:p>
        </w:tc>
        <w:tc>
          <w:tcPr>
            <w:tcW w:w="5386" w:type="dxa"/>
            <w:shd w:val="clear" w:color="auto" w:fill="auto"/>
          </w:tcPr>
          <w:p w:rsidR="002E52AB" w:rsidRPr="00564C54" w:rsidRDefault="002E52AB" w:rsidP="005A2D43">
            <w:pPr>
              <w:widowControl w:val="0"/>
              <w:autoSpaceDE w:val="0"/>
              <w:autoSpaceDN w:val="0"/>
              <w:adjustRightInd w:val="0"/>
              <w:spacing w:before="120"/>
              <w:ind w:right="-14"/>
              <w:rPr>
                <w:i/>
                <w:color w:val="000000"/>
                <w:sz w:val="26"/>
                <w:szCs w:val="26"/>
                <w:lang w:eastAsia="ar-SA"/>
              </w:rPr>
            </w:pPr>
            <w:r>
              <w:rPr>
                <w:i/>
                <w:color w:val="000000"/>
                <w:sz w:val="26"/>
                <w:szCs w:val="26"/>
                <w:lang w:eastAsia="ar-SA"/>
              </w:rPr>
              <w:t>Vận chuyển phế thải ra nơi tập kết chugnt rước khi vận chuyển</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b/>
                <w:color w:val="000000"/>
                <w:sz w:val="26"/>
                <w:szCs w:val="26"/>
              </w:rPr>
            </w:pPr>
            <w:r w:rsidRPr="00564C54">
              <w:rPr>
                <w:b/>
                <w:color w:val="000000"/>
                <w:sz w:val="26"/>
                <w:szCs w:val="26"/>
              </w:rPr>
              <w:t>IV</w:t>
            </w:r>
          </w:p>
        </w:tc>
        <w:tc>
          <w:tcPr>
            <w:tcW w:w="5386" w:type="dxa"/>
            <w:shd w:val="clear" w:color="auto" w:fill="auto"/>
          </w:tcPr>
          <w:p w:rsidR="002E52AB" w:rsidRPr="00564C54" w:rsidRDefault="002E52AB" w:rsidP="005A2D43">
            <w:pPr>
              <w:rPr>
                <w:b/>
                <w:color w:val="000000"/>
                <w:sz w:val="26"/>
                <w:szCs w:val="26"/>
              </w:rPr>
            </w:pPr>
            <w:r>
              <w:rPr>
                <w:b/>
                <w:bCs/>
                <w:sz w:val="28"/>
                <w:szCs w:val="28"/>
              </w:rPr>
              <w:t>XÂY DỰNG HÀNG RÀO, TA LUY</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1</w:t>
            </w:r>
          </w:p>
        </w:tc>
        <w:tc>
          <w:tcPr>
            <w:tcW w:w="5386" w:type="dxa"/>
            <w:shd w:val="clear" w:color="auto" w:fill="auto"/>
          </w:tcPr>
          <w:p w:rsidR="002E52AB" w:rsidRPr="00564C54" w:rsidRDefault="002E52AB" w:rsidP="005A2D43">
            <w:pPr>
              <w:widowControl w:val="0"/>
              <w:autoSpaceDE w:val="0"/>
              <w:autoSpaceDN w:val="0"/>
              <w:adjustRightInd w:val="0"/>
              <w:spacing w:before="120"/>
              <w:ind w:right="-14"/>
              <w:rPr>
                <w:i/>
                <w:color w:val="000000"/>
                <w:sz w:val="26"/>
                <w:szCs w:val="26"/>
                <w:lang w:eastAsia="ar-SA"/>
              </w:rPr>
            </w:pPr>
            <w:r>
              <w:rPr>
                <w:i/>
                <w:color w:val="000000"/>
                <w:sz w:val="26"/>
                <w:szCs w:val="26"/>
                <w:lang w:eastAsia="ar-SA"/>
              </w:rPr>
              <w:t xml:space="preserve">Hàng rào: (Đào đất móng; bê tông lót móng hàng rào M150; SXLD ván khuôn; Cốt thép; bê tông móng tường rào; SXLD ván khuôn; cốt thép ; Bê tông tường rào; Xây tường rào bằng gạch ống; Trát trụ cột tường rào; Bả ma tít, sơn tường trụ cột rào;Lắp đặt dây kẽm gai) </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2</w:t>
            </w:r>
          </w:p>
        </w:tc>
        <w:tc>
          <w:tcPr>
            <w:tcW w:w="5386" w:type="dxa"/>
            <w:shd w:val="clear" w:color="auto" w:fill="auto"/>
          </w:tcPr>
          <w:p w:rsidR="002E52AB" w:rsidRPr="00564C54" w:rsidRDefault="002E52AB" w:rsidP="005A2D43">
            <w:pPr>
              <w:widowControl w:val="0"/>
              <w:autoSpaceDE w:val="0"/>
              <w:autoSpaceDN w:val="0"/>
              <w:adjustRightInd w:val="0"/>
              <w:spacing w:before="120"/>
              <w:ind w:right="-14"/>
              <w:rPr>
                <w:i/>
                <w:color w:val="000000"/>
                <w:sz w:val="26"/>
                <w:szCs w:val="26"/>
                <w:lang w:eastAsia="ar-SA"/>
              </w:rPr>
            </w:pPr>
            <w:r>
              <w:rPr>
                <w:i/>
                <w:color w:val="000000"/>
                <w:sz w:val="26"/>
                <w:szCs w:val="26"/>
                <w:lang w:eastAsia="ar-SA"/>
              </w:rPr>
              <w:t xml:space="preserve">Taluy: (Đào đất móng Taluy; SXLD ván khuôn, cốt thép, bê tông móng kè; SXLD ván khuôn, cốt thép, bê tông tường kè; Đắp đất móng kè) </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b/>
                <w:color w:val="000000"/>
                <w:sz w:val="26"/>
                <w:szCs w:val="26"/>
              </w:rPr>
            </w:pPr>
            <w:r w:rsidRPr="00564C54">
              <w:rPr>
                <w:b/>
                <w:color w:val="000000"/>
                <w:sz w:val="26"/>
                <w:szCs w:val="26"/>
              </w:rPr>
              <w:t>V</w:t>
            </w:r>
          </w:p>
        </w:tc>
        <w:tc>
          <w:tcPr>
            <w:tcW w:w="5386" w:type="dxa"/>
            <w:shd w:val="clear" w:color="auto" w:fill="auto"/>
          </w:tcPr>
          <w:p w:rsidR="002E52AB" w:rsidRDefault="002E52AB" w:rsidP="005A2D43">
            <w:pPr>
              <w:rPr>
                <w:b/>
                <w:bCs/>
                <w:sz w:val="28"/>
                <w:szCs w:val="28"/>
              </w:rPr>
            </w:pPr>
            <w:r>
              <w:rPr>
                <w:b/>
                <w:bCs/>
                <w:sz w:val="28"/>
                <w:szCs w:val="28"/>
              </w:rPr>
              <w:t>XÂY DỰNG MƯƠNG THOÁT NƯỚC TẠI CÁC LỐI ĐI</w:t>
            </w:r>
          </w:p>
          <w:p w:rsidR="002E52AB" w:rsidRPr="00564C54" w:rsidRDefault="002E52AB" w:rsidP="005A2D43">
            <w:pPr>
              <w:widowControl w:val="0"/>
              <w:autoSpaceDE w:val="0"/>
              <w:autoSpaceDN w:val="0"/>
              <w:adjustRightInd w:val="0"/>
              <w:spacing w:before="120"/>
              <w:ind w:right="-14"/>
              <w:rPr>
                <w:b/>
                <w:color w:val="000000"/>
                <w:sz w:val="26"/>
                <w:szCs w:val="26"/>
              </w:rPr>
            </w:pP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1</w:t>
            </w:r>
          </w:p>
        </w:tc>
        <w:tc>
          <w:tcPr>
            <w:tcW w:w="5386" w:type="dxa"/>
            <w:shd w:val="clear" w:color="auto" w:fill="auto"/>
          </w:tcPr>
          <w:p w:rsidR="002E52AB" w:rsidRPr="00564C54" w:rsidRDefault="002E52AB" w:rsidP="005A2D43">
            <w:pPr>
              <w:widowControl w:val="0"/>
              <w:autoSpaceDE w:val="0"/>
              <w:autoSpaceDN w:val="0"/>
              <w:adjustRightInd w:val="0"/>
              <w:spacing w:before="120"/>
              <w:ind w:right="-14"/>
              <w:rPr>
                <w:i/>
                <w:color w:val="000000"/>
                <w:sz w:val="26"/>
                <w:szCs w:val="26"/>
                <w:lang w:eastAsia="ar-SA"/>
              </w:rPr>
            </w:pPr>
            <w:r w:rsidRPr="00564C54">
              <w:rPr>
                <w:i/>
                <w:color w:val="000000"/>
                <w:sz w:val="26"/>
                <w:szCs w:val="26"/>
                <w:lang w:eastAsia="ar-SA"/>
              </w:rPr>
              <w:t>Đào đất móng mương</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rFonts w:eastAsia="SimSun"/>
                <w:i/>
                <w:color w:val="000000"/>
                <w:sz w:val="26"/>
                <w:szCs w:val="26"/>
              </w:rPr>
            </w:pPr>
            <w:r w:rsidRPr="00564C54">
              <w:rPr>
                <w:rFonts w:eastAsia="SimSun"/>
                <w:i/>
                <w:color w:val="000000"/>
                <w:sz w:val="26"/>
                <w:szCs w:val="26"/>
              </w:rPr>
              <w:t>2</w:t>
            </w:r>
          </w:p>
        </w:tc>
        <w:tc>
          <w:tcPr>
            <w:tcW w:w="5386"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rPr>
            </w:pPr>
            <w:r>
              <w:rPr>
                <w:i/>
                <w:color w:val="000000"/>
                <w:sz w:val="26"/>
                <w:szCs w:val="26"/>
                <w:lang w:eastAsia="ar-SA"/>
              </w:rPr>
              <w:t>Bê tông lót móng mương</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3</w:t>
            </w:r>
          </w:p>
        </w:tc>
        <w:tc>
          <w:tcPr>
            <w:tcW w:w="5386" w:type="dxa"/>
            <w:shd w:val="clear" w:color="auto" w:fill="auto"/>
          </w:tcPr>
          <w:p w:rsidR="002E52AB" w:rsidRPr="00564C54" w:rsidRDefault="002E52AB" w:rsidP="005A2D43">
            <w:pPr>
              <w:widowControl w:val="0"/>
              <w:autoSpaceDE w:val="0"/>
              <w:autoSpaceDN w:val="0"/>
              <w:adjustRightInd w:val="0"/>
              <w:spacing w:before="120"/>
              <w:ind w:right="-14"/>
              <w:rPr>
                <w:i/>
                <w:color w:val="000000"/>
                <w:sz w:val="26"/>
                <w:szCs w:val="26"/>
                <w:lang w:eastAsia="ar-SA"/>
              </w:rPr>
            </w:pPr>
            <w:r>
              <w:rPr>
                <w:i/>
                <w:color w:val="000000"/>
                <w:sz w:val="26"/>
                <w:szCs w:val="26"/>
                <w:lang w:eastAsia="ar-SA"/>
              </w:rPr>
              <w:t>Xây thành mương bằng đá chẻ</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4</w:t>
            </w:r>
          </w:p>
        </w:tc>
        <w:tc>
          <w:tcPr>
            <w:tcW w:w="5386" w:type="dxa"/>
            <w:shd w:val="clear" w:color="auto" w:fill="auto"/>
          </w:tcPr>
          <w:p w:rsidR="002E52AB" w:rsidRPr="00564C54" w:rsidRDefault="002E52AB" w:rsidP="005A2D43">
            <w:pPr>
              <w:widowControl w:val="0"/>
              <w:autoSpaceDE w:val="0"/>
              <w:autoSpaceDN w:val="0"/>
              <w:adjustRightInd w:val="0"/>
              <w:spacing w:before="120"/>
              <w:ind w:right="-14"/>
              <w:rPr>
                <w:i/>
                <w:color w:val="000000"/>
                <w:sz w:val="26"/>
                <w:szCs w:val="26"/>
                <w:lang w:eastAsia="ar-SA"/>
              </w:rPr>
            </w:pPr>
            <w:r>
              <w:rPr>
                <w:i/>
                <w:color w:val="000000"/>
                <w:sz w:val="26"/>
                <w:szCs w:val="26"/>
                <w:lang w:eastAsia="ar-SA"/>
              </w:rPr>
              <w:t>Láng nền móng mương</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5</w:t>
            </w:r>
          </w:p>
        </w:tc>
        <w:tc>
          <w:tcPr>
            <w:tcW w:w="5386" w:type="dxa"/>
            <w:shd w:val="clear" w:color="auto" w:fill="auto"/>
          </w:tcPr>
          <w:p w:rsidR="002E52AB" w:rsidRPr="00564C54" w:rsidRDefault="002E52AB" w:rsidP="005A2D43">
            <w:pPr>
              <w:widowControl w:val="0"/>
              <w:autoSpaceDE w:val="0"/>
              <w:autoSpaceDN w:val="0"/>
              <w:adjustRightInd w:val="0"/>
              <w:spacing w:before="120"/>
              <w:ind w:right="-14"/>
              <w:rPr>
                <w:i/>
                <w:color w:val="000000"/>
                <w:sz w:val="26"/>
                <w:szCs w:val="26"/>
                <w:lang w:eastAsia="ar-SA"/>
              </w:rPr>
            </w:pPr>
            <w:r w:rsidRPr="00564C54">
              <w:rPr>
                <w:i/>
                <w:color w:val="000000"/>
                <w:sz w:val="26"/>
                <w:szCs w:val="26"/>
                <w:lang w:eastAsia="ar-SA"/>
              </w:rPr>
              <w:t>SXLD ván khuôn, cốt thép, bê tông tấm đan</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6</w:t>
            </w:r>
          </w:p>
        </w:tc>
        <w:tc>
          <w:tcPr>
            <w:tcW w:w="5386" w:type="dxa"/>
            <w:shd w:val="clear" w:color="auto" w:fill="auto"/>
          </w:tcPr>
          <w:p w:rsidR="002E52AB" w:rsidRPr="00564C54" w:rsidRDefault="002E52AB" w:rsidP="005A2D43">
            <w:pPr>
              <w:widowControl w:val="0"/>
              <w:autoSpaceDE w:val="0"/>
              <w:autoSpaceDN w:val="0"/>
              <w:adjustRightInd w:val="0"/>
              <w:spacing w:before="120"/>
              <w:ind w:right="-14"/>
              <w:rPr>
                <w:i/>
                <w:color w:val="000000"/>
                <w:sz w:val="26"/>
                <w:szCs w:val="26"/>
                <w:lang w:eastAsia="ar-SA"/>
              </w:rPr>
            </w:pPr>
            <w:r w:rsidRPr="00564C54">
              <w:rPr>
                <w:i/>
                <w:color w:val="000000"/>
                <w:sz w:val="26"/>
                <w:szCs w:val="26"/>
                <w:lang w:eastAsia="ar-SA"/>
              </w:rPr>
              <w:t>Lắp đặt tấm đan</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sidRPr="00511473">
              <w:rPr>
                <w:b/>
                <w:color w:val="000000"/>
                <w:sz w:val="26"/>
                <w:szCs w:val="26"/>
              </w:rPr>
              <w:lastRenderedPageBreak/>
              <w:t>VI</w:t>
            </w:r>
          </w:p>
        </w:tc>
        <w:tc>
          <w:tcPr>
            <w:tcW w:w="5386" w:type="dxa"/>
            <w:shd w:val="clear" w:color="auto" w:fill="auto"/>
          </w:tcPr>
          <w:p w:rsidR="002E52AB" w:rsidRDefault="002E52AB" w:rsidP="005A2D43">
            <w:pPr>
              <w:rPr>
                <w:b/>
                <w:bCs/>
                <w:sz w:val="28"/>
                <w:szCs w:val="28"/>
              </w:rPr>
            </w:pPr>
            <w:r>
              <w:rPr>
                <w:b/>
                <w:bCs/>
                <w:sz w:val="28"/>
                <w:szCs w:val="28"/>
              </w:rPr>
              <w:t>TRỒNG HOA KHUÔN VIÊN</w:t>
            </w:r>
          </w:p>
          <w:p w:rsidR="002E52AB" w:rsidRPr="00564C54" w:rsidRDefault="002E52AB" w:rsidP="005A2D43">
            <w:pPr>
              <w:rPr>
                <w:i/>
                <w:color w:val="000000"/>
                <w:sz w:val="26"/>
                <w:szCs w:val="26"/>
                <w:lang w:eastAsia="ar-SA"/>
              </w:rPr>
            </w:pP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1</w:t>
            </w:r>
          </w:p>
        </w:tc>
        <w:tc>
          <w:tcPr>
            <w:tcW w:w="5386" w:type="dxa"/>
            <w:shd w:val="clear" w:color="auto" w:fill="auto"/>
          </w:tcPr>
          <w:p w:rsidR="002E52AB" w:rsidRPr="00564C54" w:rsidRDefault="002E52AB" w:rsidP="005A2D43">
            <w:pPr>
              <w:widowControl w:val="0"/>
              <w:autoSpaceDE w:val="0"/>
              <w:autoSpaceDN w:val="0"/>
              <w:adjustRightInd w:val="0"/>
              <w:spacing w:before="120"/>
              <w:ind w:right="-14"/>
              <w:rPr>
                <w:i/>
                <w:color w:val="000000"/>
                <w:sz w:val="26"/>
                <w:szCs w:val="26"/>
                <w:lang w:eastAsia="ar-SA"/>
              </w:rPr>
            </w:pPr>
            <w:r>
              <w:rPr>
                <w:i/>
                <w:color w:val="000000"/>
                <w:sz w:val="26"/>
                <w:szCs w:val="26"/>
                <w:lang w:eastAsia="ar-SA"/>
              </w:rPr>
              <w:t>Thi công trồng hoa cúc thân gỗ</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sidRPr="00511473">
              <w:rPr>
                <w:b/>
                <w:color w:val="000000"/>
                <w:sz w:val="26"/>
                <w:szCs w:val="26"/>
              </w:rPr>
              <w:t>VII</w:t>
            </w:r>
          </w:p>
        </w:tc>
        <w:tc>
          <w:tcPr>
            <w:tcW w:w="5386" w:type="dxa"/>
            <w:shd w:val="clear" w:color="auto" w:fill="auto"/>
          </w:tcPr>
          <w:p w:rsidR="002E52AB" w:rsidRPr="00564C54" w:rsidRDefault="002E52AB" w:rsidP="005A2D43">
            <w:pPr>
              <w:rPr>
                <w:i/>
                <w:color w:val="000000"/>
                <w:sz w:val="26"/>
                <w:szCs w:val="26"/>
                <w:lang w:eastAsia="ar-SA"/>
              </w:rPr>
            </w:pPr>
            <w:r>
              <w:rPr>
                <w:b/>
                <w:bCs/>
                <w:sz w:val="28"/>
                <w:szCs w:val="28"/>
              </w:rPr>
              <w:t>ỐP ĐÁ GRANITE THÀNH ĐƯỜNG</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Pr>
                <w:i/>
                <w:color w:val="000000"/>
                <w:sz w:val="26"/>
                <w:szCs w:val="26"/>
              </w:rPr>
              <w:t>1</w:t>
            </w:r>
          </w:p>
        </w:tc>
        <w:tc>
          <w:tcPr>
            <w:tcW w:w="5386" w:type="dxa"/>
            <w:shd w:val="clear" w:color="auto" w:fill="auto"/>
          </w:tcPr>
          <w:p w:rsidR="002E52AB" w:rsidRPr="00564C54" w:rsidRDefault="002E52AB" w:rsidP="005A2D43">
            <w:pPr>
              <w:widowControl w:val="0"/>
              <w:autoSpaceDE w:val="0"/>
              <w:autoSpaceDN w:val="0"/>
              <w:adjustRightInd w:val="0"/>
              <w:spacing w:before="120"/>
              <w:ind w:right="-14"/>
              <w:rPr>
                <w:i/>
                <w:color w:val="000000"/>
                <w:sz w:val="26"/>
                <w:szCs w:val="26"/>
                <w:lang w:eastAsia="ar-SA"/>
              </w:rPr>
            </w:pPr>
            <w:r>
              <w:rPr>
                <w:i/>
                <w:color w:val="000000"/>
                <w:sz w:val="26"/>
                <w:szCs w:val="26"/>
                <w:lang w:eastAsia="ar-SA"/>
              </w:rPr>
              <w:t>Vệ sinh mặt thành đường</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rsidTr="005A2D43">
        <w:tc>
          <w:tcPr>
            <w:tcW w:w="1980" w:type="dxa"/>
            <w:shd w:val="clear" w:color="auto" w:fill="auto"/>
          </w:tcPr>
          <w:p w:rsidR="002E52AB" w:rsidRPr="00564C54" w:rsidRDefault="002E52AB" w:rsidP="005A2D43">
            <w:pPr>
              <w:pStyle w:val="ListParagraph"/>
              <w:spacing w:before="120"/>
              <w:ind w:left="-2"/>
              <w:jc w:val="center"/>
              <w:rPr>
                <w:i/>
                <w:color w:val="000000"/>
                <w:sz w:val="26"/>
                <w:szCs w:val="26"/>
              </w:rPr>
            </w:pPr>
            <w:r>
              <w:rPr>
                <w:i/>
                <w:color w:val="000000"/>
                <w:sz w:val="26"/>
                <w:szCs w:val="26"/>
              </w:rPr>
              <w:t>2</w:t>
            </w:r>
          </w:p>
        </w:tc>
        <w:tc>
          <w:tcPr>
            <w:tcW w:w="5386" w:type="dxa"/>
            <w:shd w:val="clear" w:color="auto" w:fill="auto"/>
          </w:tcPr>
          <w:p w:rsidR="002E52AB" w:rsidRPr="00564C54" w:rsidRDefault="002E52AB" w:rsidP="005A2D43">
            <w:pPr>
              <w:widowControl w:val="0"/>
              <w:autoSpaceDE w:val="0"/>
              <w:autoSpaceDN w:val="0"/>
              <w:adjustRightInd w:val="0"/>
              <w:spacing w:before="120"/>
              <w:ind w:right="-14"/>
              <w:rPr>
                <w:i/>
                <w:color w:val="000000"/>
                <w:sz w:val="26"/>
                <w:szCs w:val="26"/>
                <w:lang w:eastAsia="ar-SA"/>
              </w:rPr>
            </w:pPr>
            <w:r>
              <w:rPr>
                <w:i/>
                <w:color w:val="000000"/>
                <w:sz w:val="26"/>
                <w:szCs w:val="26"/>
                <w:lang w:eastAsia="ar-SA"/>
              </w:rPr>
              <w:t>Thi công lát đá Granit thành đường</w:t>
            </w:r>
          </w:p>
        </w:tc>
        <w:tc>
          <w:tcPr>
            <w:tcW w:w="1651" w:type="dxa"/>
            <w:shd w:val="clear" w:color="auto" w:fill="auto"/>
          </w:tcPr>
          <w:p w:rsidR="002E52AB" w:rsidRPr="00564C54" w:rsidRDefault="002E52AB" w:rsidP="005A2D43">
            <w:pPr>
              <w:widowControl w:val="0"/>
              <w:autoSpaceDE w:val="0"/>
              <w:autoSpaceDN w:val="0"/>
              <w:adjustRightInd w:val="0"/>
              <w:spacing w:before="120"/>
              <w:ind w:right="-14"/>
              <w:rPr>
                <w:b/>
                <w:color w:val="000000"/>
                <w:sz w:val="26"/>
                <w:szCs w:val="26"/>
                <w:u w:val="single"/>
              </w:rPr>
            </w:pPr>
          </w:p>
        </w:tc>
      </w:tr>
    </w:tbl>
    <w:p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 Nhà thầu phải nêu ra được trình tự thi công, lắp đặt trên cở sở trình tự thi công đã nêu trong hồ sơ thiết kế và các quy trình, quy phạm về thi công xây lắp. chỉ dẫn kỹ thuật được nêu trong E-HSMT.</w:t>
      </w:r>
    </w:p>
    <w:p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ab/>
        <w:t>- Nhà thầu phải tổ chức thi công xây dựng, lắp đặt thiết bị đúng theo yêu cầu của hồ sơ thiết kế, hợp đồng xây dựng.Tuân thủ trình tự thực hiện trong biện pháp tổ chức thi công xây dựng đã được Chủ đầu tư chấp thuận và các quy chuẩn, tiêu chuẩn được áp dụng cũng như các chỉ dẫn kỹ thuật của nhà sản xuất.</w:t>
      </w:r>
    </w:p>
    <w:p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ab/>
        <w:t>- Sau khi thi công xong mỗi công việc xây dựng, lắp đặt thiết bị, nhà thầu thi công phải tự tổ chức nghiệm thu nội bộ các công việc đó, đặc biệt là các công việc, bộ phận bị che khuất; bộ phận công trình; các hạng mục công trình và công trình, trước khi yêu cầu chủ đầu tư nghiệm thu. Các bộ phận bị che khuất của công trình phải được nghiệm thu và lập bản vẽ hoàn công trước khi tiến hành các công việc tiếp theo.</w:t>
      </w:r>
      <w:r w:rsidRPr="00677B56">
        <w:rPr>
          <w:color w:val="000000"/>
          <w:sz w:val="26"/>
          <w:szCs w:val="26"/>
        </w:rPr>
        <w:tab/>
      </w:r>
    </w:p>
    <w:p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ab/>
        <w:t>- Đối với một số công việc nhất định đã nghiệm thu nhưng chưa thi công ngay hoặc đối với một số vị trí có tính đặc thù, thì trước khi thi công tiếp theo phải tổ chức nghiệm thu lại.</w:t>
      </w:r>
    </w:p>
    <w:p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ab/>
        <w:t>- Sau khi nghiệm thu nội bộ đạt yêu cầu, nhà thầu thi công xây dựng lập “phiếu yêu cầu nghiệm thu” gửi Chủ đầu tư, tư vấn giám sát đề nghị nghiệm thu.</w:t>
      </w:r>
    </w:p>
    <w:p w:rsidR="002E52AB" w:rsidRPr="00677B56" w:rsidRDefault="002E52AB" w:rsidP="002E52AB">
      <w:pPr>
        <w:widowControl w:val="0"/>
        <w:autoSpaceDE w:val="0"/>
        <w:autoSpaceDN w:val="0"/>
        <w:adjustRightInd w:val="0"/>
        <w:spacing w:before="120"/>
        <w:ind w:right="-14" w:firstLine="567"/>
        <w:rPr>
          <w:rFonts w:eastAsia="Calibri"/>
          <w:b/>
          <w:color w:val="000000"/>
          <w:sz w:val="26"/>
          <w:szCs w:val="26"/>
          <w:lang w:val="es-ES"/>
        </w:rPr>
      </w:pPr>
      <w:r w:rsidRPr="00677B56">
        <w:rPr>
          <w:b/>
          <w:color w:val="000000"/>
          <w:sz w:val="26"/>
          <w:szCs w:val="26"/>
        </w:rPr>
        <w:t xml:space="preserve">5. </w:t>
      </w:r>
      <w:r w:rsidRPr="00677B56">
        <w:rPr>
          <w:b/>
          <w:bCs/>
          <w:color w:val="000000"/>
          <w:sz w:val="26"/>
          <w:szCs w:val="26"/>
          <w:lang w:val="es-ES"/>
        </w:rPr>
        <w:t xml:space="preserve">Yêu cầu về phòng chống cháy nổ, bảo đảm an toàn thi công và vệ sinh môi trường </w:t>
      </w:r>
    </w:p>
    <w:p w:rsidR="002E52AB" w:rsidRPr="00677B56" w:rsidRDefault="002E52AB" w:rsidP="002E52AB">
      <w:pPr>
        <w:widowControl w:val="0"/>
        <w:spacing w:before="120"/>
        <w:ind w:left="20" w:right="40" w:firstLine="547"/>
        <w:rPr>
          <w:rFonts w:eastAsia="Calibri"/>
          <w:color w:val="000000"/>
          <w:sz w:val="26"/>
          <w:szCs w:val="26"/>
          <w:lang w:val="es-ES"/>
        </w:rPr>
      </w:pPr>
      <w:r w:rsidRPr="00677B56">
        <w:rPr>
          <w:rFonts w:eastAsia="Calibri"/>
          <w:color w:val="000000"/>
          <w:sz w:val="26"/>
          <w:szCs w:val="26"/>
          <w:shd w:val="clear" w:color="auto" w:fill="FFFFFF"/>
          <w:lang w:val="es-ES" w:eastAsia="vi-VN"/>
        </w:rPr>
        <w:t>Các nguyên liệu lỏng và dễ cháy (xăng, dầu, mỡ ...) phải bảo quản trong kho riêng theo đúng các quy định phòng cháy hiện hành, phải bố trí các thiết bị phòng cháy chữa cháy như thông dụng bộ tiêu lệnh phòng cháy chữa cháy, bình CO2, bình bột khô chữa cháy, thùng cát… tại các khu vực dễ cháy.</w:t>
      </w:r>
    </w:p>
    <w:p w:rsidR="002E52AB" w:rsidRPr="00677B56" w:rsidRDefault="002E52AB" w:rsidP="002E52AB">
      <w:pPr>
        <w:widowControl w:val="0"/>
        <w:spacing w:before="120"/>
        <w:ind w:left="20" w:right="40" w:firstLine="547"/>
        <w:rPr>
          <w:rFonts w:eastAsia="Calibri"/>
          <w:color w:val="000000"/>
          <w:sz w:val="26"/>
          <w:szCs w:val="26"/>
          <w:lang w:val="es-ES"/>
        </w:rPr>
      </w:pPr>
      <w:r w:rsidRPr="00677B56">
        <w:rPr>
          <w:rFonts w:eastAsia="Calibri"/>
          <w:color w:val="000000"/>
          <w:sz w:val="26"/>
          <w:szCs w:val="26"/>
          <w:shd w:val="clear" w:color="auto" w:fill="FFFFFF"/>
          <w:lang w:val="es-ES" w:eastAsia="vi-VN"/>
        </w:rPr>
        <w:t>Những vùng nguy hiểm do vật có thể rơi tự do từ trên cao xuống phải được rào chắn, đặt biển báo hoặc làm mái che được bảo vệ. Kho bãi được sắp xếp và bảo quản nguyên vật liệu, cấu kiện, thiết bị phải được định trước trên mặt bằng công trường với số lượng cần thiết cho thi công. Điạ điểm các khu vực này phải thuận tiện cho việc vận chuyển bốc dỡ</w:t>
      </w:r>
    </w:p>
    <w:p w:rsidR="002E52AB" w:rsidRPr="00677B56" w:rsidRDefault="002E52AB" w:rsidP="002E52AB">
      <w:pPr>
        <w:widowControl w:val="0"/>
        <w:spacing w:before="120"/>
        <w:ind w:left="20" w:right="40" w:firstLine="547"/>
        <w:rPr>
          <w:rFonts w:eastAsia="Calibri"/>
          <w:color w:val="000000"/>
          <w:sz w:val="26"/>
          <w:szCs w:val="26"/>
          <w:lang w:val="es-ES"/>
        </w:rPr>
      </w:pPr>
      <w:r w:rsidRPr="00677B56">
        <w:rPr>
          <w:rFonts w:eastAsia="Calibri"/>
          <w:color w:val="000000"/>
          <w:sz w:val="26"/>
          <w:szCs w:val="26"/>
          <w:shd w:val="clear" w:color="auto" w:fill="FFFFFF"/>
          <w:lang w:val="es-ES" w:eastAsia="vi-VN"/>
        </w:rPr>
        <w:t>Vật liệu rời (cát, đá dăm, sỏi...) đổ thành bãi phải bảo đảm sự ổn định của mái dốc tự nhiên. Vật liệu dạng bột (ximăng) phải đóng bao hoặc chứa trong thùng kín, xi lô… đồng thời phải có biện pháp chống bụi khi xếp dỡ</w:t>
      </w:r>
    </w:p>
    <w:p w:rsidR="002E52AB" w:rsidRPr="00677B56" w:rsidRDefault="002E52AB" w:rsidP="002E52AB">
      <w:pPr>
        <w:widowControl w:val="0"/>
        <w:spacing w:before="120"/>
        <w:ind w:left="20" w:right="40" w:firstLine="547"/>
        <w:rPr>
          <w:rFonts w:eastAsia="Calibri"/>
          <w:color w:val="000000"/>
          <w:sz w:val="26"/>
          <w:szCs w:val="26"/>
          <w:lang w:val="es-ES"/>
        </w:rPr>
      </w:pPr>
      <w:r w:rsidRPr="00677B56">
        <w:rPr>
          <w:rFonts w:eastAsia="Calibri"/>
          <w:color w:val="000000"/>
          <w:sz w:val="26"/>
          <w:szCs w:val="26"/>
          <w:shd w:val="clear" w:color="auto" w:fill="FFFFFF"/>
          <w:lang w:val="es-ES" w:eastAsia="vi-VN"/>
        </w:rPr>
        <w:lastRenderedPageBreak/>
        <w:t>Phải lắp đặt giàn giáo bao che công trình (cao hơn sàn công tác 1 m), bọc lưới kín và may giáp mí.</w:t>
      </w:r>
    </w:p>
    <w:p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r w:rsidRPr="00677B56">
        <w:rPr>
          <w:rFonts w:eastAsia="Calibri"/>
          <w:color w:val="000000"/>
          <w:sz w:val="26"/>
          <w:szCs w:val="26"/>
          <w:shd w:val="clear" w:color="auto" w:fill="FFFFFF"/>
          <w:lang w:val="es-ES" w:eastAsia="vi-VN"/>
        </w:rPr>
        <w:t>Mọi chi phí để thực hiện công tác này do nhà thầu chịu và được tính vào giá trị dự thầu. Trong quá trình thi công, nhà thầu phải có biện pháp đảm bảo an ninh trật tự trên công trường và có biện pháp phối hợp chặt chẽ với chính quyền để đảm bảo an ninh trật tự tại địa phương.</w:t>
      </w:r>
    </w:p>
    <w:p w:rsidR="002E52AB" w:rsidRPr="00677B56" w:rsidRDefault="002E52AB" w:rsidP="002E52AB">
      <w:pPr>
        <w:widowControl w:val="0"/>
        <w:autoSpaceDE w:val="0"/>
        <w:autoSpaceDN w:val="0"/>
        <w:adjustRightInd w:val="0"/>
        <w:spacing w:before="120"/>
        <w:ind w:left="20" w:right="-14" w:firstLine="547"/>
        <w:rPr>
          <w:color w:val="000000"/>
          <w:sz w:val="26"/>
          <w:szCs w:val="26"/>
        </w:rPr>
      </w:pPr>
      <w:r w:rsidRPr="00677B56">
        <w:rPr>
          <w:rFonts w:eastAsia="Calibri"/>
          <w:color w:val="000000"/>
          <w:sz w:val="26"/>
          <w:szCs w:val="26"/>
          <w:shd w:val="clear" w:color="auto" w:fill="FFFFFF"/>
          <w:lang w:val="es-ES" w:eastAsia="vi-VN"/>
        </w:rPr>
        <w:t>Nhà thầu phải chấp hành mọi qui định về an ninh trật tư, vệ sinh môi trường, an toàn giao thông của địa phương</w:t>
      </w:r>
    </w:p>
    <w:p w:rsidR="002E52AB" w:rsidRPr="00677B56" w:rsidRDefault="002E52AB" w:rsidP="002E52AB">
      <w:pPr>
        <w:widowControl w:val="0"/>
        <w:autoSpaceDE w:val="0"/>
        <w:autoSpaceDN w:val="0"/>
        <w:adjustRightInd w:val="0"/>
        <w:spacing w:before="120"/>
        <w:ind w:right="-14" w:firstLine="567"/>
        <w:rPr>
          <w:b/>
          <w:bCs/>
          <w:color w:val="000000"/>
          <w:sz w:val="26"/>
          <w:szCs w:val="26"/>
          <w:lang w:val="es-ES"/>
        </w:rPr>
      </w:pPr>
      <w:r w:rsidRPr="00677B56">
        <w:rPr>
          <w:b/>
          <w:color w:val="000000"/>
          <w:sz w:val="26"/>
          <w:szCs w:val="26"/>
        </w:rPr>
        <w:t xml:space="preserve">6. </w:t>
      </w:r>
      <w:r w:rsidRPr="00677B56">
        <w:rPr>
          <w:b/>
          <w:bCs/>
          <w:color w:val="000000"/>
          <w:sz w:val="26"/>
          <w:szCs w:val="26"/>
          <w:lang w:val="es-ES"/>
        </w:rPr>
        <w:t>Yêu cầu về nhân lực và thiết bi phục vụ thi công</w:t>
      </w:r>
    </w:p>
    <w:p w:rsidR="002E52AB" w:rsidRPr="00677B56" w:rsidRDefault="002E52AB" w:rsidP="002E52AB">
      <w:pPr>
        <w:widowControl w:val="0"/>
        <w:spacing w:before="120"/>
        <w:ind w:left="20" w:right="40" w:firstLine="547"/>
        <w:rPr>
          <w:rFonts w:eastAsia="Calibri"/>
          <w:color w:val="000000"/>
          <w:sz w:val="26"/>
          <w:szCs w:val="26"/>
          <w:lang w:val="es-ES"/>
        </w:rPr>
      </w:pPr>
      <w:r w:rsidRPr="00677B56">
        <w:rPr>
          <w:rFonts w:eastAsia="Calibri"/>
          <w:color w:val="000000"/>
          <w:sz w:val="26"/>
          <w:szCs w:val="26"/>
          <w:shd w:val="clear" w:color="auto" w:fill="FFFFFF"/>
          <w:lang w:val="es-ES" w:eastAsia="vi-VN"/>
        </w:rPr>
        <w:t>Nhà thầu cần huy động và tổ chức nhân lực thi công hợp lý cho từng giai đoạn thi công của gói thầu, nhân lực phải được bố trí phù hợp với trình độ ngành nghề nhằm đảm bảo cho thi công đúng tiến độ, đạt chất lượng.</w:t>
      </w:r>
    </w:p>
    <w:p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r w:rsidRPr="00677B56">
        <w:rPr>
          <w:rFonts w:eastAsia="Calibri"/>
          <w:color w:val="000000"/>
          <w:sz w:val="26"/>
          <w:szCs w:val="26"/>
          <w:shd w:val="clear" w:color="auto" w:fill="FFFFFF"/>
          <w:lang w:val="es-ES" w:eastAsia="vi-VN"/>
        </w:rPr>
        <w:t xml:space="preserve"> Giữa các bộ phận thi công phải có mối quan hệ mật thiết với nhau, thường xuyên chỉ đạo, trao đổi bàn bạc giải quyết các vấn đề vướng mắc để đảm bảo công trường thi công hiệu quả, đạt chất lượng và hoàn thành đúng tiến độ.</w:t>
      </w:r>
    </w:p>
    <w:p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r w:rsidRPr="00677B56">
        <w:rPr>
          <w:rFonts w:eastAsia="Calibri"/>
          <w:color w:val="000000"/>
          <w:sz w:val="26"/>
          <w:szCs w:val="26"/>
          <w:shd w:val="clear" w:color="auto" w:fill="FFFFFF"/>
          <w:lang w:val="es-ES" w:eastAsia="vi-VN"/>
        </w:rPr>
        <w:t xml:space="preserve"> Bố trí và điều động máy móc, thiết bị thi công một cách linh hoạt và hợp lý, tất cả các thiết bị đưa vào sử dụng phải được kiểm tra định kỳ thường xuyên.</w:t>
      </w:r>
    </w:p>
    <w:p w:rsidR="002E52AB" w:rsidRPr="00677B56" w:rsidRDefault="002E52AB" w:rsidP="002E52AB">
      <w:pPr>
        <w:autoSpaceDE w:val="0"/>
        <w:autoSpaceDN w:val="0"/>
        <w:adjustRightInd w:val="0"/>
        <w:spacing w:before="60"/>
        <w:ind w:firstLine="567"/>
        <w:rPr>
          <w:rFonts w:eastAsia="MS Mincho"/>
          <w:color w:val="000000"/>
          <w:sz w:val="26"/>
          <w:szCs w:val="26"/>
        </w:rPr>
      </w:pPr>
      <w:r w:rsidRPr="00677B56">
        <w:rPr>
          <w:rFonts w:eastAsia="Calibri"/>
          <w:color w:val="000000"/>
          <w:sz w:val="26"/>
          <w:szCs w:val="26"/>
          <w:shd w:val="clear" w:color="auto" w:fill="FFFFFF"/>
          <w:lang w:val="es-ES" w:eastAsia="vi-VN"/>
        </w:rPr>
        <w:t>Thiết bị đưa vào sử dụng phải đảm bảo còn niên hạn sử dụng đối với các thiết bị chuyên dụng như xe ôtô, vận thăng, xe cẩu... phải được kiểm định an toàn trước khi đưa vào vận hành, sử dụng.</w:t>
      </w:r>
    </w:p>
    <w:p w:rsidR="002E52AB" w:rsidRPr="00677B56" w:rsidRDefault="002E52AB" w:rsidP="002E52AB">
      <w:pPr>
        <w:autoSpaceDE w:val="0"/>
        <w:autoSpaceDN w:val="0"/>
        <w:adjustRightInd w:val="0"/>
        <w:spacing w:before="60"/>
        <w:ind w:firstLine="567"/>
        <w:rPr>
          <w:rFonts w:eastAsia="MS Mincho"/>
          <w:color w:val="000000"/>
          <w:sz w:val="26"/>
          <w:szCs w:val="26"/>
        </w:rPr>
      </w:pPr>
      <w:r w:rsidRPr="00677B56">
        <w:rPr>
          <w:rFonts w:eastAsia="MS Mincho"/>
          <w:color w:val="000000"/>
          <w:sz w:val="26"/>
          <w:szCs w:val="26"/>
        </w:rPr>
        <w:t xml:space="preserve">- Nhà thầu thi công phải có biện pháp huy động nhân lực và thiết bị phục vụ thi công phù hợp với tiến độ thi công đề ra. </w:t>
      </w:r>
    </w:p>
    <w:p w:rsidR="002E52AB" w:rsidRPr="00677B56" w:rsidRDefault="002E52AB" w:rsidP="002E52AB">
      <w:pPr>
        <w:autoSpaceDE w:val="0"/>
        <w:autoSpaceDN w:val="0"/>
        <w:adjustRightInd w:val="0"/>
        <w:spacing w:before="60"/>
        <w:ind w:firstLine="567"/>
        <w:rPr>
          <w:rFonts w:eastAsia="MS Mincho"/>
          <w:color w:val="000000"/>
          <w:sz w:val="26"/>
          <w:szCs w:val="26"/>
        </w:rPr>
      </w:pPr>
      <w:r w:rsidRPr="00677B56">
        <w:rPr>
          <w:rFonts w:eastAsia="MS Mincho"/>
          <w:color w:val="000000"/>
          <w:sz w:val="26"/>
          <w:szCs w:val="26"/>
        </w:rPr>
        <w:t xml:space="preserve">- Nhà thầu phải có kế hoạch bố trí số lượng nhân lực, thiết bị thi công đầy đủ theo yêu cầu công việc. Biện pháp huy động, bố trí nhân lực, thiết bị cho từng giai đoạn thi công xây dựng, lắp đặt thiết bị phải đảm bảo đáp ứng yêu cầu về chất lượng, tiến độ theo hồ sơ mời thầu. </w:t>
      </w:r>
    </w:p>
    <w:p w:rsidR="002E52AB" w:rsidRPr="00677B56" w:rsidRDefault="002E52AB" w:rsidP="002E52AB">
      <w:pPr>
        <w:autoSpaceDE w:val="0"/>
        <w:autoSpaceDN w:val="0"/>
        <w:adjustRightInd w:val="0"/>
        <w:spacing w:before="60"/>
        <w:ind w:firstLine="567"/>
        <w:rPr>
          <w:rFonts w:eastAsia="MS Mincho"/>
          <w:color w:val="000000"/>
          <w:sz w:val="26"/>
          <w:szCs w:val="26"/>
        </w:rPr>
      </w:pPr>
      <w:r w:rsidRPr="00677B56">
        <w:rPr>
          <w:rFonts w:eastAsia="MS Mincho"/>
          <w:color w:val="000000"/>
          <w:sz w:val="26"/>
          <w:szCs w:val="26"/>
        </w:rPr>
        <w:t xml:space="preserve">- Nhân lực huy động trên công trường phải phù hợp với yêu cầu của hồ sơ mời thầu. Cán bộ kỹ thuật, công nhân phải có bằng cấp, chứng chỉ chuyên môn, chuyên ngành đào tạo phù hợp với hồ sơ mời thầu và yêu cầu công việc theo hồ sơ thiết kế được duyệt. </w:t>
      </w:r>
    </w:p>
    <w:p w:rsidR="002E52AB" w:rsidRPr="00677B56" w:rsidRDefault="002E52AB" w:rsidP="002E52AB">
      <w:pPr>
        <w:tabs>
          <w:tab w:val="left" w:pos="851"/>
        </w:tabs>
        <w:autoSpaceDE w:val="0"/>
        <w:autoSpaceDN w:val="0"/>
        <w:adjustRightInd w:val="0"/>
        <w:spacing w:before="60"/>
        <w:ind w:firstLine="567"/>
        <w:rPr>
          <w:rFonts w:eastAsia="MS Mincho"/>
          <w:color w:val="000000"/>
          <w:sz w:val="26"/>
          <w:szCs w:val="26"/>
        </w:rPr>
      </w:pPr>
      <w:r w:rsidRPr="00677B56">
        <w:rPr>
          <w:rFonts w:eastAsia="MS Mincho"/>
          <w:color w:val="000000"/>
          <w:sz w:val="26"/>
          <w:szCs w:val="26"/>
        </w:rPr>
        <w:t>- Các máy móc, thiết bị phục vụ thi công đưa vào công trình phải có các tài liệu: Lý lịch máy, giấy chứng nhận kiểm định kỹ thuật an toàn đối với các thiết bị có yêu cầu nghiêm ngặt về an toàn do cơ quan có thẩm quyền cấp.</w:t>
      </w:r>
      <w:bookmarkStart w:id="2" w:name="bookmark11"/>
    </w:p>
    <w:p w:rsidR="002E52AB" w:rsidRPr="00677B56" w:rsidRDefault="002E52AB" w:rsidP="002E52AB">
      <w:pPr>
        <w:tabs>
          <w:tab w:val="left" w:pos="851"/>
        </w:tabs>
        <w:autoSpaceDE w:val="0"/>
        <w:autoSpaceDN w:val="0"/>
        <w:adjustRightInd w:val="0"/>
        <w:spacing w:before="60"/>
        <w:ind w:firstLine="567"/>
        <w:rPr>
          <w:b/>
          <w:bCs/>
          <w:color w:val="000000"/>
          <w:sz w:val="26"/>
          <w:szCs w:val="26"/>
          <w:lang w:val="es-ES"/>
        </w:rPr>
      </w:pPr>
      <w:r w:rsidRPr="00677B56">
        <w:rPr>
          <w:b/>
          <w:bCs/>
          <w:color w:val="000000"/>
          <w:sz w:val="26"/>
          <w:szCs w:val="26"/>
          <w:lang w:val="es-ES"/>
        </w:rPr>
        <w:t>7. Yêu cầu về sửa chữa, bảo quản, bảo hiểm và bảo hành công trình</w:t>
      </w:r>
      <w:bookmarkEnd w:id="2"/>
    </w:p>
    <w:p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r w:rsidRPr="00677B56">
        <w:rPr>
          <w:rFonts w:eastAsia="Calibri"/>
          <w:color w:val="000000"/>
          <w:sz w:val="26"/>
          <w:szCs w:val="26"/>
          <w:shd w:val="clear" w:color="auto" w:fill="FFFFFF"/>
          <w:lang w:val="es-ES" w:eastAsia="vi-VN"/>
        </w:rPr>
        <w:t>Chủ đầu tư hoặc cán bộ tư vấn giám sát thi công có quyền yêu cầu nhà thầu sửa chữa (tháo dỡ hay đập phá) những bộ phận, những phần không đảm bảo yêu cầu về chất lượng, kỹ thuật trong quá trình thi công</w:t>
      </w:r>
    </w:p>
    <w:p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r w:rsidRPr="00677B56">
        <w:rPr>
          <w:rFonts w:eastAsia="Calibri"/>
          <w:color w:val="000000"/>
          <w:sz w:val="26"/>
          <w:szCs w:val="26"/>
          <w:shd w:val="clear" w:color="auto" w:fill="FFFFFF"/>
          <w:lang w:val="es-ES" w:eastAsia="vi-VN"/>
        </w:rPr>
        <w:t>Nhà thầu có trách nhiệm mua bảo hiểm tai nạn lao động, bảo hiểm đối với người thứ 3 trên công trường</w:t>
      </w:r>
    </w:p>
    <w:p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r w:rsidRPr="00677B56">
        <w:rPr>
          <w:rFonts w:eastAsia="Calibri"/>
          <w:color w:val="000000"/>
          <w:sz w:val="26"/>
          <w:szCs w:val="26"/>
          <w:shd w:val="clear" w:color="auto" w:fill="FFFFFF"/>
          <w:lang w:val="es-ES" w:eastAsia="vi-VN"/>
        </w:rPr>
        <w:lastRenderedPageBreak/>
        <w:t>Sau khi xây dựng xong, nhà thầu có trách nhiệm bảo quản công trình cho đến khi bàn giao cho Chủ đầu tư</w:t>
      </w:r>
    </w:p>
    <w:p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r w:rsidRPr="00677B56">
        <w:rPr>
          <w:rFonts w:eastAsia="Calibri"/>
          <w:color w:val="000000"/>
          <w:sz w:val="26"/>
          <w:szCs w:val="26"/>
          <w:shd w:val="clear" w:color="auto" w:fill="FFFFFF"/>
          <w:lang w:val="es-ES" w:eastAsia="vi-VN"/>
        </w:rPr>
        <w:t>Nhà thầu có trách nhiệm nộp tiền vào tài khoản của Chủ đầu tư với số tiền bằng 5% giá trị hơp đồng</w:t>
      </w:r>
    </w:p>
    <w:p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r w:rsidRPr="00677B56">
        <w:rPr>
          <w:rFonts w:eastAsia="Calibri"/>
          <w:color w:val="000000"/>
          <w:sz w:val="26"/>
          <w:szCs w:val="26"/>
          <w:shd w:val="clear" w:color="auto" w:fill="FFFFFF"/>
          <w:lang w:val="es-ES" w:eastAsia="vi-VN"/>
        </w:rPr>
        <w:t xml:space="preserve">Nhà thầu phải chịu trách nhiệm bảo hành công trình phải lớn hơn 12 tháng. Trong thời gian bảo hành, nhà thầu phải sửa chữa những hư hỏng được xác định do nhà thầu bằng kinh phí của nhà thầu. Trường hợp nhà thầu không tiến hành sửa chữa sau ngày nhận được thông báo của chủ đầu tư hoặc sửa chữa không đáp ứng được yêu cầu về chất lượng và kỹ thuật, Chủ đầu tư có quyền thuê đơn vị khác sửa chữa. Kinh phí sửa chữa đó do nhà thầu chịu mà không khiếu nại gì. </w:t>
      </w:r>
      <w:r w:rsidRPr="00677B56">
        <w:rPr>
          <w:color w:val="000000"/>
          <w:sz w:val="26"/>
          <w:szCs w:val="26"/>
          <w:lang w:val="nl-NL"/>
        </w:rPr>
        <w:t>Đối với các thiết bị mà nhà sản xuất hoặc nhà cung cấp…có quy định về thời gian bảo hành thì thời gian bảo hành cho thiết bị đó phải tối thiếu bằng thời gian bảo hành của nhà sản xuất, nhà cung cấp.</w:t>
      </w:r>
    </w:p>
    <w:p w:rsidR="002E52AB" w:rsidRPr="00677B56" w:rsidRDefault="002E52AB" w:rsidP="002E52AB">
      <w:pPr>
        <w:widowControl w:val="0"/>
        <w:autoSpaceDE w:val="0"/>
        <w:autoSpaceDN w:val="0"/>
        <w:adjustRightInd w:val="0"/>
        <w:spacing w:before="120"/>
        <w:ind w:right="-14" w:firstLine="567"/>
        <w:rPr>
          <w:b/>
          <w:color w:val="000000"/>
          <w:sz w:val="26"/>
          <w:szCs w:val="26"/>
        </w:rPr>
      </w:pPr>
      <w:r w:rsidRPr="00677B56">
        <w:rPr>
          <w:b/>
          <w:color w:val="000000"/>
          <w:sz w:val="26"/>
          <w:szCs w:val="26"/>
        </w:rPr>
        <w:t>8. Yêu cầu về biện pháp tổ chức thi công tổng thể và các hạng mục:</w:t>
      </w:r>
    </w:p>
    <w:p w:rsidR="002E52AB" w:rsidRPr="00677B56" w:rsidRDefault="002E52AB" w:rsidP="002E52AB">
      <w:pPr>
        <w:autoSpaceDE w:val="0"/>
        <w:autoSpaceDN w:val="0"/>
        <w:adjustRightInd w:val="0"/>
        <w:spacing w:before="60"/>
        <w:ind w:firstLine="567"/>
        <w:rPr>
          <w:rFonts w:eastAsia="MS Mincho"/>
          <w:color w:val="000000"/>
          <w:sz w:val="26"/>
          <w:szCs w:val="26"/>
        </w:rPr>
      </w:pPr>
      <w:r w:rsidRPr="00677B56">
        <w:rPr>
          <w:rFonts w:eastAsia="MS Mincho"/>
          <w:color w:val="000000"/>
          <w:sz w:val="26"/>
          <w:szCs w:val="26"/>
        </w:rPr>
        <w:t>- Dựa trên hồ sơ thiết kế bản vẽ thi công được duyệt, chỉ dẫn kỹ thuật và tiến độ thi công yêu cầu, nhà thầu phải tiến hành lập và nêu rõ trong Hồ sơ dự thầu:</w:t>
      </w:r>
    </w:p>
    <w:p w:rsidR="002E52AB" w:rsidRPr="00677B56" w:rsidRDefault="002E52AB" w:rsidP="002E52AB">
      <w:pPr>
        <w:autoSpaceDE w:val="0"/>
        <w:autoSpaceDN w:val="0"/>
        <w:adjustRightInd w:val="0"/>
        <w:spacing w:before="60"/>
        <w:ind w:firstLine="567"/>
        <w:rPr>
          <w:rFonts w:eastAsia="MS Mincho"/>
          <w:color w:val="000000"/>
          <w:sz w:val="26"/>
          <w:szCs w:val="26"/>
        </w:rPr>
      </w:pPr>
      <w:r w:rsidRPr="00677B56">
        <w:rPr>
          <w:rFonts w:eastAsia="MS Mincho"/>
          <w:color w:val="000000"/>
          <w:sz w:val="26"/>
          <w:szCs w:val="26"/>
        </w:rPr>
        <w:t>+ Trình tự thi công các hạng mục theo phương pháp thi công phù hợp với tiến độ đề xuất.</w:t>
      </w:r>
    </w:p>
    <w:p w:rsidR="002E52AB" w:rsidRPr="00677B56" w:rsidRDefault="002E52AB" w:rsidP="002E52AB">
      <w:pPr>
        <w:autoSpaceDE w:val="0"/>
        <w:autoSpaceDN w:val="0"/>
        <w:adjustRightInd w:val="0"/>
        <w:spacing w:before="60"/>
        <w:ind w:firstLine="567"/>
        <w:rPr>
          <w:rFonts w:eastAsia="MS Mincho"/>
          <w:color w:val="000000"/>
          <w:sz w:val="26"/>
          <w:szCs w:val="26"/>
        </w:rPr>
      </w:pPr>
      <w:r w:rsidRPr="00677B56">
        <w:rPr>
          <w:rFonts w:eastAsia="MS Mincho"/>
          <w:color w:val="000000"/>
          <w:sz w:val="26"/>
          <w:szCs w:val="26"/>
        </w:rPr>
        <w:t>+ Biện pháp thi công tổng thể thể hiện đầy đủ các hạng mục phù hợp với tiến độ thi công đề xuất.</w:t>
      </w:r>
    </w:p>
    <w:p w:rsidR="002E52AB" w:rsidRPr="00677B56" w:rsidRDefault="002E52AB" w:rsidP="002E52AB">
      <w:pPr>
        <w:autoSpaceDE w:val="0"/>
        <w:autoSpaceDN w:val="0"/>
        <w:adjustRightInd w:val="0"/>
        <w:spacing w:before="60"/>
        <w:ind w:firstLine="567"/>
        <w:rPr>
          <w:rFonts w:eastAsia="MS Mincho"/>
          <w:color w:val="000000"/>
          <w:sz w:val="26"/>
          <w:szCs w:val="26"/>
        </w:rPr>
      </w:pPr>
      <w:r w:rsidRPr="00677B56">
        <w:rPr>
          <w:rFonts w:eastAsia="MS Mincho"/>
          <w:color w:val="000000"/>
          <w:sz w:val="26"/>
          <w:szCs w:val="26"/>
        </w:rPr>
        <w:t>+ Biện pháp thi công chi tiết từng hạng mục gắn với huy động nhân sự, thiết bị và phù hợp tiến độ thi công đề xuất.</w:t>
      </w:r>
    </w:p>
    <w:p w:rsidR="002E52AB" w:rsidRPr="00677B56" w:rsidRDefault="002E52AB" w:rsidP="002E52AB">
      <w:pPr>
        <w:autoSpaceDE w:val="0"/>
        <w:autoSpaceDN w:val="0"/>
        <w:adjustRightInd w:val="0"/>
        <w:spacing w:before="60"/>
        <w:ind w:firstLine="567"/>
        <w:rPr>
          <w:rFonts w:eastAsia="MS Mincho"/>
          <w:color w:val="000000"/>
          <w:sz w:val="26"/>
          <w:szCs w:val="26"/>
        </w:rPr>
      </w:pPr>
      <w:r w:rsidRPr="00677B56">
        <w:rPr>
          <w:rFonts w:eastAsia="MS Mincho"/>
          <w:color w:val="000000"/>
          <w:sz w:val="26"/>
          <w:szCs w:val="26"/>
        </w:rPr>
        <w:t>+ Các nội dung khác theo yêu cầu của E-HSMT</w:t>
      </w:r>
    </w:p>
    <w:p w:rsidR="002E52AB" w:rsidRPr="00677B56" w:rsidRDefault="002E52AB" w:rsidP="002E52AB">
      <w:pPr>
        <w:autoSpaceDE w:val="0"/>
        <w:autoSpaceDN w:val="0"/>
        <w:adjustRightInd w:val="0"/>
        <w:spacing w:before="60"/>
        <w:ind w:firstLine="567"/>
        <w:rPr>
          <w:rFonts w:eastAsia="MS Mincho"/>
          <w:color w:val="000000"/>
          <w:sz w:val="26"/>
          <w:szCs w:val="26"/>
        </w:rPr>
      </w:pPr>
      <w:r w:rsidRPr="00677B56">
        <w:rPr>
          <w:rFonts w:eastAsia="MS Mincho"/>
          <w:color w:val="000000"/>
          <w:sz w:val="26"/>
          <w:szCs w:val="26"/>
        </w:rPr>
        <w:t xml:space="preserve">- Nhà thầu phải tự khảo sát điều kiện mặt bằng thi công để chủ động trong việc lập giải pháp kỹ thuật và lập biện pháp tổ chức thi công xây dựng. </w:t>
      </w:r>
    </w:p>
    <w:p w:rsidR="002E52AB" w:rsidRPr="00677B56" w:rsidRDefault="002E52AB" w:rsidP="002E52AB">
      <w:pPr>
        <w:autoSpaceDE w:val="0"/>
        <w:autoSpaceDN w:val="0"/>
        <w:adjustRightInd w:val="0"/>
        <w:spacing w:before="60"/>
        <w:ind w:firstLine="567"/>
        <w:rPr>
          <w:rFonts w:eastAsia="MS Mincho"/>
          <w:color w:val="000000"/>
          <w:sz w:val="26"/>
          <w:szCs w:val="26"/>
        </w:rPr>
      </w:pPr>
      <w:r w:rsidRPr="00677B56">
        <w:rPr>
          <w:rFonts w:eastAsia="MS Mincho"/>
          <w:color w:val="000000"/>
          <w:sz w:val="26"/>
          <w:szCs w:val="26"/>
        </w:rPr>
        <w:t xml:space="preserve">- Nhà thầu phải chịu chi phí cho bất kỳ công việc phát sinh nào cần thiết phải làm do việc khảo sát không phù hợp với thực tế công trình. </w:t>
      </w:r>
    </w:p>
    <w:p w:rsidR="002E52AB" w:rsidRPr="00677B56" w:rsidRDefault="002E52AB" w:rsidP="002E52AB">
      <w:pPr>
        <w:autoSpaceDE w:val="0"/>
        <w:autoSpaceDN w:val="0"/>
        <w:adjustRightInd w:val="0"/>
        <w:spacing w:before="60"/>
        <w:ind w:firstLine="567"/>
        <w:rPr>
          <w:rFonts w:eastAsia="MS Mincho"/>
          <w:color w:val="000000"/>
          <w:sz w:val="26"/>
          <w:szCs w:val="26"/>
        </w:rPr>
      </w:pPr>
      <w:r w:rsidRPr="00677B56">
        <w:rPr>
          <w:rFonts w:eastAsia="MS Mincho"/>
          <w:color w:val="000000"/>
          <w:sz w:val="26"/>
          <w:szCs w:val="26"/>
        </w:rPr>
        <w:t xml:space="preserve">- Biện pháp tổ chức thi công có thể lập tổng thể cho cả công trình hoặc cho từng hạng mục riêng biệt. </w:t>
      </w:r>
    </w:p>
    <w:p w:rsidR="002E52AB" w:rsidRPr="00677B56" w:rsidRDefault="002E52AB" w:rsidP="002E52AB">
      <w:pPr>
        <w:autoSpaceDE w:val="0"/>
        <w:autoSpaceDN w:val="0"/>
        <w:adjustRightInd w:val="0"/>
        <w:spacing w:before="60"/>
        <w:ind w:firstLine="567"/>
        <w:rPr>
          <w:rFonts w:eastAsia="MS Mincho"/>
          <w:color w:val="000000"/>
          <w:sz w:val="26"/>
          <w:szCs w:val="26"/>
        </w:rPr>
      </w:pPr>
      <w:r w:rsidRPr="00677B56">
        <w:rPr>
          <w:rFonts w:eastAsia="MS Mincho"/>
          <w:color w:val="000000"/>
          <w:sz w:val="26"/>
          <w:szCs w:val="26"/>
        </w:rPr>
        <w:t xml:space="preserve">- Biện pháp tổ chức thi công phải có tính khả thi, đảm bảo phù hợp với điều kiện mặt bằng thi công thực tế, năng lực huy động nhân lực, thiết bị của nhà thầu. </w:t>
      </w:r>
    </w:p>
    <w:p w:rsidR="002E52AB" w:rsidRPr="00677B56" w:rsidRDefault="002E52AB" w:rsidP="002E52AB">
      <w:pPr>
        <w:autoSpaceDE w:val="0"/>
        <w:autoSpaceDN w:val="0"/>
        <w:adjustRightInd w:val="0"/>
        <w:spacing w:before="60"/>
        <w:ind w:firstLine="567"/>
        <w:rPr>
          <w:rFonts w:eastAsia="MS Mincho"/>
          <w:color w:val="000000"/>
          <w:sz w:val="26"/>
          <w:szCs w:val="26"/>
        </w:rPr>
      </w:pPr>
      <w:r w:rsidRPr="00677B56">
        <w:rPr>
          <w:rFonts w:eastAsia="MS Mincho"/>
          <w:color w:val="000000"/>
          <w:sz w:val="26"/>
          <w:szCs w:val="26"/>
        </w:rPr>
        <w:t>- Biện pháp tổ chức thi công phải tuân thủ các yêu cầu kỹ thuật quy định trong các quy chuẩn, tiêu chuẩn được áp dụng và trong chỉ dẫn kỹ thuật kèm theo Hồ sơ mời thầu.</w:t>
      </w:r>
    </w:p>
    <w:p w:rsidR="002E52AB" w:rsidRPr="00677B56" w:rsidRDefault="002E52AB" w:rsidP="002E52AB">
      <w:pPr>
        <w:autoSpaceDE w:val="0"/>
        <w:autoSpaceDN w:val="0"/>
        <w:adjustRightInd w:val="0"/>
        <w:spacing w:before="60"/>
        <w:ind w:firstLine="567"/>
        <w:rPr>
          <w:rFonts w:eastAsia="MS Mincho"/>
          <w:color w:val="000000"/>
          <w:sz w:val="26"/>
          <w:szCs w:val="26"/>
        </w:rPr>
      </w:pPr>
      <w:r w:rsidRPr="00677B56">
        <w:rPr>
          <w:rFonts w:eastAsia="MS Mincho"/>
          <w:color w:val="000000"/>
          <w:sz w:val="26"/>
          <w:szCs w:val="26"/>
        </w:rPr>
        <w:t xml:space="preserve">- Biện pháp tổ chức thi công không làm ảnh hưởng đến toàn bộ công trình chính và khu vực lân cận. Nhà thầu phải chịu mọi chi phí bồi hoàn cho các bên liên quan nếu việc thi công làm ảnh hưởng đến bên thứ ba. </w:t>
      </w:r>
    </w:p>
    <w:p w:rsidR="002E52AB" w:rsidRPr="00677B56" w:rsidRDefault="002E52AB" w:rsidP="002E52AB">
      <w:pPr>
        <w:autoSpaceDE w:val="0"/>
        <w:autoSpaceDN w:val="0"/>
        <w:adjustRightInd w:val="0"/>
        <w:spacing w:before="60"/>
        <w:ind w:firstLine="567"/>
        <w:rPr>
          <w:rFonts w:eastAsia="MS Mincho"/>
          <w:color w:val="000000"/>
          <w:sz w:val="26"/>
          <w:szCs w:val="26"/>
        </w:rPr>
      </w:pPr>
      <w:r w:rsidRPr="00677B56">
        <w:rPr>
          <w:rFonts w:eastAsia="MS Mincho"/>
          <w:color w:val="000000"/>
          <w:sz w:val="26"/>
          <w:szCs w:val="26"/>
        </w:rPr>
        <w:t xml:space="preserve">- Cùng với biện pháp tổ chức thi công, nhà thầu có thể phải trình cho Chủ đầu tư theo tiến độ các bản vẽ thi công bao gồm các bản vẽ chi tiết lắp đặt với kích thước thật phối hợp với thực tế công trường và các thiết bị của các hệ thống khác. </w:t>
      </w:r>
    </w:p>
    <w:p w:rsidR="002E52AB" w:rsidRPr="00677B56" w:rsidRDefault="002E52AB" w:rsidP="002E52AB">
      <w:pPr>
        <w:autoSpaceDE w:val="0"/>
        <w:autoSpaceDN w:val="0"/>
        <w:adjustRightInd w:val="0"/>
        <w:spacing w:before="60"/>
        <w:ind w:firstLine="567"/>
        <w:rPr>
          <w:rFonts w:eastAsia="MS Mincho"/>
          <w:color w:val="000000"/>
          <w:sz w:val="26"/>
          <w:szCs w:val="26"/>
        </w:rPr>
      </w:pPr>
      <w:r w:rsidRPr="00677B56">
        <w:rPr>
          <w:rFonts w:eastAsia="MS Mincho"/>
          <w:color w:val="000000"/>
          <w:sz w:val="26"/>
          <w:szCs w:val="26"/>
        </w:rPr>
        <w:lastRenderedPageBreak/>
        <w:t xml:space="preserve">- Các bản vẽ trên đây khi trình duyệt sẽ là cơ sở pháp lý để Chủ đầu tư và tư vấn giám sát theo dõi khối lượng thực tế thi công và tính toán khối lượng lắp đặt khi thanh toán và làm phát sinh hợp đồng (nếu có). </w:t>
      </w:r>
    </w:p>
    <w:p w:rsidR="002E52AB" w:rsidRPr="00677B56" w:rsidRDefault="002E52AB" w:rsidP="002E52AB">
      <w:pPr>
        <w:autoSpaceDE w:val="0"/>
        <w:autoSpaceDN w:val="0"/>
        <w:adjustRightInd w:val="0"/>
        <w:spacing w:before="60"/>
        <w:ind w:firstLine="567"/>
        <w:rPr>
          <w:rFonts w:eastAsia="MS Mincho"/>
          <w:color w:val="000000"/>
          <w:sz w:val="26"/>
          <w:szCs w:val="26"/>
        </w:rPr>
      </w:pPr>
      <w:r w:rsidRPr="00677B56">
        <w:rPr>
          <w:rFonts w:eastAsia="MS Mincho"/>
          <w:color w:val="000000"/>
          <w:sz w:val="26"/>
          <w:szCs w:val="26"/>
        </w:rPr>
        <w:t xml:space="preserve">- Sau khi thi công xong, nhà thầu phải cung cấp bản vẽ hoàn công như qui định cho tất cả các công việc xây dựng và lắp đặt thiết bị hoàn chỉnh, có bao gồm tất cả các sửa đổi và hoàn thiện thực hiện trong quá trình thực hiện Hợp đồng. </w:t>
      </w:r>
    </w:p>
    <w:p w:rsidR="002E52AB" w:rsidRPr="00677B56" w:rsidRDefault="002E52AB" w:rsidP="002E52AB">
      <w:pPr>
        <w:autoSpaceDE w:val="0"/>
        <w:autoSpaceDN w:val="0"/>
        <w:adjustRightInd w:val="0"/>
        <w:spacing w:before="60"/>
        <w:ind w:firstLine="567"/>
        <w:rPr>
          <w:rFonts w:eastAsia="MS Mincho"/>
          <w:color w:val="000000"/>
          <w:sz w:val="26"/>
          <w:szCs w:val="26"/>
        </w:rPr>
      </w:pPr>
      <w:r w:rsidRPr="00677B56">
        <w:rPr>
          <w:rFonts w:eastAsia="MS Mincho"/>
          <w:color w:val="000000"/>
          <w:sz w:val="26"/>
          <w:szCs w:val="26"/>
        </w:rPr>
        <w:t xml:space="preserve">- Nhà thầu phải chuẩn bị hồ sơ các bản vẽ hoàn công cho công tác lắp đặt đúng số lượng quy định đã được duyệt bởi Chủ đầu tư có ghi rõ các hồ sơ thực tế về lắp đặt và thiết bị đã được trình bày cho Chủ đầu tư. </w:t>
      </w:r>
    </w:p>
    <w:p w:rsidR="002E52AB" w:rsidRPr="00677B56" w:rsidRDefault="002E52AB" w:rsidP="002E52AB">
      <w:pPr>
        <w:tabs>
          <w:tab w:val="left" w:pos="851"/>
        </w:tabs>
        <w:autoSpaceDE w:val="0"/>
        <w:autoSpaceDN w:val="0"/>
        <w:adjustRightInd w:val="0"/>
        <w:spacing w:before="60"/>
        <w:ind w:firstLine="567"/>
        <w:rPr>
          <w:color w:val="000000"/>
          <w:sz w:val="26"/>
          <w:szCs w:val="26"/>
        </w:rPr>
      </w:pPr>
      <w:r w:rsidRPr="00677B56">
        <w:rPr>
          <w:rFonts w:eastAsia="MS Mincho"/>
          <w:color w:val="000000"/>
          <w:sz w:val="26"/>
          <w:szCs w:val="26"/>
        </w:rPr>
        <w:t>- Bản vẽ hoàn công cũng phải trình duyệt nhằm chứng minh phần thanh toán công việc đã thực hiện. Nhà thầu phải chỉ ra rõ ràng chính xác công việc đã thực hiện.</w:t>
      </w:r>
    </w:p>
    <w:p w:rsidR="002E52AB" w:rsidRPr="00677B56" w:rsidRDefault="002E52AB" w:rsidP="002E52AB">
      <w:pPr>
        <w:widowControl w:val="0"/>
        <w:autoSpaceDE w:val="0"/>
        <w:autoSpaceDN w:val="0"/>
        <w:adjustRightInd w:val="0"/>
        <w:spacing w:before="120"/>
        <w:ind w:right="-14" w:firstLine="567"/>
        <w:rPr>
          <w:b/>
          <w:color w:val="000000"/>
          <w:sz w:val="26"/>
          <w:szCs w:val="26"/>
        </w:rPr>
      </w:pPr>
      <w:r w:rsidRPr="00677B56">
        <w:rPr>
          <w:b/>
          <w:color w:val="000000"/>
          <w:sz w:val="26"/>
          <w:szCs w:val="26"/>
        </w:rPr>
        <w:t>9. Yêu cầu về hệ thống kiểm tra, giám sát chất lượng của nhà thầu:</w:t>
      </w:r>
    </w:p>
    <w:p w:rsidR="002E52AB" w:rsidRPr="00677B56" w:rsidRDefault="002E52AB" w:rsidP="002E52AB">
      <w:pPr>
        <w:widowControl w:val="0"/>
        <w:numPr>
          <w:ilvl w:val="0"/>
          <w:numId w:val="3"/>
        </w:numPr>
        <w:tabs>
          <w:tab w:val="left" w:pos="748"/>
        </w:tabs>
        <w:spacing w:before="120"/>
        <w:ind w:left="900" w:hanging="360"/>
        <w:rPr>
          <w:rFonts w:eastAsia="Calibri"/>
          <w:color w:val="000000"/>
          <w:sz w:val="26"/>
          <w:szCs w:val="26"/>
          <w:lang w:val="es-ES"/>
        </w:rPr>
      </w:pPr>
      <w:r w:rsidRPr="00677B56">
        <w:rPr>
          <w:rFonts w:eastAsia="Calibri"/>
          <w:color w:val="000000"/>
          <w:sz w:val="26"/>
          <w:szCs w:val="26"/>
          <w:shd w:val="clear" w:color="auto" w:fill="FFFFFF"/>
          <w:lang w:val="es-ES" w:eastAsia="vi-VN"/>
        </w:rPr>
        <w:t>Yêu cầu về hồ sơ, tài liệu hoàn công:</w:t>
      </w:r>
    </w:p>
    <w:p w:rsidR="002E52AB" w:rsidRPr="00677B56" w:rsidRDefault="002E52AB" w:rsidP="002E52AB">
      <w:pPr>
        <w:widowControl w:val="0"/>
        <w:spacing w:before="120"/>
        <w:ind w:left="20" w:right="40" w:firstLine="547"/>
        <w:rPr>
          <w:rFonts w:eastAsia="Calibri"/>
          <w:color w:val="000000"/>
          <w:sz w:val="26"/>
          <w:szCs w:val="26"/>
          <w:lang w:val="es-ES"/>
        </w:rPr>
      </w:pPr>
      <w:r w:rsidRPr="00677B56">
        <w:rPr>
          <w:rFonts w:eastAsia="Calibri"/>
          <w:color w:val="000000"/>
          <w:sz w:val="26"/>
          <w:szCs w:val="26"/>
          <w:shd w:val="clear" w:color="auto" w:fill="FFFFFF"/>
          <w:lang w:val="es-ES" w:eastAsia="vi-VN"/>
        </w:rPr>
        <w:t>Nhà thầu phải lập toàn bộ hồ sơ hoàn công của công trình cùng các tài liệu: biên bản nghiệm thu, nhật ký công trình và các tài liệu khác có liên quan, bàn giao đầy đủ cho chủ đầu tư chậm nhất không quá 30 ngày kể từ ngày nghiệm thu.</w:t>
      </w:r>
    </w:p>
    <w:p w:rsidR="002E52AB" w:rsidRPr="00677B56" w:rsidRDefault="002E52AB" w:rsidP="002E52AB">
      <w:pPr>
        <w:widowControl w:val="0"/>
        <w:numPr>
          <w:ilvl w:val="0"/>
          <w:numId w:val="3"/>
        </w:numPr>
        <w:tabs>
          <w:tab w:val="left" w:pos="748"/>
        </w:tabs>
        <w:spacing w:before="120"/>
        <w:ind w:left="900" w:hanging="360"/>
        <w:rPr>
          <w:rFonts w:eastAsia="Calibri"/>
          <w:color w:val="000000"/>
          <w:sz w:val="26"/>
          <w:szCs w:val="26"/>
          <w:shd w:val="clear" w:color="auto" w:fill="FFFFFF"/>
          <w:lang w:val="es-ES" w:eastAsia="vi-VN"/>
        </w:rPr>
      </w:pPr>
      <w:r w:rsidRPr="00677B56">
        <w:rPr>
          <w:rFonts w:eastAsia="Calibri"/>
          <w:color w:val="000000"/>
          <w:sz w:val="26"/>
          <w:szCs w:val="26"/>
          <w:shd w:val="clear" w:color="auto" w:fill="FFFFFF"/>
          <w:lang w:val="es-ES" w:eastAsia="vi-VN"/>
        </w:rPr>
        <w:t>Yêu cầu về hệ thống kiểm tra giám sát chất lượng của nhà thầu:</w:t>
      </w:r>
    </w:p>
    <w:p w:rsidR="002E52AB" w:rsidRPr="00677B56" w:rsidRDefault="002E52AB" w:rsidP="002E52AB">
      <w:pPr>
        <w:widowControl w:val="0"/>
        <w:spacing w:before="120"/>
        <w:ind w:left="20" w:right="40" w:firstLine="547"/>
        <w:rPr>
          <w:rFonts w:eastAsia="Calibri"/>
          <w:color w:val="000000"/>
          <w:sz w:val="26"/>
          <w:szCs w:val="26"/>
          <w:lang w:val="es-ES"/>
        </w:rPr>
      </w:pPr>
      <w:r w:rsidRPr="00677B56">
        <w:rPr>
          <w:rFonts w:eastAsia="Calibri"/>
          <w:color w:val="000000"/>
          <w:sz w:val="26"/>
          <w:szCs w:val="26"/>
          <w:shd w:val="clear" w:color="auto" w:fill="FFFFFF"/>
          <w:lang w:val="es-ES" w:eastAsia="vi-VN"/>
        </w:rPr>
        <w:t xml:space="preserve">Nhà thầu phải xây dựng quy trình nghiệm thu vật tư nhập vào công trường, nghiệm thu các công việc xây dựng, nghiệm thu các giai đoạn hoàn thành, nghiệm thu hạng mục công trình (bao gồm giữa nhà thầu - đơn vị tư vấn giám sát của chủ đầu tư và giữa các bộ phận nội bộ của nhà thầu) theo các bước quy định tại Nghị định </w:t>
      </w:r>
      <w:r w:rsidRPr="00677B56">
        <w:rPr>
          <w:rFonts w:eastAsia="Calibri"/>
          <w:color w:val="000000"/>
          <w:sz w:val="26"/>
          <w:szCs w:val="26"/>
          <w:lang w:val="es-ES"/>
        </w:rPr>
        <w:t>số 06/2021/NĐ-CP ngày 26/01/2021 của Chính Phủ</w:t>
      </w:r>
      <w:r w:rsidRPr="00677B56">
        <w:rPr>
          <w:rFonts w:eastAsia="Calibri"/>
          <w:color w:val="000000"/>
          <w:sz w:val="26"/>
          <w:szCs w:val="26"/>
          <w:shd w:val="clear" w:color="auto" w:fill="FFFFFF"/>
          <w:lang w:val="es-ES" w:eastAsia="vi-VN"/>
        </w:rPr>
        <w:t xml:space="preserve"> và trình cho Chủ đầu tư và đơn vị giám sát.</w:t>
      </w:r>
    </w:p>
    <w:p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r w:rsidRPr="00677B56">
        <w:rPr>
          <w:rFonts w:eastAsia="Calibri"/>
          <w:color w:val="000000"/>
          <w:sz w:val="26"/>
          <w:szCs w:val="26"/>
          <w:shd w:val="clear" w:color="auto" w:fill="FFFFFF"/>
          <w:lang w:val="es-ES" w:eastAsia="vi-VN"/>
        </w:rPr>
        <w:t>Khi thi công đào móng nhà thầu xây lắp phải có biện pháp bảo đảm an toàn cho các công trình lân cận, đặc biệt là các vấn đề chống sạt lở thành hố đào. Trong hồ sơ dự thầu, nhà thầu phải trình bày phương án khả thi để đảm bảo an toàn cho các công trình đang thi công và các công trình lân cận trong quá trình thi công ngầm dưới mặt đất</w:t>
      </w:r>
    </w:p>
    <w:p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r w:rsidRPr="00677B56">
        <w:rPr>
          <w:rFonts w:eastAsia="Calibri"/>
          <w:color w:val="000000"/>
          <w:sz w:val="26"/>
          <w:szCs w:val="26"/>
          <w:shd w:val="clear" w:color="auto" w:fill="FFFFFF"/>
          <w:lang w:val="es-ES" w:eastAsia="vi-VN"/>
        </w:rPr>
        <w:t>Trong quá trình thi công, nhà thầu phải bảo đảm giữ vệ sinh môi trường cho các khu vực xung quanh công trường. Không được để xe chở vật liệu xây dựng, đất cát làm rơi vãi ra đường phố; cần hạn chế đến mức tối thiểu các ô nhiễm môi trường gây ra bởi bụi bặm, tiếng ồn, nước thải, rác rưởi ... khi thi công. Đồng thời nhà thầu phải tuân thủ nghiêm ngặt quy phạm về kỹ thuật an toàn và vệ sinh trong xây dựng nhằm ngăn ngừa tuyệt đối các tai nạn, sự cố có thể xảy ra trong quá trình thi công công trình và bảo đảm không làm ô nhiễm môi trường, cụ thể như sau:</w:t>
      </w:r>
    </w:p>
    <w:p w:rsidR="002E52AB" w:rsidRPr="00677B56" w:rsidRDefault="002E52AB" w:rsidP="002E52AB">
      <w:pPr>
        <w:widowControl w:val="0"/>
        <w:numPr>
          <w:ilvl w:val="0"/>
          <w:numId w:val="4"/>
        </w:numPr>
        <w:tabs>
          <w:tab w:val="left" w:pos="910"/>
        </w:tabs>
        <w:spacing w:before="120"/>
        <w:ind w:left="720" w:right="40" w:hanging="360"/>
        <w:rPr>
          <w:rFonts w:eastAsia="Calibri"/>
          <w:color w:val="000000"/>
          <w:sz w:val="26"/>
          <w:szCs w:val="26"/>
          <w:lang w:val="es-ES"/>
        </w:rPr>
      </w:pPr>
      <w:r w:rsidRPr="00677B56">
        <w:rPr>
          <w:rFonts w:eastAsia="Calibri"/>
          <w:color w:val="000000"/>
          <w:sz w:val="26"/>
          <w:szCs w:val="26"/>
          <w:shd w:val="clear" w:color="auto" w:fill="FFFFFF"/>
          <w:lang w:val="es-ES" w:eastAsia="vi-VN"/>
        </w:rPr>
        <w:t xml:space="preserve">Bảo đảm an toàn giao thông cho các đường xung quanh khu vực công trường khi có xe cộ, máy móc thiết bị phục vụ thi công ra vào công trường. Bảo đảm che chắn không để vật liệu thi công rơi từ trên cao xuống trong suốt quá trình thi công các tầng của công trình. Phải bố trí biển báo, đèn cảnh báo (vào ban đêm) tại những khu vực nguy hiểm, có thể xảy ra tai nạn trong công trường như: các hố đào, mương ... Trên công trường phải bố trí hệ thống đèn chiếu sáng đầy đủ trên các tuyên đường </w:t>
      </w:r>
      <w:r w:rsidRPr="00677B56">
        <w:rPr>
          <w:rFonts w:eastAsia="Calibri"/>
          <w:color w:val="000000"/>
          <w:sz w:val="26"/>
          <w:szCs w:val="26"/>
          <w:shd w:val="clear" w:color="auto" w:fill="FFFFFF"/>
          <w:lang w:val="es-ES" w:eastAsia="vi-VN"/>
        </w:rPr>
        <w:lastRenderedPageBreak/>
        <w:t>giao thông đi lại và các khu vực đang thi công vào ban đêm, không cho phép làm việc ở những nơi không được chiếu sang đầy đủ.</w:t>
      </w:r>
    </w:p>
    <w:p w:rsidR="002E52AB" w:rsidRPr="00677B56" w:rsidRDefault="002E52AB" w:rsidP="002E52AB">
      <w:pPr>
        <w:widowControl w:val="0"/>
        <w:numPr>
          <w:ilvl w:val="0"/>
          <w:numId w:val="4"/>
        </w:numPr>
        <w:tabs>
          <w:tab w:val="left" w:pos="910"/>
        </w:tabs>
        <w:spacing w:before="120"/>
        <w:ind w:left="720" w:right="40" w:hanging="360"/>
        <w:rPr>
          <w:rFonts w:eastAsia="Calibri"/>
          <w:color w:val="000000"/>
          <w:sz w:val="26"/>
          <w:szCs w:val="26"/>
        </w:rPr>
      </w:pPr>
      <w:r w:rsidRPr="00677B56">
        <w:rPr>
          <w:rFonts w:eastAsia="Calibri"/>
          <w:color w:val="000000"/>
          <w:sz w:val="26"/>
          <w:szCs w:val="26"/>
          <w:shd w:val="clear" w:color="auto" w:fill="FFFFFF"/>
          <w:lang w:eastAsia="vi-VN"/>
        </w:rPr>
        <w:t>Công nhân làm việc trên công trường phải sử dụng đúng đắn các phương tiện cá nhân đã được cấp phát; không được đi dép lê hay đi guốc và phải mặc quần áo gọn gàng</w:t>
      </w:r>
    </w:p>
    <w:p w:rsidR="002E52AB" w:rsidRPr="00677B56" w:rsidRDefault="002E52AB" w:rsidP="002E52AB">
      <w:pPr>
        <w:widowControl w:val="0"/>
        <w:numPr>
          <w:ilvl w:val="0"/>
          <w:numId w:val="4"/>
        </w:numPr>
        <w:tabs>
          <w:tab w:val="left" w:pos="910"/>
        </w:tabs>
        <w:spacing w:before="120"/>
        <w:ind w:left="720" w:right="40" w:hanging="360"/>
        <w:rPr>
          <w:rFonts w:eastAsia="Calibri"/>
          <w:color w:val="000000"/>
          <w:sz w:val="26"/>
          <w:szCs w:val="26"/>
        </w:rPr>
      </w:pPr>
      <w:r w:rsidRPr="00677B56">
        <w:rPr>
          <w:rFonts w:eastAsia="Calibri"/>
          <w:color w:val="000000"/>
          <w:sz w:val="26"/>
          <w:szCs w:val="26"/>
          <w:shd w:val="clear" w:color="auto" w:fill="FFFFFF"/>
          <w:lang w:eastAsia="vi-VN"/>
        </w:rPr>
        <w:t>Khi làm việc từ độ cao 2m trở lên hoặc chưa đến độ cao đó nhưng dưới chỗ làm việc có các chướng ngại nguy hiểm thì phải trang bị dây an toàn cho công nhân hoặc lưới bảo vệ nêu không làm được sàn thao tác có lan can an toàn. Cán bộ kỹ thuật thi công phải hướng dẫn cách móc dây an toàn cho công nhân. Không cho phép công nhân làm việc khi chưa đeo dây an toàn.</w:t>
      </w:r>
    </w:p>
    <w:p w:rsidR="002E52AB" w:rsidRPr="00677B56" w:rsidRDefault="002E52AB" w:rsidP="002E52AB">
      <w:pPr>
        <w:widowControl w:val="0"/>
        <w:numPr>
          <w:ilvl w:val="0"/>
          <w:numId w:val="4"/>
        </w:numPr>
        <w:tabs>
          <w:tab w:val="left" w:pos="910"/>
        </w:tabs>
        <w:spacing w:before="120"/>
        <w:ind w:left="720" w:right="40" w:hanging="360"/>
        <w:rPr>
          <w:rFonts w:eastAsia="Calibri"/>
          <w:color w:val="000000"/>
          <w:sz w:val="26"/>
          <w:szCs w:val="26"/>
        </w:rPr>
      </w:pPr>
      <w:r w:rsidRPr="00677B56">
        <w:rPr>
          <w:rFonts w:eastAsia="Calibri"/>
          <w:color w:val="000000"/>
          <w:sz w:val="26"/>
          <w:szCs w:val="26"/>
          <w:shd w:val="clear" w:color="auto" w:fill="FFFFFF"/>
          <w:lang w:eastAsia="vi-VN"/>
        </w:rPr>
        <w:t>Không được thi công cùng một lúc trên một phương thẳng đứng nếu không có thiết bị bảo vệ an toàn cho người làm việc ở dưới ... khi trời tối, lúc mưa to, giông, bão hoặc có gió từ cấp 5 trở lên.</w:t>
      </w:r>
    </w:p>
    <w:p w:rsidR="002E52AB" w:rsidRPr="00677B56" w:rsidRDefault="002E52AB" w:rsidP="002E52AB">
      <w:pPr>
        <w:widowControl w:val="0"/>
        <w:numPr>
          <w:ilvl w:val="0"/>
          <w:numId w:val="4"/>
        </w:numPr>
        <w:tabs>
          <w:tab w:val="left" w:pos="910"/>
        </w:tabs>
        <w:spacing w:before="120"/>
        <w:ind w:left="720" w:right="40" w:hanging="360"/>
        <w:rPr>
          <w:rFonts w:eastAsia="Calibri"/>
          <w:color w:val="000000"/>
          <w:sz w:val="26"/>
          <w:szCs w:val="26"/>
        </w:rPr>
      </w:pPr>
      <w:r w:rsidRPr="00677B56">
        <w:rPr>
          <w:rFonts w:eastAsia="Calibri"/>
          <w:color w:val="000000"/>
          <w:sz w:val="26"/>
          <w:szCs w:val="26"/>
          <w:shd w:val="clear" w:color="auto" w:fill="FFFFFF"/>
          <w:lang w:eastAsia="vi-VN"/>
        </w:rPr>
        <w:t>Sau mỗi đợt mưa bão, có gió lớn hoặc sau khi ngừng thi công nhiều ngày liền phải kiểm tra lại các điều kiện an toàn trước khi thi công tiếp, nhất là những nơi nguy hiểm có khả năng xảy ra tai nạn. Khi thi công trên những công trình cao phải có hệ thống chống sét theo các quy định hiện hành.</w:t>
      </w:r>
    </w:p>
    <w:p w:rsidR="002E52AB" w:rsidRPr="00677B56" w:rsidRDefault="002E52AB" w:rsidP="002E52AB">
      <w:pPr>
        <w:widowControl w:val="0"/>
        <w:numPr>
          <w:ilvl w:val="0"/>
          <w:numId w:val="4"/>
        </w:numPr>
        <w:tabs>
          <w:tab w:val="left" w:pos="910"/>
        </w:tabs>
        <w:spacing w:before="120"/>
        <w:ind w:left="720" w:right="40" w:hanging="360"/>
        <w:rPr>
          <w:rFonts w:eastAsia="Calibri"/>
          <w:color w:val="000000"/>
          <w:sz w:val="26"/>
          <w:szCs w:val="26"/>
        </w:rPr>
      </w:pPr>
      <w:r w:rsidRPr="00677B56">
        <w:rPr>
          <w:rFonts w:eastAsia="Calibri"/>
          <w:color w:val="000000"/>
          <w:sz w:val="26"/>
          <w:szCs w:val="26"/>
          <w:shd w:val="clear" w:color="auto" w:fill="FFFFFF"/>
          <w:lang w:eastAsia="vi-VN"/>
        </w:rPr>
        <w:t>Trên công trường phải có đủ các công trình phục vụ nhu cầu về sinh hoạt, vệ sinh cho cán bộ công nhân như trạm xá, nhà ăn, nhà nghỉ giữa ca, lán trú mưa nắng, nơi tắm rửa, vệ sinh đại tiểu tiện... Xung quanh khu vực công truờng phải rào ngăn và bố trí trạm gác không cho người không có nhiệm vụ ra vào công trường.</w:t>
      </w:r>
    </w:p>
    <w:p w:rsidR="002E52AB" w:rsidRPr="00677B56" w:rsidRDefault="002E52AB" w:rsidP="002E52AB">
      <w:pPr>
        <w:widowControl w:val="0"/>
        <w:numPr>
          <w:ilvl w:val="0"/>
          <w:numId w:val="4"/>
        </w:numPr>
        <w:tabs>
          <w:tab w:val="left" w:pos="910"/>
        </w:tabs>
        <w:spacing w:before="120"/>
        <w:ind w:left="720" w:right="40" w:hanging="360"/>
        <w:rPr>
          <w:rFonts w:eastAsia="Calibri"/>
          <w:color w:val="000000"/>
          <w:sz w:val="26"/>
          <w:szCs w:val="26"/>
        </w:rPr>
      </w:pPr>
      <w:r w:rsidRPr="00677B56">
        <w:rPr>
          <w:rFonts w:eastAsia="Calibri"/>
          <w:color w:val="000000"/>
          <w:sz w:val="26"/>
          <w:szCs w:val="26"/>
          <w:shd w:val="clear" w:color="auto" w:fill="FFFFFF"/>
          <w:lang w:eastAsia="vi-VN"/>
        </w:rPr>
        <w:t>Trên mặt bằng công trường và các khu vực thi công phải có hệ thống thoát nước bảo đảm mặt bằng thi công khô ráo sạch sẽ. Không để đọng nước trên mặt đường hoặc để nước chảy vào hố móng công trình. Mặt bằng khu vực đang thi công phải gọn gàng ngăn nắp, vệ sinh; vật liệu thải và các vật chướng ngại phải được dọn sạch.</w:t>
      </w:r>
    </w:p>
    <w:p w:rsidR="002E52AB" w:rsidRPr="00677B56" w:rsidRDefault="002E52AB" w:rsidP="002E52AB">
      <w:pPr>
        <w:spacing w:before="120"/>
        <w:ind w:firstLine="720"/>
        <w:rPr>
          <w:color w:val="000000"/>
          <w:sz w:val="26"/>
          <w:szCs w:val="26"/>
          <w:shd w:val="clear" w:color="auto" w:fill="FFFFFF"/>
          <w:lang w:eastAsia="vi-VN"/>
        </w:rPr>
      </w:pPr>
      <w:r w:rsidRPr="00677B56">
        <w:rPr>
          <w:color w:val="000000"/>
          <w:sz w:val="26"/>
          <w:szCs w:val="26"/>
          <w:shd w:val="clear" w:color="auto" w:fill="FFFFFF"/>
          <w:lang w:eastAsia="vi-VN"/>
        </w:rPr>
        <w:t>- Những hầm, hố trên mặt bằng và những lỗ trống trên các sàn tầng các công trình phải được đậy kín bảo đảm an toàn cho người đi lại hoặc rào ngăn chắc chắn. Những đường hào, hố móng nằm gần đường giao thông phải có rào chắn cao lm, ban đêm phải có đèn đỏ báo hiệu. Khi chuyển vật liệu thừa, vật liệu thải từ trên cao xuống phải có máng trượt hoặc các thiết bị nâng hạ khác. Miệng dưới máng trượt cách mặt đất không quá 1m. Không được đổ vật liệu thừa, thải từ trên cao xuống khi khu bên dưới chưa rào chắn, chưa được đặt biển báo và chưa có người cảnh giới.</w:t>
      </w:r>
    </w:p>
    <w:p w:rsidR="002E52AB" w:rsidRPr="00677B56" w:rsidRDefault="002E52AB" w:rsidP="002E52AB">
      <w:pPr>
        <w:spacing w:before="120"/>
        <w:ind w:firstLine="720"/>
        <w:rPr>
          <w:color w:val="000000"/>
          <w:sz w:val="26"/>
          <w:szCs w:val="26"/>
          <w:shd w:val="clear" w:color="auto" w:fill="FFFFFF"/>
          <w:lang w:eastAsia="vi-VN"/>
        </w:rPr>
      </w:pPr>
      <w:r w:rsidRPr="00677B56">
        <w:rPr>
          <w:b/>
          <w:bCs/>
          <w:color w:val="000000"/>
          <w:sz w:val="26"/>
          <w:szCs w:val="26"/>
          <w:lang w:val="es-ES"/>
        </w:rPr>
        <w:t>10. Yêu cầu khác</w:t>
      </w:r>
    </w:p>
    <w:p w:rsidR="002E52AB" w:rsidRPr="00677B56" w:rsidRDefault="002E52AB" w:rsidP="002E52AB">
      <w:pPr>
        <w:widowControl w:val="0"/>
        <w:autoSpaceDE w:val="0"/>
        <w:autoSpaceDN w:val="0"/>
        <w:adjustRightInd w:val="0"/>
        <w:spacing w:before="60"/>
        <w:ind w:right="-14" w:firstLine="567"/>
        <w:rPr>
          <w:color w:val="000000"/>
          <w:sz w:val="26"/>
          <w:szCs w:val="26"/>
          <w:lang w:val="es-ES" w:eastAsia="vi-VN"/>
        </w:rPr>
      </w:pPr>
      <w:r w:rsidRPr="00677B56">
        <w:rPr>
          <w:color w:val="000000"/>
          <w:sz w:val="26"/>
          <w:szCs w:val="26"/>
          <w:lang w:val="vi-VN" w:eastAsia="vi-VN"/>
        </w:rPr>
        <w:t>Nhà thầu cần xem rõ các yêu cầu khác của gói thầu được nêu tại Bản vẽ thiết kế và thuyết minh thiết kế được phát hành cùng với hồ sơ mời thầu</w:t>
      </w:r>
      <w:r w:rsidRPr="00677B56">
        <w:rPr>
          <w:color w:val="000000"/>
          <w:sz w:val="26"/>
          <w:szCs w:val="26"/>
          <w:lang w:val="es-ES" w:eastAsia="vi-VN"/>
        </w:rPr>
        <w:t>.</w:t>
      </w:r>
    </w:p>
    <w:p w:rsidR="002E52AB" w:rsidRPr="00677B56" w:rsidRDefault="002E52AB" w:rsidP="002E52AB">
      <w:pPr>
        <w:widowControl w:val="0"/>
        <w:spacing w:before="120" w:after="120" w:line="264" w:lineRule="auto"/>
        <w:ind w:firstLine="567"/>
        <w:rPr>
          <w:b/>
          <w:color w:val="000000"/>
          <w:sz w:val="26"/>
          <w:szCs w:val="26"/>
        </w:rPr>
      </w:pPr>
      <w:r w:rsidRPr="00677B56">
        <w:rPr>
          <w:b/>
          <w:color w:val="000000"/>
          <w:sz w:val="26"/>
          <w:szCs w:val="26"/>
        </w:rPr>
        <w:t>III. Các bản vẽ</w:t>
      </w:r>
    </w:p>
    <w:p w:rsidR="002E52AB" w:rsidRPr="00677B56" w:rsidRDefault="002E52AB" w:rsidP="002E52AB">
      <w:pPr>
        <w:widowControl w:val="0"/>
        <w:spacing w:before="120" w:after="120" w:line="264" w:lineRule="auto"/>
        <w:ind w:firstLine="567"/>
        <w:rPr>
          <w:color w:val="000000"/>
          <w:sz w:val="26"/>
          <w:szCs w:val="26"/>
        </w:rPr>
      </w:pPr>
      <w:r w:rsidRPr="00677B56">
        <w:rPr>
          <w:color w:val="000000"/>
          <w:sz w:val="26"/>
          <w:szCs w:val="26"/>
        </w:rPr>
        <w:lastRenderedPageBreak/>
        <w:t>Liệt kê các bản vẽ</w:t>
      </w:r>
      <w:r w:rsidRPr="00677B56">
        <w:rPr>
          <w:rStyle w:val="FootnoteReference"/>
          <w:rFonts w:eastAsia="MS Gothic"/>
          <w:color w:val="000000"/>
          <w:sz w:val="26"/>
          <w:szCs w:val="26"/>
        </w:rPr>
        <w:footnoteReference w:id="1"/>
      </w:r>
      <w:r w:rsidRPr="00677B56">
        <w:rPr>
          <w:color w:val="000000"/>
          <w:sz w:val="26"/>
          <w:szCs w:val="26"/>
        </w:rPr>
        <w:t>. Chi tiết file bản vẽ kèm theo HSMT</w:t>
      </w:r>
    </w:p>
    <w:p w:rsidR="000D38F5" w:rsidRDefault="000D38F5">
      <w:bookmarkStart w:id="3" w:name="_GoBack"/>
      <w:bookmarkEnd w:id="3"/>
    </w:p>
    <w:sectPr w:rsidR="000D38F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78F" w:rsidRDefault="008B478F" w:rsidP="002E52AB">
      <w:r>
        <w:separator/>
      </w:r>
    </w:p>
  </w:endnote>
  <w:endnote w:type="continuationSeparator" w:id="0">
    <w:p w:rsidR="008B478F" w:rsidRDefault="008B478F" w:rsidP="002E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78F" w:rsidRDefault="008B478F" w:rsidP="002E52AB">
      <w:r>
        <w:separator/>
      </w:r>
    </w:p>
  </w:footnote>
  <w:footnote w:type="continuationSeparator" w:id="0">
    <w:p w:rsidR="008B478F" w:rsidRDefault="008B478F" w:rsidP="002E52AB">
      <w:r>
        <w:continuationSeparator/>
      </w:r>
    </w:p>
  </w:footnote>
  <w:footnote w:id="1">
    <w:p w:rsidR="002E52AB" w:rsidRDefault="002E52AB" w:rsidP="002E52AB">
      <w:pPr>
        <w:pStyle w:val="FootnoteText"/>
      </w:pPr>
      <w:r>
        <w:rPr>
          <w:rStyle w:val="FootnoteReference"/>
          <w:rFonts w:eastAsia="MS Gothic"/>
        </w:rPr>
        <w:footnoteRef/>
      </w:r>
      <w:r>
        <w:t xml:space="preserve"> Chủ đầu tư căn cứ pháp luật về xây dựng để đưa ra danh mục các bản vẽ cho phù hợp.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D"/>
    <w:multiLevelType w:val="multilevel"/>
    <w:tmpl w:val="0000000D"/>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414E1D5F"/>
    <w:multiLevelType w:val="multilevel"/>
    <w:tmpl w:val="414E1D5F"/>
    <w:lvl w:ilvl="0">
      <w:start w:val="7"/>
      <w:numFmt w:val="bullet"/>
      <w:lvlText w:val="-"/>
      <w:lvlJc w:val="left"/>
      <w:pPr>
        <w:tabs>
          <w:tab w:val="left" w:pos="1070"/>
        </w:tabs>
        <w:ind w:left="1070" w:hanging="360"/>
      </w:pPr>
      <w:rPr>
        <w:rFonts w:ascii="VNI-Times" w:eastAsia="Times New Roman" w:hAnsi="VNI-Times" w:hint="default"/>
        <w:b w:val="0"/>
        <w:bCs w:val="0"/>
        <w:sz w:val="24"/>
        <w:szCs w:val="24"/>
      </w:rPr>
    </w:lvl>
    <w:lvl w:ilvl="1">
      <w:start w:val="1"/>
      <w:numFmt w:val="bullet"/>
      <w:lvlText w:val="o"/>
      <w:lvlJc w:val="left"/>
      <w:pPr>
        <w:tabs>
          <w:tab w:val="left" w:pos="1070"/>
        </w:tabs>
        <w:ind w:left="1070" w:hanging="360"/>
      </w:pPr>
      <w:rPr>
        <w:rFonts w:ascii="VNI-Times" w:hAnsi="VNI-Times" w:cs="VNI-Times" w:hint="default"/>
      </w:rPr>
    </w:lvl>
    <w:lvl w:ilvl="2">
      <w:start w:val="1"/>
      <w:numFmt w:val="bullet"/>
      <w:lvlText w:val=""/>
      <w:lvlJc w:val="left"/>
      <w:pPr>
        <w:tabs>
          <w:tab w:val="left" w:pos="1790"/>
        </w:tabs>
        <w:ind w:left="1790" w:hanging="360"/>
      </w:pPr>
      <w:rPr>
        <w:rFonts w:ascii="VNI-Times" w:hAnsi="VNI-Times" w:cs="VNI-Times" w:hint="default"/>
      </w:rPr>
    </w:lvl>
    <w:lvl w:ilvl="3">
      <w:start w:val="1"/>
      <w:numFmt w:val="bullet"/>
      <w:lvlText w:val=""/>
      <w:lvlJc w:val="left"/>
      <w:pPr>
        <w:tabs>
          <w:tab w:val="left" w:pos="2510"/>
        </w:tabs>
        <w:ind w:left="2510" w:hanging="360"/>
      </w:pPr>
      <w:rPr>
        <w:rFonts w:ascii="VNI-Times" w:hAnsi="VNI-Times" w:cs="VNI-Times" w:hint="default"/>
      </w:rPr>
    </w:lvl>
    <w:lvl w:ilvl="4">
      <w:start w:val="1"/>
      <w:numFmt w:val="bullet"/>
      <w:lvlText w:val="o"/>
      <w:lvlJc w:val="left"/>
      <w:pPr>
        <w:tabs>
          <w:tab w:val="left" w:pos="3230"/>
        </w:tabs>
        <w:ind w:left="3230" w:hanging="360"/>
      </w:pPr>
      <w:rPr>
        <w:rFonts w:ascii="VNI-Times" w:hAnsi="VNI-Times" w:cs="VNI-Times" w:hint="default"/>
      </w:rPr>
    </w:lvl>
    <w:lvl w:ilvl="5">
      <w:start w:val="1"/>
      <w:numFmt w:val="bullet"/>
      <w:lvlText w:val=""/>
      <w:lvlJc w:val="left"/>
      <w:pPr>
        <w:tabs>
          <w:tab w:val="left" w:pos="3950"/>
        </w:tabs>
        <w:ind w:left="3950" w:hanging="360"/>
      </w:pPr>
      <w:rPr>
        <w:rFonts w:ascii="VNI-Times" w:hAnsi="VNI-Times" w:cs="VNI-Times" w:hint="default"/>
      </w:rPr>
    </w:lvl>
    <w:lvl w:ilvl="6">
      <w:start w:val="1"/>
      <w:numFmt w:val="bullet"/>
      <w:lvlText w:val=""/>
      <w:lvlJc w:val="left"/>
      <w:pPr>
        <w:tabs>
          <w:tab w:val="left" w:pos="4670"/>
        </w:tabs>
        <w:ind w:left="4670" w:hanging="360"/>
      </w:pPr>
      <w:rPr>
        <w:rFonts w:ascii="VNI-Times" w:hAnsi="VNI-Times" w:cs="VNI-Times" w:hint="default"/>
      </w:rPr>
    </w:lvl>
    <w:lvl w:ilvl="7">
      <w:start w:val="1"/>
      <w:numFmt w:val="bullet"/>
      <w:lvlText w:val="o"/>
      <w:lvlJc w:val="left"/>
      <w:pPr>
        <w:tabs>
          <w:tab w:val="left" w:pos="5390"/>
        </w:tabs>
        <w:ind w:left="5390" w:hanging="360"/>
      </w:pPr>
      <w:rPr>
        <w:rFonts w:ascii="VNI-Times" w:hAnsi="VNI-Times" w:cs="VNI-Times" w:hint="default"/>
      </w:rPr>
    </w:lvl>
    <w:lvl w:ilvl="8">
      <w:start w:val="1"/>
      <w:numFmt w:val="bullet"/>
      <w:lvlText w:val=""/>
      <w:lvlJc w:val="left"/>
      <w:pPr>
        <w:tabs>
          <w:tab w:val="left" w:pos="6110"/>
        </w:tabs>
        <w:ind w:left="6110" w:hanging="360"/>
      </w:pPr>
      <w:rPr>
        <w:rFonts w:ascii="VNI-Times" w:hAnsi="VNI-Times" w:cs="VNI-Times" w:hint="default"/>
      </w:rPr>
    </w:lvl>
  </w:abstractNum>
  <w:abstractNum w:abstractNumId="3">
    <w:nsid w:val="47BF2FE5"/>
    <w:multiLevelType w:val="hybridMultilevel"/>
    <w:tmpl w:val="112E8288"/>
    <w:lvl w:ilvl="0" w:tplc="43988B36">
      <w:start w:val="1"/>
      <w:numFmt w:val="upperLetter"/>
      <w:lvlText w:val="%1."/>
      <w:lvlJc w:val="left"/>
      <w:pPr>
        <w:ind w:left="502" w:hanging="360"/>
      </w:pPr>
      <w:rPr>
        <w:rFonts w:hint="default"/>
        <w:u w:val="singl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77541CC6"/>
    <w:multiLevelType w:val="multilevel"/>
    <w:tmpl w:val="77541C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D8C"/>
    <w:rsid w:val="000D38F5"/>
    <w:rsid w:val="001A7D8C"/>
    <w:rsid w:val="002E52AB"/>
    <w:rsid w:val="008B4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A38DB-0F56-4AE0-9710-2E73240C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2A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2E52AB"/>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E52AB"/>
    <w:rPr>
      <w:rFonts w:ascii="Times New Roman" w:eastAsia="Times New Roman" w:hAnsi="Times New Roman" w:cs="Times New Roman"/>
      <w:sz w:val="20"/>
      <w:szCs w:val="20"/>
    </w:rPr>
  </w:style>
  <w:style w:type="character" w:styleId="FootnoteReference">
    <w:name w:val="footnote reference"/>
    <w:aliases w:val="callout"/>
    <w:rsid w:val="002E52AB"/>
    <w:rPr>
      <w:vertAlign w:val="superscript"/>
    </w:rPr>
  </w:style>
  <w:style w:type="paragraph" w:customStyle="1" w:styleId="Section4heading">
    <w:name w:val="Section 4 heading"/>
    <w:basedOn w:val="Normal"/>
    <w:next w:val="Normal"/>
    <w:rsid w:val="002E52AB"/>
    <w:pPr>
      <w:widowControl w:val="0"/>
      <w:tabs>
        <w:tab w:val="left" w:leader="dot" w:pos="8748"/>
      </w:tabs>
      <w:autoSpaceDE w:val="0"/>
      <w:autoSpaceDN w:val="0"/>
      <w:spacing w:after="240"/>
      <w:jc w:val="center"/>
    </w:pPr>
    <w:rPr>
      <w:b/>
      <w:sz w:val="36"/>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2E52A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2E52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3649</Words>
  <Characters>20801</Characters>
  <Application>Microsoft Office Word</Application>
  <DocSecurity>0</DocSecurity>
  <Lines>173</Lines>
  <Paragraphs>48</Paragraphs>
  <ScaleCrop>false</ScaleCrop>
  <Company>Microsoft</Company>
  <LinksUpToDate>false</LinksUpToDate>
  <CharactersWithSpaces>24402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2025-11-04T10:13:00Z</dcterms:created>
  <dcterms:modified xsi:type="dcterms:W3CDTF">2025-11-04T10:14:00Z</dcterms:modified>
</cp:coreProperties>
</file>