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3BED" w14:textId="77777777" w:rsidR="00B20B00" w:rsidRPr="00B20B00" w:rsidRDefault="00B20B00" w:rsidP="00B20B00">
      <w:pPr>
        <w:widowControl w:val="0"/>
        <w:spacing w:before="120" w:after="120" w:line="264" w:lineRule="auto"/>
        <w:jc w:val="center"/>
        <w:outlineLvl w:val="1"/>
        <w:rPr>
          <w:rFonts w:cs="Times New Roman"/>
          <w:szCs w:val="28"/>
          <w:lang w:val="nl-NL"/>
        </w:rPr>
      </w:pPr>
      <w:bookmarkStart w:id="0" w:name="_Hlk207956422"/>
      <w:r w:rsidRPr="00B20B00">
        <w:rPr>
          <w:rFonts w:cs="Times New Roman"/>
          <w:b/>
          <w:szCs w:val="28"/>
          <w:lang w:val="nl-NL"/>
        </w:rPr>
        <w:t>Chương V. YÊU CẦU VỀ KỸ THUẬT</w:t>
      </w:r>
    </w:p>
    <w:p w14:paraId="6A59AA2B" w14:textId="77777777" w:rsidR="00B20B00" w:rsidRPr="00B20B00" w:rsidRDefault="00B20B00" w:rsidP="00B20B00">
      <w:pPr>
        <w:pStyle w:val="Subtitle"/>
        <w:rPr>
          <w:rFonts w:ascii="Times New Roman" w:hAnsi="Times New Roman" w:cs="Times New Roman"/>
          <w:color w:val="auto"/>
          <w:sz w:val="20"/>
          <w:szCs w:val="32"/>
          <w:lang w:val="nl-NL"/>
        </w:rPr>
      </w:pPr>
    </w:p>
    <w:p w14:paraId="0CE220DF" w14:textId="77777777" w:rsidR="00B20B00" w:rsidRPr="00B20B00" w:rsidRDefault="00B20B00" w:rsidP="00B20B00">
      <w:pPr>
        <w:pStyle w:val="TOC1"/>
        <w:spacing w:line="264" w:lineRule="auto"/>
        <w:ind w:firstLine="0"/>
        <w:outlineLvl w:val="1"/>
        <w:rPr>
          <w:rFonts w:ascii="Times New Roman" w:hAnsi="Times New Roman" w:cs="Times New Roman"/>
        </w:rPr>
      </w:pPr>
      <w:r w:rsidRPr="00B20B00">
        <w:rPr>
          <w:rFonts w:ascii="Times New Roman" w:hAnsi="Times New Roman" w:cs="Times New Roman"/>
        </w:rPr>
        <w:t>Mục 1. Yêu cầu về kỹ thuật</w:t>
      </w:r>
    </w:p>
    <w:p w14:paraId="5A13B80B" w14:textId="77777777" w:rsidR="00B20B00" w:rsidRPr="00B20B00" w:rsidRDefault="00B20B00" w:rsidP="00B20B00">
      <w:pPr>
        <w:pStyle w:val="ListParagraph"/>
        <w:numPr>
          <w:ilvl w:val="1"/>
          <w:numId w:val="9"/>
        </w:numPr>
        <w:suppressAutoHyphens/>
        <w:spacing w:after="120" w:line="240" w:lineRule="auto"/>
        <w:jc w:val="both"/>
        <w:outlineLvl w:val="1"/>
        <w:rPr>
          <w:rFonts w:cs="Times New Roman"/>
          <w:szCs w:val="28"/>
          <w:lang w:val="nl-NL"/>
        </w:rPr>
      </w:pPr>
      <w:r w:rsidRPr="00B20B00">
        <w:rPr>
          <w:rFonts w:cs="Times New Roman"/>
          <w:b/>
          <w:szCs w:val="28"/>
          <w:lang w:val="nl-NL"/>
        </w:rPr>
        <w:t>Giới thiệu chung về dự án/dự toán mua sắm, gói thầu</w:t>
      </w:r>
    </w:p>
    <w:p w14:paraId="41885E34" w14:textId="25CF5412" w:rsidR="00B20B00" w:rsidRPr="00B20B00" w:rsidRDefault="00B20B00" w:rsidP="00B20B00">
      <w:pPr>
        <w:spacing w:before="80" w:after="80"/>
        <w:ind w:firstLine="567"/>
        <w:rPr>
          <w:rFonts w:cs="Times New Roman"/>
          <w:iCs/>
          <w:spacing w:val="-4"/>
          <w:szCs w:val="28"/>
          <w:lang w:val="nl-NL"/>
        </w:rPr>
      </w:pPr>
      <w:r w:rsidRPr="00B20B00">
        <w:rPr>
          <w:rFonts w:cs="Times New Roman"/>
          <w:iCs/>
          <w:spacing w:val="-4"/>
          <w:szCs w:val="28"/>
          <w:lang w:val="nl-NL"/>
        </w:rPr>
        <w:t xml:space="preserve">- Tên </w:t>
      </w:r>
      <w:r w:rsidR="00D217FC" w:rsidRPr="00D217FC">
        <w:rPr>
          <w:rFonts w:cs="Times New Roman"/>
          <w:iCs/>
          <w:spacing w:val="-4"/>
          <w:szCs w:val="28"/>
          <w:lang w:val="nl-NL"/>
        </w:rPr>
        <w:t>gói thầu: Mua sắm công cụ dụng cụ Bypass FCO 22kV và Bypass FCO 35kV</w:t>
      </w:r>
    </w:p>
    <w:p w14:paraId="46C5AA9B" w14:textId="77777777" w:rsidR="00B20B00" w:rsidRPr="00B20B00" w:rsidRDefault="00B20B00" w:rsidP="00B20B00">
      <w:pPr>
        <w:spacing w:before="80" w:after="80"/>
        <w:ind w:firstLine="567"/>
        <w:rPr>
          <w:rFonts w:cs="Times New Roman"/>
          <w:iCs/>
          <w:spacing w:val="-4"/>
          <w:szCs w:val="28"/>
          <w:lang w:val="nl-NL"/>
        </w:rPr>
      </w:pPr>
      <w:r w:rsidRPr="00B20B00">
        <w:rPr>
          <w:rFonts w:cs="Times New Roman"/>
          <w:iCs/>
          <w:spacing w:val="-4"/>
          <w:szCs w:val="28"/>
          <w:lang w:val="nl-NL"/>
        </w:rPr>
        <w:t>- Chủ đầu tư: Công ty Điện lực Hải Phòng</w:t>
      </w:r>
    </w:p>
    <w:p w14:paraId="282EC404" w14:textId="77777777" w:rsidR="00B20B00" w:rsidRPr="00B20B00" w:rsidRDefault="00B20B00" w:rsidP="00B20B00">
      <w:pPr>
        <w:spacing w:before="80" w:after="80"/>
        <w:ind w:firstLine="567"/>
        <w:rPr>
          <w:rFonts w:cs="Times New Roman"/>
          <w:iCs/>
          <w:spacing w:val="-4"/>
          <w:szCs w:val="28"/>
          <w:lang w:val="nl-NL"/>
        </w:rPr>
      </w:pPr>
      <w:r w:rsidRPr="00B20B00">
        <w:rPr>
          <w:rFonts w:cs="Times New Roman"/>
          <w:iCs/>
          <w:spacing w:val="-4"/>
          <w:szCs w:val="28"/>
          <w:lang w:val="nl-NL"/>
        </w:rPr>
        <w:t>- Phạm vi công việc của gói thầu: Theo KHLCNT được phê duyệt.</w:t>
      </w:r>
    </w:p>
    <w:p w14:paraId="2522A0C6" w14:textId="232B55C3" w:rsidR="00B20B00" w:rsidRPr="00B20B00" w:rsidRDefault="00B20B00" w:rsidP="00B20B00">
      <w:pPr>
        <w:spacing w:before="80" w:after="80"/>
        <w:ind w:firstLine="567"/>
        <w:rPr>
          <w:rFonts w:cs="Times New Roman"/>
          <w:iCs/>
          <w:spacing w:val="-4"/>
          <w:szCs w:val="28"/>
          <w:lang w:val="nl-NL"/>
        </w:rPr>
      </w:pPr>
      <w:r w:rsidRPr="00B20B00">
        <w:rPr>
          <w:rFonts w:cs="Times New Roman"/>
          <w:iCs/>
          <w:spacing w:val="-4"/>
          <w:szCs w:val="28"/>
          <w:lang w:val="nl-NL"/>
        </w:rPr>
        <w:t xml:space="preserve">- Nguồn vốn: </w:t>
      </w:r>
      <w:r w:rsidR="00D217FC">
        <w:rPr>
          <w:rFonts w:cs="Times New Roman"/>
          <w:iCs/>
          <w:spacing w:val="-4"/>
          <w:szCs w:val="28"/>
          <w:lang w:val="nl-NL"/>
        </w:rPr>
        <w:t>SXKD</w:t>
      </w:r>
      <w:r w:rsidRPr="00B20B00">
        <w:rPr>
          <w:rFonts w:cs="Times New Roman"/>
          <w:iCs/>
          <w:spacing w:val="-4"/>
          <w:szCs w:val="28"/>
          <w:lang w:val="nl-NL"/>
        </w:rPr>
        <w:t>.</w:t>
      </w:r>
    </w:p>
    <w:p w14:paraId="61934945" w14:textId="77777777" w:rsidR="00B20B00" w:rsidRPr="00B20B00" w:rsidRDefault="00B20B00" w:rsidP="00B20B00">
      <w:pPr>
        <w:spacing w:before="80" w:after="80"/>
        <w:ind w:firstLine="567"/>
        <w:rPr>
          <w:rFonts w:cs="Times New Roman"/>
          <w:iCs/>
          <w:spacing w:val="-4"/>
          <w:szCs w:val="28"/>
          <w:lang w:val="nl-NL"/>
        </w:rPr>
      </w:pPr>
      <w:r w:rsidRPr="00B20B00">
        <w:rPr>
          <w:rFonts w:cs="Times New Roman"/>
          <w:iCs/>
          <w:spacing w:val="-4"/>
          <w:szCs w:val="28"/>
          <w:lang w:val="nl-NL"/>
        </w:rPr>
        <w:t>- Địa điểm thực hiện dự án: thành phố Hải Phòng.</w:t>
      </w:r>
    </w:p>
    <w:p w14:paraId="7C3A1868" w14:textId="77777777" w:rsidR="00853CED" w:rsidRDefault="00B20B00" w:rsidP="00853CED">
      <w:pPr>
        <w:spacing w:before="120" w:after="120"/>
        <w:ind w:firstLine="567"/>
        <w:jc w:val="both"/>
        <w:outlineLvl w:val="3"/>
        <w:rPr>
          <w:rFonts w:cs="Times New Roman"/>
          <w:iCs/>
          <w:spacing w:val="-4"/>
          <w:szCs w:val="28"/>
          <w:lang w:val="nl-NL"/>
        </w:rPr>
      </w:pPr>
      <w:r w:rsidRPr="00B20B00">
        <w:rPr>
          <w:rFonts w:cs="Times New Roman"/>
          <w:iCs/>
          <w:spacing w:val="-4"/>
          <w:szCs w:val="28"/>
          <w:lang w:val="nl-NL"/>
        </w:rPr>
        <w:t>- Phạm vi công việc:</w:t>
      </w:r>
      <w:r w:rsidR="00853CED">
        <w:rPr>
          <w:rFonts w:cs="Times New Roman"/>
          <w:iCs/>
          <w:spacing w:val="-4"/>
          <w:szCs w:val="28"/>
          <w:lang w:val="nl-NL"/>
        </w:rPr>
        <w:t xml:space="preserve"> </w:t>
      </w:r>
    </w:p>
    <w:p w14:paraId="681B0704" w14:textId="06E437B7" w:rsidR="00853CED" w:rsidRPr="00853CED" w:rsidRDefault="00853CED" w:rsidP="00853CED">
      <w:pPr>
        <w:spacing w:before="120" w:after="120"/>
        <w:ind w:left="426" w:firstLine="567"/>
        <w:jc w:val="both"/>
        <w:outlineLvl w:val="3"/>
        <w:rPr>
          <w:rFonts w:eastAsia="Times New Roman" w:cs="Times New Roman"/>
          <w:kern w:val="0"/>
          <w:szCs w:val="20"/>
          <w:lang w:val="en-GB"/>
          <w14:ligatures w14:val="none"/>
        </w:rPr>
      </w:pPr>
      <w:r>
        <w:rPr>
          <w:rFonts w:eastAsia="Times New Roman" w:cs="Times New Roman"/>
          <w:kern w:val="0"/>
          <w:szCs w:val="20"/>
          <w:lang w:val="en-GB"/>
          <w14:ligatures w14:val="none"/>
        </w:rPr>
        <w:t>+</w:t>
      </w:r>
      <w:r w:rsidRPr="00853CED">
        <w:rPr>
          <w:rFonts w:eastAsia="Times New Roman" w:cs="Times New Roman"/>
          <w:kern w:val="0"/>
          <w:szCs w:val="20"/>
          <w:lang w:val="en-GB"/>
          <w14:ligatures w14:val="none"/>
        </w:rPr>
        <w:t xml:space="preserve"> Mua sắm 24 bộ Bypass FCO 22kV.</w:t>
      </w:r>
    </w:p>
    <w:p w14:paraId="6FE91A9D" w14:textId="05CB87F5" w:rsidR="00853CED" w:rsidRPr="00853CED" w:rsidRDefault="00853CED" w:rsidP="00853CED">
      <w:pPr>
        <w:spacing w:before="120" w:after="120" w:line="240" w:lineRule="auto"/>
        <w:ind w:left="426" w:firstLine="567"/>
        <w:jc w:val="both"/>
        <w:outlineLvl w:val="3"/>
        <w:rPr>
          <w:rFonts w:eastAsia="Times New Roman" w:cs="Times New Roman"/>
          <w:kern w:val="0"/>
          <w:szCs w:val="20"/>
          <w:lang w:val="en-GB"/>
          <w14:ligatures w14:val="none"/>
        </w:rPr>
      </w:pPr>
      <w:r>
        <w:rPr>
          <w:rFonts w:eastAsia="Times New Roman" w:cs="Times New Roman"/>
          <w:kern w:val="0"/>
          <w:szCs w:val="20"/>
          <w:lang w:val="en-GB"/>
          <w14:ligatures w14:val="none"/>
        </w:rPr>
        <w:t>+</w:t>
      </w:r>
      <w:r w:rsidRPr="00853CED">
        <w:rPr>
          <w:rFonts w:eastAsia="Times New Roman" w:cs="Times New Roman"/>
          <w:kern w:val="0"/>
          <w:szCs w:val="20"/>
          <w:lang w:val="en-GB"/>
          <w14:ligatures w14:val="none"/>
        </w:rPr>
        <w:t xml:space="preserve"> Mua sắm 24 bộ Bypass FCO 35kV.</w:t>
      </w:r>
    </w:p>
    <w:p w14:paraId="314E3576" w14:textId="77777777" w:rsidR="00B20B00" w:rsidRPr="00B20B00" w:rsidRDefault="00B20B00" w:rsidP="00B20B00">
      <w:pPr>
        <w:pStyle w:val="ListParagraph"/>
        <w:numPr>
          <w:ilvl w:val="1"/>
          <w:numId w:val="8"/>
        </w:numPr>
        <w:suppressAutoHyphens/>
        <w:spacing w:before="60" w:after="60" w:line="264" w:lineRule="auto"/>
        <w:jc w:val="both"/>
        <w:outlineLvl w:val="1"/>
        <w:rPr>
          <w:rFonts w:cs="Times New Roman"/>
          <w:b/>
          <w:szCs w:val="28"/>
          <w:lang w:val="nl-NL"/>
        </w:rPr>
      </w:pPr>
      <w:r w:rsidRPr="00B20B00">
        <w:rPr>
          <w:rFonts w:cs="Times New Roman"/>
          <w:b/>
          <w:szCs w:val="28"/>
          <w:lang w:val="nl-NL"/>
        </w:rPr>
        <w:t>Các yêu cầu kỹ thuật</w:t>
      </w:r>
    </w:p>
    <w:p w14:paraId="2065BB2C" w14:textId="77777777" w:rsidR="00B20B00" w:rsidRPr="00B20B00" w:rsidRDefault="00B20B00" w:rsidP="00B20B00">
      <w:pPr>
        <w:numPr>
          <w:ilvl w:val="1"/>
          <w:numId w:val="15"/>
        </w:numPr>
        <w:spacing w:before="60" w:after="60" w:line="264" w:lineRule="auto"/>
        <w:contextualSpacing/>
        <w:jc w:val="both"/>
        <w:outlineLvl w:val="2"/>
        <w:rPr>
          <w:rFonts w:cs="Times New Roman"/>
          <w:b/>
          <w:sz w:val="26"/>
          <w:szCs w:val="26"/>
        </w:rPr>
      </w:pPr>
      <w:bookmarkStart w:id="1" w:name="_Toc431968639"/>
      <w:bookmarkStart w:id="2" w:name="_Toc459462236"/>
      <w:bookmarkStart w:id="3" w:name="_Toc459462480"/>
      <w:bookmarkStart w:id="4" w:name="_Toc398127940"/>
      <w:r w:rsidRPr="00B20B00">
        <w:rPr>
          <w:rFonts w:cs="Times New Roman"/>
          <w:b/>
          <w:sz w:val="26"/>
          <w:szCs w:val="26"/>
        </w:rPr>
        <w:t>YÊU CẦU CHUNG:</w:t>
      </w:r>
      <w:bookmarkEnd w:id="1"/>
      <w:bookmarkEnd w:id="2"/>
      <w:bookmarkEnd w:id="3"/>
    </w:p>
    <w:bookmarkEnd w:id="4"/>
    <w:p w14:paraId="79CA4F83" w14:textId="77777777" w:rsidR="00B20B00" w:rsidRPr="00B20B00" w:rsidRDefault="00B20B00" w:rsidP="00B20B00">
      <w:pPr>
        <w:spacing w:before="60" w:after="60" w:line="264" w:lineRule="auto"/>
        <w:ind w:firstLine="360"/>
        <w:rPr>
          <w:rFonts w:cs="Times New Roman"/>
          <w:snapToGrid w:val="0"/>
          <w:sz w:val="26"/>
          <w:szCs w:val="26"/>
        </w:rPr>
      </w:pPr>
      <w:r w:rsidRPr="00B20B00">
        <w:rPr>
          <w:rFonts w:cs="Times New Roman"/>
          <w:snapToGrid w:val="0"/>
          <w:sz w:val="26"/>
          <w:szCs w:val="26"/>
        </w:rPr>
        <w:t>Nhà thầu cần phải đáp ứng các yêu cầu:</w:t>
      </w:r>
    </w:p>
    <w:p w14:paraId="61594E32" w14:textId="77777777" w:rsidR="00B20B00" w:rsidRPr="00B20B00" w:rsidRDefault="00B20B00" w:rsidP="00B20B00">
      <w:pPr>
        <w:pStyle w:val="ListParagraph"/>
        <w:numPr>
          <w:ilvl w:val="0"/>
          <w:numId w:val="12"/>
        </w:numPr>
        <w:spacing w:before="60" w:after="60" w:line="264" w:lineRule="auto"/>
        <w:jc w:val="both"/>
        <w:rPr>
          <w:rFonts w:cs="Times New Roman"/>
          <w:sz w:val="26"/>
          <w:szCs w:val="26"/>
          <w:lang w:eastAsia="x-none"/>
        </w:rPr>
      </w:pPr>
      <w:r w:rsidRPr="00B20B00">
        <w:rPr>
          <w:rFonts w:cs="Times New Roman"/>
          <w:sz w:val="26"/>
          <w:szCs w:val="26"/>
          <w:lang w:eastAsia="x-none"/>
        </w:rPr>
        <w:t xml:space="preserve">Cung cấp các thiết bị kèm theo đầy đủ tài liệu chứng minh tính hợp lệ của hàng hóa như: </w:t>
      </w:r>
      <w:r w:rsidRPr="00B20B00">
        <w:rPr>
          <w:rFonts w:cs="Times New Roman"/>
          <w:iCs/>
          <w:spacing w:val="-4"/>
          <w:szCs w:val="28"/>
          <w:lang w:val="nl-NL"/>
        </w:rPr>
        <w:t>Có giấy chứng nhận xuất xứ C/O, giấy chứng nhận chất lượng C/Q đối với hàng hóa nhập khẩu; Phiếu xuất xưởng đối với hàng hóa sản xuất trong nước</w:t>
      </w:r>
    </w:p>
    <w:p w14:paraId="3A19CCE0" w14:textId="77777777" w:rsidR="00B20B00" w:rsidRPr="00B20B00" w:rsidRDefault="00B20B00" w:rsidP="00B20B00">
      <w:pPr>
        <w:numPr>
          <w:ilvl w:val="0"/>
          <w:numId w:val="12"/>
        </w:numPr>
        <w:spacing w:before="60" w:after="60" w:line="264" w:lineRule="auto"/>
        <w:contextualSpacing/>
        <w:jc w:val="both"/>
        <w:rPr>
          <w:rFonts w:cs="Times New Roman"/>
          <w:sz w:val="26"/>
          <w:szCs w:val="26"/>
          <w:lang w:eastAsia="x-none"/>
        </w:rPr>
      </w:pPr>
      <w:r w:rsidRPr="00B20B00">
        <w:rPr>
          <w:rFonts w:cs="Times New Roman"/>
          <w:sz w:val="26"/>
          <w:szCs w:val="26"/>
          <w:lang w:eastAsia="x-none"/>
        </w:rPr>
        <w:t>Giao hàng tại địa điểm theo yêu cầu.</w:t>
      </w:r>
    </w:p>
    <w:p w14:paraId="0AD578C2" w14:textId="77777777" w:rsidR="00B20B00" w:rsidRPr="00B20B00" w:rsidRDefault="00B20B00" w:rsidP="00B20B00">
      <w:pPr>
        <w:numPr>
          <w:ilvl w:val="0"/>
          <w:numId w:val="12"/>
        </w:numPr>
        <w:spacing w:before="60" w:after="60" w:line="264" w:lineRule="auto"/>
        <w:contextualSpacing/>
        <w:jc w:val="both"/>
        <w:rPr>
          <w:rFonts w:cs="Times New Roman"/>
          <w:snapToGrid w:val="0"/>
          <w:sz w:val="26"/>
          <w:szCs w:val="26"/>
        </w:rPr>
      </w:pPr>
      <w:r w:rsidRPr="00B20B00">
        <w:rPr>
          <w:rFonts w:cs="Times New Roman"/>
          <w:snapToGrid w:val="0"/>
          <w:sz w:val="26"/>
          <w:szCs w:val="26"/>
        </w:rPr>
        <w:t>Các vật tư và thiết bị chào thầu phải đáp ứng yêu cầu:</w:t>
      </w:r>
    </w:p>
    <w:p w14:paraId="3A86539D" w14:textId="77777777" w:rsidR="00B20B00" w:rsidRPr="00B20B00" w:rsidRDefault="00B20B00" w:rsidP="00B20B00">
      <w:pPr>
        <w:numPr>
          <w:ilvl w:val="0"/>
          <w:numId w:val="13"/>
        </w:numPr>
        <w:spacing w:before="60" w:after="60" w:line="264" w:lineRule="auto"/>
        <w:ind w:left="1276"/>
        <w:contextualSpacing/>
        <w:jc w:val="both"/>
        <w:rPr>
          <w:rFonts w:cs="Times New Roman"/>
          <w:sz w:val="26"/>
          <w:szCs w:val="26"/>
          <w:lang w:eastAsia="x-none"/>
        </w:rPr>
      </w:pPr>
      <w:r w:rsidRPr="00B20B00">
        <w:rPr>
          <w:rFonts w:cs="Times New Roman"/>
          <w:snapToGrid w:val="0"/>
          <w:sz w:val="26"/>
          <w:szCs w:val="26"/>
          <w:lang w:eastAsia="x-none"/>
        </w:rPr>
        <w:t>Đầy đủ các phụ kiện cho việc lắp đặt và kết nối.</w:t>
      </w:r>
    </w:p>
    <w:p w14:paraId="4E427D29" w14:textId="77777777" w:rsidR="00B20B00" w:rsidRPr="00B20B00" w:rsidRDefault="00B20B00" w:rsidP="00B20B00">
      <w:pPr>
        <w:numPr>
          <w:ilvl w:val="0"/>
          <w:numId w:val="13"/>
        </w:numPr>
        <w:spacing w:before="60" w:after="60" w:line="264" w:lineRule="auto"/>
        <w:ind w:left="1276"/>
        <w:contextualSpacing/>
        <w:jc w:val="both"/>
        <w:rPr>
          <w:rFonts w:cs="Times New Roman"/>
          <w:sz w:val="26"/>
          <w:szCs w:val="26"/>
          <w:lang w:eastAsia="x-none"/>
        </w:rPr>
      </w:pPr>
      <w:r w:rsidRPr="00B20B00">
        <w:rPr>
          <w:rFonts w:cs="Times New Roman"/>
          <w:snapToGrid w:val="0"/>
          <w:sz w:val="26"/>
          <w:szCs w:val="26"/>
          <w:lang w:eastAsia="x-none"/>
        </w:rPr>
        <w:t>Các đáp ứng chi tiết và thông số kỹ thuật kỹ thuật thiết bị phải thống nhất giữa bản đáp ứng kỹ thuật của HSDT với tài liệu kỹ thuật kèm theo thiết bị.</w:t>
      </w:r>
    </w:p>
    <w:p w14:paraId="67C8608A" w14:textId="77777777" w:rsidR="00B20B00" w:rsidRPr="00B20B00" w:rsidRDefault="00B20B00" w:rsidP="00B20B00">
      <w:pPr>
        <w:numPr>
          <w:ilvl w:val="0"/>
          <w:numId w:val="13"/>
        </w:numPr>
        <w:spacing w:before="60" w:after="60" w:line="264" w:lineRule="auto"/>
        <w:ind w:left="1276"/>
        <w:contextualSpacing/>
        <w:jc w:val="both"/>
        <w:rPr>
          <w:rFonts w:cs="Times New Roman"/>
          <w:sz w:val="26"/>
          <w:szCs w:val="26"/>
          <w:lang w:eastAsia="x-none"/>
        </w:rPr>
      </w:pPr>
      <w:r w:rsidRPr="00B20B00">
        <w:rPr>
          <w:rFonts w:cs="Times New Roman"/>
          <w:sz w:val="26"/>
          <w:szCs w:val="26"/>
          <w:lang w:eastAsia="x-none"/>
        </w:rPr>
        <w:t>Các vật tư thiết bị phải mới 100%, chưa qua sử dụng và được sản xuất từ năm 2024 trở lại đây.</w:t>
      </w:r>
    </w:p>
    <w:p w14:paraId="0D2C7563" w14:textId="77777777" w:rsidR="00B20B00" w:rsidRPr="00B20B00" w:rsidRDefault="00B20B00" w:rsidP="00B20B00">
      <w:pPr>
        <w:numPr>
          <w:ilvl w:val="1"/>
          <w:numId w:val="15"/>
        </w:numPr>
        <w:spacing w:before="60" w:after="60" w:line="264" w:lineRule="auto"/>
        <w:jc w:val="both"/>
        <w:outlineLvl w:val="2"/>
        <w:rPr>
          <w:rFonts w:cs="Times New Roman"/>
          <w:b/>
          <w:sz w:val="26"/>
          <w:szCs w:val="26"/>
        </w:rPr>
      </w:pPr>
      <w:bookmarkStart w:id="5" w:name="_Toc459462247"/>
      <w:bookmarkStart w:id="6" w:name="_Toc459462491"/>
      <w:bookmarkStart w:id="7" w:name="YCCCTailieu"/>
      <w:r w:rsidRPr="00B20B00">
        <w:rPr>
          <w:rFonts w:cs="Times New Roman"/>
          <w:b/>
          <w:sz w:val="26"/>
          <w:szCs w:val="26"/>
        </w:rPr>
        <w:t>YÊU CẦU VỀ CUNG CẤP TÀI LIỆU KỸ THUẬT TRONG HSDT:</w:t>
      </w:r>
      <w:bookmarkEnd w:id="5"/>
      <w:bookmarkEnd w:id="6"/>
    </w:p>
    <w:bookmarkEnd w:id="7"/>
    <w:p w14:paraId="7DA015FA" w14:textId="77777777" w:rsidR="00B20B00" w:rsidRPr="00B20B00" w:rsidRDefault="00B20B00" w:rsidP="00B20B00">
      <w:pPr>
        <w:numPr>
          <w:ilvl w:val="0"/>
          <w:numId w:val="14"/>
        </w:numPr>
        <w:spacing w:before="60" w:after="60" w:line="264" w:lineRule="auto"/>
        <w:jc w:val="both"/>
        <w:rPr>
          <w:rFonts w:cs="Times New Roman"/>
          <w:sz w:val="26"/>
          <w:szCs w:val="26"/>
        </w:rPr>
      </w:pPr>
      <w:r w:rsidRPr="00B20B00">
        <w:rPr>
          <w:rFonts w:cs="Times New Roman"/>
          <w:sz w:val="26"/>
          <w:szCs w:val="26"/>
        </w:rPr>
        <w:t>Hồ sơ năng lực, kinh nghiệm của nhà thầu.</w:t>
      </w:r>
    </w:p>
    <w:p w14:paraId="01780ED0" w14:textId="77777777" w:rsidR="00B20B00" w:rsidRPr="00B20B00" w:rsidRDefault="00B20B00" w:rsidP="00B20B00">
      <w:pPr>
        <w:numPr>
          <w:ilvl w:val="0"/>
          <w:numId w:val="14"/>
        </w:numPr>
        <w:spacing w:before="60" w:after="60" w:line="264" w:lineRule="auto"/>
        <w:jc w:val="both"/>
        <w:rPr>
          <w:rFonts w:cs="Times New Roman"/>
          <w:sz w:val="26"/>
          <w:szCs w:val="26"/>
        </w:rPr>
      </w:pPr>
      <w:r w:rsidRPr="00B20B00">
        <w:rPr>
          <w:rFonts w:cs="Times New Roman"/>
          <w:sz w:val="26"/>
          <w:szCs w:val="26"/>
        </w:rPr>
        <w:t xml:space="preserve">Bảng tóm tắt các thông số kỹ thuật theo mẫu quy định trong hồ sơ mời thầu – tiêu chuẩn kỹ thuật của vật tư, thiết bị – </w:t>
      </w:r>
      <w:hyperlink w:anchor="YCDTKT" w:history="1">
        <w:r w:rsidRPr="00B20B00">
          <w:rPr>
            <w:rFonts w:cs="Times New Roman"/>
            <w:sz w:val="26"/>
            <w:szCs w:val="26"/>
            <w:u w:val="single"/>
          </w:rPr>
          <w:t>mục E</w:t>
        </w:r>
      </w:hyperlink>
      <w:r w:rsidRPr="00B20B00">
        <w:rPr>
          <w:rFonts w:cs="Times New Roman"/>
          <w:sz w:val="26"/>
          <w:szCs w:val="26"/>
        </w:rPr>
        <w:t xml:space="preserve"> Chương này.</w:t>
      </w:r>
    </w:p>
    <w:p w14:paraId="75DCDFC1" w14:textId="77777777" w:rsidR="00B20B00" w:rsidRPr="00B20B00" w:rsidRDefault="00B20B00" w:rsidP="00B20B00">
      <w:pPr>
        <w:numPr>
          <w:ilvl w:val="0"/>
          <w:numId w:val="14"/>
        </w:numPr>
        <w:spacing w:before="60" w:after="60" w:line="264" w:lineRule="auto"/>
        <w:jc w:val="both"/>
        <w:rPr>
          <w:rFonts w:cs="Times New Roman"/>
          <w:sz w:val="26"/>
          <w:szCs w:val="26"/>
        </w:rPr>
      </w:pPr>
      <w:r w:rsidRPr="00B20B00">
        <w:rPr>
          <w:rFonts w:cs="Times New Roman"/>
          <w:sz w:val="26"/>
          <w:szCs w:val="26"/>
        </w:rPr>
        <w:t>Catalog, tài liệu kỹ thuật của vật tư, thiết bị dự thầu, hồ sơ năng lực của nhà sản xuất VTTB.</w:t>
      </w:r>
    </w:p>
    <w:p w14:paraId="3580F709" w14:textId="0BA89C81" w:rsidR="00B20B00" w:rsidRPr="00B20B00" w:rsidRDefault="00465390" w:rsidP="00B20B00">
      <w:pPr>
        <w:numPr>
          <w:ilvl w:val="0"/>
          <w:numId w:val="14"/>
        </w:numPr>
        <w:spacing w:before="60" w:after="60" w:line="264" w:lineRule="auto"/>
        <w:jc w:val="both"/>
        <w:rPr>
          <w:rFonts w:cs="Times New Roman"/>
          <w:sz w:val="26"/>
          <w:szCs w:val="26"/>
        </w:rPr>
      </w:pPr>
      <w:r w:rsidRPr="00465390">
        <w:rPr>
          <w:rFonts w:cs="Times New Roman"/>
          <w:sz w:val="26"/>
          <w:szCs w:val="26"/>
        </w:rPr>
        <w:t>Văn bản cam kết bảo hành thiết bị (</w:t>
      </w:r>
      <w:r w:rsidRPr="00465390">
        <w:rPr>
          <w:rFonts w:cs="Times New Roman"/>
          <w:sz w:val="26"/>
          <w:szCs w:val="26"/>
          <w:lang w:val="nl-NL"/>
        </w:rPr>
        <w:t xml:space="preserve">bảo hành ≥ </w:t>
      </w:r>
      <w:r w:rsidRPr="00465390">
        <w:rPr>
          <w:rFonts w:cs="Times New Roman"/>
          <w:bCs/>
          <w:sz w:val="26"/>
          <w:szCs w:val="26"/>
          <w:lang w:val="nl-NL"/>
        </w:rPr>
        <w:t>18 tháng kể từ ngày nghiệm thu đưa hàng hóa vào vận hành nhưng không quá 24 tháng kể từ ngày giao hàng cuối cùng, tùy theo điều kiện nào đến trước</w:t>
      </w:r>
      <w:r w:rsidRPr="00465390">
        <w:rPr>
          <w:rFonts w:cs="Times New Roman"/>
          <w:sz w:val="26"/>
          <w:szCs w:val="26"/>
        </w:rPr>
        <w:t xml:space="preserve">). Nhà thầu phải trình bày được kế hoạch cung cấp </w:t>
      </w:r>
      <w:r w:rsidRPr="00465390">
        <w:rPr>
          <w:rFonts w:cs="Times New Roman"/>
          <w:sz w:val="26"/>
          <w:szCs w:val="26"/>
        </w:rPr>
        <w:lastRenderedPageBreak/>
        <w:t>dịch vụ bảo hành, bảo trì; năng lực cung cấp các dịch vụ sau bán hàng; cung cấp vật tư, phụ tùng thay thế</w:t>
      </w:r>
      <w:r w:rsidR="00B20B00" w:rsidRPr="00B20B00">
        <w:rPr>
          <w:rFonts w:cs="Times New Roman"/>
          <w:sz w:val="26"/>
          <w:szCs w:val="26"/>
        </w:rPr>
        <w:t xml:space="preserve">. </w:t>
      </w:r>
    </w:p>
    <w:p w14:paraId="2F91E651" w14:textId="77777777" w:rsidR="00B20B00" w:rsidRPr="00B20B00" w:rsidRDefault="00B20B00" w:rsidP="00B20B00">
      <w:pPr>
        <w:numPr>
          <w:ilvl w:val="1"/>
          <w:numId w:val="15"/>
        </w:numPr>
        <w:spacing w:before="60" w:after="60" w:line="264" w:lineRule="auto"/>
        <w:jc w:val="both"/>
        <w:outlineLvl w:val="2"/>
        <w:rPr>
          <w:rFonts w:cs="Times New Roman"/>
          <w:b/>
          <w:sz w:val="26"/>
          <w:szCs w:val="26"/>
        </w:rPr>
      </w:pPr>
      <w:bookmarkStart w:id="8" w:name="_Toc459462248"/>
      <w:bookmarkStart w:id="9" w:name="_Toc459462492"/>
      <w:bookmarkStart w:id="10" w:name="YCCCTailieukhigiaohang"/>
      <w:r w:rsidRPr="00B20B00">
        <w:rPr>
          <w:rFonts w:cs="Times New Roman"/>
          <w:b/>
          <w:sz w:val="26"/>
          <w:szCs w:val="26"/>
        </w:rPr>
        <w:t>YÊU CẦU VỀ TÀI LIỆU KỸ THUẬT TRƯỚC KHI GIAO HÀNG:</w:t>
      </w:r>
      <w:bookmarkEnd w:id="8"/>
      <w:bookmarkEnd w:id="9"/>
    </w:p>
    <w:bookmarkEnd w:id="10"/>
    <w:p w14:paraId="0B3D874C" w14:textId="77777777" w:rsidR="00B20B00" w:rsidRPr="00B20B00" w:rsidRDefault="00B20B00" w:rsidP="00B20B00">
      <w:pPr>
        <w:spacing w:before="60" w:after="60" w:line="264" w:lineRule="auto"/>
        <w:rPr>
          <w:rFonts w:cs="Times New Roman"/>
          <w:sz w:val="26"/>
          <w:szCs w:val="26"/>
        </w:rPr>
      </w:pPr>
      <w:r w:rsidRPr="00B20B00">
        <w:rPr>
          <w:rFonts w:cs="Times New Roman"/>
          <w:sz w:val="26"/>
          <w:szCs w:val="26"/>
        </w:rPr>
        <w:t>Nhà thầu phải cung cấp cho Chủ đầu tư đầy đủ các tài liệu sau:</w:t>
      </w:r>
    </w:p>
    <w:p w14:paraId="527C283A" w14:textId="77777777" w:rsidR="00B20B00" w:rsidRPr="00B20B00" w:rsidRDefault="00B20B00" w:rsidP="00B20B00">
      <w:pPr>
        <w:numPr>
          <w:ilvl w:val="0"/>
          <w:numId w:val="11"/>
        </w:numPr>
        <w:spacing w:before="60" w:after="60" w:line="264" w:lineRule="auto"/>
        <w:jc w:val="both"/>
        <w:rPr>
          <w:rFonts w:cs="Times New Roman"/>
          <w:b/>
          <w:sz w:val="26"/>
          <w:szCs w:val="26"/>
        </w:rPr>
      </w:pPr>
      <w:r w:rsidRPr="00B20B00">
        <w:rPr>
          <w:rFonts w:cs="Times New Roman"/>
          <w:b/>
          <w:sz w:val="26"/>
          <w:szCs w:val="26"/>
        </w:rPr>
        <w:t>Giấy chứng nhận chất lượng:</w:t>
      </w:r>
    </w:p>
    <w:p w14:paraId="00202D10"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Do chính nhà sản xuất ban hành, chứng nhận cho tất cả các sản phẩm cung cấp theo hợp đồng đáp ứng các yêu cầu kỹ thuật được quy định trong hợp đồng.</w:t>
      </w:r>
    </w:p>
    <w:p w14:paraId="6D6D792E"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 xml:space="preserve">Nhà cung cấp phải cung cấp cho Người mua giấy chứng nhận chất lượng trước ngày giao hàng để người mua xem xét và có ý kiến. Thời điểm cung cấp tài liệu cho người mua và phản hồi của người mua do người mua và người bán thoả thuận cụ thể trong hợp đồng. </w:t>
      </w:r>
    </w:p>
    <w:p w14:paraId="1BCEC6A9" w14:textId="77777777" w:rsidR="00B20B00" w:rsidRPr="00B20B00" w:rsidRDefault="00B20B00" w:rsidP="00B20B00">
      <w:pPr>
        <w:numPr>
          <w:ilvl w:val="0"/>
          <w:numId w:val="11"/>
        </w:numPr>
        <w:spacing w:before="60" w:after="60" w:line="264" w:lineRule="auto"/>
        <w:jc w:val="both"/>
        <w:rPr>
          <w:rFonts w:cs="Times New Roman"/>
          <w:b/>
          <w:sz w:val="26"/>
          <w:szCs w:val="26"/>
        </w:rPr>
      </w:pPr>
      <w:r w:rsidRPr="00B20B00">
        <w:rPr>
          <w:rFonts w:cs="Times New Roman"/>
          <w:b/>
          <w:sz w:val="26"/>
          <w:szCs w:val="26"/>
        </w:rPr>
        <w:t>Tài liệu hướng dẫn bảo dưỡng, sửa chữa vận hành thiết bị, đáp ứng các yêu cầu sau:</w:t>
      </w:r>
    </w:p>
    <w:p w14:paraId="66A8074D" w14:textId="77777777" w:rsidR="00B20B00" w:rsidRPr="00B20B00" w:rsidRDefault="00B20B00" w:rsidP="00B20B00">
      <w:pPr>
        <w:spacing w:before="60" w:after="60" w:line="264" w:lineRule="auto"/>
        <w:ind w:firstLine="357"/>
        <w:rPr>
          <w:rFonts w:cs="Times New Roman"/>
          <w:sz w:val="26"/>
          <w:szCs w:val="26"/>
        </w:rPr>
      </w:pPr>
      <w:r w:rsidRPr="00B20B00">
        <w:rPr>
          <w:rFonts w:cs="Times New Roman"/>
          <w:sz w:val="26"/>
          <w:szCs w:val="26"/>
        </w:rPr>
        <w:t>Tài liệu nhà sản xuất cung cấp để phục vụ công tác vận hành phải bao gồm ít nhất những nội dung sau:</w:t>
      </w:r>
    </w:p>
    <w:p w14:paraId="572D00DE"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Tuổi thọ thiết kế trung bình của thiết bị, điều kiện về chế độ vận hành để đảm bảo được tuổi thọ thiết kế.</w:t>
      </w:r>
    </w:p>
    <w:p w14:paraId="74873410"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Hướng dẫn chi tiết công tác bảo quản, vận chuyển, quy trình lắp đặt, thí nghiệm đóng điện thiết bị sau khi lắp đặt.</w:t>
      </w:r>
    </w:p>
    <w:p w14:paraId="01E54DD7"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Hướng dẫn vận hành thiết bị trong điều kiện bình thường, xử lý những bất thường; Cảnh báo những chế độ vận hành không bình thường làm ảnh hưởng đến chất lượng, tuổi thọ thiết bị (có phân loại mức độ ảnh hưởng do các chế độ vận hành không bình thường khác nhau gây ra).</w:t>
      </w:r>
    </w:p>
    <w:p w14:paraId="54E7E6AE"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Hướng dẫn chi tiết về tần suất, hạng mục kiểm tra, giám sát, theo dõi những chỉ thị, biểu hiện trên thiết bị để phát hiện kịp thời sự bất thường, nguy cơ hư hỏng của thiết bị.</w:t>
      </w:r>
    </w:p>
    <w:p w14:paraId="5F89762E" w14:textId="77777777" w:rsidR="00B20B00" w:rsidRPr="00B20B00" w:rsidRDefault="00B20B00" w:rsidP="00B20B00">
      <w:pPr>
        <w:numPr>
          <w:ilvl w:val="0"/>
          <w:numId w:val="10"/>
        </w:numPr>
        <w:spacing w:before="60" w:after="60" w:line="264" w:lineRule="auto"/>
        <w:jc w:val="both"/>
        <w:rPr>
          <w:rFonts w:cs="Times New Roman"/>
          <w:sz w:val="26"/>
          <w:szCs w:val="26"/>
        </w:rPr>
      </w:pPr>
      <w:r w:rsidRPr="00B20B00">
        <w:rPr>
          <w:rFonts w:cs="Times New Roman"/>
          <w:sz w:val="26"/>
          <w:szCs w:val="26"/>
        </w:rPr>
        <w:t>Nêu những yêu cầu về đào tạo, trang thiết bị cần để vận hành, thí nghiệm, kiểm tra, giám sát, bảo dưỡng, sửa chữa thiết bị; Nêu khuyến cáo những linh phụ kiện cần dự phòng và điều kiện thay thế.</w:t>
      </w:r>
    </w:p>
    <w:p w14:paraId="3787B2CE" w14:textId="77777777" w:rsidR="00B20B00" w:rsidRPr="00B20B00" w:rsidRDefault="00B20B00" w:rsidP="00B20B00">
      <w:pPr>
        <w:spacing w:before="60" w:after="60" w:line="264" w:lineRule="auto"/>
        <w:ind w:firstLine="357"/>
        <w:rPr>
          <w:rFonts w:cs="Times New Roman"/>
          <w:sz w:val="26"/>
          <w:szCs w:val="26"/>
        </w:rPr>
      </w:pPr>
      <w:r w:rsidRPr="00B20B00">
        <w:rPr>
          <w:rFonts w:cs="Times New Roman"/>
          <w:sz w:val="26"/>
          <w:szCs w:val="26"/>
        </w:rPr>
        <w:t>Nhà thầu phải hoàn toàn chịu trách nhiệm về tính chính xác của các tài liệu cung cấp.</w:t>
      </w:r>
    </w:p>
    <w:p w14:paraId="7E4CC662" w14:textId="77777777" w:rsidR="00B20B00" w:rsidRPr="00B20B00" w:rsidRDefault="00B20B00" w:rsidP="00B20B00">
      <w:pPr>
        <w:numPr>
          <w:ilvl w:val="1"/>
          <w:numId w:val="15"/>
        </w:numPr>
        <w:spacing w:before="60" w:after="60" w:line="264" w:lineRule="auto"/>
        <w:ind w:left="714" w:hanging="357"/>
        <w:jc w:val="both"/>
        <w:outlineLvl w:val="2"/>
        <w:rPr>
          <w:rFonts w:cs="Times New Roman"/>
          <w:b/>
          <w:sz w:val="26"/>
          <w:szCs w:val="26"/>
        </w:rPr>
      </w:pPr>
      <w:bookmarkStart w:id="11" w:name="TNmauCSV"/>
      <w:bookmarkEnd w:id="11"/>
      <w:r w:rsidRPr="00B20B00">
        <w:rPr>
          <w:rFonts w:cs="Times New Roman"/>
          <w:b/>
          <w:sz w:val="26"/>
          <w:szCs w:val="26"/>
        </w:rPr>
        <w:t>YÊU CẦU ĐẶC TÍNH KỸ THUẬT ĐỐI VỚI THIẾT BỊ</w:t>
      </w:r>
    </w:p>
    <w:p w14:paraId="0EDDDF45" w14:textId="77777777" w:rsidR="009B37A9" w:rsidRDefault="009B37A9" w:rsidP="009B37A9">
      <w:pPr>
        <w:autoSpaceDE w:val="0"/>
        <w:autoSpaceDN w:val="0"/>
        <w:adjustRightInd w:val="0"/>
        <w:spacing w:before="60" w:after="60" w:line="264" w:lineRule="auto"/>
        <w:ind w:firstLine="720"/>
        <w:jc w:val="both"/>
        <w:rPr>
          <w:rFonts w:eastAsia="Arial"/>
          <w:iCs/>
          <w:sz w:val="26"/>
          <w:szCs w:val="26"/>
        </w:rPr>
      </w:pPr>
      <w:r w:rsidRPr="00574F6E">
        <w:rPr>
          <w:rFonts w:eastAsia="Arial"/>
          <w:iCs/>
          <w:sz w:val="26"/>
          <w:szCs w:val="26"/>
        </w:rPr>
        <w:t>Nhà thầu phải lập bảng cam kết kỹ thuật cho phần vật tư thiết bị theo mẫu dưới đây đồng thời cung cấp đầy đủ catalog tài liệu kỹ thuật phù hợp với mã hiệu VTTB mà nhà thầu cam kết.</w:t>
      </w:r>
    </w:p>
    <w:p w14:paraId="70CB0A18" w14:textId="77777777" w:rsidR="009B37A9" w:rsidRDefault="009B37A9" w:rsidP="009B37A9">
      <w:pPr>
        <w:autoSpaceDE w:val="0"/>
        <w:autoSpaceDN w:val="0"/>
        <w:adjustRightInd w:val="0"/>
        <w:spacing w:before="60" w:after="60" w:line="264" w:lineRule="auto"/>
        <w:ind w:firstLine="720"/>
        <w:jc w:val="both"/>
        <w:rPr>
          <w:rFonts w:eastAsia="Arial"/>
          <w:iCs/>
          <w:sz w:val="26"/>
          <w:szCs w:val="26"/>
        </w:rPr>
      </w:pPr>
      <w:r w:rsidRPr="00574F6E">
        <w:rPr>
          <w:b/>
          <w:noProof/>
          <w:sz w:val="26"/>
          <w:szCs w:val="26"/>
        </w:rPr>
        <w:t>Lưu ý</w:t>
      </w:r>
      <w:r w:rsidRPr="00574F6E">
        <w:rPr>
          <w:b/>
          <w:noProof/>
          <w:sz w:val="26"/>
          <w:szCs w:val="26"/>
          <w:lang w:val="vi-VN"/>
        </w:rPr>
        <w:t xml:space="preserve">: </w:t>
      </w:r>
      <w:r w:rsidRPr="00574F6E">
        <w:rPr>
          <w:noProof/>
          <w:sz w:val="26"/>
          <w:szCs w:val="26"/>
          <w:lang w:val="vi-VN"/>
        </w:rPr>
        <w:t xml:space="preserve">Nhà thầu chào “Đáp ứng” hoặc nêu thông số kỹ thuật chi tiết (nếu yêu cầu) tại cột “Đáp ứng của nhà thầu”. Không được phép sửa chữa, thay đổi nội dung tại các mục khác thuộc Bảng đáp ứng kỹ thuật các vật tư, thiết bị </w:t>
      </w:r>
      <w:r w:rsidRPr="00574F6E">
        <w:rPr>
          <w:noProof/>
          <w:sz w:val="26"/>
          <w:szCs w:val="26"/>
        </w:rPr>
        <w:t>dưới đây</w:t>
      </w:r>
      <w:r w:rsidRPr="00574F6E">
        <w:rPr>
          <w:noProof/>
          <w:sz w:val="26"/>
          <w:szCs w:val="26"/>
          <w:lang w:val="vi-VN"/>
        </w:rPr>
        <w:t>. Mọi thay đổi ngoài phạm vi cột “Đáp ứng của nhà thầu” sẽ không được Tổ chuyên gia đánh giá và chấp nhận.</w:t>
      </w:r>
    </w:p>
    <w:bookmarkEnd w:id="0"/>
    <w:p w14:paraId="18B99AA6" w14:textId="768EFE7C" w:rsidR="0039549F" w:rsidRPr="0039549F" w:rsidRDefault="00791F48" w:rsidP="0039549F">
      <w:pPr>
        <w:pStyle w:val="Tiu2"/>
        <w:numPr>
          <w:ilvl w:val="2"/>
          <w:numId w:val="15"/>
        </w:numPr>
        <w:tabs>
          <w:tab w:val="left" w:pos="993"/>
        </w:tabs>
        <w:spacing w:before="60" w:after="60" w:line="264" w:lineRule="auto"/>
        <w:ind w:left="0" w:firstLine="567"/>
        <w:rPr>
          <w:rFonts w:cs="Times New Roman"/>
          <w:sz w:val="26"/>
        </w:rPr>
      </w:pPr>
      <w:r>
        <w:rPr>
          <w:rFonts w:cs="Times New Roman"/>
          <w:sz w:val="26"/>
        </w:rPr>
        <w:lastRenderedPageBreak/>
        <w:t>D</w:t>
      </w:r>
      <w:r w:rsidR="0039549F" w:rsidRPr="0039549F">
        <w:rPr>
          <w:rFonts w:cs="Times New Roman"/>
          <w:sz w:val="26"/>
        </w:rPr>
        <w:t>ụng cụ Bypass FCO 35kV:</w:t>
      </w:r>
    </w:p>
    <w:p w14:paraId="236E8CD3"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iCs/>
          <w:kern w:val="0"/>
          <w:szCs w:val="20"/>
          <w:lang w:val="en-GB"/>
          <w14:ligatures w14:val="none"/>
        </w:rPr>
        <w:t>- Mô tả chung</w:t>
      </w:r>
    </w:p>
    <w:p w14:paraId="631D4F2B"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iCs/>
          <w:kern w:val="0"/>
          <w:szCs w:val="20"/>
          <w:lang w:val="en-GB"/>
          <w14:ligatures w14:val="none"/>
        </w:rPr>
        <w:t xml:space="preserve">+ </w:t>
      </w:r>
      <w:r w:rsidRPr="0039549F">
        <w:rPr>
          <w:rFonts w:eastAsia="Times New Roman" w:cs="Times New Roman"/>
          <w:kern w:val="0"/>
          <w:szCs w:val="26"/>
          <w14:ligatures w14:val="none"/>
        </w:rPr>
        <w:t>Dụng cụ Bypass FCO dùng để nối tắt từng pha FCO (cầu chì tự rơi) trước khi cắt và tháo từng ống chì FCO. Thiết bị này sẽ giúp người vận hành thực hiện các công việc nêu trên mà không phải cắt điện, khi tháo các ống chì FCO, phụ tải phía sau vẫn được cung cấp điện bình thường.</w:t>
      </w:r>
    </w:p>
    <w:p w14:paraId="767320A0"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kern w:val="0"/>
          <w:szCs w:val="28"/>
          <w:lang w:val="es-MX"/>
          <w14:ligatures w14:val="none"/>
        </w:rPr>
        <w:t>+ Dụng cụ có khả năng dẫn điện với dòng điện 100A trở lên, hai đầu có các móc để móc vào các cực kim loại của FCO. Các móc này phải phù hợp với các loại FCO 35kV thông dụng trên lưới điện EVNNPC</w:t>
      </w:r>
    </w:p>
    <w:p w14:paraId="39B78B91"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kern w:val="0"/>
          <w:szCs w:val="28"/>
          <w:lang w:val="es-MX"/>
          <w14:ligatures w14:val="none"/>
        </w:rPr>
        <w:t>+ Dụng cụ có các vòng khuyên để kết nối kẹp giữ và thao tác phù hợp với các loại đầu sào cách điện thông dụng.</w:t>
      </w:r>
    </w:p>
    <w:p w14:paraId="517213D0"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iCs/>
          <w:kern w:val="0"/>
          <w:szCs w:val="20"/>
          <w:lang w:val="en-GB"/>
          <w14:ligatures w14:val="none"/>
        </w:rPr>
        <w:t>- Bảng thông số kỹ thuật chi tiết dụng cụ Bypass FCO 35kV:</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500"/>
        <w:gridCol w:w="3544"/>
        <w:gridCol w:w="1418"/>
      </w:tblGrid>
      <w:tr w:rsidR="0039549F" w:rsidRPr="0039549F" w14:paraId="3153B6F1" w14:textId="6941620A" w:rsidTr="00852495">
        <w:trPr>
          <w:trHeight w:val="1060"/>
          <w:tblHeader/>
        </w:trPr>
        <w:tc>
          <w:tcPr>
            <w:tcW w:w="738" w:type="dxa"/>
            <w:vAlign w:val="center"/>
          </w:tcPr>
          <w:p w14:paraId="206F001C" w14:textId="77777777" w:rsidR="0039549F" w:rsidRPr="0039549F" w:rsidRDefault="0039549F" w:rsidP="0039549F">
            <w:pPr>
              <w:spacing w:before="60" w:after="60" w:line="240" w:lineRule="auto"/>
              <w:rPr>
                <w:rFonts w:eastAsia="Times New Roman" w:cs="Times New Roman"/>
                <w:b/>
                <w:kern w:val="0"/>
                <w:sz w:val="26"/>
                <w:szCs w:val="26"/>
                <w14:ligatures w14:val="none"/>
              </w:rPr>
            </w:pPr>
            <w:r w:rsidRPr="0039549F">
              <w:rPr>
                <w:rFonts w:eastAsia="Times New Roman" w:cs="Times New Roman"/>
                <w:b/>
                <w:kern w:val="0"/>
                <w:sz w:val="26"/>
                <w:szCs w:val="26"/>
                <w14:ligatures w14:val="none"/>
              </w:rPr>
              <w:t>STT</w:t>
            </w:r>
          </w:p>
        </w:tc>
        <w:tc>
          <w:tcPr>
            <w:tcW w:w="3500" w:type="dxa"/>
            <w:vAlign w:val="center"/>
          </w:tcPr>
          <w:p w14:paraId="5D63FB13" w14:textId="77777777" w:rsidR="0039549F" w:rsidRPr="0039549F" w:rsidRDefault="0039549F" w:rsidP="0039549F">
            <w:pPr>
              <w:spacing w:before="60" w:after="60" w:line="240" w:lineRule="auto"/>
              <w:jc w:val="center"/>
              <w:rPr>
                <w:rFonts w:eastAsia="Times New Roman" w:cs="Times New Roman"/>
                <w:b/>
                <w:kern w:val="0"/>
                <w:sz w:val="26"/>
                <w:szCs w:val="26"/>
                <w14:ligatures w14:val="none"/>
              </w:rPr>
            </w:pPr>
            <w:r w:rsidRPr="0039549F">
              <w:rPr>
                <w:rFonts w:eastAsia="Times New Roman" w:cs="Times New Roman"/>
                <w:b/>
                <w:kern w:val="0"/>
                <w:sz w:val="26"/>
                <w:szCs w:val="26"/>
                <w14:ligatures w14:val="none"/>
              </w:rPr>
              <w:t>Hạng mục</w:t>
            </w:r>
          </w:p>
        </w:tc>
        <w:tc>
          <w:tcPr>
            <w:tcW w:w="3544" w:type="dxa"/>
            <w:vAlign w:val="center"/>
          </w:tcPr>
          <w:p w14:paraId="5FA3FDFD" w14:textId="77777777" w:rsidR="0039549F" w:rsidRPr="0039549F" w:rsidRDefault="0039549F" w:rsidP="0039549F">
            <w:pPr>
              <w:spacing w:before="60" w:after="60" w:line="240" w:lineRule="auto"/>
              <w:jc w:val="center"/>
              <w:rPr>
                <w:rFonts w:eastAsia="Times New Roman" w:cs="Times New Roman"/>
                <w:b/>
                <w:kern w:val="0"/>
                <w:sz w:val="26"/>
                <w:szCs w:val="26"/>
                <w14:ligatures w14:val="none"/>
              </w:rPr>
            </w:pPr>
            <w:r w:rsidRPr="0039549F">
              <w:rPr>
                <w:rFonts w:eastAsia="Times New Roman" w:cs="Times New Roman"/>
                <w:b/>
                <w:kern w:val="0"/>
                <w:sz w:val="26"/>
                <w:szCs w:val="26"/>
                <w14:ligatures w14:val="none"/>
              </w:rPr>
              <w:t>Tiêu chí, quy cách</w:t>
            </w:r>
          </w:p>
        </w:tc>
        <w:tc>
          <w:tcPr>
            <w:tcW w:w="1418" w:type="dxa"/>
          </w:tcPr>
          <w:p w14:paraId="0C5B0A7A" w14:textId="611FC383" w:rsidR="0039549F" w:rsidRPr="0039549F" w:rsidRDefault="0039549F" w:rsidP="0039549F">
            <w:pPr>
              <w:spacing w:before="60" w:after="60" w:line="240" w:lineRule="auto"/>
              <w:jc w:val="center"/>
              <w:rPr>
                <w:rFonts w:eastAsia="Times New Roman" w:cs="Times New Roman"/>
                <w:b/>
                <w:kern w:val="0"/>
                <w:sz w:val="26"/>
                <w:szCs w:val="26"/>
                <w14:ligatures w14:val="none"/>
              </w:rPr>
            </w:pPr>
            <w:r>
              <w:rPr>
                <w:rFonts w:eastAsia="Times New Roman" w:cs="Times New Roman"/>
                <w:b/>
                <w:kern w:val="0"/>
                <w:sz w:val="26"/>
                <w:szCs w:val="26"/>
                <w14:ligatures w14:val="none"/>
              </w:rPr>
              <w:t>Đáp ứng của nhà thầu</w:t>
            </w:r>
          </w:p>
        </w:tc>
      </w:tr>
      <w:tr w:rsidR="0039549F" w:rsidRPr="0039549F" w14:paraId="0D9AE181" w14:textId="1BADB2EE" w:rsidTr="00852495">
        <w:trPr>
          <w:trHeight w:val="465"/>
        </w:trPr>
        <w:tc>
          <w:tcPr>
            <w:tcW w:w="738" w:type="dxa"/>
            <w:vAlign w:val="center"/>
          </w:tcPr>
          <w:p w14:paraId="739E01D5"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w:t>
            </w:r>
          </w:p>
        </w:tc>
        <w:tc>
          <w:tcPr>
            <w:tcW w:w="3500" w:type="dxa"/>
            <w:vAlign w:val="center"/>
          </w:tcPr>
          <w:p w14:paraId="0FB930C2"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Tên nhà sản xuất</w:t>
            </w:r>
          </w:p>
        </w:tc>
        <w:tc>
          <w:tcPr>
            <w:tcW w:w="3544" w:type="dxa"/>
            <w:vAlign w:val="center"/>
          </w:tcPr>
          <w:p w14:paraId="4E903700"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71B6084F"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15ECC097" w14:textId="6F69B336" w:rsidTr="00852495">
        <w:trPr>
          <w:trHeight w:val="427"/>
        </w:trPr>
        <w:tc>
          <w:tcPr>
            <w:tcW w:w="738" w:type="dxa"/>
            <w:vAlign w:val="center"/>
          </w:tcPr>
          <w:p w14:paraId="09C9D7ED"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2</w:t>
            </w:r>
          </w:p>
        </w:tc>
        <w:tc>
          <w:tcPr>
            <w:tcW w:w="3500" w:type="dxa"/>
            <w:vAlign w:val="center"/>
          </w:tcPr>
          <w:p w14:paraId="1F6D4C35"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Nước sản xuất</w:t>
            </w:r>
          </w:p>
        </w:tc>
        <w:tc>
          <w:tcPr>
            <w:tcW w:w="3544" w:type="dxa"/>
            <w:vAlign w:val="center"/>
          </w:tcPr>
          <w:p w14:paraId="3F114E11"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450D09D7"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3D12BB8C" w14:textId="203F5440" w:rsidTr="00852495">
        <w:trPr>
          <w:trHeight w:val="418"/>
        </w:trPr>
        <w:tc>
          <w:tcPr>
            <w:tcW w:w="738" w:type="dxa"/>
            <w:vAlign w:val="center"/>
          </w:tcPr>
          <w:p w14:paraId="36A50F3D"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3</w:t>
            </w:r>
          </w:p>
        </w:tc>
        <w:tc>
          <w:tcPr>
            <w:tcW w:w="3500" w:type="dxa"/>
            <w:vAlign w:val="center"/>
          </w:tcPr>
          <w:p w14:paraId="75465B58"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Mã hiệu sản phẩm</w:t>
            </w:r>
          </w:p>
        </w:tc>
        <w:tc>
          <w:tcPr>
            <w:tcW w:w="3544" w:type="dxa"/>
            <w:vAlign w:val="center"/>
          </w:tcPr>
          <w:p w14:paraId="272B240D"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388FD83E"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24B7FBFA" w14:textId="016796D2" w:rsidTr="00852495">
        <w:trPr>
          <w:trHeight w:val="641"/>
        </w:trPr>
        <w:tc>
          <w:tcPr>
            <w:tcW w:w="738" w:type="dxa"/>
            <w:vAlign w:val="center"/>
          </w:tcPr>
          <w:p w14:paraId="12B1C5E0"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4</w:t>
            </w:r>
          </w:p>
        </w:tc>
        <w:tc>
          <w:tcPr>
            <w:tcW w:w="3500" w:type="dxa"/>
            <w:vAlign w:val="center"/>
          </w:tcPr>
          <w:p w14:paraId="4900D7F3"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Địa chỉ website chính hãng sản xuất</w:t>
            </w:r>
          </w:p>
        </w:tc>
        <w:tc>
          <w:tcPr>
            <w:tcW w:w="3544" w:type="dxa"/>
            <w:vAlign w:val="center"/>
          </w:tcPr>
          <w:p w14:paraId="40695A3F"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7E11B706"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43300EDC" w14:textId="08A75EFD" w:rsidTr="00852495">
        <w:trPr>
          <w:trHeight w:val="721"/>
        </w:trPr>
        <w:tc>
          <w:tcPr>
            <w:tcW w:w="738" w:type="dxa"/>
            <w:vAlign w:val="center"/>
          </w:tcPr>
          <w:p w14:paraId="414A7E89"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5</w:t>
            </w:r>
          </w:p>
        </w:tc>
        <w:tc>
          <w:tcPr>
            <w:tcW w:w="3500" w:type="dxa"/>
            <w:vAlign w:val="center"/>
          </w:tcPr>
          <w:p w14:paraId="61E52A01"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Kiểu thiết bị</w:t>
            </w:r>
          </w:p>
        </w:tc>
        <w:tc>
          <w:tcPr>
            <w:tcW w:w="3544" w:type="dxa"/>
            <w:vAlign w:val="center"/>
          </w:tcPr>
          <w:p w14:paraId="2F895935"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Như mô tả trong phần Mô tả chung</w:t>
            </w:r>
          </w:p>
        </w:tc>
        <w:tc>
          <w:tcPr>
            <w:tcW w:w="1418" w:type="dxa"/>
          </w:tcPr>
          <w:p w14:paraId="17F3CE07"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3206AB93" w14:textId="7F33AC45" w:rsidTr="00852495">
        <w:trPr>
          <w:trHeight w:val="701"/>
        </w:trPr>
        <w:tc>
          <w:tcPr>
            <w:tcW w:w="738" w:type="dxa"/>
            <w:vAlign w:val="center"/>
          </w:tcPr>
          <w:p w14:paraId="25B6E823"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6</w:t>
            </w:r>
          </w:p>
        </w:tc>
        <w:tc>
          <w:tcPr>
            <w:tcW w:w="3500" w:type="dxa"/>
            <w:vAlign w:val="center"/>
          </w:tcPr>
          <w:p w14:paraId="74F454DD"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Chức năng chính</w:t>
            </w:r>
          </w:p>
        </w:tc>
        <w:tc>
          <w:tcPr>
            <w:tcW w:w="3544" w:type="dxa"/>
            <w:vAlign w:val="center"/>
          </w:tcPr>
          <w:p w14:paraId="5C688D6E"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Nối tắt từng pha các loại FCO trên lưới điện 35kV</w:t>
            </w:r>
          </w:p>
        </w:tc>
        <w:tc>
          <w:tcPr>
            <w:tcW w:w="1418" w:type="dxa"/>
          </w:tcPr>
          <w:p w14:paraId="7C64C913"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04866CC2" w14:textId="4182E167" w:rsidTr="00852495">
        <w:trPr>
          <w:trHeight w:val="781"/>
        </w:trPr>
        <w:tc>
          <w:tcPr>
            <w:tcW w:w="738" w:type="dxa"/>
            <w:vAlign w:val="center"/>
          </w:tcPr>
          <w:p w14:paraId="44F0EE7C"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7</w:t>
            </w:r>
          </w:p>
        </w:tc>
        <w:tc>
          <w:tcPr>
            <w:tcW w:w="3500" w:type="dxa"/>
            <w:vAlign w:val="center"/>
          </w:tcPr>
          <w:p w14:paraId="69F9DAD8"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 xml:space="preserve">Khả năng móc và tiếp xúc với các cực của FCO </w:t>
            </w:r>
          </w:p>
        </w:tc>
        <w:tc>
          <w:tcPr>
            <w:tcW w:w="3544" w:type="dxa"/>
            <w:vAlign w:val="center"/>
          </w:tcPr>
          <w:p w14:paraId="314D7B78"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Có</w:t>
            </w:r>
          </w:p>
        </w:tc>
        <w:tc>
          <w:tcPr>
            <w:tcW w:w="1418" w:type="dxa"/>
          </w:tcPr>
          <w:p w14:paraId="550DFDDD"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70453DB7" w14:textId="14D0F223" w:rsidTr="00852495">
        <w:trPr>
          <w:trHeight w:val="768"/>
        </w:trPr>
        <w:tc>
          <w:tcPr>
            <w:tcW w:w="738" w:type="dxa"/>
            <w:vAlign w:val="center"/>
          </w:tcPr>
          <w:p w14:paraId="340710DD"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8</w:t>
            </w:r>
          </w:p>
        </w:tc>
        <w:tc>
          <w:tcPr>
            <w:tcW w:w="3500" w:type="dxa"/>
            <w:vAlign w:val="center"/>
          </w:tcPr>
          <w:p w14:paraId="0E1EC594"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 xml:space="preserve">Khả năng kết nối kẹp giữ với các loại sào cách điện </w:t>
            </w:r>
          </w:p>
        </w:tc>
        <w:tc>
          <w:tcPr>
            <w:tcW w:w="3544" w:type="dxa"/>
            <w:vAlign w:val="center"/>
          </w:tcPr>
          <w:p w14:paraId="4D8E89B2"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Có</w:t>
            </w:r>
          </w:p>
        </w:tc>
        <w:tc>
          <w:tcPr>
            <w:tcW w:w="1418" w:type="dxa"/>
          </w:tcPr>
          <w:p w14:paraId="2EE5DCF1"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0BD9E1E7" w14:textId="4359D42E" w:rsidTr="00852495">
        <w:trPr>
          <w:trHeight w:val="465"/>
        </w:trPr>
        <w:tc>
          <w:tcPr>
            <w:tcW w:w="738" w:type="dxa"/>
            <w:vAlign w:val="center"/>
          </w:tcPr>
          <w:p w14:paraId="2B5D7D55"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9</w:t>
            </w:r>
          </w:p>
        </w:tc>
        <w:tc>
          <w:tcPr>
            <w:tcW w:w="3500" w:type="dxa"/>
            <w:vAlign w:val="center"/>
          </w:tcPr>
          <w:p w14:paraId="3C9DF66D"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Khả năng dẫn dòng điện</w:t>
            </w:r>
          </w:p>
        </w:tc>
        <w:tc>
          <w:tcPr>
            <w:tcW w:w="3544" w:type="dxa"/>
            <w:vAlign w:val="center"/>
          </w:tcPr>
          <w:p w14:paraId="1303978E"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≥100A</w:t>
            </w:r>
          </w:p>
        </w:tc>
        <w:tc>
          <w:tcPr>
            <w:tcW w:w="1418" w:type="dxa"/>
          </w:tcPr>
          <w:p w14:paraId="682DBF40"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53916E10" w14:textId="3E0EF296" w:rsidTr="00852495">
        <w:trPr>
          <w:trHeight w:val="650"/>
        </w:trPr>
        <w:tc>
          <w:tcPr>
            <w:tcW w:w="738" w:type="dxa"/>
            <w:vAlign w:val="center"/>
          </w:tcPr>
          <w:p w14:paraId="40BC210D"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10</w:t>
            </w:r>
          </w:p>
        </w:tc>
        <w:tc>
          <w:tcPr>
            <w:tcW w:w="3500" w:type="dxa"/>
            <w:vAlign w:val="center"/>
          </w:tcPr>
          <w:p w14:paraId="0C4CCA2A"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Vật liệu chế tạo chính</w:t>
            </w:r>
          </w:p>
        </w:tc>
        <w:tc>
          <w:tcPr>
            <w:tcW w:w="3544" w:type="dxa"/>
            <w:vAlign w:val="center"/>
          </w:tcPr>
          <w:p w14:paraId="78F469F2"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Kim loại không gỉ hoặc chống gỉ</w:t>
            </w:r>
          </w:p>
        </w:tc>
        <w:tc>
          <w:tcPr>
            <w:tcW w:w="1418" w:type="dxa"/>
          </w:tcPr>
          <w:p w14:paraId="5E7D3364"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16DA08C0" w14:textId="04296770" w:rsidTr="00852495">
        <w:trPr>
          <w:trHeight w:val="447"/>
        </w:trPr>
        <w:tc>
          <w:tcPr>
            <w:tcW w:w="738" w:type="dxa"/>
            <w:vAlign w:val="center"/>
          </w:tcPr>
          <w:p w14:paraId="0D382D1D"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11</w:t>
            </w:r>
          </w:p>
        </w:tc>
        <w:tc>
          <w:tcPr>
            <w:tcW w:w="3500" w:type="dxa"/>
            <w:vAlign w:val="center"/>
          </w:tcPr>
          <w:p w14:paraId="3F276815"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Cấu tạo, kích thước</w:t>
            </w:r>
          </w:p>
        </w:tc>
        <w:tc>
          <w:tcPr>
            <w:tcW w:w="3544" w:type="dxa"/>
            <w:vAlign w:val="center"/>
          </w:tcPr>
          <w:p w14:paraId="65D0D075"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4371DA93"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6DA01BDF" w14:textId="01DB1DA9" w:rsidTr="00852495">
        <w:trPr>
          <w:trHeight w:val="425"/>
        </w:trPr>
        <w:tc>
          <w:tcPr>
            <w:tcW w:w="738" w:type="dxa"/>
            <w:vAlign w:val="center"/>
          </w:tcPr>
          <w:p w14:paraId="458E64F9"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12</w:t>
            </w:r>
          </w:p>
        </w:tc>
        <w:tc>
          <w:tcPr>
            <w:tcW w:w="3500" w:type="dxa"/>
            <w:vAlign w:val="center"/>
          </w:tcPr>
          <w:p w14:paraId="02C47948"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Nguyên lý hoạt động</w:t>
            </w:r>
          </w:p>
        </w:tc>
        <w:tc>
          <w:tcPr>
            <w:tcW w:w="3544" w:type="dxa"/>
            <w:vAlign w:val="center"/>
          </w:tcPr>
          <w:p w14:paraId="466D63F2"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4E0D9138"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03330192" w14:textId="7988ED5B" w:rsidTr="00852495">
        <w:trPr>
          <w:trHeight w:val="770"/>
        </w:trPr>
        <w:tc>
          <w:tcPr>
            <w:tcW w:w="738" w:type="dxa"/>
            <w:vAlign w:val="center"/>
          </w:tcPr>
          <w:p w14:paraId="325A2C81"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13</w:t>
            </w:r>
          </w:p>
        </w:tc>
        <w:tc>
          <w:tcPr>
            <w:tcW w:w="3500" w:type="dxa"/>
            <w:vAlign w:val="center"/>
          </w:tcPr>
          <w:p w14:paraId="486A1952"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Phụ kiện đảm bảo thiết bị hoạt động đúng chức năng</w:t>
            </w:r>
          </w:p>
        </w:tc>
        <w:tc>
          <w:tcPr>
            <w:tcW w:w="3544" w:type="dxa"/>
            <w:vAlign w:val="center"/>
          </w:tcPr>
          <w:p w14:paraId="295A2B11"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418" w:type="dxa"/>
          </w:tcPr>
          <w:p w14:paraId="1506AF00"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190BC84A" w14:textId="3C745F0E" w:rsidTr="00852495">
        <w:trPr>
          <w:trHeight w:val="753"/>
        </w:trPr>
        <w:tc>
          <w:tcPr>
            <w:tcW w:w="738" w:type="dxa"/>
            <w:vAlign w:val="center"/>
          </w:tcPr>
          <w:p w14:paraId="56D00213"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14</w:t>
            </w:r>
          </w:p>
        </w:tc>
        <w:tc>
          <w:tcPr>
            <w:tcW w:w="3500" w:type="dxa"/>
            <w:vAlign w:val="center"/>
          </w:tcPr>
          <w:p w14:paraId="04EC6A0D"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Tài liệu hướng dẫn sử dụng tiếng Việt</w:t>
            </w:r>
          </w:p>
        </w:tc>
        <w:tc>
          <w:tcPr>
            <w:tcW w:w="3544" w:type="dxa"/>
            <w:vAlign w:val="center"/>
          </w:tcPr>
          <w:p w14:paraId="7CAD225A"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Có</w:t>
            </w:r>
          </w:p>
        </w:tc>
        <w:tc>
          <w:tcPr>
            <w:tcW w:w="1418" w:type="dxa"/>
          </w:tcPr>
          <w:p w14:paraId="576F5D92"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r w:rsidR="0039549F" w:rsidRPr="0039549F" w14:paraId="29B6FD43" w14:textId="6665A0CC" w:rsidTr="00852495">
        <w:trPr>
          <w:trHeight w:val="614"/>
        </w:trPr>
        <w:tc>
          <w:tcPr>
            <w:tcW w:w="738" w:type="dxa"/>
            <w:vAlign w:val="center"/>
          </w:tcPr>
          <w:p w14:paraId="740F8071"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lastRenderedPageBreak/>
              <w:t>15</w:t>
            </w:r>
          </w:p>
        </w:tc>
        <w:tc>
          <w:tcPr>
            <w:tcW w:w="3500" w:type="dxa"/>
            <w:vAlign w:val="center"/>
          </w:tcPr>
          <w:p w14:paraId="11BF6CC9" w14:textId="77777777" w:rsidR="0039549F" w:rsidRPr="0039549F" w:rsidRDefault="0039549F"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Thời gian bảo hành</w:t>
            </w:r>
          </w:p>
        </w:tc>
        <w:tc>
          <w:tcPr>
            <w:tcW w:w="3544" w:type="dxa"/>
            <w:vAlign w:val="center"/>
          </w:tcPr>
          <w:p w14:paraId="77BD06B3" w14:textId="77777777" w:rsidR="0039549F" w:rsidRPr="0039549F" w:rsidRDefault="0039549F"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≥18 tháng</w:t>
            </w:r>
          </w:p>
        </w:tc>
        <w:tc>
          <w:tcPr>
            <w:tcW w:w="1418" w:type="dxa"/>
          </w:tcPr>
          <w:p w14:paraId="63D6AE7D" w14:textId="77777777" w:rsidR="0039549F" w:rsidRPr="0039549F" w:rsidRDefault="0039549F" w:rsidP="0039549F">
            <w:pPr>
              <w:spacing w:after="0" w:line="240" w:lineRule="auto"/>
              <w:jc w:val="center"/>
              <w:rPr>
                <w:rFonts w:eastAsia="Times New Roman" w:cs="Times New Roman"/>
                <w:kern w:val="0"/>
                <w:sz w:val="26"/>
                <w:szCs w:val="26"/>
                <w14:ligatures w14:val="none"/>
              </w:rPr>
            </w:pPr>
          </w:p>
        </w:tc>
      </w:tr>
    </w:tbl>
    <w:p w14:paraId="6C1EAD1B" w14:textId="77777777" w:rsidR="0039549F" w:rsidRPr="0039549F" w:rsidRDefault="0039549F" w:rsidP="0039549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Ghi chú: Nhà thầu có thể chào thiết bị có chức năng tương ứng, thông số kỹ thuật tương tự hoặc tốt hơn, đáp ứng được các yêu cầu kỹ thuật cơ bản và nhu cầu sử dụng của chủ đầu tư. Các thông số công bố trên website chính hãng sản xuất được coi là một phần của hồ sơ dự thầu.</w:t>
      </w:r>
    </w:p>
    <w:p w14:paraId="6FE3E6BB" w14:textId="4B852585" w:rsidR="0039549F" w:rsidRPr="0039549F" w:rsidRDefault="00791F48" w:rsidP="00C869B4">
      <w:pPr>
        <w:pStyle w:val="Tiu2"/>
        <w:numPr>
          <w:ilvl w:val="2"/>
          <w:numId w:val="15"/>
        </w:numPr>
        <w:tabs>
          <w:tab w:val="left" w:pos="993"/>
        </w:tabs>
        <w:spacing w:before="60" w:after="60" w:line="264" w:lineRule="auto"/>
        <w:ind w:left="0" w:firstLine="567"/>
        <w:rPr>
          <w:rFonts w:cs="Times New Roman"/>
          <w:sz w:val="26"/>
        </w:rPr>
      </w:pPr>
      <w:r>
        <w:rPr>
          <w:rFonts w:cs="Times New Roman"/>
          <w:sz w:val="26"/>
        </w:rPr>
        <w:t>D</w:t>
      </w:r>
      <w:r w:rsidR="0039549F" w:rsidRPr="0039549F">
        <w:rPr>
          <w:rFonts w:cs="Times New Roman"/>
          <w:sz w:val="26"/>
        </w:rPr>
        <w:t>ụng cụ Bypass FCO 22kV:</w:t>
      </w:r>
    </w:p>
    <w:p w14:paraId="151792F1"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iCs/>
          <w:kern w:val="0"/>
          <w:szCs w:val="20"/>
          <w:lang w:val="en-GB"/>
          <w14:ligatures w14:val="none"/>
        </w:rPr>
        <w:t>- Mô tả chung:</w:t>
      </w:r>
    </w:p>
    <w:p w14:paraId="446CD688"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iCs/>
          <w:kern w:val="0"/>
          <w:szCs w:val="20"/>
          <w:lang w:val="en-GB"/>
          <w14:ligatures w14:val="none"/>
        </w:rPr>
        <w:t>+</w:t>
      </w:r>
      <w:r w:rsidRPr="0039549F">
        <w:rPr>
          <w:rFonts w:eastAsia="Times New Roman" w:cs="Times New Roman"/>
          <w:kern w:val="0"/>
          <w:szCs w:val="26"/>
          <w14:ligatures w14:val="none"/>
        </w:rPr>
        <w:t xml:space="preserve"> Dụng cụ Bypass FCO dùng để nối tắt từng pha FCO (cầu chì tự rơi) trước khi cắt và tháo từng ống chì FCO. Thiết bị này sẽ giúp người vận hành thực hiện các công việc nêu trên mà không phải cắt điện, khi tháo các ống chì FCO, phụ tải phía sau vẫn được cung cấp điện bình thường.</w:t>
      </w:r>
    </w:p>
    <w:p w14:paraId="1E6EF4FA"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kern w:val="0"/>
          <w:szCs w:val="28"/>
          <w:lang w:val="es-MX"/>
          <w14:ligatures w14:val="none"/>
        </w:rPr>
        <w:t>+ Dụng cụ có khả năng dẫn điện với dòng điện 100A trở lên, hai đầu có các móc để móc vào các cực kim loại của FCO. Các móc này phải phù hợp với các loại FCO 22kV thông dụng trên lưới điện EVNNPC</w:t>
      </w:r>
    </w:p>
    <w:p w14:paraId="21B8DEEF"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kern w:val="0"/>
          <w:szCs w:val="28"/>
          <w:lang w:val="es-MX"/>
          <w14:ligatures w14:val="none"/>
        </w:rPr>
        <w:t>+ Dụng cụ có các vòng khuyên để kết nối kẹp giữ và thao tác phù hợp với các loại đầu sào cách điện thông dụng.</w:t>
      </w:r>
    </w:p>
    <w:p w14:paraId="4C4D2E92" w14:textId="77777777" w:rsidR="0039549F" w:rsidRPr="0039549F" w:rsidRDefault="0039549F" w:rsidP="0039549F">
      <w:pPr>
        <w:spacing w:before="120" w:after="120" w:line="240" w:lineRule="auto"/>
        <w:ind w:firstLine="567"/>
        <w:jc w:val="both"/>
        <w:rPr>
          <w:rFonts w:eastAsia="Times New Roman" w:cs="Times New Roman"/>
          <w:iCs/>
          <w:kern w:val="0"/>
          <w:szCs w:val="20"/>
          <w:lang w:val="en-GB"/>
          <w14:ligatures w14:val="none"/>
        </w:rPr>
      </w:pPr>
      <w:r w:rsidRPr="0039549F">
        <w:rPr>
          <w:rFonts w:eastAsia="Times New Roman" w:cs="Times New Roman"/>
          <w:iCs/>
          <w:kern w:val="0"/>
          <w:szCs w:val="20"/>
          <w:lang w:val="en-GB"/>
          <w14:ligatures w14:val="none"/>
        </w:rPr>
        <w:t>- Bảng thông số kỹ thuật chi tiết dụng cụ Bypass FCO 22kV:</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510"/>
        <w:gridCol w:w="3402"/>
        <w:gridCol w:w="1559"/>
      </w:tblGrid>
      <w:tr w:rsidR="007E251D" w:rsidRPr="0039549F" w14:paraId="1948C699" w14:textId="335396D8" w:rsidTr="007E251D">
        <w:trPr>
          <w:tblHeader/>
        </w:trPr>
        <w:tc>
          <w:tcPr>
            <w:tcW w:w="738" w:type="dxa"/>
            <w:vAlign w:val="center"/>
          </w:tcPr>
          <w:p w14:paraId="48007646" w14:textId="77777777" w:rsidR="007E251D" w:rsidRPr="0039549F" w:rsidRDefault="007E251D" w:rsidP="0039549F">
            <w:pPr>
              <w:spacing w:before="60" w:after="60" w:line="240" w:lineRule="auto"/>
              <w:rPr>
                <w:rFonts w:eastAsia="Times New Roman" w:cs="Times New Roman"/>
                <w:b/>
                <w:kern w:val="0"/>
                <w:sz w:val="26"/>
                <w:szCs w:val="26"/>
                <w14:ligatures w14:val="none"/>
              </w:rPr>
            </w:pPr>
            <w:r w:rsidRPr="0039549F">
              <w:rPr>
                <w:rFonts w:eastAsia="Times New Roman" w:cs="Times New Roman"/>
                <w:b/>
                <w:kern w:val="0"/>
                <w:sz w:val="26"/>
                <w:szCs w:val="26"/>
                <w14:ligatures w14:val="none"/>
              </w:rPr>
              <w:t>STT</w:t>
            </w:r>
          </w:p>
        </w:tc>
        <w:tc>
          <w:tcPr>
            <w:tcW w:w="3510" w:type="dxa"/>
            <w:vAlign w:val="center"/>
          </w:tcPr>
          <w:p w14:paraId="54C63019" w14:textId="77777777" w:rsidR="007E251D" w:rsidRPr="0039549F" w:rsidRDefault="007E251D" w:rsidP="0039549F">
            <w:pPr>
              <w:spacing w:before="60" w:after="60" w:line="240" w:lineRule="auto"/>
              <w:jc w:val="center"/>
              <w:rPr>
                <w:rFonts w:eastAsia="Times New Roman" w:cs="Times New Roman"/>
                <w:b/>
                <w:kern w:val="0"/>
                <w:sz w:val="26"/>
                <w:szCs w:val="26"/>
                <w14:ligatures w14:val="none"/>
              </w:rPr>
            </w:pPr>
            <w:r w:rsidRPr="0039549F">
              <w:rPr>
                <w:rFonts w:eastAsia="Times New Roman" w:cs="Times New Roman"/>
                <w:b/>
                <w:kern w:val="0"/>
                <w:sz w:val="26"/>
                <w:szCs w:val="26"/>
                <w14:ligatures w14:val="none"/>
              </w:rPr>
              <w:t>Hạng mục</w:t>
            </w:r>
          </w:p>
        </w:tc>
        <w:tc>
          <w:tcPr>
            <w:tcW w:w="3402" w:type="dxa"/>
            <w:vAlign w:val="center"/>
          </w:tcPr>
          <w:p w14:paraId="523012A9" w14:textId="77777777" w:rsidR="007E251D" w:rsidRPr="0039549F" w:rsidRDefault="007E251D" w:rsidP="0039549F">
            <w:pPr>
              <w:spacing w:before="60" w:after="60" w:line="240" w:lineRule="auto"/>
              <w:jc w:val="center"/>
              <w:rPr>
                <w:rFonts w:eastAsia="Times New Roman" w:cs="Times New Roman"/>
                <w:b/>
                <w:kern w:val="0"/>
                <w:sz w:val="26"/>
                <w:szCs w:val="26"/>
                <w14:ligatures w14:val="none"/>
              </w:rPr>
            </w:pPr>
            <w:r w:rsidRPr="0039549F">
              <w:rPr>
                <w:rFonts w:eastAsia="Times New Roman" w:cs="Times New Roman"/>
                <w:b/>
                <w:kern w:val="0"/>
                <w:sz w:val="26"/>
                <w:szCs w:val="26"/>
                <w14:ligatures w14:val="none"/>
              </w:rPr>
              <w:t>Tiêu chí, quy cách</w:t>
            </w:r>
          </w:p>
        </w:tc>
        <w:tc>
          <w:tcPr>
            <w:tcW w:w="1559" w:type="dxa"/>
          </w:tcPr>
          <w:p w14:paraId="28CEAEAB" w14:textId="0580E629" w:rsidR="007E251D" w:rsidRPr="0039549F" w:rsidRDefault="007E251D" w:rsidP="0039549F">
            <w:pPr>
              <w:spacing w:before="60" w:after="60" w:line="240" w:lineRule="auto"/>
              <w:jc w:val="center"/>
              <w:rPr>
                <w:rFonts w:eastAsia="Times New Roman" w:cs="Times New Roman"/>
                <w:b/>
                <w:kern w:val="0"/>
                <w:sz w:val="26"/>
                <w:szCs w:val="26"/>
                <w14:ligatures w14:val="none"/>
              </w:rPr>
            </w:pPr>
            <w:r>
              <w:rPr>
                <w:rFonts w:eastAsia="Times New Roman" w:cs="Times New Roman"/>
                <w:b/>
                <w:kern w:val="0"/>
                <w:sz w:val="26"/>
                <w:szCs w:val="26"/>
                <w14:ligatures w14:val="none"/>
              </w:rPr>
              <w:t>Đáp ứng của nhà thầu</w:t>
            </w:r>
          </w:p>
        </w:tc>
      </w:tr>
      <w:tr w:rsidR="007E251D" w:rsidRPr="0039549F" w14:paraId="7AB78153" w14:textId="1C0F9391" w:rsidTr="007E251D">
        <w:tc>
          <w:tcPr>
            <w:tcW w:w="738" w:type="dxa"/>
            <w:vAlign w:val="center"/>
          </w:tcPr>
          <w:p w14:paraId="17F78FF6"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w:t>
            </w:r>
          </w:p>
        </w:tc>
        <w:tc>
          <w:tcPr>
            <w:tcW w:w="3510" w:type="dxa"/>
            <w:vAlign w:val="center"/>
          </w:tcPr>
          <w:p w14:paraId="0F5A8293"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Tên nhà sản xuất</w:t>
            </w:r>
          </w:p>
        </w:tc>
        <w:tc>
          <w:tcPr>
            <w:tcW w:w="3402" w:type="dxa"/>
            <w:vAlign w:val="center"/>
          </w:tcPr>
          <w:p w14:paraId="1E4FE957"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1C9CD30E"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17E9EF7A" w14:textId="47598E76" w:rsidTr="007E251D">
        <w:tc>
          <w:tcPr>
            <w:tcW w:w="738" w:type="dxa"/>
            <w:vAlign w:val="center"/>
          </w:tcPr>
          <w:p w14:paraId="6CE93B5F"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2</w:t>
            </w:r>
          </w:p>
        </w:tc>
        <w:tc>
          <w:tcPr>
            <w:tcW w:w="3510" w:type="dxa"/>
            <w:vAlign w:val="center"/>
          </w:tcPr>
          <w:p w14:paraId="4A978CD8"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Nước sản xuất</w:t>
            </w:r>
          </w:p>
        </w:tc>
        <w:tc>
          <w:tcPr>
            <w:tcW w:w="3402" w:type="dxa"/>
            <w:vAlign w:val="center"/>
          </w:tcPr>
          <w:p w14:paraId="33031283"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51BB1E8E"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6D3B8062" w14:textId="129017B0" w:rsidTr="007E251D">
        <w:tc>
          <w:tcPr>
            <w:tcW w:w="738" w:type="dxa"/>
            <w:vAlign w:val="center"/>
          </w:tcPr>
          <w:p w14:paraId="0494E487"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3</w:t>
            </w:r>
          </w:p>
        </w:tc>
        <w:tc>
          <w:tcPr>
            <w:tcW w:w="3510" w:type="dxa"/>
            <w:vAlign w:val="center"/>
          </w:tcPr>
          <w:p w14:paraId="5F0FD446"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Mã hiệu sản phẩm</w:t>
            </w:r>
          </w:p>
        </w:tc>
        <w:tc>
          <w:tcPr>
            <w:tcW w:w="3402" w:type="dxa"/>
            <w:vAlign w:val="center"/>
          </w:tcPr>
          <w:p w14:paraId="7D4F7B56"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3CE97635"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34970623" w14:textId="63689CBA" w:rsidTr="007E251D">
        <w:tc>
          <w:tcPr>
            <w:tcW w:w="738" w:type="dxa"/>
            <w:vAlign w:val="center"/>
          </w:tcPr>
          <w:p w14:paraId="1EB93068"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4</w:t>
            </w:r>
          </w:p>
        </w:tc>
        <w:tc>
          <w:tcPr>
            <w:tcW w:w="3510" w:type="dxa"/>
            <w:vAlign w:val="center"/>
          </w:tcPr>
          <w:p w14:paraId="4182C28C"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Địa chỉ website chính hãng sản xuất</w:t>
            </w:r>
          </w:p>
        </w:tc>
        <w:tc>
          <w:tcPr>
            <w:tcW w:w="3402" w:type="dxa"/>
            <w:vAlign w:val="center"/>
          </w:tcPr>
          <w:p w14:paraId="506E5A9C"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3F5184BB"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3D73D2D8" w14:textId="355DC8C2" w:rsidTr="007E251D">
        <w:tc>
          <w:tcPr>
            <w:tcW w:w="738" w:type="dxa"/>
            <w:vAlign w:val="center"/>
          </w:tcPr>
          <w:p w14:paraId="20D34309"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5</w:t>
            </w:r>
          </w:p>
        </w:tc>
        <w:tc>
          <w:tcPr>
            <w:tcW w:w="3510" w:type="dxa"/>
            <w:vAlign w:val="center"/>
          </w:tcPr>
          <w:p w14:paraId="63BF6D56"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Kiểu thiết bị</w:t>
            </w:r>
          </w:p>
        </w:tc>
        <w:tc>
          <w:tcPr>
            <w:tcW w:w="3402" w:type="dxa"/>
            <w:vAlign w:val="center"/>
          </w:tcPr>
          <w:p w14:paraId="41D25781"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Như mô tả trong phần Mô tả chung</w:t>
            </w:r>
          </w:p>
        </w:tc>
        <w:tc>
          <w:tcPr>
            <w:tcW w:w="1559" w:type="dxa"/>
          </w:tcPr>
          <w:p w14:paraId="69EB979C"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7B2A09AA" w14:textId="0E243369" w:rsidTr="007E251D">
        <w:tc>
          <w:tcPr>
            <w:tcW w:w="738" w:type="dxa"/>
            <w:vAlign w:val="center"/>
          </w:tcPr>
          <w:p w14:paraId="1F6C8049"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6</w:t>
            </w:r>
          </w:p>
        </w:tc>
        <w:tc>
          <w:tcPr>
            <w:tcW w:w="3510" w:type="dxa"/>
            <w:vAlign w:val="center"/>
          </w:tcPr>
          <w:p w14:paraId="208245DD"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Chức năng chính</w:t>
            </w:r>
          </w:p>
        </w:tc>
        <w:tc>
          <w:tcPr>
            <w:tcW w:w="3402" w:type="dxa"/>
            <w:vAlign w:val="center"/>
          </w:tcPr>
          <w:p w14:paraId="40BF04DB"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Nối tắt từng pha các loại FCO trên lưới điện 22kV</w:t>
            </w:r>
          </w:p>
        </w:tc>
        <w:tc>
          <w:tcPr>
            <w:tcW w:w="1559" w:type="dxa"/>
          </w:tcPr>
          <w:p w14:paraId="1DD500AA"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4DE601F6" w14:textId="0F87321B" w:rsidTr="007E251D">
        <w:tc>
          <w:tcPr>
            <w:tcW w:w="738" w:type="dxa"/>
            <w:vAlign w:val="center"/>
          </w:tcPr>
          <w:p w14:paraId="16C1C33C"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7</w:t>
            </w:r>
          </w:p>
        </w:tc>
        <w:tc>
          <w:tcPr>
            <w:tcW w:w="3510" w:type="dxa"/>
            <w:vAlign w:val="center"/>
          </w:tcPr>
          <w:p w14:paraId="226B8DAB"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 xml:space="preserve">Khả năng móc và tiếp xúc với các cực của FCO </w:t>
            </w:r>
          </w:p>
        </w:tc>
        <w:tc>
          <w:tcPr>
            <w:tcW w:w="3402" w:type="dxa"/>
            <w:vAlign w:val="center"/>
          </w:tcPr>
          <w:p w14:paraId="1326ADCB"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Có</w:t>
            </w:r>
          </w:p>
        </w:tc>
        <w:tc>
          <w:tcPr>
            <w:tcW w:w="1559" w:type="dxa"/>
          </w:tcPr>
          <w:p w14:paraId="509A0010"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19404235" w14:textId="3F013FE0" w:rsidTr="007E251D">
        <w:tc>
          <w:tcPr>
            <w:tcW w:w="738" w:type="dxa"/>
            <w:vAlign w:val="center"/>
          </w:tcPr>
          <w:p w14:paraId="0BE62392"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8</w:t>
            </w:r>
          </w:p>
        </w:tc>
        <w:tc>
          <w:tcPr>
            <w:tcW w:w="3510" w:type="dxa"/>
            <w:vAlign w:val="center"/>
          </w:tcPr>
          <w:p w14:paraId="16EF4C6B"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 xml:space="preserve">Khả năng kết nối kẹp giữ với các loại sào cách điện </w:t>
            </w:r>
          </w:p>
        </w:tc>
        <w:tc>
          <w:tcPr>
            <w:tcW w:w="3402" w:type="dxa"/>
            <w:vAlign w:val="center"/>
          </w:tcPr>
          <w:p w14:paraId="75535712"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Có</w:t>
            </w:r>
          </w:p>
        </w:tc>
        <w:tc>
          <w:tcPr>
            <w:tcW w:w="1559" w:type="dxa"/>
          </w:tcPr>
          <w:p w14:paraId="2DFC5AF4"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0A65FA33" w14:textId="453A0FAB" w:rsidTr="007E251D">
        <w:tc>
          <w:tcPr>
            <w:tcW w:w="738" w:type="dxa"/>
            <w:vAlign w:val="center"/>
          </w:tcPr>
          <w:p w14:paraId="513897B0"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9</w:t>
            </w:r>
          </w:p>
        </w:tc>
        <w:tc>
          <w:tcPr>
            <w:tcW w:w="3510" w:type="dxa"/>
            <w:vAlign w:val="center"/>
          </w:tcPr>
          <w:p w14:paraId="032009C4"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Khả năng dẫn dòng điện</w:t>
            </w:r>
          </w:p>
        </w:tc>
        <w:tc>
          <w:tcPr>
            <w:tcW w:w="3402" w:type="dxa"/>
            <w:vAlign w:val="center"/>
          </w:tcPr>
          <w:p w14:paraId="7F235AF9"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≥100A</w:t>
            </w:r>
          </w:p>
        </w:tc>
        <w:tc>
          <w:tcPr>
            <w:tcW w:w="1559" w:type="dxa"/>
          </w:tcPr>
          <w:p w14:paraId="5F77E278"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351FE780" w14:textId="1537FD26" w:rsidTr="007E251D">
        <w:tc>
          <w:tcPr>
            <w:tcW w:w="738" w:type="dxa"/>
            <w:vAlign w:val="center"/>
          </w:tcPr>
          <w:p w14:paraId="053C24C3"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10</w:t>
            </w:r>
          </w:p>
        </w:tc>
        <w:tc>
          <w:tcPr>
            <w:tcW w:w="3510" w:type="dxa"/>
            <w:vAlign w:val="center"/>
          </w:tcPr>
          <w:p w14:paraId="6F5B0316"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Vật liệu chế tạo chính</w:t>
            </w:r>
          </w:p>
        </w:tc>
        <w:tc>
          <w:tcPr>
            <w:tcW w:w="3402" w:type="dxa"/>
            <w:vAlign w:val="center"/>
          </w:tcPr>
          <w:p w14:paraId="11925051"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Kim loại không gỉ hoặc chống gỉ</w:t>
            </w:r>
          </w:p>
        </w:tc>
        <w:tc>
          <w:tcPr>
            <w:tcW w:w="1559" w:type="dxa"/>
          </w:tcPr>
          <w:p w14:paraId="1FF74F55"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02AD7D3E" w14:textId="6DAB3004" w:rsidTr="007E251D">
        <w:tc>
          <w:tcPr>
            <w:tcW w:w="738" w:type="dxa"/>
            <w:vAlign w:val="center"/>
          </w:tcPr>
          <w:p w14:paraId="2400FC8F"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11</w:t>
            </w:r>
          </w:p>
        </w:tc>
        <w:tc>
          <w:tcPr>
            <w:tcW w:w="3510" w:type="dxa"/>
            <w:vAlign w:val="center"/>
          </w:tcPr>
          <w:p w14:paraId="54E5B25F"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Cấu tạo, kích thước</w:t>
            </w:r>
          </w:p>
        </w:tc>
        <w:tc>
          <w:tcPr>
            <w:tcW w:w="3402" w:type="dxa"/>
            <w:vAlign w:val="center"/>
          </w:tcPr>
          <w:p w14:paraId="0AF8B7BD"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5B5DF5DF"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47968A62" w14:textId="3EAE65EC" w:rsidTr="007E251D">
        <w:tc>
          <w:tcPr>
            <w:tcW w:w="738" w:type="dxa"/>
            <w:vAlign w:val="center"/>
          </w:tcPr>
          <w:p w14:paraId="54AA741C"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12</w:t>
            </w:r>
          </w:p>
        </w:tc>
        <w:tc>
          <w:tcPr>
            <w:tcW w:w="3510" w:type="dxa"/>
            <w:vAlign w:val="center"/>
          </w:tcPr>
          <w:p w14:paraId="2A35460B"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Nguyên lý hoạt động</w:t>
            </w:r>
          </w:p>
        </w:tc>
        <w:tc>
          <w:tcPr>
            <w:tcW w:w="3402" w:type="dxa"/>
            <w:vAlign w:val="center"/>
          </w:tcPr>
          <w:p w14:paraId="58CCE5BE"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4388D684"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040D123B" w14:textId="739A603D" w:rsidTr="007E251D">
        <w:tc>
          <w:tcPr>
            <w:tcW w:w="738" w:type="dxa"/>
            <w:vAlign w:val="center"/>
          </w:tcPr>
          <w:p w14:paraId="75479BB4"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lastRenderedPageBreak/>
              <w:t>13</w:t>
            </w:r>
          </w:p>
        </w:tc>
        <w:tc>
          <w:tcPr>
            <w:tcW w:w="3510" w:type="dxa"/>
            <w:vAlign w:val="center"/>
          </w:tcPr>
          <w:p w14:paraId="572D3AE1"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Phụ kiện đảm bảo thiết bị hoạt động đúng chức năng</w:t>
            </w:r>
          </w:p>
        </w:tc>
        <w:tc>
          <w:tcPr>
            <w:tcW w:w="3402" w:type="dxa"/>
            <w:vAlign w:val="center"/>
          </w:tcPr>
          <w:p w14:paraId="7D38B88E"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Nêu rõ</w:t>
            </w:r>
          </w:p>
        </w:tc>
        <w:tc>
          <w:tcPr>
            <w:tcW w:w="1559" w:type="dxa"/>
          </w:tcPr>
          <w:p w14:paraId="046AFFA5"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5BF5E33A" w14:textId="17DE1D9B" w:rsidTr="007E251D">
        <w:tc>
          <w:tcPr>
            <w:tcW w:w="738" w:type="dxa"/>
            <w:vAlign w:val="center"/>
          </w:tcPr>
          <w:p w14:paraId="0481119E"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14</w:t>
            </w:r>
          </w:p>
        </w:tc>
        <w:tc>
          <w:tcPr>
            <w:tcW w:w="3510" w:type="dxa"/>
            <w:vAlign w:val="center"/>
          </w:tcPr>
          <w:p w14:paraId="668D8601"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Tài liệu hướng dẫn sử dụng tiếng Việt</w:t>
            </w:r>
          </w:p>
        </w:tc>
        <w:tc>
          <w:tcPr>
            <w:tcW w:w="3402" w:type="dxa"/>
            <w:vAlign w:val="center"/>
          </w:tcPr>
          <w:p w14:paraId="5E5AC9A0"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Có</w:t>
            </w:r>
          </w:p>
        </w:tc>
        <w:tc>
          <w:tcPr>
            <w:tcW w:w="1559" w:type="dxa"/>
          </w:tcPr>
          <w:p w14:paraId="3F2293C8"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r w:rsidR="007E251D" w:rsidRPr="0039549F" w14:paraId="6CC929E7" w14:textId="2C8C3CA5" w:rsidTr="00370F0F">
        <w:trPr>
          <w:trHeight w:val="445"/>
        </w:trPr>
        <w:tc>
          <w:tcPr>
            <w:tcW w:w="738" w:type="dxa"/>
            <w:vAlign w:val="center"/>
          </w:tcPr>
          <w:p w14:paraId="031B1BB0"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15</w:t>
            </w:r>
          </w:p>
        </w:tc>
        <w:tc>
          <w:tcPr>
            <w:tcW w:w="3510" w:type="dxa"/>
            <w:vAlign w:val="center"/>
          </w:tcPr>
          <w:p w14:paraId="4201ECD4" w14:textId="77777777" w:rsidR="007E251D" w:rsidRPr="0039549F" w:rsidRDefault="007E251D" w:rsidP="0039549F">
            <w:pPr>
              <w:spacing w:after="0" w:line="240" w:lineRule="auto"/>
              <w:rPr>
                <w:rFonts w:eastAsia="Times New Roman" w:cs="Times New Roman"/>
                <w:kern w:val="0"/>
                <w:sz w:val="26"/>
                <w:szCs w:val="26"/>
                <w14:ligatures w14:val="none"/>
              </w:rPr>
            </w:pPr>
            <w:r w:rsidRPr="0039549F">
              <w:rPr>
                <w:rFonts w:eastAsia="Times New Roman" w:cs="Times New Roman"/>
                <w:kern w:val="0"/>
                <w:sz w:val="26"/>
                <w:szCs w:val="26"/>
                <w14:ligatures w14:val="none"/>
              </w:rPr>
              <w:t>Thời gian bảo hành</w:t>
            </w:r>
          </w:p>
        </w:tc>
        <w:tc>
          <w:tcPr>
            <w:tcW w:w="3402" w:type="dxa"/>
            <w:vAlign w:val="center"/>
          </w:tcPr>
          <w:p w14:paraId="5EE75C34" w14:textId="77777777" w:rsidR="007E251D" w:rsidRPr="0039549F" w:rsidRDefault="007E251D" w:rsidP="0039549F">
            <w:pPr>
              <w:spacing w:after="0" w:line="240" w:lineRule="auto"/>
              <w:jc w:val="center"/>
              <w:rPr>
                <w:rFonts w:eastAsia="Times New Roman" w:cs="Times New Roman"/>
                <w:kern w:val="0"/>
                <w:sz w:val="26"/>
                <w:szCs w:val="26"/>
                <w14:ligatures w14:val="none"/>
              </w:rPr>
            </w:pPr>
            <w:r w:rsidRPr="0039549F">
              <w:rPr>
                <w:rFonts w:eastAsia="Times New Roman" w:cs="Times New Roman"/>
                <w:kern w:val="0"/>
                <w:sz w:val="26"/>
                <w:szCs w:val="26"/>
                <w14:ligatures w14:val="none"/>
              </w:rPr>
              <w:t>≥18 tháng</w:t>
            </w:r>
          </w:p>
        </w:tc>
        <w:tc>
          <w:tcPr>
            <w:tcW w:w="1559" w:type="dxa"/>
          </w:tcPr>
          <w:p w14:paraId="1AFF4961" w14:textId="77777777" w:rsidR="007E251D" w:rsidRPr="0039549F" w:rsidRDefault="007E251D" w:rsidP="0039549F">
            <w:pPr>
              <w:spacing w:after="0" w:line="240" w:lineRule="auto"/>
              <w:jc w:val="center"/>
              <w:rPr>
                <w:rFonts w:eastAsia="Times New Roman" w:cs="Times New Roman"/>
                <w:kern w:val="0"/>
                <w:sz w:val="26"/>
                <w:szCs w:val="26"/>
                <w14:ligatures w14:val="none"/>
              </w:rPr>
            </w:pPr>
          </w:p>
        </w:tc>
      </w:tr>
    </w:tbl>
    <w:p w14:paraId="7C597C26" w14:textId="77777777" w:rsidR="0039549F" w:rsidRPr="0039549F" w:rsidRDefault="0039549F" w:rsidP="0039549F">
      <w:pPr>
        <w:spacing w:before="120" w:after="120" w:line="240" w:lineRule="auto"/>
        <w:ind w:firstLine="567"/>
        <w:jc w:val="both"/>
        <w:rPr>
          <w:rFonts w:eastAsia="Times New Roman" w:cs="Times New Roman"/>
          <w:kern w:val="0"/>
          <w:szCs w:val="28"/>
          <w14:ligatures w14:val="none"/>
        </w:rPr>
      </w:pPr>
      <w:r w:rsidRPr="0039549F">
        <w:rPr>
          <w:rFonts w:eastAsia="Times New Roman" w:cs="Times New Roman"/>
          <w:kern w:val="0"/>
          <w:szCs w:val="28"/>
          <w:lang w:val="es-MX"/>
          <w14:ligatures w14:val="none"/>
        </w:rPr>
        <w:t>Ghi chú: Nhà thầu có thể chào thiết bị có chức năng tương ứng, thông số kỹ thuật tương tự hoặc tốt hơn, đáp ứng được các yêu cầu kỹ thuật cơ bản và nhu cầu sử dụng của chủ đầu tư. Các thông số công bố trên website chính hãng sản xuất được coi là một phần của hồ sơ dự thầu</w:t>
      </w:r>
    </w:p>
    <w:p w14:paraId="68396F9D" w14:textId="77777777" w:rsidR="00B20B00" w:rsidRPr="00B20B00" w:rsidRDefault="00B20B00" w:rsidP="00B20B00">
      <w:pPr>
        <w:pStyle w:val="TOC1"/>
        <w:spacing w:line="264" w:lineRule="auto"/>
        <w:ind w:firstLine="0"/>
        <w:outlineLvl w:val="1"/>
        <w:rPr>
          <w:rFonts w:ascii="Times New Roman" w:hAnsi="Times New Roman" w:cs="Times New Roman"/>
        </w:rPr>
      </w:pPr>
      <w:r w:rsidRPr="00B20B00">
        <w:rPr>
          <w:rFonts w:ascii="Times New Roman" w:hAnsi="Times New Roman" w:cs="Times New Roman"/>
        </w:rPr>
        <w:t>Mục 2. Bản vẽ</w:t>
      </w:r>
      <w:bookmarkStart w:id="12" w:name="_GoBack"/>
      <w:bookmarkEnd w:id="12"/>
    </w:p>
    <w:p w14:paraId="7E7BC434" w14:textId="77777777" w:rsidR="00B20B00" w:rsidRPr="00B20B00" w:rsidRDefault="00B20B00" w:rsidP="00B20B00">
      <w:pPr>
        <w:pStyle w:val="SectionVIHeader"/>
        <w:widowControl w:val="0"/>
        <w:spacing w:after="120" w:line="264" w:lineRule="auto"/>
        <w:ind w:firstLine="709"/>
        <w:jc w:val="both"/>
        <w:rPr>
          <w:b w:val="0"/>
          <w:sz w:val="28"/>
        </w:rPr>
      </w:pPr>
      <w:r w:rsidRPr="00B20B00">
        <w:rPr>
          <w:b w:val="0"/>
          <w:sz w:val="28"/>
        </w:rPr>
        <w:t>Đính kèm theo E-HSMT.</w:t>
      </w:r>
    </w:p>
    <w:p w14:paraId="6D230DDA" w14:textId="77777777" w:rsidR="00B20B00" w:rsidRPr="00B20B00" w:rsidRDefault="00B20B00" w:rsidP="00B20B00">
      <w:pPr>
        <w:pStyle w:val="TOC1"/>
        <w:spacing w:line="264" w:lineRule="auto"/>
        <w:ind w:firstLine="0"/>
        <w:outlineLvl w:val="1"/>
        <w:rPr>
          <w:rFonts w:ascii="Times New Roman" w:hAnsi="Times New Roman" w:cs="Times New Roman"/>
        </w:rPr>
      </w:pPr>
      <w:r w:rsidRPr="00B20B00">
        <w:rPr>
          <w:rFonts w:ascii="Times New Roman" w:hAnsi="Times New Roman" w:cs="Times New Roman"/>
        </w:rPr>
        <w:t>Mục 3. Kiểm tra và thử nghiệm</w:t>
      </w:r>
    </w:p>
    <w:p w14:paraId="36394773" w14:textId="31E2CE11"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bCs/>
          <w:kern w:val="0"/>
          <w:szCs w:val="28"/>
          <w:lang w:val="es-MX"/>
          <w14:ligatures w14:val="none"/>
        </w:rPr>
        <w:t>Tiêu chí thử nghiệm nghiệm thu:</w:t>
      </w:r>
    </w:p>
    <w:p w14:paraId="4E76D5FA"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xml:space="preserve">- Lựa chọn xác suất ngẫu nhiên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ể tiến hành kiểm tra thực tế, thử nghiệm bổ sung và/hoặc so sánh với các thiết bị tiêu chuẩn. Tr</w:t>
      </w:r>
      <w:r w:rsidRPr="0039549F">
        <w:rPr>
          <w:rFonts w:eastAsia="Times New Roman" w:cs="Times New Roman" w:hint="eastAsia"/>
          <w:kern w:val="0"/>
          <w:szCs w:val="28"/>
          <w:lang w:val="es-MX"/>
          <w14:ligatures w14:val="none"/>
        </w:rPr>
        <w:t>ư</w:t>
      </w:r>
      <w:r w:rsidRPr="0039549F">
        <w:rPr>
          <w:rFonts w:eastAsia="Times New Roman" w:cs="Times New Roman"/>
          <w:kern w:val="0"/>
          <w:szCs w:val="28"/>
          <w:lang w:val="es-MX"/>
          <w14:ligatures w14:val="none"/>
        </w:rPr>
        <w:t xml:space="preserve">ờng hợp xác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 xml:space="preserve">ịnh thiết bị không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ảm bảo chức n</w:t>
      </w:r>
      <w:r w:rsidRPr="0039549F">
        <w:rPr>
          <w:rFonts w:eastAsia="Times New Roman" w:cs="Times New Roman" w:hint="eastAsia"/>
          <w:kern w:val="0"/>
          <w:szCs w:val="28"/>
          <w:lang w:val="es-MX"/>
          <w14:ligatures w14:val="none"/>
        </w:rPr>
        <w:t>ă</w:t>
      </w:r>
      <w:r w:rsidRPr="0039549F">
        <w:rPr>
          <w:rFonts w:eastAsia="Times New Roman" w:cs="Times New Roman"/>
          <w:kern w:val="0"/>
          <w:szCs w:val="28"/>
          <w:lang w:val="es-MX"/>
          <w14:ligatures w14:val="none"/>
        </w:rPr>
        <w:t xml:space="preserve">ng, không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ạt các tiêu chí, quy cách kỹ thuật sẽ trả lại toàn bộ hàng h</w:t>
      </w:r>
      <w:r w:rsidRPr="0039549F">
        <w:rPr>
          <w:rFonts w:eastAsia="Times New Roman" w:cs="Times New Roman" w:hint="eastAsia"/>
          <w:kern w:val="0"/>
          <w:szCs w:val="28"/>
          <w:lang w:val="es-MX"/>
          <w14:ligatures w14:val="none"/>
        </w:rPr>
        <w:t>ó</w:t>
      </w:r>
      <w:r w:rsidRPr="0039549F">
        <w:rPr>
          <w:rFonts w:eastAsia="Times New Roman" w:cs="Times New Roman"/>
          <w:kern w:val="0"/>
          <w:szCs w:val="28"/>
          <w:lang w:val="es-MX"/>
          <w14:ligatures w14:val="none"/>
        </w:rPr>
        <w:t>a. Cụ thể nh</w:t>
      </w:r>
      <w:r w:rsidRPr="0039549F">
        <w:rPr>
          <w:rFonts w:eastAsia="Times New Roman" w:cs="Times New Roman" w:hint="eastAsia"/>
          <w:kern w:val="0"/>
          <w:szCs w:val="28"/>
          <w:lang w:val="es-MX"/>
          <w14:ligatures w14:val="none"/>
        </w:rPr>
        <w:t>ư</w:t>
      </w:r>
      <w:r w:rsidRPr="0039549F">
        <w:rPr>
          <w:rFonts w:eastAsia="Times New Roman" w:cs="Times New Roman"/>
          <w:kern w:val="0"/>
          <w:szCs w:val="28"/>
          <w:lang w:val="es-MX"/>
          <w14:ligatures w14:val="none"/>
        </w:rPr>
        <w:t xml:space="preserve"> sau:</w:t>
      </w:r>
    </w:p>
    <w:p w14:paraId="3FFBB16F"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Yêu cầu bên cấp hàng tập kết 100% hàng hóa từng chủng loại.</w:t>
      </w:r>
    </w:p>
    <w:p w14:paraId="35D2D275"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Sẽ tiến hành lấy mẫu xác xuất khoảng 20% số l</w:t>
      </w:r>
      <w:r w:rsidRPr="0039549F">
        <w:rPr>
          <w:rFonts w:eastAsia="Times New Roman" w:cs="Times New Roman" w:hint="eastAsia"/>
          <w:kern w:val="0"/>
          <w:szCs w:val="28"/>
          <w:lang w:val="es-MX"/>
          <w14:ligatures w14:val="none"/>
        </w:rPr>
        <w:t>ư</w:t>
      </w:r>
      <w:r w:rsidRPr="0039549F">
        <w:rPr>
          <w:rFonts w:eastAsia="Times New Roman" w:cs="Times New Roman"/>
          <w:kern w:val="0"/>
          <w:szCs w:val="28"/>
          <w:lang w:val="es-MX"/>
          <w14:ligatures w14:val="none"/>
        </w:rPr>
        <w:t xml:space="preserve">ợng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ể tiến hành theo ph</w:t>
      </w:r>
      <w:r w:rsidRPr="0039549F">
        <w:rPr>
          <w:rFonts w:eastAsia="Times New Roman" w:cs="Times New Roman" w:hint="eastAsia"/>
          <w:kern w:val="0"/>
          <w:szCs w:val="28"/>
          <w:lang w:val="es-MX"/>
          <w14:ligatures w14:val="none"/>
        </w:rPr>
        <w:t>ươ</w:t>
      </w:r>
      <w:r w:rsidRPr="0039549F">
        <w:rPr>
          <w:rFonts w:eastAsia="Times New Roman" w:cs="Times New Roman"/>
          <w:kern w:val="0"/>
          <w:szCs w:val="28"/>
          <w:lang w:val="es-MX"/>
          <w14:ligatures w14:val="none"/>
        </w:rPr>
        <w:t xml:space="preserve">ng pháp kiểm thử nghiệm thu tại Công ty TNHH MTV Thí nghiệm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 xml:space="preserve">iện miền Bắc (NPCETC) hoặc các </w:t>
      </w:r>
      <w:r w:rsidRPr="0039549F">
        <w:rPr>
          <w:rFonts w:eastAsia="Times New Roman" w:cs="Times New Roman" w:hint="eastAsia"/>
          <w:kern w:val="0"/>
          <w:szCs w:val="28"/>
          <w:lang w:val="es-MX"/>
          <w14:ligatures w14:val="none"/>
        </w:rPr>
        <w:t>đơ</w:t>
      </w:r>
      <w:r w:rsidRPr="0039549F">
        <w:rPr>
          <w:rFonts w:eastAsia="Times New Roman" w:cs="Times New Roman"/>
          <w:kern w:val="0"/>
          <w:szCs w:val="28"/>
          <w:lang w:val="es-MX"/>
          <w14:ligatures w14:val="none"/>
        </w:rPr>
        <w:t xml:space="preserve">n vị khác </w:t>
      </w:r>
      <w:r w:rsidRPr="0039549F">
        <w:rPr>
          <w:rFonts w:eastAsia="Times New Roman" w:cs="Times New Roman" w:hint="eastAsia"/>
          <w:kern w:val="0"/>
          <w:szCs w:val="28"/>
          <w:lang w:val="es-MX"/>
          <w14:ligatures w14:val="none"/>
        </w:rPr>
        <w:t>đư</w:t>
      </w:r>
      <w:r w:rsidRPr="0039549F">
        <w:rPr>
          <w:rFonts w:eastAsia="Times New Roman" w:cs="Times New Roman"/>
          <w:kern w:val="0"/>
          <w:szCs w:val="28"/>
          <w:lang w:val="es-MX"/>
          <w14:ligatures w14:val="none"/>
        </w:rPr>
        <w:t>ợc Công ty Điện lực Hải Phòng chấp thuận. Kết quả của ph</w:t>
      </w:r>
      <w:r w:rsidRPr="0039549F">
        <w:rPr>
          <w:rFonts w:eastAsia="Times New Roman" w:cs="Times New Roman" w:hint="eastAsia"/>
          <w:kern w:val="0"/>
          <w:szCs w:val="28"/>
          <w:lang w:val="es-MX"/>
          <w14:ligatures w14:val="none"/>
        </w:rPr>
        <w:t>ươ</w:t>
      </w:r>
      <w:r w:rsidRPr="0039549F">
        <w:rPr>
          <w:rFonts w:eastAsia="Times New Roman" w:cs="Times New Roman"/>
          <w:kern w:val="0"/>
          <w:szCs w:val="28"/>
          <w:lang w:val="es-MX"/>
          <w14:ligatures w14:val="none"/>
        </w:rPr>
        <w:t>ng pháp kiểm thử nghiệm thu sử dụng làm c</w:t>
      </w:r>
      <w:r w:rsidRPr="0039549F">
        <w:rPr>
          <w:rFonts w:eastAsia="Times New Roman" w:cs="Times New Roman" w:hint="eastAsia"/>
          <w:kern w:val="0"/>
          <w:szCs w:val="28"/>
          <w:lang w:val="es-MX"/>
          <w14:ligatures w14:val="none"/>
        </w:rPr>
        <w:t>ă</w:t>
      </w:r>
      <w:r w:rsidRPr="0039549F">
        <w:rPr>
          <w:rFonts w:eastAsia="Times New Roman" w:cs="Times New Roman"/>
          <w:kern w:val="0"/>
          <w:szCs w:val="28"/>
          <w:lang w:val="es-MX"/>
          <w14:ligatures w14:val="none"/>
        </w:rPr>
        <w:t xml:space="preserve">n cứ nghiệm thu hàng hóa. </w:t>
      </w:r>
    </w:p>
    <w:p w14:paraId="73E091E4"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Ph</w:t>
      </w:r>
      <w:r w:rsidRPr="0039549F">
        <w:rPr>
          <w:rFonts w:eastAsia="Times New Roman" w:cs="Times New Roman" w:hint="eastAsia"/>
          <w:kern w:val="0"/>
          <w:szCs w:val="28"/>
          <w:lang w:val="es-MX"/>
          <w14:ligatures w14:val="none"/>
        </w:rPr>
        <w:t>ươ</w:t>
      </w:r>
      <w:r w:rsidRPr="0039549F">
        <w:rPr>
          <w:rFonts w:eastAsia="Times New Roman" w:cs="Times New Roman"/>
          <w:kern w:val="0"/>
          <w:szCs w:val="28"/>
          <w:lang w:val="es-MX"/>
          <w14:ligatures w14:val="none"/>
        </w:rPr>
        <w:t xml:space="preserve">ng pháp kiểm thử nghiệm thu: </w:t>
      </w:r>
    </w:p>
    <w:p w14:paraId="0949CB4C"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Kiểm tra ngoại quan (sản phẩm mới, ch</w:t>
      </w:r>
      <w:r w:rsidRPr="0039549F">
        <w:rPr>
          <w:rFonts w:eastAsia="Times New Roman" w:cs="Times New Roman" w:hint="eastAsia"/>
          <w:kern w:val="0"/>
          <w:szCs w:val="28"/>
          <w:lang w:val="es-MX"/>
          <w14:ligatures w14:val="none"/>
        </w:rPr>
        <w:t>ư</w:t>
      </w:r>
      <w:r w:rsidRPr="0039549F">
        <w:rPr>
          <w:rFonts w:eastAsia="Times New Roman" w:cs="Times New Roman"/>
          <w:kern w:val="0"/>
          <w:szCs w:val="28"/>
          <w:lang w:val="es-MX"/>
          <w14:ligatures w14:val="none"/>
        </w:rPr>
        <w:t>a sử dụng, không han gỉ móp méo)</w:t>
      </w:r>
    </w:p>
    <w:p w14:paraId="6F08D2A3"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xml:space="preserve">+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o các kích th</w:t>
      </w:r>
      <w:r w:rsidRPr="0039549F">
        <w:rPr>
          <w:rFonts w:eastAsia="Times New Roman" w:cs="Times New Roman" w:hint="eastAsia"/>
          <w:kern w:val="0"/>
          <w:szCs w:val="28"/>
          <w:lang w:val="es-MX"/>
          <w14:ligatures w14:val="none"/>
        </w:rPr>
        <w:t>ư</w:t>
      </w:r>
      <w:r w:rsidRPr="0039549F">
        <w:rPr>
          <w:rFonts w:eastAsia="Times New Roman" w:cs="Times New Roman"/>
          <w:kern w:val="0"/>
          <w:szCs w:val="28"/>
          <w:lang w:val="es-MX"/>
          <w14:ligatures w14:val="none"/>
        </w:rPr>
        <w:t xml:space="preserve">ớc và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ối chiếu tài liệu Nhà sản xuất, yêu cầu không sai lệch quá 5%</w:t>
      </w:r>
    </w:p>
    <w:p w14:paraId="4085A19D"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xml:space="preserve">+ Thử nghiệm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ộ t</w:t>
      </w:r>
      <w:r w:rsidRPr="0039549F">
        <w:rPr>
          <w:rFonts w:eastAsia="Times New Roman" w:cs="Times New Roman" w:hint="eastAsia"/>
          <w:kern w:val="0"/>
          <w:szCs w:val="28"/>
          <w:lang w:val="es-MX"/>
          <w14:ligatures w14:val="none"/>
        </w:rPr>
        <w:t>ă</w:t>
      </w:r>
      <w:r w:rsidRPr="0039549F">
        <w:rPr>
          <w:rFonts w:eastAsia="Times New Roman" w:cs="Times New Roman"/>
          <w:kern w:val="0"/>
          <w:szCs w:val="28"/>
          <w:lang w:val="es-MX"/>
          <w14:ligatures w14:val="none"/>
        </w:rPr>
        <w:t xml:space="preserve">ng nhiệt mức dòng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 xml:space="preserve">iện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ịnh mức 100A.</w:t>
      </w:r>
    </w:p>
    <w:p w14:paraId="6195DB2D" w14:textId="77777777" w:rsidR="00370F0F" w:rsidRPr="0039549F" w:rsidRDefault="00370F0F" w:rsidP="00370F0F">
      <w:pPr>
        <w:spacing w:before="120" w:after="120" w:line="240" w:lineRule="auto"/>
        <w:ind w:firstLine="567"/>
        <w:jc w:val="both"/>
        <w:rPr>
          <w:rFonts w:eastAsia="Times New Roman" w:cs="Times New Roman"/>
          <w:kern w:val="0"/>
          <w:szCs w:val="28"/>
          <w:lang w:val="es-MX"/>
          <w14:ligatures w14:val="none"/>
        </w:rPr>
      </w:pPr>
      <w:r w:rsidRPr="0039549F">
        <w:rPr>
          <w:rFonts w:eastAsia="Times New Roman" w:cs="Times New Roman"/>
          <w:kern w:val="0"/>
          <w:szCs w:val="28"/>
          <w:lang w:val="es-MX"/>
          <w14:ligatures w14:val="none"/>
        </w:rPr>
        <w:t xml:space="preserve">+ Thao tác thử không </w:t>
      </w:r>
      <w:r w:rsidRPr="0039549F">
        <w:rPr>
          <w:rFonts w:eastAsia="Times New Roman" w:cs="Times New Roman" w:hint="eastAsia"/>
          <w:kern w:val="0"/>
          <w:szCs w:val="28"/>
          <w:lang w:val="es-MX"/>
          <w14:ligatures w14:val="none"/>
        </w:rPr>
        <w:t>đ</w:t>
      </w:r>
      <w:r w:rsidRPr="0039549F">
        <w:rPr>
          <w:rFonts w:eastAsia="Times New Roman" w:cs="Times New Roman"/>
          <w:kern w:val="0"/>
          <w:szCs w:val="28"/>
          <w:lang w:val="es-MX"/>
          <w14:ligatures w14:val="none"/>
        </w:rPr>
        <w:t>iện 05 lần không biến dạng.</w:t>
      </w:r>
    </w:p>
    <w:p w14:paraId="55BCE99F" w14:textId="4D0630B4" w:rsidR="0060768E" w:rsidRPr="00B20B00" w:rsidRDefault="0060768E" w:rsidP="00370F0F">
      <w:pPr>
        <w:spacing w:before="60" w:line="276" w:lineRule="auto"/>
        <w:contextualSpacing/>
        <w:rPr>
          <w:rFonts w:cs="Times New Roman"/>
          <w:iCs/>
          <w:szCs w:val="26"/>
          <w:lang w:val="nl-NL"/>
        </w:rPr>
      </w:pPr>
    </w:p>
    <w:sectPr w:rsidR="0060768E" w:rsidRPr="00B20B00" w:rsidSect="00B73F2F">
      <w:pgSz w:w="11909" w:h="16834"/>
      <w:pgMar w:top="1134" w:right="1134" w:bottom="1134" w:left="1701" w:header="0" w:footer="6"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Aptos">
    <w:altName w:val="Times New Roman"/>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57C"/>
    <w:multiLevelType w:val="hybridMultilevel"/>
    <w:tmpl w:val="B3EE56F6"/>
    <w:lvl w:ilvl="0" w:tplc="042A0005">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8E60A63"/>
    <w:multiLevelType w:val="multilevel"/>
    <w:tmpl w:val="F378E410"/>
    <w:lvl w:ilvl="0">
      <w:start w:val="1"/>
      <w:numFmt w:val="upperRoman"/>
      <w:lvlText w:val="%1."/>
      <w:lvlJc w:val="left"/>
      <w:pPr>
        <w:ind w:left="360" w:hanging="360"/>
      </w:pPr>
      <w:rPr>
        <w:rFonts w:hint="default"/>
      </w:r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rPr>
        <w:b/>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C518D2"/>
    <w:multiLevelType w:val="multilevel"/>
    <w:tmpl w:val="B2EA5652"/>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686BAB"/>
    <w:multiLevelType w:val="singleLevel"/>
    <w:tmpl w:val="924601F2"/>
    <w:lvl w:ilvl="0">
      <w:start w:val="1"/>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21F16A3"/>
    <w:multiLevelType w:val="multilevel"/>
    <w:tmpl w:val="F982A592"/>
    <w:lvl w:ilvl="0">
      <w:start w:val="2"/>
      <w:numFmt w:val="decimal"/>
      <w:lvlText w:val="%1"/>
      <w:lvlJc w:val="left"/>
      <w:pPr>
        <w:ind w:left="375" w:hanging="375"/>
      </w:pPr>
      <w:rPr>
        <w:rFonts w:hint="default"/>
      </w:rPr>
    </w:lvl>
    <w:lvl w:ilvl="1">
      <w:start w:val="1"/>
      <w:numFmt w:val="decimal"/>
      <w:lvlText w:val="%1.%2"/>
      <w:lvlJc w:val="left"/>
      <w:pPr>
        <w:ind w:left="1317" w:hanging="375"/>
      </w:pPr>
      <w:rPr>
        <w:rFonts w:hint="default"/>
      </w:rPr>
    </w:lvl>
    <w:lvl w:ilvl="2">
      <w:start w:val="1"/>
      <w:numFmt w:val="decimalZero"/>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092" w:hanging="144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5" w15:restartNumberingAfterBreak="0">
    <w:nsid w:val="337715B0"/>
    <w:multiLevelType w:val="multilevel"/>
    <w:tmpl w:val="7B2016BC"/>
    <w:lvl w:ilvl="0">
      <w:start w:val="1"/>
      <w:numFmt w:val="bullet"/>
      <w:lvlText w:val=""/>
      <w:lvlJc w:val="left"/>
      <w:pPr>
        <w:tabs>
          <w:tab w:val="num" w:pos="421"/>
        </w:tabs>
        <w:ind w:left="421" w:hanging="279"/>
      </w:pPr>
      <w:rPr>
        <w:rFonts w:ascii="Symbol" w:hAnsi="Symbol" w:hint="default"/>
      </w:rPr>
    </w:lvl>
    <w:lvl w:ilvl="1">
      <w:start w:val="1"/>
      <w:numFmt w:val="upperRoman"/>
      <w:suff w:val="space"/>
      <w:lvlText w:val="%2."/>
      <w:lvlJc w:val="left"/>
      <w:pPr>
        <w:ind w:left="34" w:firstLine="0"/>
      </w:pPr>
      <w:rPr>
        <w:rFonts w:hint="default"/>
      </w:rPr>
    </w:lvl>
    <w:lvl w:ilvl="2">
      <w:start w:val="1"/>
      <w:numFmt w:val="decimal"/>
      <w:suff w:val="space"/>
      <w:lvlText w:val="%3."/>
      <w:lvlJc w:val="left"/>
      <w:pPr>
        <w:ind w:left="-146" w:firstLine="0"/>
      </w:pPr>
      <w:rPr>
        <w:rFonts w:hint="default"/>
      </w:rPr>
    </w:lvl>
    <w:lvl w:ilvl="3">
      <w:start w:val="1"/>
      <w:numFmt w:val="decimal"/>
      <w:suff w:val="space"/>
      <w:lvlText w:val="%4."/>
      <w:lvlJc w:val="left"/>
      <w:pPr>
        <w:ind w:left="-146" w:firstLine="0"/>
      </w:pPr>
      <w:rPr>
        <w:rFonts w:ascii="Times New Roman" w:eastAsia="Times New Roman" w:hAnsi="Times New Roman" w:cs="Times New Roman"/>
      </w:rPr>
    </w:lvl>
    <w:lvl w:ilvl="4">
      <w:start w:val="1"/>
      <w:numFmt w:val="decimal"/>
      <w:suff w:val="space"/>
      <w:lvlText w:val="%3.%4.%5."/>
      <w:lvlJc w:val="left"/>
      <w:pPr>
        <w:ind w:left="-146" w:firstLine="0"/>
      </w:pPr>
      <w:rPr>
        <w:rFonts w:hint="default"/>
      </w:rPr>
    </w:lvl>
    <w:lvl w:ilvl="5">
      <w:start w:val="1"/>
      <w:numFmt w:val="decimal"/>
      <w:suff w:val="space"/>
      <w:lvlText w:val="%3.%4.%5.%6."/>
      <w:lvlJc w:val="left"/>
      <w:pPr>
        <w:ind w:left="3814" w:hanging="3960"/>
      </w:pPr>
      <w:rPr>
        <w:rFonts w:hint="default"/>
      </w:rPr>
    </w:lvl>
    <w:lvl w:ilvl="6">
      <w:start w:val="1"/>
      <w:numFmt w:val="bullet"/>
      <w:lvlText w:val=""/>
      <w:lvlJc w:val="left"/>
      <w:pPr>
        <w:tabs>
          <w:tab w:val="num" w:pos="138"/>
        </w:tabs>
        <w:ind w:left="138" w:hanging="284"/>
      </w:pPr>
      <w:rPr>
        <w:rFonts w:ascii="Wingdings" w:hAnsi="Wingdings" w:hint="default"/>
      </w:rPr>
    </w:lvl>
    <w:lvl w:ilvl="7">
      <w:start w:val="1"/>
      <w:numFmt w:val="bullet"/>
      <w:lvlText w:val="-"/>
      <w:lvlJc w:val="left"/>
      <w:pPr>
        <w:tabs>
          <w:tab w:val="num" w:pos="1277"/>
        </w:tabs>
        <w:ind w:left="1277" w:hanging="284"/>
      </w:pPr>
      <w:rPr>
        <w:rFonts w:ascii=".VnTime" w:hAnsi=".VnTime" w:hint="default"/>
      </w:rPr>
    </w:lvl>
    <w:lvl w:ilvl="8">
      <w:start w:val="1"/>
      <w:numFmt w:val="bullet"/>
      <w:lvlText w:val=""/>
      <w:lvlJc w:val="left"/>
      <w:pPr>
        <w:ind w:left="5974" w:hanging="360"/>
      </w:pPr>
      <w:rPr>
        <w:rFonts w:ascii="Wingdings" w:hAnsi="Wingdings" w:hint="default"/>
      </w:rPr>
    </w:lvl>
  </w:abstractNum>
  <w:abstractNum w:abstractNumId="6" w15:restartNumberingAfterBreak="0">
    <w:nsid w:val="3AAF0D2B"/>
    <w:multiLevelType w:val="hybridMultilevel"/>
    <w:tmpl w:val="EBB4FF6E"/>
    <w:styleLink w:val="MyList121"/>
    <w:lvl w:ilvl="0" w:tplc="0409000F">
      <w:start w:val="1"/>
      <w:numFmt w:val="decimal"/>
      <w:lvlText w:val="%1."/>
      <w:lvlJc w:val="left"/>
      <w:pPr>
        <w:tabs>
          <w:tab w:val="num" w:pos="408"/>
        </w:tabs>
        <w:ind w:left="408" w:hanging="360"/>
      </w:pPr>
      <w:rPr>
        <w:rFonts w:cs="Times New Roman"/>
      </w:rPr>
    </w:lvl>
    <w:lvl w:ilvl="1" w:tplc="BB74D3CA">
      <w:start w:val="1"/>
      <w:numFmt w:val="bullet"/>
      <w:lvlText w:val="-"/>
      <w:lvlJc w:val="left"/>
      <w:pPr>
        <w:tabs>
          <w:tab w:val="num" w:pos="1440"/>
        </w:tabs>
        <w:ind w:left="1440" w:hanging="360"/>
      </w:pPr>
      <w:rPr>
        <w:rFonts w:ascii="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40FE23B2"/>
    <w:multiLevelType w:val="multilevel"/>
    <w:tmpl w:val="3826890C"/>
    <w:lvl w:ilvl="0">
      <w:start w:val="2"/>
      <w:numFmt w:val="decimal"/>
      <w:lvlText w:val="%1."/>
      <w:lvlJc w:val="left"/>
      <w:pPr>
        <w:ind w:left="648" w:hanging="648"/>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49DA628F"/>
    <w:multiLevelType w:val="hybridMultilevel"/>
    <w:tmpl w:val="DF5C52B6"/>
    <w:lvl w:ilvl="0" w:tplc="FFFFFFFF">
      <w:start w:val="1"/>
      <w:numFmt w:val="bullet"/>
      <w:lvlText w:val="-"/>
      <w:lvlJc w:val="left"/>
      <w:pPr>
        <w:ind w:left="720" w:hanging="360"/>
      </w:pPr>
      <w:rPr>
        <w:rFonts w:ascii="Times New Roman" w:eastAsia="Times New Roman" w:hAnsi="Times New Roman" w:cs="Times New Roman" w:hint="default"/>
      </w:rPr>
    </w:lvl>
    <w:lvl w:ilvl="1" w:tplc="9DFC7778">
      <w:start w:val="1"/>
      <w:numFmt w:val="decimal"/>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4A0A1B2A"/>
    <w:multiLevelType w:val="multilevel"/>
    <w:tmpl w:val="6E10BE52"/>
    <w:lvl w:ilvl="0">
      <w:start w:val="1"/>
      <w:numFmt w:val="none"/>
      <w:lvlText w:val=""/>
      <w:lvlJc w:val="left"/>
      <w:pPr>
        <w:ind w:left="0" w:firstLine="567"/>
      </w:pPr>
      <w:rPr>
        <w:rFonts w:hint="default"/>
        <w:sz w:val="24"/>
      </w:rPr>
    </w:lvl>
    <w:lvl w:ilvl="1">
      <w:start w:val="1"/>
      <w:numFmt w:val="none"/>
      <w:suff w:val="space"/>
      <w:lvlText w:val="%2"/>
      <w:lvlJc w:val="left"/>
      <w:pPr>
        <w:ind w:left="0" w:firstLine="567"/>
      </w:pPr>
      <w:rPr>
        <w:rFonts w:hint="default"/>
      </w:rPr>
    </w:lvl>
    <w:lvl w:ilvl="2">
      <w:start w:val="1"/>
      <w:numFmt w:val="bullet"/>
      <w:suff w:val="space"/>
      <w:lvlText w:val="-"/>
      <w:lvlJc w:val="left"/>
      <w:pPr>
        <w:ind w:left="0" w:firstLine="567"/>
      </w:pPr>
      <w:rPr>
        <w:rFonts w:ascii="Times New Roman" w:hAnsi="Times New Roman" w:cs="Times New Roman" w:hint="default"/>
      </w:rPr>
    </w:lvl>
    <w:lvl w:ilvl="3">
      <w:start w:val="1"/>
      <w:numFmt w:val="bullet"/>
      <w:suff w:val="space"/>
      <w:lvlText w:val="+"/>
      <w:lvlJc w:val="left"/>
      <w:pPr>
        <w:ind w:left="0" w:firstLine="567"/>
      </w:pPr>
      <w:rPr>
        <w:rFonts w:ascii="Times New Roman" w:hAnsi="Times New Roman" w:cs="Times New Roman" w:hint="default"/>
        <w:color w:val="auto"/>
      </w:rPr>
    </w:lvl>
    <w:lvl w:ilvl="4">
      <w:start w:val="1"/>
      <w:numFmt w:val="bullet"/>
      <w:lvlText w:val="○"/>
      <w:lvlJc w:val="left"/>
      <w:pPr>
        <w:tabs>
          <w:tab w:val="num" w:pos="1440"/>
        </w:tabs>
        <w:ind w:left="0" w:firstLine="567"/>
      </w:pPr>
      <w:rPr>
        <w:rFonts w:ascii="Times New Roman" w:hAnsi="Times New Roman" w:cs="Times New Roman" w:hint="default"/>
      </w:rPr>
    </w:lvl>
    <w:lvl w:ilvl="5">
      <w:start w:val="1"/>
      <w:numFmt w:val="bullet"/>
      <w:lvlText w:val=""/>
      <w:lvlJc w:val="left"/>
      <w:pPr>
        <w:tabs>
          <w:tab w:val="num" w:pos="1800"/>
        </w:tabs>
        <w:ind w:left="0" w:firstLine="567"/>
      </w:pPr>
      <w:rPr>
        <w:rFonts w:ascii="Wingdings" w:hAnsi="Wingdings" w:hint="default"/>
      </w:rPr>
    </w:lvl>
    <w:lvl w:ilvl="6">
      <w:start w:val="1"/>
      <w:numFmt w:val="bullet"/>
      <w:lvlText w:val=""/>
      <w:lvlJc w:val="left"/>
      <w:pPr>
        <w:tabs>
          <w:tab w:val="num" w:pos="2160"/>
        </w:tabs>
        <w:ind w:left="0" w:firstLine="567"/>
      </w:pPr>
      <w:rPr>
        <w:rFonts w:ascii="Wingdings" w:hAnsi="Wingdings" w:hint="default"/>
      </w:rPr>
    </w:lvl>
    <w:lvl w:ilvl="7">
      <w:start w:val="1"/>
      <w:numFmt w:val="bullet"/>
      <w:lvlText w:val=""/>
      <w:lvlJc w:val="left"/>
      <w:pPr>
        <w:tabs>
          <w:tab w:val="num" w:pos="2520"/>
        </w:tabs>
        <w:ind w:left="0" w:firstLine="567"/>
      </w:pPr>
      <w:rPr>
        <w:rFonts w:ascii="Wingdings" w:hAnsi="Wingdings" w:hint="default"/>
      </w:rPr>
    </w:lvl>
    <w:lvl w:ilvl="8">
      <w:start w:val="1"/>
      <w:numFmt w:val="none"/>
      <w:lvlText w:val=""/>
      <w:lvlJc w:val="left"/>
      <w:pPr>
        <w:tabs>
          <w:tab w:val="num" w:pos="4959"/>
        </w:tabs>
        <w:ind w:left="0" w:firstLine="567"/>
      </w:pPr>
      <w:rPr>
        <w:rFonts w:hint="default"/>
      </w:rPr>
    </w:lvl>
  </w:abstractNum>
  <w:abstractNum w:abstractNumId="10" w15:restartNumberingAfterBreak="0">
    <w:nsid w:val="4A1C4DF6"/>
    <w:multiLevelType w:val="hybridMultilevel"/>
    <w:tmpl w:val="A1F6C480"/>
    <w:lvl w:ilvl="0" w:tplc="1E46E404">
      <w:numFmt w:val="bullet"/>
      <w:lvlText w:val="-"/>
      <w:lvlJc w:val="left"/>
      <w:pPr>
        <w:ind w:left="720" w:hanging="360"/>
      </w:pPr>
      <w:rPr>
        <w:rFonts w:ascii="Times New Roman" w:eastAsia="Times New Roman" w:hAnsi="Times New Roman" w:cs="Times New Roman" w:hint="default"/>
      </w:rPr>
    </w:lvl>
    <w:lvl w:ilvl="1" w:tplc="042A0019" w:tentative="1">
      <w:start w:val="1"/>
      <w:numFmt w:val="bullet"/>
      <w:lvlText w:val="o"/>
      <w:lvlJc w:val="left"/>
      <w:pPr>
        <w:ind w:left="1440" w:hanging="360"/>
      </w:pPr>
      <w:rPr>
        <w:rFonts w:ascii="Courier New" w:hAnsi="Courier New" w:cs="Courier New" w:hint="default"/>
      </w:rPr>
    </w:lvl>
    <w:lvl w:ilvl="2" w:tplc="042A001B" w:tentative="1">
      <w:start w:val="1"/>
      <w:numFmt w:val="bullet"/>
      <w:lvlText w:val=""/>
      <w:lvlJc w:val="left"/>
      <w:pPr>
        <w:ind w:left="2160" w:hanging="360"/>
      </w:pPr>
      <w:rPr>
        <w:rFonts w:ascii="Wingdings" w:hAnsi="Wingdings" w:hint="default"/>
      </w:rPr>
    </w:lvl>
    <w:lvl w:ilvl="3" w:tplc="042A000F" w:tentative="1">
      <w:start w:val="1"/>
      <w:numFmt w:val="bullet"/>
      <w:lvlText w:val=""/>
      <w:lvlJc w:val="left"/>
      <w:pPr>
        <w:ind w:left="2880" w:hanging="360"/>
      </w:pPr>
      <w:rPr>
        <w:rFonts w:ascii="Symbol" w:hAnsi="Symbol" w:hint="default"/>
      </w:rPr>
    </w:lvl>
    <w:lvl w:ilvl="4" w:tplc="042A0019" w:tentative="1">
      <w:start w:val="1"/>
      <w:numFmt w:val="bullet"/>
      <w:lvlText w:val="o"/>
      <w:lvlJc w:val="left"/>
      <w:pPr>
        <w:ind w:left="3600" w:hanging="360"/>
      </w:pPr>
      <w:rPr>
        <w:rFonts w:ascii="Courier New" w:hAnsi="Courier New" w:cs="Courier New" w:hint="default"/>
      </w:rPr>
    </w:lvl>
    <w:lvl w:ilvl="5" w:tplc="042A001B" w:tentative="1">
      <w:start w:val="1"/>
      <w:numFmt w:val="bullet"/>
      <w:lvlText w:val=""/>
      <w:lvlJc w:val="left"/>
      <w:pPr>
        <w:ind w:left="4320" w:hanging="360"/>
      </w:pPr>
      <w:rPr>
        <w:rFonts w:ascii="Wingdings" w:hAnsi="Wingdings" w:hint="default"/>
      </w:rPr>
    </w:lvl>
    <w:lvl w:ilvl="6" w:tplc="042A000F" w:tentative="1">
      <w:start w:val="1"/>
      <w:numFmt w:val="bullet"/>
      <w:lvlText w:val=""/>
      <w:lvlJc w:val="left"/>
      <w:pPr>
        <w:ind w:left="5040" w:hanging="360"/>
      </w:pPr>
      <w:rPr>
        <w:rFonts w:ascii="Symbol" w:hAnsi="Symbol" w:hint="default"/>
      </w:rPr>
    </w:lvl>
    <w:lvl w:ilvl="7" w:tplc="042A0019" w:tentative="1">
      <w:start w:val="1"/>
      <w:numFmt w:val="bullet"/>
      <w:lvlText w:val="o"/>
      <w:lvlJc w:val="left"/>
      <w:pPr>
        <w:ind w:left="5760" w:hanging="360"/>
      </w:pPr>
      <w:rPr>
        <w:rFonts w:ascii="Courier New" w:hAnsi="Courier New" w:cs="Courier New" w:hint="default"/>
      </w:rPr>
    </w:lvl>
    <w:lvl w:ilvl="8" w:tplc="042A001B" w:tentative="1">
      <w:start w:val="1"/>
      <w:numFmt w:val="bullet"/>
      <w:lvlText w:val=""/>
      <w:lvlJc w:val="left"/>
      <w:pPr>
        <w:ind w:left="6480" w:hanging="360"/>
      </w:pPr>
      <w:rPr>
        <w:rFonts w:ascii="Wingdings" w:hAnsi="Wingdings" w:hint="default"/>
      </w:rPr>
    </w:lvl>
  </w:abstractNum>
  <w:abstractNum w:abstractNumId="11" w15:restartNumberingAfterBreak="0">
    <w:nsid w:val="4AC64070"/>
    <w:multiLevelType w:val="multilevel"/>
    <w:tmpl w:val="7728CACA"/>
    <w:lvl w:ilvl="0">
      <w:start w:val="2"/>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613D3CC3"/>
    <w:multiLevelType w:val="hybridMultilevel"/>
    <w:tmpl w:val="38C2DC7E"/>
    <w:lvl w:ilvl="0" w:tplc="0409000F">
      <w:start w:val="1"/>
      <w:numFmt w:val="decimal"/>
      <w:lvlText w:val="%1."/>
      <w:lvlJc w:val="left"/>
      <w:pPr>
        <w:tabs>
          <w:tab w:val="num" w:pos="408"/>
        </w:tabs>
        <w:ind w:left="408" w:hanging="360"/>
      </w:pPr>
    </w:lvl>
    <w:lvl w:ilvl="1" w:tplc="BB74D3CA">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3B26A86"/>
    <w:multiLevelType w:val="multilevel"/>
    <w:tmpl w:val="A7001EF0"/>
    <w:lvl w:ilvl="0">
      <w:start w:val="2"/>
      <w:numFmt w:val="decimal"/>
      <w:lvlText w:val="%1."/>
      <w:lvlJc w:val="left"/>
      <w:pPr>
        <w:ind w:left="648" w:hanging="648"/>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4" w15:restartNumberingAfterBreak="0">
    <w:nsid w:val="66C152CE"/>
    <w:multiLevelType w:val="hybridMultilevel"/>
    <w:tmpl w:val="BE3EC858"/>
    <w:lvl w:ilvl="0" w:tplc="89ECC2A2">
      <w:start w:val="1"/>
      <w:numFmt w:val="lowerLetter"/>
      <w:lvlText w:val="%1-"/>
      <w:lvlJc w:val="left"/>
      <w:pPr>
        <w:ind w:left="404" w:hanging="404"/>
      </w:pPr>
      <w:rPr>
        <w:rFonts w:ascii="Times New Roman" w:eastAsia="Times New Roman" w:hAnsi="Times New Roman" w:cs="Times New Roman" w:hint="default"/>
        <w:b/>
        <w:bCs/>
        <w:w w:val="101"/>
        <w:sz w:val="28"/>
        <w:szCs w:val="28"/>
      </w:rPr>
    </w:lvl>
    <w:lvl w:ilvl="1" w:tplc="8FC62EBC">
      <w:numFmt w:val="bullet"/>
      <w:lvlText w:val="-"/>
      <w:lvlJc w:val="left"/>
      <w:pPr>
        <w:ind w:left="678" w:hanging="274"/>
      </w:pPr>
      <w:rPr>
        <w:rFonts w:ascii="Times New Roman" w:eastAsia="Times New Roman" w:hAnsi="Times New Roman" w:cs="Times New Roman" w:hint="default"/>
        <w:w w:val="101"/>
        <w:sz w:val="24"/>
        <w:szCs w:val="24"/>
      </w:rPr>
    </w:lvl>
    <w:lvl w:ilvl="2" w:tplc="3520830A">
      <w:numFmt w:val="bullet"/>
      <w:lvlText w:val="•"/>
      <w:lvlJc w:val="left"/>
      <w:pPr>
        <w:ind w:left="1611" w:hanging="274"/>
      </w:pPr>
      <w:rPr>
        <w:rFonts w:hint="default"/>
      </w:rPr>
    </w:lvl>
    <w:lvl w:ilvl="3" w:tplc="9DC4E314">
      <w:numFmt w:val="bullet"/>
      <w:lvlText w:val="•"/>
      <w:lvlJc w:val="left"/>
      <w:pPr>
        <w:ind w:left="2538" w:hanging="274"/>
      </w:pPr>
      <w:rPr>
        <w:rFonts w:hint="default"/>
      </w:rPr>
    </w:lvl>
    <w:lvl w:ilvl="4" w:tplc="05EA5E0C">
      <w:numFmt w:val="bullet"/>
      <w:lvlText w:val="•"/>
      <w:lvlJc w:val="left"/>
      <w:pPr>
        <w:ind w:left="3465" w:hanging="274"/>
      </w:pPr>
      <w:rPr>
        <w:rFonts w:hint="default"/>
      </w:rPr>
    </w:lvl>
    <w:lvl w:ilvl="5" w:tplc="53229F18">
      <w:numFmt w:val="bullet"/>
      <w:lvlText w:val="•"/>
      <w:lvlJc w:val="left"/>
      <w:pPr>
        <w:ind w:left="4391" w:hanging="274"/>
      </w:pPr>
      <w:rPr>
        <w:rFonts w:hint="default"/>
      </w:rPr>
    </w:lvl>
    <w:lvl w:ilvl="6" w:tplc="DEE0EFD6">
      <w:numFmt w:val="bullet"/>
      <w:lvlText w:val="•"/>
      <w:lvlJc w:val="left"/>
      <w:pPr>
        <w:ind w:left="5318" w:hanging="274"/>
      </w:pPr>
      <w:rPr>
        <w:rFonts w:hint="default"/>
      </w:rPr>
    </w:lvl>
    <w:lvl w:ilvl="7" w:tplc="9C608776">
      <w:numFmt w:val="bullet"/>
      <w:lvlText w:val="•"/>
      <w:lvlJc w:val="left"/>
      <w:pPr>
        <w:ind w:left="6245" w:hanging="274"/>
      </w:pPr>
      <w:rPr>
        <w:rFonts w:hint="default"/>
      </w:rPr>
    </w:lvl>
    <w:lvl w:ilvl="8" w:tplc="45845956">
      <w:numFmt w:val="bullet"/>
      <w:lvlText w:val="•"/>
      <w:lvlJc w:val="left"/>
      <w:pPr>
        <w:ind w:left="7171" w:hanging="274"/>
      </w:pPr>
      <w:rPr>
        <w:rFonts w:hint="default"/>
      </w:rPr>
    </w:lvl>
  </w:abstractNum>
  <w:abstractNum w:abstractNumId="15" w15:restartNumberingAfterBreak="0">
    <w:nsid w:val="6D134A08"/>
    <w:multiLevelType w:val="multilevel"/>
    <w:tmpl w:val="A9162E68"/>
    <w:lvl w:ilvl="0">
      <w:start w:val="1"/>
      <w:numFmt w:val="decimal"/>
      <w:lvlText w:val="%1."/>
      <w:lvlJc w:val="left"/>
      <w:pPr>
        <w:ind w:left="432" w:hanging="432"/>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6E197625"/>
    <w:multiLevelType w:val="multilevel"/>
    <w:tmpl w:val="E02A3F24"/>
    <w:lvl w:ilvl="0">
      <w:start w:val="1"/>
      <w:numFmt w:val="bullet"/>
      <w:suff w:val="space"/>
      <w:lvlText w:val="-"/>
      <w:lvlJc w:val="left"/>
      <w:pPr>
        <w:ind w:left="0" w:firstLine="567"/>
      </w:pPr>
      <w:rPr>
        <w:rFonts w:ascii="Times New Roman" w:hAnsi="Times New Roman" w:cs="Times New Roman" w:hint="default"/>
      </w:rPr>
    </w:lvl>
    <w:lvl w:ilvl="1">
      <w:numFmt w:val="bullet"/>
      <w:suff w:val="space"/>
      <w:lvlText w:val="+"/>
      <w:lvlJc w:val="left"/>
      <w:pPr>
        <w:ind w:left="927" w:hanging="360"/>
      </w:pPr>
      <w:rPr>
        <w:rFonts w:ascii="Times New Roman" w:hAnsi="Times New Roman" w:cs="Times New Roman" w:hint="default"/>
      </w:rPr>
    </w:lvl>
    <w:lvl w:ilvl="2">
      <w:start w:val="1"/>
      <w:numFmt w:val="bullet"/>
      <w:lvlText w:val=""/>
      <w:lvlJc w:val="left"/>
      <w:pPr>
        <w:ind w:left="0" w:firstLine="567"/>
      </w:pPr>
      <w:rPr>
        <w:rFonts w:ascii="Wingdings" w:hAnsi="Wingdings" w:hint="default"/>
      </w:rPr>
    </w:lvl>
    <w:lvl w:ilvl="3">
      <w:start w:val="1"/>
      <w:numFmt w:val="bullet"/>
      <w:lvlText w:val=""/>
      <w:lvlJc w:val="left"/>
      <w:pPr>
        <w:ind w:left="0" w:firstLine="567"/>
      </w:pPr>
      <w:rPr>
        <w:rFonts w:ascii="Symbol" w:hAnsi="Symbol" w:hint="default"/>
      </w:rPr>
    </w:lvl>
    <w:lvl w:ilvl="4">
      <w:start w:val="1"/>
      <w:numFmt w:val="bullet"/>
      <w:lvlText w:val="o"/>
      <w:lvlJc w:val="left"/>
      <w:pPr>
        <w:ind w:left="0" w:firstLine="567"/>
      </w:pPr>
      <w:rPr>
        <w:rFonts w:ascii="Courier New" w:hAnsi="Courier New" w:cs="Courier New" w:hint="default"/>
      </w:rPr>
    </w:lvl>
    <w:lvl w:ilvl="5">
      <w:start w:val="1"/>
      <w:numFmt w:val="bullet"/>
      <w:lvlText w:val=""/>
      <w:lvlJc w:val="left"/>
      <w:pPr>
        <w:ind w:left="0" w:firstLine="567"/>
      </w:pPr>
      <w:rPr>
        <w:rFonts w:ascii="Wingdings" w:hAnsi="Wingdings" w:hint="default"/>
      </w:rPr>
    </w:lvl>
    <w:lvl w:ilvl="6">
      <w:start w:val="1"/>
      <w:numFmt w:val="bullet"/>
      <w:lvlText w:val=""/>
      <w:lvlJc w:val="left"/>
      <w:pPr>
        <w:ind w:left="0" w:firstLine="567"/>
      </w:pPr>
      <w:rPr>
        <w:rFonts w:ascii="Symbol" w:hAnsi="Symbol" w:hint="default"/>
      </w:rPr>
    </w:lvl>
    <w:lvl w:ilvl="7">
      <w:start w:val="1"/>
      <w:numFmt w:val="bullet"/>
      <w:lvlText w:val="o"/>
      <w:lvlJc w:val="left"/>
      <w:pPr>
        <w:ind w:left="0" w:firstLine="567"/>
      </w:pPr>
      <w:rPr>
        <w:rFonts w:ascii="Courier New" w:hAnsi="Courier New" w:cs="Courier New" w:hint="default"/>
      </w:rPr>
    </w:lvl>
    <w:lvl w:ilvl="8">
      <w:start w:val="1"/>
      <w:numFmt w:val="bullet"/>
      <w:lvlText w:val=""/>
      <w:lvlJc w:val="left"/>
      <w:pPr>
        <w:ind w:left="0" w:firstLine="567"/>
      </w:pPr>
      <w:rPr>
        <w:rFonts w:ascii="Wingdings" w:hAnsi="Wingdings" w:hint="default"/>
      </w:rPr>
    </w:lvl>
  </w:abstractNum>
  <w:abstractNum w:abstractNumId="17" w15:restartNumberingAfterBreak="0">
    <w:nsid w:val="7CCE39F8"/>
    <w:multiLevelType w:val="hybridMultilevel"/>
    <w:tmpl w:val="43CAEF92"/>
    <w:lvl w:ilvl="0" w:tplc="FFFFFFF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1"/>
  </w:num>
  <w:num w:numId="2">
    <w:abstractNumId w:val="16"/>
  </w:num>
  <w:num w:numId="3">
    <w:abstractNumId w:val="9"/>
  </w:num>
  <w:num w:numId="4">
    <w:abstractNumId w:val="17"/>
  </w:num>
  <w:num w:numId="5">
    <w:abstractNumId w:val="4"/>
  </w:num>
  <w:num w:numId="6">
    <w:abstractNumId w:val="13"/>
  </w:num>
  <w:num w:numId="7">
    <w:abstractNumId w:val="7"/>
  </w:num>
  <w:num w:numId="8">
    <w:abstractNumId w:val="2"/>
  </w:num>
  <w:num w:numId="9">
    <w:abstractNumId w:val="15"/>
  </w:num>
  <w:num w:numId="10">
    <w:abstractNumId w:val="3"/>
  </w:num>
  <w:num w:numId="11">
    <w:abstractNumId w:val="12"/>
  </w:num>
  <w:num w:numId="12">
    <w:abstractNumId w:val="10"/>
  </w:num>
  <w:num w:numId="13">
    <w:abstractNumId w:val="0"/>
  </w:num>
  <w:num w:numId="14">
    <w:abstractNumId w:val="6"/>
  </w:num>
  <w:num w:numId="15">
    <w:abstractNumId w:val="1"/>
  </w:num>
  <w:num w:numId="16">
    <w:abstractNumId w:val="5"/>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hideGrammaticalError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C2E"/>
    <w:rsid w:val="001F09DB"/>
    <w:rsid w:val="0027220F"/>
    <w:rsid w:val="00281CB7"/>
    <w:rsid w:val="002A5FBB"/>
    <w:rsid w:val="003517CD"/>
    <w:rsid w:val="00370F0F"/>
    <w:rsid w:val="0039549F"/>
    <w:rsid w:val="00465390"/>
    <w:rsid w:val="00500C9D"/>
    <w:rsid w:val="00510012"/>
    <w:rsid w:val="005443E8"/>
    <w:rsid w:val="005A0C2E"/>
    <w:rsid w:val="0060768E"/>
    <w:rsid w:val="00693833"/>
    <w:rsid w:val="00791F48"/>
    <w:rsid w:val="007E251D"/>
    <w:rsid w:val="00852495"/>
    <w:rsid w:val="00853CED"/>
    <w:rsid w:val="008C07F9"/>
    <w:rsid w:val="008C12E2"/>
    <w:rsid w:val="009810D9"/>
    <w:rsid w:val="009B37A9"/>
    <w:rsid w:val="00B20B00"/>
    <w:rsid w:val="00B616FE"/>
    <w:rsid w:val="00B73F2F"/>
    <w:rsid w:val="00C869B4"/>
    <w:rsid w:val="00CC1994"/>
    <w:rsid w:val="00D217FC"/>
    <w:rsid w:val="00DC0B45"/>
    <w:rsid w:val="00E61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ADFE"/>
  <w15:chartTrackingRefBased/>
  <w15:docId w15:val="{BFF9A8F6-BA86-4A02-888E-3533FC693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0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0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0C2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A0C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0C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0C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0C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0C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0C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0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0C2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A0C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0C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0C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0C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0C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0C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0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C2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A0C2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A0C2E"/>
    <w:pPr>
      <w:spacing w:before="160"/>
      <w:jc w:val="center"/>
    </w:pPr>
    <w:rPr>
      <w:i/>
      <w:iCs/>
      <w:color w:val="404040" w:themeColor="text1" w:themeTint="BF"/>
    </w:rPr>
  </w:style>
  <w:style w:type="character" w:customStyle="1" w:styleId="QuoteChar">
    <w:name w:val="Quote Char"/>
    <w:basedOn w:val="DefaultParagraphFont"/>
    <w:link w:val="Quote"/>
    <w:uiPriority w:val="29"/>
    <w:rsid w:val="005A0C2E"/>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Nor"/>
    <w:basedOn w:val="Normal"/>
    <w:link w:val="ListParagraphChar"/>
    <w:uiPriority w:val="34"/>
    <w:qFormat/>
    <w:rsid w:val="005A0C2E"/>
    <w:pPr>
      <w:ind w:left="720"/>
      <w:contextualSpacing/>
    </w:pPr>
  </w:style>
  <w:style w:type="character" w:styleId="IntenseEmphasis">
    <w:name w:val="Intense Emphasis"/>
    <w:basedOn w:val="DefaultParagraphFont"/>
    <w:uiPriority w:val="21"/>
    <w:qFormat/>
    <w:rsid w:val="005A0C2E"/>
    <w:rPr>
      <w:i/>
      <w:iCs/>
      <w:color w:val="0F4761" w:themeColor="accent1" w:themeShade="BF"/>
    </w:rPr>
  </w:style>
  <w:style w:type="paragraph" w:styleId="IntenseQuote">
    <w:name w:val="Intense Quote"/>
    <w:basedOn w:val="Normal"/>
    <w:next w:val="Normal"/>
    <w:link w:val="IntenseQuoteChar"/>
    <w:uiPriority w:val="30"/>
    <w:qFormat/>
    <w:rsid w:val="005A0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0C2E"/>
    <w:rPr>
      <w:i/>
      <w:iCs/>
      <w:color w:val="0F4761" w:themeColor="accent1" w:themeShade="BF"/>
    </w:rPr>
  </w:style>
  <w:style w:type="character" w:styleId="IntenseReference">
    <w:name w:val="Intense Reference"/>
    <w:basedOn w:val="DefaultParagraphFont"/>
    <w:uiPriority w:val="32"/>
    <w:qFormat/>
    <w:rsid w:val="005A0C2E"/>
    <w:rPr>
      <w:b/>
      <w:bCs/>
      <w:smallCaps/>
      <w:color w:val="0F4761" w:themeColor="accent1" w:themeShade="BF"/>
      <w:spacing w:val="5"/>
    </w:rPr>
  </w:style>
  <w:style w:type="table" w:styleId="TableGrid">
    <w:name w:val="Table Grid"/>
    <w:aliases w:val="MB Table Grid,Table Grid JO,HRT Table Style,Tabla Microsoft Servicios,Table Grid (MS Design format),unTrang Web nay coi cung hay,vao coi thu di http://nhatquanglan.xlphp.net/,unLoi em noi cho tinh chung ta,Table Grid No Line,new tab"/>
    <w:basedOn w:val="TableNormal"/>
    <w:qFormat/>
    <w:rsid w:val="00500C9D"/>
    <w:pPr>
      <w:spacing w:line="324" w:lineRule="auto"/>
    </w:pPr>
    <w:rPr>
      <w:rFonts w:eastAsia="Times New Roman" w:cs="Times New Roman"/>
      <w:kern w:val="0"/>
      <w:sz w:val="26"/>
      <w:szCs w:val="26"/>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qFormat/>
    <w:rsid w:val="00B20B00"/>
    <w:pPr>
      <w:tabs>
        <w:tab w:val="right" w:leader="dot" w:pos="9062"/>
      </w:tabs>
      <w:spacing w:before="80" w:after="80" w:line="240" w:lineRule="auto"/>
      <w:ind w:firstLine="709"/>
      <w:jc w:val="both"/>
      <w:outlineLvl w:val="2"/>
    </w:pPr>
    <w:rPr>
      <w:rFonts w:asciiTheme="majorHAnsi" w:eastAsia="Batang" w:hAnsiTheme="majorHAnsi" w:cstheme="majorHAnsi"/>
      <w:b/>
      <w:bCs/>
      <w:iCs/>
      <w:noProof/>
      <w:kern w:val="36"/>
      <w:szCs w:val="28"/>
      <w:lang w:val="nl-NL"/>
      <w14:ligatures w14:val="none"/>
    </w:rPr>
  </w:style>
  <w:style w:type="paragraph" w:customStyle="1" w:styleId="SectionVIHeader">
    <w:name w:val="Section VI. Header"/>
    <w:basedOn w:val="Normal"/>
    <w:rsid w:val="00B20B00"/>
    <w:pPr>
      <w:spacing w:before="120" w:after="240" w:line="240" w:lineRule="auto"/>
      <w:jc w:val="center"/>
    </w:pPr>
    <w:rPr>
      <w:rFonts w:eastAsia="Times New Roman" w:cs="Times New Roman"/>
      <w:b/>
      <w:kern w:val="0"/>
      <w:sz w:val="36"/>
      <w:szCs w:val="20"/>
      <w14:ligatures w14:val="none"/>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Nor Char"/>
    <w:link w:val="ListParagraph"/>
    <w:uiPriority w:val="34"/>
    <w:qFormat/>
    <w:rsid w:val="00B20B00"/>
  </w:style>
  <w:style w:type="paragraph" w:customStyle="1" w:styleId="Tiu2">
    <w:name w:val="Tiêu đề 2"/>
    <w:basedOn w:val="Heading2"/>
    <w:link w:val="Tiu2Char"/>
    <w:qFormat/>
    <w:rsid w:val="00B20B00"/>
    <w:pPr>
      <w:keepLines w:val="0"/>
      <w:widowControl w:val="0"/>
      <w:spacing w:before="120" w:after="120" w:line="240" w:lineRule="auto"/>
      <w:ind w:firstLine="567"/>
    </w:pPr>
    <w:rPr>
      <w:rFonts w:ascii="Times New Roman" w:eastAsia="Times New Roman" w:hAnsi="Times New Roman" w:cs="Arial"/>
      <w:b/>
      <w:bCs/>
      <w:iCs/>
      <w:color w:val="auto"/>
      <w:kern w:val="0"/>
      <w:sz w:val="28"/>
      <w:szCs w:val="26"/>
      <w:lang w:val="nl-NL"/>
      <w14:ligatures w14:val="none"/>
    </w:rPr>
  </w:style>
  <w:style w:type="character" w:customStyle="1" w:styleId="Tiu2Char">
    <w:name w:val="Tiêu đề 2 Char"/>
    <w:basedOn w:val="DefaultParagraphFont"/>
    <w:link w:val="Tiu2"/>
    <w:rsid w:val="00B20B00"/>
    <w:rPr>
      <w:rFonts w:eastAsia="Times New Roman" w:cs="Arial"/>
      <w:b/>
      <w:bCs/>
      <w:iCs/>
      <w:kern w:val="0"/>
      <w:szCs w:val="26"/>
      <w:lang w:val="nl-NL"/>
      <w14:ligatures w14:val="none"/>
    </w:rPr>
  </w:style>
  <w:style w:type="numbering" w:customStyle="1" w:styleId="MyList121">
    <w:name w:val="My List121"/>
    <w:basedOn w:val="NoList"/>
    <w:rsid w:val="00B20B0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1223</TotalTime>
  <Pages>5</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Bui Truong Giang</cp:lastModifiedBy>
  <cp:revision>13</cp:revision>
  <cp:lastPrinted>2025-09-30T08:25:00Z</cp:lastPrinted>
  <dcterms:created xsi:type="dcterms:W3CDTF">2025-09-30T08:22:00Z</dcterms:created>
  <dcterms:modified xsi:type="dcterms:W3CDTF">2025-10-31T04:24:00Z</dcterms:modified>
</cp:coreProperties>
</file>