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E7A" w:rsidRPr="006F1E7A" w:rsidRDefault="006F1E7A" w:rsidP="006F1E7A">
      <w:pPr>
        <w:widowControl w:val="0"/>
        <w:spacing w:before="120" w:after="120" w:line="264" w:lineRule="auto"/>
        <w:jc w:val="center"/>
        <w:outlineLvl w:val="1"/>
        <w:rPr>
          <w:rFonts w:ascii="Times New Roman" w:eastAsia="Times New Roman" w:hAnsi="Times New Roman" w:cs="Times New Roman"/>
          <w:sz w:val="28"/>
          <w:szCs w:val="28"/>
          <w:lang w:val="nl-NL"/>
        </w:rPr>
      </w:pPr>
      <w:r w:rsidRPr="006F1E7A">
        <w:rPr>
          <w:rFonts w:ascii="Times New Roman" w:eastAsia="Times New Roman" w:hAnsi="Times New Roman" w:cs="Times New Roman"/>
          <w:b/>
          <w:sz w:val="28"/>
          <w:szCs w:val="28"/>
          <w:lang w:val="nl-NL"/>
        </w:rPr>
        <w:t>Chương V. YÊU CẦU VỀ KỸ THUẬT</w:t>
      </w:r>
    </w:p>
    <w:p w:rsidR="006F1E7A" w:rsidRPr="006F1E7A" w:rsidRDefault="006F1E7A" w:rsidP="006F1E7A">
      <w:pPr>
        <w:spacing w:after="0" w:line="240" w:lineRule="auto"/>
        <w:jc w:val="center"/>
        <w:rPr>
          <w:rFonts w:ascii="Times New Roman" w:eastAsia="Times New Roman" w:hAnsi="Times New Roman" w:cs="Times New Roman"/>
          <w:b/>
          <w:sz w:val="20"/>
          <w:szCs w:val="32"/>
          <w:lang w:val="nl-NL"/>
        </w:rPr>
      </w:pPr>
    </w:p>
    <w:p w:rsidR="006F1E7A" w:rsidRPr="006F1E7A" w:rsidRDefault="006F1E7A" w:rsidP="006F1E7A">
      <w:pPr>
        <w:widowControl w:val="0"/>
        <w:spacing w:before="120" w:after="120" w:line="264" w:lineRule="auto"/>
        <w:ind w:firstLine="709"/>
        <w:jc w:val="both"/>
        <w:rPr>
          <w:rFonts w:ascii="Times New Roman" w:eastAsia="Times New Roman" w:hAnsi="Times New Roman" w:cs="Times New Roman"/>
          <w:b/>
          <w:sz w:val="28"/>
          <w:szCs w:val="28"/>
          <w:lang w:val="nl-NL"/>
        </w:rPr>
      </w:pPr>
      <w:r w:rsidRPr="006F1E7A">
        <w:rPr>
          <w:rFonts w:ascii="Times New Roman" w:eastAsia="Times New Roman" w:hAnsi="Times New Roman" w:cs="Times New Roman"/>
          <w:b/>
          <w:sz w:val="28"/>
          <w:szCs w:val="28"/>
          <w:lang w:val="nl-NL"/>
        </w:rPr>
        <w:t>Mục 1. Yêu cầu về kỹ thuật</w:t>
      </w:r>
    </w:p>
    <w:p w:rsidR="006F1E7A" w:rsidRPr="006F1E7A" w:rsidRDefault="006F1E7A" w:rsidP="006F1E7A">
      <w:pPr>
        <w:widowControl w:val="0"/>
        <w:spacing w:before="120" w:after="120" w:line="264" w:lineRule="auto"/>
        <w:ind w:firstLine="709"/>
        <w:jc w:val="both"/>
        <w:rPr>
          <w:rFonts w:ascii="Times New Roman" w:eastAsia="Times New Roman" w:hAnsi="Times New Roman" w:cs="Times New Roman"/>
          <w:i/>
          <w:sz w:val="28"/>
          <w:szCs w:val="28"/>
          <w:lang w:val="nl-NL"/>
        </w:rPr>
      </w:pPr>
      <w:r w:rsidRPr="006F1E7A">
        <w:rPr>
          <w:rFonts w:ascii="Times New Roman" w:eastAsia="Times New Roman" w:hAnsi="Times New Roman" w:cs="Times New Roman"/>
          <w:i/>
          <w:sz w:val="28"/>
          <w:szCs w:val="28"/>
          <w:lang w:val="nl-NL"/>
        </w:rPr>
        <w:t xml:space="preserve">Yêu cầu về kỹ thuật bao gồm các nội dung cơ bản như sau: </w:t>
      </w:r>
    </w:p>
    <w:p w:rsidR="006F1E7A" w:rsidRPr="006F1E7A" w:rsidRDefault="006F1E7A" w:rsidP="006F1E7A">
      <w:pPr>
        <w:widowControl w:val="0"/>
        <w:spacing w:before="120" w:after="120" w:line="264" w:lineRule="auto"/>
        <w:ind w:firstLine="709"/>
        <w:jc w:val="both"/>
        <w:rPr>
          <w:rFonts w:ascii="Times New Roman" w:eastAsia="Times New Roman" w:hAnsi="Times New Roman" w:cs="Times New Roman"/>
          <w:b/>
          <w:i/>
          <w:sz w:val="28"/>
          <w:szCs w:val="28"/>
          <w:lang w:val="nl-NL"/>
        </w:rPr>
      </w:pPr>
      <w:r w:rsidRPr="006F1E7A">
        <w:rPr>
          <w:rFonts w:ascii="Times New Roman" w:eastAsia="Times New Roman" w:hAnsi="Times New Roman" w:cs="Times New Roman"/>
          <w:b/>
          <w:i/>
          <w:sz w:val="28"/>
          <w:szCs w:val="28"/>
          <w:lang w:val="nl-NL"/>
        </w:rPr>
        <w:t>1.1. Giới thiệu chung về dự án/</w:t>
      </w:r>
      <w:r w:rsidRPr="006F1E7A">
        <w:rPr>
          <w:rFonts w:ascii="Times New Roman" w:eastAsia="Times New Roman" w:hAnsi="Times New Roman" w:cs="Times New Roman"/>
          <w:b/>
          <w:i/>
          <w:sz w:val="28"/>
          <w:szCs w:val="28"/>
        </w:rPr>
        <w:t>dự toán mua sắm</w:t>
      </w:r>
      <w:r w:rsidRPr="006F1E7A">
        <w:rPr>
          <w:rFonts w:ascii="Times New Roman" w:eastAsia="Times New Roman" w:hAnsi="Times New Roman" w:cs="Times New Roman"/>
          <w:b/>
          <w:i/>
          <w:sz w:val="28"/>
          <w:szCs w:val="28"/>
          <w:lang w:val="nl-NL"/>
        </w:rPr>
        <w:t>, gói thầu</w:t>
      </w:r>
    </w:p>
    <w:p w:rsidR="006F1E7A" w:rsidRPr="006F1E7A" w:rsidRDefault="006F1E7A" w:rsidP="006F1E7A">
      <w:pPr>
        <w:widowControl w:val="0"/>
        <w:spacing w:before="120" w:after="120" w:line="264" w:lineRule="auto"/>
        <w:ind w:firstLine="709"/>
        <w:jc w:val="both"/>
        <w:rPr>
          <w:rFonts w:ascii="Times New Roman" w:eastAsia="Times New Roman" w:hAnsi="Times New Roman" w:cs="Times New Roman"/>
          <w:color w:val="FF0000"/>
          <w:spacing w:val="2"/>
          <w:sz w:val="28"/>
          <w:szCs w:val="28"/>
          <w:lang w:val="nl-NL"/>
        </w:rPr>
      </w:pPr>
      <w:bookmarkStart w:id="0" w:name="_Hlk154743134"/>
      <w:r w:rsidRPr="006F1E7A">
        <w:rPr>
          <w:rFonts w:ascii="Times New Roman" w:eastAsia="Times New Roman" w:hAnsi="Times New Roman" w:cs="Times New Roman"/>
          <w:spacing w:val="2"/>
          <w:sz w:val="28"/>
          <w:szCs w:val="28"/>
          <w:lang w:val="nl-NL"/>
        </w:rPr>
        <w:t>-</w:t>
      </w:r>
      <w:r w:rsidRPr="006F1E7A">
        <w:rPr>
          <w:rFonts w:ascii="Times New Roman" w:eastAsia="Times New Roman" w:hAnsi="Times New Roman" w:cs="Times New Roman"/>
          <w:color w:val="FF0000"/>
          <w:spacing w:val="2"/>
          <w:sz w:val="28"/>
          <w:szCs w:val="28"/>
          <w:lang w:val="nl-NL"/>
        </w:rPr>
        <w:t xml:space="preserve"> Tên dự toán: </w:t>
      </w:r>
      <w:r w:rsidR="007A4E44" w:rsidRPr="007A4E44">
        <w:rPr>
          <w:rFonts w:ascii="Times New Roman" w:eastAsia="Times New Roman" w:hAnsi="Times New Roman" w:cs="Times New Roman"/>
          <w:color w:val="FF0000"/>
          <w:spacing w:val="2"/>
          <w:sz w:val="28"/>
          <w:szCs w:val="28"/>
          <w:lang w:val="nl-NL"/>
        </w:rPr>
        <w:t>Mua vật tư y tế, hóa chất, vật tư xét nghiệm, sinh phẩm chẩn đoán invitro, trang thiết bị y tế của Bệnh viện Đa khoa khu vực Tiểu Cần năm 2025-2026</w:t>
      </w:r>
      <w:bookmarkStart w:id="1" w:name="_GoBack"/>
      <w:bookmarkEnd w:id="1"/>
      <w:r w:rsidRPr="006F1E7A">
        <w:rPr>
          <w:rFonts w:ascii="Times New Roman" w:eastAsia="Times New Roman" w:hAnsi="Times New Roman" w:cs="Times New Roman"/>
          <w:color w:val="FF0000"/>
          <w:spacing w:val="2"/>
          <w:sz w:val="28"/>
          <w:szCs w:val="28"/>
          <w:lang w:val="nl-NL"/>
        </w:rPr>
        <w:t xml:space="preserve">. </w:t>
      </w:r>
    </w:p>
    <w:p w:rsidR="006F1E7A" w:rsidRPr="006F1E7A" w:rsidRDefault="006F1E7A" w:rsidP="006F1E7A">
      <w:pPr>
        <w:widowControl w:val="0"/>
        <w:spacing w:before="120" w:after="120" w:line="264" w:lineRule="auto"/>
        <w:ind w:firstLine="709"/>
        <w:jc w:val="both"/>
        <w:rPr>
          <w:rFonts w:ascii="Times New Roman" w:eastAsia="Times New Roman" w:hAnsi="Times New Roman" w:cs="Times New Roman"/>
          <w:color w:val="FF0000"/>
          <w:spacing w:val="2"/>
          <w:sz w:val="28"/>
          <w:szCs w:val="28"/>
          <w:lang w:val="nl-NL"/>
        </w:rPr>
      </w:pPr>
      <w:r w:rsidRPr="006F1E7A">
        <w:rPr>
          <w:rFonts w:ascii="Times New Roman" w:eastAsia="Times New Roman" w:hAnsi="Times New Roman" w:cs="Times New Roman"/>
          <w:color w:val="FF0000"/>
          <w:spacing w:val="2"/>
          <w:sz w:val="28"/>
          <w:szCs w:val="28"/>
          <w:lang w:val="nl-NL"/>
        </w:rPr>
        <w:t>- Chủ đầu tư: Bệnh viện Đa khoa Khu vực Tiểu Cần.</w:t>
      </w:r>
    </w:p>
    <w:p w:rsidR="006F1E7A" w:rsidRPr="006F1E7A" w:rsidRDefault="006F1E7A" w:rsidP="006F1E7A">
      <w:pPr>
        <w:widowControl w:val="0"/>
        <w:spacing w:before="120" w:after="120" w:line="264" w:lineRule="auto"/>
        <w:ind w:firstLine="709"/>
        <w:jc w:val="both"/>
        <w:rPr>
          <w:rFonts w:ascii="Times New Roman" w:eastAsia="Times New Roman" w:hAnsi="Times New Roman" w:cs="Times New Roman"/>
          <w:color w:val="FF0000"/>
          <w:spacing w:val="2"/>
          <w:sz w:val="28"/>
          <w:szCs w:val="28"/>
          <w:lang w:val="nl-NL"/>
        </w:rPr>
      </w:pPr>
      <w:r w:rsidRPr="006F1E7A">
        <w:rPr>
          <w:rFonts w:ascii="Times New Roman" w:eastAsia="Times New Roman" w:hAnsi="Times New Roman" w:cs="Times New Roman"/>
          <w:color w:val="FF0000"/>
          <w:spacing w:val="2"/>
          <w:sz w:val="28"/>
          <w:szCs w:val="28"/>
          <w:lang w:val="nl-NL"/>
        </w:rPr>
        <w:t>- Mục tiêu đầu tư: Đảm bảo đủ Vật tư y tế, hóa chất, vật tư xét nghiệm, sinh phẩm chẩn đoán invitro, trang thiết bị y tế phục vụ công tác khám, chữa bệnh tại Bệnh viện Đa khoa khu vực Tiểu Cần và Trung tâm Y tế khu vực Tiểu Cần.</w:t>
      </w:r>
    </w:p>
    <w:p w:rsidR="006F1E7A" w:rsidRPr="006F1E7A" w:rsidRDefault="006F1E7A" w:rsidP="006F1E7A">
      <w:pPr>
        <w:widowControl w:val="0"/>
        <w:spacing w:before="120" w:after="120" w:line="264" w:lineRule="auto"/>
        <w:ind w:firstLine="709"/>
        <w:jc w:val="both"/>
        <w:rPr>
          <w:rFonts w:ascii="Times New Roman" w:eastAsia="Times New Roman" w:hAnsi="Times New Roman" w:cs="Times New Roman"/>
          <w:color w:val="FF0000"/>
          <w:spacing w:val="2"/>
          <w:sz w:val="28"/>
          <w:szCs w:val="28"/>
          <w:lang w:val="nl-NL"/>
        </w:rPr>
      </w:pPr>
      <w:r w:rsidRPr="006F1E7A">
        <w:rPr>
          <w:rFonts w:ascii="Times New Roman" w:eastAsia="Times New Roman" w:hAnsi="Times New Roman" w:cs="Times New Roman"/>
          <w:color w:val="FF0000"/>
          <w:spacing w:val="2"/>
          <w:sz w:val="28"/>
          <w:szCs w:val="28"/>
          <w:lang w:val="nl-NL"/>
        </w:rPr>
        <w:t>- Địa điểm đầu tư: Bệnh viện Đa khoa Khu vực Tiểu Cần. Địa chỉ: Ấp Đại Mong, xã Tiểu Cần, tỉnh Vĩnh Long.</w:t>
      </w:r>
    </w:p>
    <w:p w:rsidR="006F1E7A" w:rsidRPr="006F1E7A" w:rsidRDefault="006F1E7A" w:rsidP="006F1E7A">
      <w:pPr>
        <w:widowControl w:val="0"/>
        <w:spacing w:before="120" w:after="120" w:line="264" w:lineRule="auto"/>
        <w:ind w:firstLine="709"/>
        <w:jc w:val="both"/>
        <w:rPr>
          <w:rFonts w:ascii="Times New Roman" w:eastAsia="Times New Roman" w:hAnsi="Times New Roman" w:cs="Times New Roman"/>
          <w:color w:val="FF0000"/>
          <w:spacing w:val="2"/>
          <w:sz w:val="28"/>
          <w:szCs w:val="28"/>
          <w:lang w:val="nl-NL"/>
        </w:rPr>
      </w:pPr>
      <w:r w:rsidRPr="006F1E7A">
        <w:rPr>
          <w:rFonts w:ascii="Times New Roman" w:eastAsia="Times New Roman" w:hAnsi="Times New Roman" w:cs="Times New Roman"/>
          <w:color w:val="FF0000"/>
          <w:spacing w:val="2"/>
          <w:sz w:val="28"/>
          <w:szCs w:val="28"/>
          <w:lang w:val="nl-NL"/>
        </w:rPr>
        <w:t>- Gói thầu số 02: Sinh phẩm chẩn đoán invitro (gồm 02 phần, 20 mặt hàng); Giá gói thầu: 761.631.512 đồng.</w:t>
      </w:r>
    </w:p>
    <w:p w:rsidR="006F1E7A" w:rsidRPr="006F1E7A" w:rsidRDefault="006F1E7A" w:rsidP="006F1E7A">
      <w:pPr>
        <w:widowControl w:val="0"/>
        <w:spacing w:before="120" w:after="120" w:line="264" w:lineRule="auto"/>
        <w:ind w:firstLine="709"/>
        <w:jc w:val="both"/>
        <w:rPr>
          <w:rFonts w:ascii="Times New Roman" w:eastAsia="Times New Roman" w:hAnsi="Times New Roman" w:cs="Times New Roman"/>
          <w:color w:val="FF0000"/>
          <w:spacing w:val="2"/>
          <w:sz w:val="28"/>
          <w:szCs w:val="28"/>
          <w:lang w:val="nl-NL"/>
        </w:rPr>
      </w:pPr>
      <w:r w:rsidRPr="006F1E7A">
        <w:rPr>
          <w:rFonts w:ascii="Times New Roman" w:eastAsia="Times New Roman" w:hAnsi="Times New Roman" w:cs="Times New Roman"/>
          <w:color w:val="FF0000"/>
          <w:spacing w:val="2"/>
          <w:sz w:val="28"/>
          <w:szCs w:val="28"/>
          <w:lang w:val="nl-NL"/>
        </w:rPr>
        <w:t xml:space="preserve">- Quy mô đầu tư: Mua Vật tư y tế, hóa chất, vật tư xét nghiệm, sinh phẩm chẩn đoán invitro, trang thiết bị y tế của Bệnh viện Đa khoa khu vực Tiểu Cần và Trung tâm Y tế khu vực Tiểu Cần. </w:t>
      </w:r>
    </w:p>
    <w:p w:rsidR="006F1E7A" w:rsidRPr="006F1E7A" w:rsidRDefault="006F1E7A" w:rsidP="006F1E7A">
      <w:pPr>
        <w:widowControl w:val="0"/>
        <w:spacing w:before="120" w:after="120" w:line="264" w:lineRule="auto"/>
        <w:ind w:firstLine="709"/>
        <w:jc w:val="both"/>
        <w:rPr>
          <w:rFonts w:ascii="Times New Roman" w:eastAsia="Times New Roman" w:hAnsi="Times New Roman" w:cs="Times New Roman"/>
          <w:color w:val="FF0000"/>
          <w:spacing w:val="2"/>
          <w:sz w:val="28"/>
          <w:szCs w:val="28"/>
          <w:lang w:val="nl-NL"/>
        </w:rPr>
      </w:pPr>
      <w:r w:rsidRPr="006F1E7A">
        <w:rPr>
          <w:rFonts w:ascii="Times New Roman" w:eastAsia="Times New Roman" w:hAnsi="Times New Roman" w:cs="Times New Roman"/>
          <w:color w:val="FF0000"/>
          <w:spacing w:val="2"/>
          <w:sz w:val="28"/>
          <w:szCs w:val="28"/>
          <w:lang w:val="nl-NL"/>
        </w:rPr>
        <w:t>- Nguồn vốn: Nguồn thu từ dịch vụ khám bệnh, chữa bệnh của Bệnh viện.</w:t>
      </w:r>
    </w:p>
    <w:p w:rsidR="006F1E7A" w:rsidRPr="006F1E7A" w:rsidRDefault="006F1E7A" w:rsidP="006F1E7A">
      <w:pPr>
        <w:widowControl w:val="0"/>
        <w:spacing w:before="120" w:after="120" w:line="264" w:lineRule="auto"/>
        <w:ind w:firstLine="709"/>
        <w:jc w:val="both"/>
        <w:rPr>
          <w:rFonts w:ascii="Times New Roman" w:eastAsia="Times New Roman" w:hAnsi="Times New Roman" w:cs="Times New Roman"/>
          <w:color w:val="FF0000"/>
          <w:spacing w:val="2"/>
          <w:sz w:val="28"/>
          <w:szCs w:val="28"/>
          <w:lang w:val="nl-NL"/>
        </w:rPr>
      </w:pPr>
      <w:r w:rsidRPr="006F1E7A">
        <w:rPr>
          <w:rFonts w:ascii="Times New Roman" w:eastAsia="Times New Roman" w:hAnsi="Times New Roman" w:cs="Times New Roman"/>
          <w:color w:val="FF0000"/>
          <w:spacing w:val="2"/>
          <w:sz w:val="28"/>
          <w:szCs w:val="28"/>
          <w:lang w:val="nl-NL"/>
        </w:rPr>
        <w:t>- Thời gian thực hiện: Quý IV/2025.</w:t>
      </w:r>
    </w:p>
    <w:p w:rsidR="006F1E7A" w:rsidRPr="006F1E7A" w:rsidRDefault="006F1E7A" w:rsidP="006F1E7A">
      <w:pPr>
        <w:widowControl w:val="0"/>
        <w:spacing w:before="120" w:after="120" w:line="264" w:lineRule="auto"/>
        <w:ind w:firstLine="709"/>
        <w:jc w:val="both"/>
        <w:rPr>
          <w:rFonts w:ascii="Times New Roman" w:eastAsia="Times New Roman" w:hAnsi="Times New Roman" w:cs="Times New Roman"/>
          <w:color w:val="FF0000"/>
          <w:spacing w:val="2"/>
          <w:sz w:val="28"/>
          <w:szCs w:val="28"/>
          <w:lang w:val="nl-NL"/>
        </w:rPr>
      </w:pPr>
      <w:r w:rsidRPr="006F1E7A">
        <w:rPr>
          <w:rFonts w:ascii="Times New Roman" w:eastAsia="Times New Roman" w:hAnsi="Times New Roman" w:cs="Times New Roman"/>
          <w:color w:val="FF0000"/>
          <w:spacing w:val="2"/>
          <w:sz w:val="28"/>
          <w:szCs w:val="28"/>
          <w:lang w:val="nl-NL"/>
        </w:rPr>
        <w:t>- Hình thức thực hiện: Đấu thầu rộng rãi; trong nước qua mạng; Một giai đoạn, một túi hồ sơ.</w:t>
      </w:r>
    </w:p>
    <w:bookmarkEnd w:id="0"/>
    <w:p w:rsidR="006F1E7A" w:rsidRPr="006F1E7A" w:rsidRDefault="006F1E7A" w:rsidP="006F1E7A">
      <w:pPr>
        <w:widowControl w:val="0"/>
        <w:spacing w:before="120" w:after="120" w:line="264" w:lineRule="auto"/>
        <w:ind w:firstLine="709"/>
        <w:jc w:val="both"/>
        <w:rPr>
          <w:rFonts w:ascii="Times New Roman" w:eastAsia="Times New Roman" w:hAnsi="Times New Roman" w:cs="Times New Roman"/>
          <w:b/>
          <w:i/>
          <w:sz w:val="28"/>
          <w:szCs w:val="28"/>
          <w:lang w:val="nl-NL"/>
        </w:rPr>
      </w:pPr>
      <w:r w:rsidRPr="006F1E7A">
        <w:rPr>
          <w:rFonts w:ascii="Times New Roman" w:eastAsia="Times New Roman" w:hAnsi="Times New Roman" w:cs="Times New Roman"/>
          <w:b/>
          <w:i/>
          <w:sz w:val="28"/>
          <w:szCs w:val="28"/>
          <w:lang w:val="nl-NL"/>
        </w:rPr>
        <w:t>1.2. Yêu cầu về kỹ thuật</w:t>
      </w:r>
    </w:p>
    <w:p w:rsidR="006F1E7A" w:rsidRPr="006F1E7A" w:rsidRDefault="006F1E7A" w:rsidP="006F1E7A">
      <w:pPr>
        <w:widowControl w:val="0"/>
        <w:spacing w:before="120" w:after="120" w:line="264" w:lineRule="auto"/>
        <w:ind w:firstLine="709"/>
        <w:jc w:val="both"/>
        <w:rPr>
          <w:rFonts w:ascii="Times New Roman" w:eastAsia="Times New Roman" w:hAnsi="Times New Roman" w:cs="Times New Roman"/>
          <w:i/>
          <w:spacing w:val="-2"/>
          <w:sz w:val="28"/>
          <w:szCs w:val="28"/>
          <w:lang w:val="nl-NL"/>
        </w:rPr>
      </w:pPr>
      <w:r w:rsidRPr="006F1E7A">
        <w:rPr>
          <w:rFonts w:ascii="Times New Roman" w:eastAsia="Times New Roman" w:hAnsi="Times New Roman" w:cs="Times New Roman"/>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6F1E7A" w:rsidRPr="006F1E7A" w:rsidRDefault="006F1E7A" w:rsidP="006F1E7A">
      <w:pPr>
        <w:widowControl w:val="0"/>
        <w:spacing w:before="120" w:after="120" w:line="264" w:lineRule="auto"/>
        <w:ind w:firstLine="709"/>
        <w:jc w:val="both"/>
        <w:rPr>
          <w:rFonts w:ascii="Times New Roman" w:eastAsia="Times New Roman" w:hAnsi="Times New Roman" w:cs="Times New Roman"/>
          <w:i/>
          <w:spacing w:val="-2"/>
          <w:sz w:val="28"/>
          <w:szCs w:val="28"/>
          <w:lang w:val="nl-NL"/>
        </w:rPr>
      </w:pPr>
      <w:r w:rsidRPr="006F1E7A">
        <w:rPr>
          <w:rFonts w:ascii="Times New Roman" w:eastAsia="Times New Roman" w:hAnsi="Times New Roman" w:cs="Times New Roman"/>
          <w:i/>
          <w:spacing w:val="-2"/>
          <w:sz w:val="28"/>
          <w:szCs w:val="28"/>
          <w:lang w:val="nl-NL"/>
        </w:rPr>
        <w:t>a) Yêu cầu về kỹ thuật chung:</w:t>
      </w:r>
    </w:p>
    <w:p w:rsidR="006F1E7A" w:rsidRPr="006F1E7A" w:rsidRDefault="006F1E7A" w:rsidP="006F1E7A">
      <w:pPr>
        <w:widowControl w:val="0"/>
        <w:spacing w:before="120" w:after="120" w:line="264" w:lineRule="auto"/>
        <w:ind w:firstLine="709"/>
        <w:jc w:val="both"/>
        <w:rPr>
          <w:rFonts w:ascii="Times New Roman" w:eastAsia="Times New Roman" w:hAnsi="Times New Roman" w:cs="Times New Roman"/>
          <w:color w:val="FF0000"/>
          <w:sz w:val="28"/>
          <w:szCs w:val="28"/>
          <w:lang w:val="nl-NL"/>
        </w:rPr>
      </w:pPr>
      <w:r w:rsidRPr="006F1E7A">
        <w:rPr>
          <w:rFonts w:ascii="Times New Roman" w:eastAsia="Times New Roman" w:hAnsi="Times New Roman" w:cs="Times New Roman"/>
          <w:color w:val="FF0000"/>
          <w:sz w:val="28"/>
          <w:szCs w:val="28"/>
          <w:lang w:val="nl-NL"/>
        </w:rPr>
        <w:t>+ Trường hợp hàng hóa sản xuất trong nước: Giấy phép lưu hành sản phẩm hoặc phiếu tiếp nhận phân loại trang thiết bị y tế, bảng phân loại trang thiết bị y tế phù hợp theo quy định.</w:t>
      </w:r>
    </w:p>
    <w:p w:rsidR="006F1E7A" w:rsidRPr="006F1E7A" w:rsidRDefault="006F1E7A" w:rsidP="006F1E7A">
      <w:pPr>
        <w:widowControl w:val="0"/>
        <w:spacing w:before="120" w:after="120" w:line="264" w:lineRule="auto"/>
        <w:ind w:firstLine="709"/>
        <w:jc w:val="both"/>
        <w:rPr>
          <w:rFonts w:ascii="Times New Roman" w:eastAsia="Times New Roman" w:hAnsi="Times New Roman" w:cs="Times New Roman"/>
          <w:color w:val="FF0000"/>
          <w:sz w:val="28"/>
          <w:szCs w:val="28"/>
          <w:lang w:val="nl-NL"/>
        </w:rPr>
      </w:pPr>
      <w:r w:rsidRPr="006F1E7A">
        <w:rPr>
          <w:rFonts w:ascii="Times New Roman" w:eastAsia="Times New Roman" w:hAnsi="Times New Roman" w:cs="Times New Roman"/>
          <w:color w:val="FF0000"/>
          <w:sz w:val="28"/>
          <w:szCs w:val="28"/>
          <w:lang w:val="nl-NL"/>
        </w:rPr>
        <w:t>+ Trường hợp hàng hóa nhập khẩu: Phiếu tiếp nhận phân loại trang thiết bị y tế, bảng phân loại trang thiết bị y tế phù hợp theo qui định và tờ khai hải quan.</w:t>
      </w:r>
    </w:p>
    <w:p w:rsidR="006F1E7A" w:rsidRPr="006F1E7A" w:rsidRDefault="006F1E7A" w:rsidP="006F1E7A">
      <w:pPr>
        <w:widowControl w:val="0"/>
        <w:spacing w:before="120" w:after="120" w:line="264" w:lineRule="auto"/>
        <w:ind w:firstLine="709"/>
        <w:jc w:val="both"/>
        <w:rPr>
          <w:rFonts w:ascii="Times New Roman" w:eastAsia="Times New Roman" w:hAnsi="Times New Roman" w:cs="Times New Roman"/>
          <w:color w:val="FF0000"/>
          <w:sz w:val="28"/>
          <w:szCs w:val="28"/>
          <w:lang w:val="nl-NL"/>
        </w:rPr>
      </w:pPr>
      <w:r w:rsidRPr="006F1E7A">
        <w:rPr>
          <w:rFonts w:ascii="Times New Roman" w:eastAsia="Times New Roman" w:hAnsi="Times New Roman" w:cs="Times New Roman"/>
          <w:color w:val="FF0000"/>
          <w:sz w:val="28"/>
          <w:szCs w:val="28"/>
          <w:lang w:val="nl-NL"/>
        </w:rPr>
        <w:t>+ Giấy chứng nhận tiêu chuẩn chất lượng.</w:t>
      </w:r>
    </w:p>
    <w:p w:rsidR="006F1E7A" w:rsidRPr="006F1E7A" w:rsidRDefault="006F1E7A" w:rsidP="006F1E7A">
      <w:pPr>
        <w:widowControl w:val="0"/>
        <w:spacing w:before="120" w:after="120" w:line="264" w:lineRule="auto"/>
        <w:ind w:firstLine="709"/>
        <w:jc w:val="both"/>
        <w:rPr>
          <w:rFonts w:ascii="Times New Roman" w:eastAsia="Times New Roman" w:hAnsi="Times New Roman" w:cs="Times New Roman"/>
          <w:i/>
          <w:spacing w:val="-2"/>
          <w:sz w:val="28"/>
          <w:szCs w:val="28"/>
          <w:lang w:val="nl-NL"/>
        </w:rPr>
      </w:pPr>
      <w:r w:rsidRPr="006F1E7A">
        <w:rPr>
          <w:rFonts w:ascii="Times New Roman" w:eastAsia="Times New Roman" w:hAnsi="Times New Roman" w:cs="Times New Roman"/>
          <w:i/>
          <w:spacing w:val="-2"/>
          <w:sz w:val="28"/>
          <w:szCs w:val="28"/>
          <w:lang w:val="nl-NL"/>
        </w:rPr>
        <w:t xml:space="preserve">b) Yêu cầu về kỹ thuật cụ thể:   </w:t>
      </w:r>
    </w:p>
    <w:p w:rsidR="006F1E7A" w:rsidRPr="006F1E7A" w:rsidRDefault="006F1E7A" w:rsidP="006F1E7A">
      <w:pPr>
        <w:widowControl w:val="0"/>
        <w:spacing w:before="120" w:after="120" w:line="264" w:lineRule="auto"/>
        <w:ind w:firstLine="709"/>
        <w:jc w:val="both"/>
        <w:rPr>
          <w:rFonts w:ascii="Times New Roman" w:eastAsia="Times New Roman" w:hAnsi="Times New Roman" w:cs="Times New Roman"/>
          <w:color w:val="FF0000"/>
          <w:spacing w:val="-2"/>
          <w:sz w:val="28"/>
          <w:szCs w:val="28"/>
          <w:lang w:val="nl-NL"/>
        </w:rPr>
      </w:pPr>
      <w:r w:rsidRPr="006F1E7A">
        <w:rPr>
          <w:rFonts w:ascii="Times New Roman" w:eastAsia="Times New Roman" w:hAnsi="Times New Roman" w:cs="Times New Roman"/>
          <w:color w:val="FF0000"/>
          <w:spacing w:val="-2"/>
          <w:sz w:val="28"/>
          <w:szCs w:val="28"/>
          <w:lang w:val="nl-NL"/>
        </w:rPr>
        <w:lastRenderedPageBreak/>
        <w:t>+ Trường hợp hàng hóa sản xuất trong nước: Giấy phép lưu hành sản phẩm hoặc phiếu tiếp nhận phân loại trang thiết bị y tế, bảng phân loại trang thiết bị y tế phù hợp theo quy định.</w:t>
      </w:r>
    </w:p>
    <w:p w:rsidR="006F1E7A" w:rsidRPr="006F1E7A" w:rsidRDefault="006F1E7A" w:rsidP="006F1E7A">
      <w:pPr>
        <w:widowControl w:val="0"/>
        <w:spacing w:before="120" w:after="120" w:line="264" w:lineRule="auto"/>
        <w:ind w:firstLine="709"/>
        <w:jc w:val="both"/>
        <w:rPr>
          <w:rFonts w:ascii="Times New Roman" w:eastAsia="Times New Roman" w:hAnsi="Times New Roman" w:cs="Times New Roman"/>
          <w:color w:val="FF0000"/>
          <w:spacing w:val="-2"/>
          <w:sz w:val="28"/>
          <w:szCs w:val="28"/>
          <w:lang w:val="nl-NL"/>
        </w:rPr>
      </w:pPr>
      <w:r w:rsidRPr="006F1E7A">
        <w:rPr>
          <w:rFonts w:ascii="Times New Roman" w:eastAsia="Times New Roman" w:hAnsi="Times New Roman" w:cs="Times New Roman"/>
          <w:color w:val="FF0000"/>
          <w:spacing w:val="-2"/>
          <w:sz w:val="28"/>
          <w:szCs w:val="28"/>
          <w:lang w:val="nl-NL"/>
        </w:rPr>
        <w:t>+ Trường hợp hàng hóa nhập khẩu: Phiếu tiếp nhận phân loại trang thiết bị y tế, bảng phân loại trang thiết bị y tế phù hợp theo qui định và tờ khai hải quan.</w:t>
      </w:r>
    </w:p>
    <w:p w:rsidR="006F1E7A" w:rsidRPr="006F1E7A" w:rsidRDefault="006F1E7A" w:rsidP="006F1E7A">
      <w:pPr>
        <w:widowControl w:val="0"/>
        <w:spacing w:before="120" w:after="120" w:line="264" w:lineRule="auto"/>
        <w:ind w:firstLine="709"/>
        <w:jc w:val="both"/>
        <w:rPr>
          <w:rFonts w:ascii="Times New Roman" w:eastAsia="Times New Roman" w:hAnsi="Times New Roman" w:cs="Times New Roman"/>
          <w:color w:val="FF0000"/>
          <w:spacing w:val="-2"/>
          <w:sz w:val="28"/>
          <w:szCs w:val="28"/>
          <w:lang w:val="nl-NL"/>
        </w:rPr>
      </w:pPr>
      <w:r w:rsidRPr="006F1E7A">
        <w:rPr>
          <w:rFonts w:ascii="Times New Roman" w:eastAsia="Times New Roman" w:hAnsi="Times New Roman" w:cs="Times New Roman"/>
          <w:color w:val="FF0000"/>
          <w:spacing w:val="-2"/>
          <w:sz w:val="28"/>
          <w:szCs w:val="28"/>
          <w:lang w:val="nl-NL"/>
        </w:rPr>
        <w:t>+ Giấy chứng nhận tiêu chuẩn chất lượng.</w:t>
      </w:r>
    </w:p>
    <w:p w:rsidR="006F1E7A" w:rsidRPr="006F1E7A" w:rsidRDefault="006F1E7A" w:rsidP="006F1E7A">
      <w:pPr>
        <w:widowControl w:val="0"/>
        <w:spacing w:before="120" w:after="120" w:line="264" w:lineRule="auto"/>
        <w:ind w:firstLine="709"/>
        <w:jc w:val="both"/>
        <w:rPr>
          <w:rFonts w:ascii="Times New Roman" w:eastAsia="Times New Roman" w:hAnsi="Times New Roman" w:cs="Times New Roman"/>
          <w:i/>
          <w:spacing w:val="-2"/>
          <w:sz w:val="28"/>
          <w:szCs w:val="28"/>
          <w:lang w:val="nl-NL"/>
        </w:rPr>
      </w:pPr>
      <w:r w:rsidRPr="006F1E7A">
        <w:rPr>
          <w:rFonts w:ascii="Times New Roman" w:eastAsia="Times New Roman" w:hAnsi="Times New Roman" w:cs="Times New Roman"/>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2700"/>
        <w:gridCol w:w="5490"/>
      </w:tblGrid>
      <w:tr w:rsidR="006F1E7A" w:rsidRPr="006F1E7A" w:rsidTr="004301E2">
        <w:trPr>
          <w:trHeight w:val="899"/>
        </w:trPr>
        <w:tc>
          <w:tcPr>
            <w:tcW w:w="895" w:type="dxa"/>
            <w:shd w:val="clear" w:color="auto" w:fill="E2EFD9" w:themeFill="accent6" w:themeFillTint="33"/>
            <w:vAlign w:val="center"/>
          </w:tcPr>
          <w:p w:rsidR="006F1E7A" w:rsidRPr="006F1E7A" w:rsidRDefault="006F1E7A" w:rsidP="006F1E7A">
            <w:pPr>
              <w:spacing w:after="0" w:line="240" w:lineRule="auto"/>
              <w:jc w:val="center"/>
              <w:rPr>
                <w:rFonts w:ascii="Times New Roman" w:eastAsia="Times New Roman" w:hAnsi="Times New Roman" w:cs="Times New Roman"/>
                <w:b/>
                <w:iCs/>
                <w:color w:val="FF0000"/>
                <w:sz w:val="24"/>
                <w:szCs w:val="20"/>
              </w:rPr>
            </w:pPr>
            <w:r w:rsidRPr="006F1E7A">
              <w:rPr>
                <w:rFonts w:ascii="Times New Roman" w:eastAsia="Times New Roman" w:hAnsi="Times New Roman" w:cs="Times New Roman"/>
                <w:b/>
                <w:iCs/>
                <w:color w:val="FF0000"/>
                <w:sz w:val="24"/>
                <w:szCs w:val="20"/>
              </w:rPr>
              <w:t>Hạng mục số</w:t>
            </w:r>
          </w:p>
        </w:tc>
        <w:tc>
          <w:tcPr>
            <w:tcW w:w="2700" w:type="dxa"/>
            <w:shd w:val="clear" w:color="auto" w:fill="E2EFD9" w:themeFill="accent6" w:themeFillTint="33"/>
            <w:vAlign w:val="center"/>
          </w:tcPr>
          <w:p w:rsidR="006F1E7A" w:rsidRPr="006F1E7A" w:rsidRDefault="006F1E7A" w:rsidP="006F1E7A">
            <w:pPr>
              <w:spacing w:after="0" w:line="240" w:lineRule="auto"/>
              <w:jc w:val="center"/>
              <w:rPr>
                <w:rFonts w:ascii="Times New Roman" w:eastAsia="Times New Roman" w:hAnsi="Times New Roman" w:cs="Times New Roman"/>
                <w:b/>
                <w:iCs/>
                <w:color w:val="FF0000"/>
                <w:sz w:val="24"/>
                <w:szCs w:val="20"/>
              </w:rPr>
            </w:pPr>
            <w:r w:rsidRPr="006F1E7A">
              <w:rPr>
                <w:rFonts w:ascii="Times New Roman" w:eastAsia="Times New Roman" w:hAnsi="Times New Roman" w:cs="Times New Roman"/>
                <w:b/>
                <w:iCs/>
                <w:color w:val="FF0000"/>
                <w:sz w:val="24"/>
                <w:szCs w:val="20"/>
              </w:rPr>
              <w:t>Tên hàng hóa/dịch vụ liên quan</w:t>
            </w:r>
          </w:p>
        </w:tc>
        <w:tc>
          <w:tcPr>
            <w:tcW w:w="5490" w:type="dxa"/>
            <w:shd w:val="clear" w:color="auto" w:fill="E2EFD9" w:themeFill="accent6" w:themeFillTint="33"/>
            <w:vAlign w:val="center"/>
          </w:tcPr>
          <w:p w:rsidR="006F1E7A" w:rsidRPr="006F1E7A" w:rsidRDefault="006F1E7A" w:rsidP="006F1E7A">
            <w:pPr>
              <w:spacing w:after="0" w:line="240" w:lineRule="auto"/>
              <w:jc w:val="center"/>
              <w:rPr>
                <w:rFonts w:ascii="Times New Roman" w:eastAsia="Times New Roman" w:hAnsi="Times New Roman" w:cs="Times New Roman"/>
                <w:b/>
                <w:iCs/>
                <w:color w:val="FF0000"/>
                <w:sz w:val="24"/>
                <w:szCs w:val="20"/>
              </w:rPr>
            </w:pPr>
            <w:r w:rsidRPr="006F1E7A">
              <w:rPr>
                <w:rFonts w:ascii="Times New Roman" w:eastAsia="Times New Roman" w:hAnsi="Times New Roman" w:cs="Times New Roman"/>
                <w:b/>
                <w:iCs/>
                <w:color w:val="FF0000"/>
                <w:sz w:val="24"/>
                <w:szCs w:val="20"/>
              </w:rPr>
              <w:t>Thông số kỹ thuật và các tiêu chuẩn</w:t>
            </w:r>
          </w:p>
        </w:tc>
      </w:tr>
      <w:tr w:rsidR="006F1E7A" w:rsidRPr="006F1E7A" w:rsidTr="004301E2">
        <w:trPr>
          <w:trHeight w:val="918"/>
        </w:trPr>
        <w:tc>
          <w:tcPr>
            <w:tcW w:w="895" w:type="dxa"/>
          </w:tcPr>
          <w:p w:rsidR="006F1E7A" w:rsidRPr="006F1E7A" w:rsidRDefault="006F1E7A" w:rsidP="006F1E7A">
            <w:pPr>
              <w:spacing w:after="0" w:line="240" w:lineRule="auto"/>
              <w:ind w:left="720"/>
              <w:contextualSpacing/>
              <w:jc w:val="both"/>
              <w:rPr>
                <w:rFonts w:ascii="Times New Roman" w:eastAsia="Times New Roman" w:hAnsi="Times New Roman" w:cs="Times New Roman"/>
                <w:i/>
                <w:iCs/>
                <w:color w:val="FF0000"/>
                <w:sz w:val="24"/>
                <w:szCs w:val="20"/>
              </w:rPr>
            </w:pPr>
          </w:p>
        </w:tc>
        <w:tc>
          <w:tcPr>
            <w:tcW w:w="2700" w:type="dxa"/>
            <w:shd w:val="clear" w:color="auto" w:fill="auto"/>
            <w:vAlign w:val="center"/>
          </w:tcPr>
          <w:p w:rsidR="006F1E7A" w:rsidRPr="006F1E7A" w:rsidRDefault="006F1E7A" w:rsidP="006F1E7A">
            <w:pPr>
              <w:spacing w:after="0" w:line="240" w:lineRule="auto"/>
              <w:jc w:val="center"/>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sz w:val="24"/>
              </w:rPr>
              <w:t>Phần số 01: Sinh phẩm chẩn đoán invitro (gồm 19 mặt hàng)</w:t>
            </w:r>
          </w:p>
        </w:tc>
        <w:tc>
          <w:tcPr>
            <w:tcW w:w="5490" w:type="dxa"/>
          </w:tcPr>
          <w:p w:rsidR="006F1E7A" w:rsidRPr="006F1E7A" w:rsidRDefault="006F1E7A" w:rsidP="006F1E7A">
            <w:pPr>
              <w:spacing w:after="0" w:line="240" w:lineRule="auto"/>
              <w:jc w:val="center"/>
              <w:rPr>
                <w:rFonts w:ascii="Times New Roman" w:eastAsia="Times New Roman" w:hAnsi="Times New Roman" w:cs="Times New Roman"/>
                <w:i/>
                <w:iCs/>
                <w:color w:val="FF0000"/>
                <w:sz w:val="24"/>
                <w:szCs w:val="20"/>
              </w:rPr>
            </w:pPr>
          </w:p>
        </w:tc>
      </w:tr>
      <w:tr w:rsidR="006F1E7A" w:rsidRPr="006F1E7A" w:rsidTr="004301E2">
        <w:trPr>
          <w:trHeight w:val="279"/>
        </w:trPr>
        <w:tc>
          <w:tcPr>
            <w:tcW w:w="895" w:type="dxa"/>
          </w:tcPr>
          <w:p w:rsidR="006F1E7A" w:rsidRPr="006F1E7A" w:rsidRDefault="006F1E7A" w:rsidP="006F1E7A">
            <w:pPr>
              <w:numPr>
                <w:ilvl w:val="0"/>
                <w:numId w:val="1"/>
              </w:numPr>
              <w:spacing w:after="0" w:line="240" w:lineRule="auto"/>
              <w:contextualSpacing/>
              <w:jc w:val="center"/>
              <w:rPr>
                <w:rFonts w:ascii="Times New Roman" w:eastAsia="Times New Roman" w:hAnsi="Times New Roman" w:cs="Times New Roman"/>
                <w:iCs/>
                <w:color w:val="FF0000"/>
                <w:sz w:val="24"/>
                <w:szCs w:val="20"/>
              </w:rPr>
            </w:pPr>
          </w:p>
        </w:tc>
        <w:tc>
          <w:tcPr>
            <w:tcW w:w="2700" w:type="dxa"/>
            <w:shd w:val="clear" w:color="auto" w:fill="auto"/>
            <w:vAlign w:val="center"/>
          </w:tcPr>
          <w:p w:rsidR="006F1E7A" w:rsidRPr="006F1E7A" w:rsidRDefault="006F1E7A" w:rsidP="006F1E7A">
            <w:pPr>
              <w:spacing w:after="0" w:line="240" w:lineRule="auto"/>
              <w:rPr>
                <w:rFonts w:ascii="Times New Roman" w:eastAsia="Times New Roman" w:hAnsi="Times New Roman" w:cs="Times New Roman"/>
                <w:iCs/>
                <w:color w:val="FF0000"/>
                <w:sz w:val="24"/>
                <w:szCs w:val="20"/>
              </w:rPr>
            </w:pPr>
            <w:r w:rsidRPr="006F1E7A">
              <w:rPr>
                <w:rFonts w:ascii="Times New Roman" w:eastAsia="Times New Roman" w:hAnsi="Times New Roman" w:cs="Times New Roman"/>
                <w:color w:val="FF0000"/>
              </w:rPr>
              <w:t xml:space="preserve">Anti A </w:t>
            </w:r>
          </w:p>
        </w:tc>
        <w:tc>
          <w:tcPr>
            <w:tcW w:w="5490" w:type="dxa"/>
            <w:shd w:val="clear" w:color="auto" w:fill="auto"/>
            <w:vAlign w:val="center"/>
          </w:tcPr>
          <w:p w:rsidR="006F1E7A" w:rsidRPr="006F1E7A" w:rsidRDefault="006F1E7A" w:rsidP="006F1E7A">
            <w:pPr>
              <w:spacing w:after="0" w:line="240" w:lineRule="auto"/>
              <w:jc w:val="center"/>
              <w:rPr>
                <w:rFonts w:ascii="Times New Roman" w:eastAsia="Times New Roman" w:hAnsi="Times New Roman" w:cs="Times New Roman"/>
                <w:iCs/>
                <w:color w:val="FF0000"/>
                <w:sz w:val="24"/>
                <w:szCs w:val="20"/>
              </w:rPr>
            </w:pPr>
            <w:r w:rsidRPr="006F1E7A">
              <w:rPr>
                <w:rFonts w:ascii="Times New Roman" w:eastAsia="Times New Roman" w:hAnsi="Times New Roman" w:cs="Times New Roman"/>
                <w:color w:val="FF0000"/>
              </w:rPr>
              <w:t>Lọ ≥</w:t>
            </w:r>
            <w:r w:rsidRPr="006F1E7A">
              <w:rPr>
                <w:rFonts w:ascii="Times New Roman" w:eastAsia="Times New Roman" w:hAnsi="Times New Roman" w:cs="Times New Roman"/>
                <w:color w:val="FF0000"/>
                <w:sz w:val="20"/>
                <w:szCs w:val="20"/>
              </w:rPr>
              <w:t xml:space="preserve"> </w:t>
            </w:r>
            <w:r w:rsidRPr="006F1E7A">
              <w:rPr>
                <w:rFonts w:ascii="Times New Roman" w:eastAsia="Times New Roman" w:hAnsi="Times New Roman" w:cs="Times New Roman"/>
                <w:color w:val="FF0000"/>
              </w:rPr>
              <w:t xml:space="preserve">10ml/ lọ. Đạt tiêu chuẩn  ISO/CE hoặc tương đương </w:t>
            </w:r>
          </w:p>
        </w:tc>
      </w:tr>
      <w:tr w:rsidR="006F1E7A" w:rsidRPr="006F1E7A" w:rsidTr="004301E2">
        <w:trPr>
          <w:trHeight w:val="574"/>
        </w:trPr>
        <w:tc>
          <w:tcPr>
            <w:tcW w:w="895" w:type="dxa"/>
          </w:tcPr>
          <w:p w:rsidR="006F1E7A" w:rsidRPr="006F1E7A" w:rsidRDefault="006F1E7A" w:rsidP="006F1E7A">
            <w:pPr>
              <w:numPr>
                <w:ilvl w:val="0"/>
                <w:numId w:val="1"/>
              </w:numPr>
              <w:spacing w:after="0" w:line="240" w:lineRule="auto"/>
              <w:contextualSpacing/>
              <w:jc w:val="both"/>
              <w:rPr>
                <w:rFonts w:ascii="Times New Roman" w:eastAsia="Times New Roman" w:hAnsi="Times New Roman" w:cs="Times New Roman"/>
                <w:i/>
                <w:iCs/>
                <w:color w:val="FF0000"/>
                <w:sz w:val="24"/>
                <w:szCs w:val="20"/>
              </w:rPr>
            </w:pPr>
          </w:p>
        </w:tc>
        <w:tc>
          <w:tcPr>
            <w:tcW w:w="270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 xml:space="preserve">Anti AB </w:t>
            </w:r>
          </w:p>
        </w:tc>
        <w:tc>
          <w:tcPr>
            <w:tcW w:w="549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 xml:space="preserve">Lọ ≥ 10ml/ lọ. Đạt tiêu chuẩn  ISO/CE hoặc tương đương </w:t>
            </w:r>
          </w:p>
        </w:tc>
      </w:tr>
      <w:tr w:rsidR="006F1E7A" w:rsidRPr="006F1E7A" w:rsidTr="004301E2">
        <w:trPr>
          <w:trHeight w:val="593"/>
        </w:trPr>
        <w:tc>
          <w:tcPr>
            <w:tcW w:w="895" w:type="dxa"/>
          </w:tcPr>
          <w:p w:rsidR="006F1E7A" w:rsidRPr="006F1E7A" w:rsidRDefault="006F1E7A" w:rsidP="006F1E7A">
            <w:pPr>
              <w:numPr>
                <w:ilvl w:val="0"/>
                <w:numId w:val="1"/>
              </w:numPr>
              <w:spacing w:after="0" w:line="240" w:lineRule="auto"/>
              <w:contextualSpacing/>
              <w:jc w:val="both"/>
              <w:rPr>
                <w:rFonts w:ascii="Times New Roman" w:eastAsia="Times New Roman" w:hAnsi="Times New Roman" w:cs="Times New Roman"/>
                <w:i/>
                <w:iCs/>
                <w:color w:val="FF0000"/>
                <w:sz w:val="24"/>
                <w:szCs w:val="20"/>
              </w:rPr>
            </w:pPr>
          </w:p>
        </w:tc>
        <w:tc>
          <w:tcPr>
            <w:tcW w:w="270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 xml:space="preserve">Anti B </w:t>
            </w:r>
          </w:p>
        </w:tc>
        <w:tc>
          <w:tcPr>
            <w:tcW w:w="549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Lọ ≥</w:t>
            </w:r>
            <w:r w:rsidRPr="006F1E7A">
              <w:rPr>
                <w:rFonts w:ascii="Times New Roman" w:eastAsia="Times New Roman" w:hAnsi="Times New Roman" w:cs="Times New Roman"/>
                <w:color w:val="FF0000"/>
                <w:sz w:val="20"/>
                <w:szCs w:val="20"/>
              </w:rPr>
              <w:t xml:space="preserve"> </w:t>
            </w:r>
            <w:r w:rsidRPr="006F1E7A">
              <w:rPr>
                <w:rFonts w:ascii="Times New Roman" w:eastAsia="Times New Roman" w:hAnsi="Times New Roman" w:cs="Times New Roman"/>
                <w:color w:val="FF0000"/>
              </w:rPr>
              <w:t xml:space="preserve">10ml/ lọ. Đạt tiêu chuẩn  ISO/CE hoặc tương đương </w:t>
            </w:r>
          </w:p>
        </w:tc>
      </w:tr>
      <w:tr w:rsidR="006F1E7A" w:rsidRPr="006F1E7A" w:rsidTr="004301E2">
        <w:trPr>
          <w:trHeight w:val="593"/>
        </w:trPr>
        <w:tc>
          <w:tcPr>
            <w:tcW w:w="895" w:type="dxa"/>
          </w:tcPr>
          <w:p w:rsidR="006F1E7A" w:rsidRPr="006F1E7A" w:rsidRDefault="006F1E7A" w:rsidP="006F1E7A">
            <w:pPr>
              <w:numPr>
                <w:ilvl w:val="0"/>
                <w:numId w:val="1"/>
              </w:numPr>
              <w:spacing w:after="0" w:line="240" w:lineRule="auto"/>
              <w:contextualSpacing/>
              <w:jc w:val="both"/>
              <w:rPr>
                <w:rFonts w:ascii="Times New Roman" w:eastAsia="Times New Roman" w:hAnsi="Times New Roman" w:cs="Times New Roman"/>
                <w:i/>
                <w:iCs/>
                <w:color w:val="FF0000"/>
                <w:sz w:val="24"/>
                <w:szCs w:val="20"/>
              </w:rPr>
            </w:pPr>
          </w:p>
        </w:tc>
        <w:tc>
          <w:tcPr>
            <w:tcW w:w="270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 xml:space="preserve">Anti D </w:t>
            </w:r>
          </w:p>
        </w:tc>
        <w:tc>
          <w:tcPr>
            <w:tcW w:w="549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 xml:space="preserve">Lọ ≥ 10ml/ lọ. Đạt tiêu chuẩn  ISO/CE hoặc tương đương </w:t>
            </w:r>
          </w:p>
        </w:tc>
      </w:tr>
      <w:tr w:rsidR="006F1E7A" w:rsidRPr="006F1E7A" w:rsidTr="004301E2">
        <w:trPr>
          <w:trHeight w:val="593"/>
        </w:trPr>
        <w:tc>
          <w:tcPr>
            <w:tcW w:w="895" w:type="dxa"/>
          </w:tcPr>
          <w:p w:rsidR="006F1E7A" w:rsidRPr="006F1E7A" w:rsidRDefault="006F1E7A" w:rsidP="006F1E7A">
            <w:pPr>
              <w:numPr>
                <w:ilvl w:val="0"/>
                <w:numId w:val="1"/>
              </w:numPr>
              <w:spacing w:after="0" w:line="240" w:lineRule="auto"/>
              <w:contextualSpacing/>
              <w:jc w:val="both"/>
              <w:rPr>
                <w:rFonts w:ascii="Times New Roman" w:eastAsia="Times New Roman" w:hAnsi="Times New Roman" w:cs="Times New Roman"/>
                <w:i/>
                <w:iCs/>
                <w:color w:val="FF0000"/>
                <w:sz w:val="24"/>
                <w:szCs w:val="20"/>
              </w:rPr>
            </w:pPr>
          </w:p>
        </w:tc>
        <w:tc>
          <w:tcPr>
            <w:tcW w:w="270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Que thử Dengue IgG - IgM</w:t>
            </w:r>
          </w:p>
        </w:tc>
        <w:tc>
          <w:tcPr>
            <w:tcW w:w="549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 xml:space="preserve">Đạt tiêu chuẩn  ISO/CE hoặc tương đương </w:t>
            </w:r>
          </w:p>
        </w:tc>
      </w:tr>
      <w:tr w:rsidR="006F1E7A" w:rsidRPr="006F1E7A" w:rsidTr="004301E2">
        <w:trPr>
          <w:trHeight w:val="593"/>
        </w:trPr>
        <w:tc>
          <w:tcPr>
            <w:tcW w:w="895" w:type="dxa"/>
          </w:tcPr>
          <w:p w:rsidR="006F1E7A" w:rsidRPr="006F1E7A" w:rsidRDefault="006F1E7A" w:rsidP="006F1E7A">
            <w:pPr>
              <w:numPr>
                <w:ilvl w:val="0"/>
                <w:numId w:val="1"/>
              </w:numPr>
              <w:spacing w:after="0" w:line="240" w:lineRule="auto"/>
              <w:contextualSpacing/>
              <w:jc w:val="both"/>
              <w:rPr>
                <w:rFonts w:ascii="Times New Roman" w:eastAsia="Times New Roman" w:hAnsi="Times New Roman" w:cs="Times New Roman"/>
                <w:i/>
                <w:iCs/>
                <w:color w:val="FF0000"/>
                <w:sz w:val="24"/>
                <w:szCs w:val="20"/>
              </w:rPr>
            </w:pPr>
          </w:p>
        </w:tc>
        <w:tc>
          <w:tcPr>
            <w:tcW w:w="270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Que thử Dengue NS1</w:t>
            </w:r>
          </w:p>
        </w:tc>
        <w:tc>
          <w:tcPr>
            <w:tcW w:w="549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 xml:space="preserve">Đạt tiêu chuẩn  ISO/CE hoặc tương đương </w:t>
            </w:r>
          </w:p>
        </w:tc>
      </w:tr>
      <w:tr w:rsidR="006F1E7A" w:rsidRPr="006F1E7A" w:rsidTr="004301E2">
        <w:trPr>
          <w:trHeight w:val="593"/>
        </w:trPr>
        <w:tc>
          <w:tcPr>
            <w:tcW w:w="895" w:type="dxa"/>
          </w:tcPr>
          <w:p w:rsidR="006F1E7A" w:rsidRPr="006F1E7A" w:rsidRDefault="006F1E7A" w:rsidP="006F1E7A">
            <w:pPr>
              <w:numPr>
                <w:ilvl w:val="0"/>
                <w:numId w:val="1"/>
              </w:numPr>
              <w:spacing w:after="0" w:line="240" w:lineRule="auto"/>
              <w:contextualSpacing/>
              <w:jc w:val="both"/>
              <w:rPr>
                <w:rFonts w:ascii="Times New Roman" w:eastAsia="Times New Roman" w:hAnsi="Times New Roman" w:cs="Times New Roman"/>
                <w:i/>
                <w:iCs/>
                <w:color w:val="FF0000"/>
                <w:sz w:val="24"/>
                <w:szCs w:val="20"/>
              </w:rPr>
            </w:pPr>
          </w:p>
        </w:tc>
        <w:tc>
          <w:tcPr>
            <w:tcW w:w="270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Que thử đường huyết</w:t>
            </w:r>
          </w:p>
        </w:tc>
        <w:tc>
          <w:tcPr>
            <w:tcW w:w="549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 xml:space="preserve">Dùng được cho máy Accucheck - Active hoặc tương đương ; Đạt tiêu chuẩn  ISO/CE hoặc tương đương </w:t>
            </w:r>
          </w:p>
        </w:tc>
      </w:tr>
      <w:tr w:rsidR="006F1E7A" w:rsidRPr="006F1E7A" w:rsidTr="004301E2">
        <w:trPr>
          <w:trHeight w:val="593"/>
        </w:trPr>
        <w:tc>
          <w:tcPr>
            <w:tcW w:w="895" w:type="dxa"/>
          </w:tcPr>
          <w:p w:rsidR="006F1E7A" w:rsidRPr="006F1E7A" w:rsidRDefault="006F1E7A" w:rsidP="006F1E7A">
            <w:pPr>
              <w:numPr>
                <w:ilvl w:val="0"/>
                <w:numId w:val="1"/>
              </w:numPr>
              <w:spacing w:after="0" w:line="240" w:lineRule="auto"/>
              <w:contextualSpacing/>
              <w:jc w:val="both"/>
              <w:rPr>
                <w:rFonts w:ascii="Times New Roman" w:eastAsia="Times New Roman" w:hAnsi="Times New Roman" w:cs="Times New Roman"/>
                <w:i/>
                <w:iCs/>
                <w:color w:val="FF0000"/>
                <w:sz w:val="24"/>
                <w:szCs w:val="20"/>
              </w:rPr>
            </w:pPr>
          </w:p>
        </w:tc>
        <w:tc>
          <w:tcPr>
            <w:tcW w:w="270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Que thử ma túy tổng hợp (Morphin-THC-MET-MDMA)</w:t>
            </w:r>
          </w:p>
        </w:tc>
        <w:tc>
          <w:tcPr>
            <w:tcW w:w="549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 xml:space="preserve"> Đạt tiêu chuẩn  ISO/CE hoặc tương đương </w:t>
            </w:r>
          </w:p>
        </w:tc>
      </w:tr>
      <w:tr w:rsidR="006F1E7A" w:rsidRPr="006F1E7A" w:rsidTr="004301E2">
        <w:trPr>
          <w:trHeight w:val="593"/>
        </w:trPr>
        <w:tc>
          <w:tcPr>
            <w:tcW w:w="895" w:type="dxa"/>
          </w:tcPr>
          <w:p w:rsidR="006F1E7A" w:rsidRPr="006F1E7A" w:rsidRDefault="006F1E7A" w:rsidP="006F1E7A">
            <w:pPr>
              <w:numPr>
                <w:ilvl w:val="0"/>
                <w:numId w:val="1"/>
              </w:numPr>
              <w:spacing w:after="0" w:line="240" w:lineRule="auto"/>
              <w:contextualSpacing/>
              <w:jc w:val="both"/>
              <w:rPr>
                <w:rFonts w:ascii="Times New Roman" w:eastAsia="Times New Roman" w:hAnsi="Times New Roman" w:cs="Times New Roman"/>
                <w:i/>
                <w:iCs/>
                <w:color w:val="FF0000"/>
                <w:sz w:val="24"/>
                <w:szCs w:val="20"/>
              </w:rPr>
            </w:pPr>
          </w:p>
        </w:tc>
        <w:tc>
          <w:tcPr>
            <w:tcW w:w="270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Que thử Morphin/Heroin</w:t>
            </w:r>
          </w:p>
        </w:tc>
        <w:tc>
          <w:tcPr>
            <w:tcW w:w="549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 xml:space="preserve">Đạt tiêu chuẩn  ISO/CE hoặc tương đương </w:t>
            </w:r>
          </w:p>
        </w:tc>
      </w:tr>
      <w:tr w:rsidR="006F1E7A" w:rsidRPr="006F1E7A" w:rsidTr="004301E2">
        <w:trPr>
          <w:trHeight w:val="593"/>
        </w:trPr>
        <w:tc>
          <w:tcPr>
            <w:tcW w:w="895" w:type="dxa"/>
          </w:tcPr>
          <w:p w:rsidR="006F1E7A" w:rsidRPr="006F1E7A" w:rsidRDefault="006F1E7A" w:rsidP="006F1E7A">
            <w:pPr>
              <w:numPr>
                <w:ilvl w:val="0"/>
                <w:numId w:val="1"/>
              </w:numPr>
              <w:spacing w:after="0" w:line="240" w:lineRule="auto"/>
              <w:contextualSpacing/>
              <w:jc w:val="both"/>
              <w:rPr>
                <w:rFonts w:ascii="Times New Roman" w:eastAsia="Times New Roman" w:hAnsi="Times New Roman" w:cs="Times New Roman"/>
                <w:i/>
                <w:iCs/>
                <w:color w:val="FF0000"/>
                <w:sz w:val="24"/>
                <w:szCs w:val="20"/>
              </w:rPr>
            </w:pPr>
          </w:p>
        </w:tc>
        <w:tc>
          <w:tcPr>
            <w:tcW w:w="270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Que thử nước tiểu 11 thông số</w:t>
            </w:r>
          </w:p>
        </w:tc>
        <w:tc>
          <w:tcPr>
            <w:tcW w:w="549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 xml:space="preserve">Sử dụng được trên máy Mission U120 hoặc tương đương. Đạt tiêu chuẩn  ISO/CE hoặc tương đương </w:t>
            </w:r>
          </w:p>
        </w:tc>
      </w:tr>
      <w:tr w:rsidR="006F1E7A" w:rsidRPr="006F1E7A" w:rsidTr="004301E2">
        <w:trPr>
          <w:trHeight w:val="593"/>
        </w:trPr>
        <w:tc>
          <w:tcPr>
            <w:tcW w:w="895" w:type="dxa"/>
          </w:tcPr>
          <w:p w:rsidR="006F1E7A" w:rsidRPr="006F1E7A" w:rsidRDefault="006F1E7A" w:rsidP="006F1E7A">
            <w:pPr>
              <w:numPr>
                <w:ilvl w:val="0"/>
                <w:numId w:val="1"/>
              </w:numPr>
              <w:spacing w:after="0" w:line="240" w:lineRule="auto"/>
              <w:contextualSpacing/>
              <w:jc w:val="both"/>
              <w:rPr>
                <w:rFonts w:ascii="Times New Roman" w:eastAsia="Times New Roman" w:hAnsi="Times New Roman" w:cs="Times New Roman"/>
                <w:i/>
                <w:iCs/>
                <w:color w:val="FF0000"/>
                <w:sz w:val="24"/>
                <w:szCs w:val="20"/>
              </w:rPr>
            </w:pPr>
          </w:p>
        </w:tc>
        <w:tc>
          <w:tcPr>
            <w:tcW w:w="270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Test  HBeAg</w:t>
            </w:r>
          </w:p>
        </w:tc>
        <w:tc>
          <w:tcPr>
            <w:tcW w:w="549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 xml:space="preserve">Đạt tiêu chuẩn  ISO/CE hoặc tương đương </w:t>
            </w:r>
          </w:p>
        </w:tc>
      </w:tr>
      <w:tr w:rsidR="006F1E7A" w:rsidRPr="006F1E7A" w:rsidTr="004301E2">
        <w:trPr>
          <w:trHeight w:val="593"/>
        </w:trPr>
        <w:tc>
          <w:tcPr>
            <w:tcW w:w="895" w:type="dxa"/>
          </w:tcPr>
          <w:p w:rsidR="006F1E7A" w:rsidRPr="006F1E7A" w:rsidRDefault="006F1E7A" w:rsidP="006F1E7A">
            <w:pPr>
              <w:numPr>
                <w:ilvl w:val="0"/>
                <w:numId w:val="1"/>
              </w:numPr>
              <w:spacing w:after="0" w:line="240" w:lineRule="auto"/>
              <w:contextualSpacing/>
              <w:jc w:val="both"/>
              <w:rPr>
                <w:rFonts w:ascii="Times New Roman" w:eastAsia="Times New Roman" w:hAnsi="Times New Roman" w:cs="Times New Roman"/>
                <w:i/>
                <w:iCs/>
                <w:color w:val="FF0000"/>
                <w:sz w:val="24"/>
                <w:szCs w:val="20"/>
              </w:rPr>
            </w:pPr>
          </w:p>
        </w:tc>
        <w:tc>
          <w:tcPr>
            <w:tcW w:w="270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Test chẩn đoán HIV 1/2</w:t>
            </w:r>
          </w:p>
        </w:tc>
        <w:tc>
          <w:tcPr>
            <w:tcW w:w="549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 Độ nhạy - Độ đặc hiệu: 99,9%- 99,6%</w:t>
            </w:r>
            <w:r w:rsidRPr="006F1E7A">
              <w:rPr>
                <w:rFonts w:ascii="Times New Roman" w:eastAsia="Times New Roman" w:hAnsi="Times New Roman" w:cs="Times New Roman"/>
                <w:color w:val="FF0000"/>
              </w:rPr>
              <w:br/>
              <w:t>* Đạt tiêu chuẩn ISO/CE hoặc tương đương</w:t>
            </w:r>
          </w:p>
        </w:tc>
      </w:tr>
      <w:tr w:rsidR="006F1E7A" w:rsidRPr="006F1E7A" w:rsidTr="004301E2">
        <w:trPr>
          <w:trHeight w:val="593"/>
        </w:trPr>
        <w:tc>
          <w:tcPr>
            <w:tcW w:w="895" w:type="dxa"/>
          </w:tcPr>
          <w:p w:rsidR="006F1E7A" w:rsidRPr="006F1E7A" w:rsidRDefault="006F1E7A" w:rsidP="006F1E7A">
            <w:pPr>
              <w:numPr>
                <w:ilvl w:val="0"/>
                <w:numId w:val="1"/>
              </w:numPr>
              <w:spacing w:after="0" w:line="240" w:lineRule="auto"/>
              <w:contextualSpacing/>
              <w:jc w:val="both"/>
              <w:rPr>
                <w:rFonts w:ascii="Times New Roman" w:eastAsia="Times New Roman" w:hAnsi="Times New Roman" w:cs="Times New Roman"/>
                <w:i/>
                <w:iCs/>
                <w:color w:val="FF0000"/>
                <w:sz w:val="24"/>
                <w:szCs w:val="20"/>
              </w:rPr>
            </w:pPr>
          </w:p>
        </w:tc>
        <w:tc>
          <w:tcPr>
            <w:tcW w:w="270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Test chẩn đoán viêm gan B (HBsAg)</w:t>
            </w:r>
          </w:p>
        </w:tc>
        <w:tc>
          <w:tcPr>
            <w:tcW w:w="549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 Sản phẩm đạt đúng kích thước tiêu chuẩn:  5mm</w:t>
            </w:r>
            <w:r w:rsidRPr="006F1E7A">
              <w:rPr>
                <w:rFonts w:ascii="Times New Roman" w:eastAsia="Times New Roman" w:hAnsi="Times New Roman" w:cs="Times New Roman"/>
                <w:color w:val="FF0000"/>
              </w:rPr>
              <w:br/>
              <w:t>* Độ nhạy - Độ đặc hiệu: &gt;99% - 97%</w:t>
            </w:r>
            <w:r w:rsidRPr="006F1E7A">
              <w:rPr>
                <w:rFonts w:ascii="Times New Roman" w:eastAsia="Times New Roman" w:hAnsi="Times New Roman" w:cs="Times New Roman"/>
                <w:color w:val="FF0000"/>
              </w:rPr>
              <w:br/>
              <w:t>* Đạt tiêu chuẩn  ISO/CE hoặc tương đương</w:t>
            </w:r>
          </w:p>
        </w:tc>
      </w:tr>
      <w:tr w:rsidR="006F1E7A" w:rsidRPr="006F1E7A" w:rsidTr="004301E2">
        <w:trPr>
          <w:trHeight w:val="593"/>
        </w:trPr>
        <w:tc>
          <w:tcPr>
            <w:tcW w:w="895" w:type="dxa"/>
          </w:tcPr>
          <w:p w:rsidR="006F1E7A" w:rsidRPr="006F1E7A" w:rsidRDefault="006F1E7A" w:rsidP="006F1E7A">
            <w:pPr>
              <w:numPr>
                <w:ilvl w:val="0"/>
                <w:numId w:val="1"/>
              </w:numPr>
              <w:spacing w:after="0" w:line="240" w:lineRule="auto"/>
              <w:contextualSpacing/>
              <w:jc w:val="both"/>
              <w:rPr>
                <w:rFonts w:ascii="Times New Roman" w:eastAsia="Times New Roman" w:hAnsi="Times New Roman" w:cs="Times New Roman"/>
                <w:i/>
                <w:iCs/>
                <w:color w:val="FF0000"/>
                <w:sz w:val="24"/>
                <w:szCs w:val="20"/>
              </w:rPr>
            </w:pPr>
          </w:p>
        </w:tc>
        <w:tc>
          <w:tcPr>
            <w:tcW w:w="270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Test HBcAb</w:t>
            </w:r>
          </w:p>
        </w:tc>
        <w:tc>
          <w:tcPr>
            <w:tcW w:w="549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 xml:space="preserve">Đạt tiêu chuẩn  ISO/CE hoặc tương đương </w:t>
            </w:r>
          </w:p>
        </w:tc>
      </w:tr>
      <w:tr w:rsidR="006F1E7A" w:rsidRPr="006F1E7A" w:rsidTr="004301E2">
        <w:trPr>
          <w:trHeight w:val="593"/>
        </w:trPr>
        <w:tc>
          <w:tcPr>
            <w:tcW w:w="895" w:type="dxa"/>
          </w:tcPr>
          <w:p w:rsidR="006F1E7A" w:rsidRPr="006F1E7A" w:rsidRDefault="006F1E7A" w:rsidP="006F1E7A">
            <w:pPr>
              <w:numPr>
                <w:ilvl w:val="0"/>
                <w:numId w:val="1"/>
              </w:numPr>
              <w:spacing w:after="0" w:line="240" w:lineRule="auto"/>
              <w:contextualSpacing/>
              <w:jc w:val="both"/>
              <w:rPr>
                <w:rFonts w:ascii="Times New Roman" w:eastAsia="Times New Roman" w:hAnsi="Times New Roman" w:cs="Times New Roman"/>
                <w:i/>
                <w:iCs/>
                <w:color w:val="FF0000"/>
                <w:sz w:val="24"/>
                <w:szCs w:val="20"/>
              </w:rPr>
            </w:pPr>
          </w:p>
        </w:tc>
        <w:tc>
          <w:tcPr>
            <w:tcW w:w="270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Test HBsAb</w:t>
            </w:r>
          </w:p>
        </w:tc>
        <w:tc>
          <w:tcPr>
            <w:tcW w:w="549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 xml:space="preserve">Đạt tiêu chuẩn  ISO/CE hoặc tương đương </w:t>
            </w:r>
          </w:p>
        </w:tc>
      </w:tr>
      <w:tr w:rsidR="006F1E7A" w:rsidRPr="006F1E7A" w:rsidTr="004301E2">
        <w:trPr>
          <w:trHeight w:val="593"/>
        </w:trPr>
        <w:tc>
          <w:tcPr>
            <w:tcW w:w="895" w:type="dxa"/>
          </w:tcPr>
          <w:p w:rsidR="006F1E7A" w:rsidRPr="006F1E7A" w:rsidRDefault="006F1E7A" w:rsidP="006F1E7A">
            <w:pPr>
              <w:numPr>
                <w:ilvl w:val="0"/>
                <w:numId w:val="1"/>
              </w:numPr>
              <w:spacing w:after="0" w:line="240" w:lineRule="auto"/>
              <w:contextualSpacing/>
              <w:jc w:val="both"/>
              <w:rPr>
                <w:rFonts w:ascii="Times New Roman" w:eastAsia="Times New Roman" w:hAnsi="Times New Roman" w:cs="Times New Roman"/>
                <w:i/>
                <w:iCs/>
                <w:color w:val="FF0000"/>
                <w:sz w:val="24"/>
                <w:szCs w:val="20"/>
              </w:rPr>
            </w:pPr>
          </w:p>
        </w:tc>
        <w:tc>
          <w:tcPr>
            <w:tcW w:w="270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Test nhanh chẩn đoán bệnh viêm đường ruột do Rotavirus</w:t>
            </w:r>
          </w:p>
        </w:tc>
        <w:tc>
          <w:tcPr>
            <w:tcW w:w="549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 xml:space="preserve">* Độ nhạy - Độ đặc hiệu: &gt;99,9% - 97,8% </w:t>
            </w:r>
            <w:r w:rsidRPr="006F1E7A">
              <w:rPr>
                <w:rFonts w:ascii="Times New Roman" w:eastAsia="Times New Roman" w:hAnsi="Times New Roman" w:cs="Times New Roman"/>
                <w:color w:val="FF0000"/>
              </w:rPr>
              <w:br/>
              <w:t>* Đạt tiêu chuẩn  ISO/CE hoặc tương đương</w:t>
            </w:r>
          </w:p>
        </w:tc>
      </w:tr>
      <w:tr w:rsidR="006F1E7A" w:rsidRPr="006F1E7A" w:rsidTr="004301E2">
        <w:trPr>
          <w:trHeight w:val="593"/>
        </w:trPr>
        <w:tc>
          <w:tcPr>
            <w:tcW w:w="895" w:type="dxa"/>
          </w:tcPr>
          <w:p w:rsidR="006F1E7A" w:rsidRPr="006F1E7A" w:rsidRDefault="006F1E7A" w:rsidP="006F1E7A">
            <w:pPr>
              <w:numPr>
                <w:ilvl w:val="0"/>
                <w:numId w:val="1"/>
              </w:numPr>
              <w:spacing w:after="0" w:line="240" w:lineRule="auto"/>
              <w:contextualSpacing/>
              <w:jc w:val="both"/>
              <w:rPr>
                <w:rFonts w:ascii="Times New Roman" w:eastAsia="Times New Roman" w:hAnsi="Times New Roman" w:cs="Times New Roman"/>
                <w:i/>
                <w:iCs/>
                <w:color w:val="FF0000"/>
                <w:sz w:val="24"/>
                <w:szCs w:val="20"/>
              </w:rPr>
            </w:pPr>
          </w:p>
        </w:tc>
        <w:tc>
          <w:tcPr>
            <w:tcW w:w="270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Test nhanh HBeAb</w:t>
            </w:r>
          </w:p>
        </w:tc>
        <w:tc>
          <w:tcPr>
            <w:tcW w:w="549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 xml:space="preserve">Đạt tiêu chuẩn  ISO/CE hoặc tương đương </w:t>
            </w:r>
          </w:p>
        </w:tc>
      </w:tr>
      <w:tr w:rsidR="006F1E7A" w:rsidRPr="006F1E7A" w:rsidTr="004301E2">
        <w:trPr>
          <w:trHeight w:val="593"/>
        </w:trPr>
        <w:tc>
          <w:tcPr>
            <w:tcW w:w="895" w:type="dxa"/>
          </w:tcPr>
          <w:p w:rsidR="006F1E7A" w:rsidRPr="006F1E7A" w:rsidRDefault="006F1E7A" w:rsidP="006F1E7A">
            <w:pPr>
              <w:numPr>
                <w:ilvl w:val="0"/>
                <w:numId w:val="1"/>
              </w:numPr>
              <w:spacing w:after="0" w:line="240" w:lineRule="auto"/>
              <w:contextualSpacing/>
              <w:jc w:val="both"/>
              <w:rPr>
                <w:rFonts w:ascii="Times New Roman" w:eastAsia="Times New Roman" w:hAnsi="Times New Roman" w:cs="Times New Roman"/>
                <w:i/>
                <w:iCs/>
                <w:color w:val="FF0000"/>
                <w:sz w:val="24"/>
                <w:szCs w:val="20"/>
              </w:rPr>
            </w:pPr>
          </w:p>
        </w:tc>
        <w:tc>
          <w:tcPr>
            <w:tcW w:w="270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 xml:space="preserve">Test nhanh HCV Ab </w:t>
            </w:r>
          </w:p>
        </w:tc>
        <w:tc>
          <w:tcPr>
            <w:tcW w:w="549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 xml:space="preserve">Đạt tiêu chuẩn  ISO/CE hoặc tương đương </w:t>
            </w:r>
          </w:p>
        </w:tc>
      </w:tr>
      <w:tr w:rsidR="006F1E7A" w:rsidRPr="006F1E7A" w:rsidTr="004301E2">
        <w:trPr>
          <w:trHeight w:val="593"/>
        </w:trPr>
        <w:tc>
          <w:tcPr>
            <w:tcW w:w="895" w:type="dxa"/>
          </w:tcPr>
          <w:p w:rsidR="006F1E7A" w:rsidRPr="006F1E7A" w:rsidRDefault="006F1E7A" w:rsidP="006F1E7A">
            <w:pPr>
              <w:numPr>
                <w:ilvl w:val="0"/>
                <w:numId w:val="1"/>
              </w:numPr>
              <w:spacing w:after="0" w:line="240" w:lineRule="auto"/>
              <w:contextualSpacing/>
              <w:jc w:val="both"/>
              <w:rPr>
                <w:rFonts w:ascii="Times New Roman" w:eastAsia="Times New Roman" w:hAnsi="Times New Roman" w:cs="Times New Roman"/>
                <w:i/>
                <w:iCs/>
                <w:color w:val="FF0000"/>
                <w:sz w:val="24"/>
                <w:szCs w:val="20"/>
              </w:rPr>
            </w:pPr>
          </w:p>
        </w:tc>
        <w:tc>
          <w:tcPr>
            <w:tcW w:w="270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Test nhanh phát hiện Covid - 19</w:t>
            </w:r>
          </w:p>
        </w:tc>
        <w:tc>
          <w:tcPr>
            <w:tcW w:w="549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rPr>
              <w:t xml:space="preserve">Đạt tiêu chuẩn  ISO/CE hoặc tương đương </w:t>
            </w:r>
          </w:p>
        </w:tc>
      </w:tr>
      <w:tr w:rsidR="006F1E7A" w:rsidRPr="006F1E7A" w:rsidTr="004301E2">
        <w:trPr>
          <w:trHeight w:val="593"/>
        </w:trPr>
        <w:tc>
          <w:tcPr>
            <w:tcW w:w="895" w:type="dxa"/>
          </w:tcPr>
          <w:p w:rsidR="006F1E7A" w:rsidRPr="006F1E7A" w:rsidRDefault="006F1E7A" w:rsidP="006F1E7A">
            <w:pPr>
              <w:spacing w:after="0" w:line="240" w:lineRule="auto"/>
              <w:ind w:left="720"/>
              <w:contextualSpacing/>
              <w:jc w:val="both"/>
              <w:rPr>
                <w:rFonts w:ascii="Times New Roman" w:eastAsia="Times New Roman" w:hAnsi="Times New Roman" w:cs="Times New Roman"/>
                <w:i/>
                <w:iCs/>
                <w:color w:val="FF0000"/>
                <w:sz w:val="24"/>
                <w:szCs w:val="20"/>
              </w:rPr>
            </w:pPr>
          </w:p>
        </w:tc>
        <w:tc>
          <w:tcPr>
            <w:tcW w:w="270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sz w:val="24"/>
                <w:szCs w:val="20"/>
              </w:rPr>
              <w:t>Phần số 02: Que thử nước tiểu 11 thông số, sử dụng cho máy Uriscan Pro hoặc tương đương (gồm 01 mặt hàng)</w:t>
            </w:r>
          </w:p>
        </w:tc>
        <w:tc>
          <w:tcPr>
            <w:tcW w:w="549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p>
        </w:tc>
      </w:tr>
      <w:tr w:rsidR="006F1E7A" w:rsidRPr="006F1E7A" w:rsidTr="004301E2">
        <w:trPr>
          <w:trHeight w:val="593"/>
        </w:trPr>
        <w:tc>
          <w:tcPr>
            <w:tcW w:w="895" w:type="dxa"/>
          </w:tcPr>
          <w:p w:rsidR="006F1E7A" w:rsidRPr="006F1E7A" w:rsidRDefault="006F1E7A" w:rsidP="006F1E7A">
            <w:pPr>
              <w:numPr>
                <w:ilvl w:val="0"/>
                <w:numId w:val="1"/>
              </w:numPr>
              <w:spacing w:after="0" w:line="240" w:lineRule="auto"/>
              <w:contextualSpacing/>
              <w:jc w:val="both"/>
              <w:rPr>
                <w:rFonts w:ascii="Times New Roman" w:eastAsia="Times New Roman" w:hAnsi="Times New Roman" w:cs="Times New Roman"/>
                <w:i/>
                <w:iCs/>
                <w:color w:val="FF0000"/>
                <w:sz w:val="24"/>
                <w:szCs w:val="20"/>
              </w:rPr>
            </w:pPr>
          </w:p>
        </w:tc>
        <w:tc>
          <w:tcPr>
            <w:tcW w:w="270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sz w:val="24"/>
                <w:szCs w:val="20"/>
              </w:rPr>
              <w:t>Que thử nước tiểu 11 thông số</w:t>
            </w:r>
          </w:p>
        </w:tc>
        <w:tc>
          <w:tcPr>
            <w:tcW w:w="5490" w:type="dxa"/>
            <w:shd w:val="clear" w:color="auto" w:fill="auto"/>
            <w:vAlign w:val="center"/>
          </w:tcPr>
          <w:p w:rsidR="006F1E7A" w:rsidRPr="006F1E7A" w:rsidRDefault="006F1E7A" w:rsidP="006F1E7A">
            <w:pPr>
              <w:spacing w:after="0" w:line="240" w:lineRule="auto"/>
              <w:jc w:val="both"/>
              <w:rPr>
                <w:rFonts w:ascii="Times New Roman" w:eastAsia="Times New Roman" w:hAnsi="Times New Roman" w:cs="Times New Roman"/>
                <w:i/>
                <w:iCs/>
                <w:color w:val="FF0000"/>
                <w:sz w:val="24"/>
                <w:szCs w:val="20"/>
              </w:rPr>
            </w:pPr>
            <w:r w:rsidRPr="006F1E7A">
              <w:rPr>
                <w:rFonts w:ascii="Times New Roman" w:eastAsia="Times New Roman" w:hAnsi="Times New Roman" w:cs="Times New Roman"/>
                <w:color w:val="FF0000"/>
                <w:sz w:val="24"/>
                <w:szCs w:val="20"/>
              </w:rPr>
              <w:t>Sử dụng được trên Máy phân tích nước tiểu 11 thông số Uriscan Pro hoặc tương đương; Đạt tiêu chuẩn ISO/CE hoặc tương đương.</w:t>
            </w:r>
          </w:p>
        </w:tc>
      </w:tr>
    </w:tbl>
    <w:p w:rsidR="006F1E7A" w:rsidRPr="006F1E7A" w:rsidRDefault="006F1E7A" w:rsidP="006F1E7A">
      <w:pPr>
        <w:spacing w:after="0" w:line="240" w:lineRule="auto"/>
        <w:ind w:firstLine="709"/>
        <w:jc w:val="both"/>
        <w:rPr>
          <w:rFonts w:ascii="Times New Roman" w:eastAsia="Times New Roman" w:hAnsi="Times New Roman" w:cs="Times New Roman"/>
          <w:i/>
          <w:iCs/>
          <w:sz w:val="20"/>
          <w:szCs w:val="20"/>
        </w:rPr>
      </w:pPr>
    </w:p>
    <w:p w:rsidR="006F1E7A" w:rsidRPr="006F1E7A" w:rsidRDefault="006F1E7A" w:rsidP="006F1E7A">
      <w:pPr>
        <w:spacing w:before="120" w:after="120" w:line="264" w:lineRule="auto"/>
        <w:ind w:firstLine="709"/>
        <w:jc w:val="both"/>
        <w:rPr>
          <w:rFonts w:ascii="Times New Roman" w:eastAsia="Times New Roman" w:hAnsi="Times New Roman" w:cs="Times New Roman"/>
          <w:b/>
          <w:i/>
          <w:sz w:val="28"/>
          <w:szCs w:val="28"/>
          <w:lang w:val="nl-NL"/>
        </w:rPr>
      </w:pPr>
      <w:r w:rsidRPr="006F1E7A">
        <w:rPr>
          <w:rFonts w:ascii="Times New Roman" w:eastAsia="Times New Roman" w:hAnsi="Times New Roman" w:cs="Times New Roman"/>
          <w:b/>
          <w:i/>
          <w:sz w:val="28"/>
          <w:szCs w:val="28"/>
          <w:lang w:val="nl-NL"/>
        </w:rPr>
        <w:t xml:space="preserve">1.3. Các yêu cầu khác: </w:t>
      </w:r>
      <w:r w:rsidRPr="006F1E7A">
        <w:rPr>
          <w:rFonts w:ascii="Times New Roman" w:eastAsia="Times New Roman" w:hAnsi="Times New Roman" w:cs="Times New Roman"/>
          <w:b/>
          <w:sz w:val="28"/>
          <w:szCs w:val="28"/>
          <w:lang w:val="nl-NL"/>
        </w:rPr>
        <w:t>Không yêu cầu.</w:t>
      </w:r>
    </w:p>
    <w:p w:rsidR="006F1E7A" w:rsidRPr="006F1E7A" w:rsidRDefault="006F1E7A" w:rsidP="006F1E7A">
      <w:pPr>
        <w:spacing w:before="120" w:after="120" w:line="264" w:lineRule="auto"/>
        <w:ind w:firstLine="709"/>
        <w:rPr>
          <w:rFonts w:ascii="Times New Roman" w:eastAsia="Times New Roman" w:hAnsi="Times New Roman" w:cs="Times New Roman"/>
          <w:b/>
          <w:sz w:val="28"/>
          <w:szCs w:val="28"/>
          <w:lang w:val="nl-NL"/>
        </w:rPr>
      </w:pPr>
      <w:r w:rsidRPr="006F1E7A">
        <w:rPr>
          <w:rFonts w:ascii="Times New Roman" w:eastAsia="Times New Roman" w:hAnsi="Times New Roman" w:cs="Times New Roman"/>
          <w:b/>
          <w:sz w:val="28"/>
          <w:szCs w:val="28"/>
          <w:lang w:val="nl-NL"/>
        </w:rPr>
        <w:t xml:space="preserve">Mục 2. Bản vẽ: </w:t>
      </w:r>
      <w:r w:rsidRPr="006F1E7A">
        <w:rPr>
          <w:rFonts w:ascii="Times New Roman" w:eastAsia="Times New Roman" w:hAnsi="Times New Roman" w:cs="Times New Roman"/>
          <w:b/>
          <w:color w:val="FF0000"/>
          <w:sz w:val="28"/>
          <w:szCs w:val="28"/>
          <w:lang w:val="nl-NL"/>
        </w:rPr>
        <w:t>Không có bản vẽ</w:t>
      </w:r>
    </w:p>
    <w:p w:rsidR="006F1E7A" w:rsidRPr="006F1E7A" w:rsidRDefault="006F1E7A" w:rsidP="006F1E7A">
      <w:pPr>
        <w:widowControl w:val="0"/>
        <w:spacing w:before="120" w:after="120" w:line="264" w:lineRule="auto"/>
        <w:ind w:firstLine="709"/>
        <w:rPr>
          <w:rFonts w:ascii="Times New Roman" w:eastAsia="Times New Roman" w:hAnsi="Times New Roman" w:cs="Times New Roman"/>
          <w:b/>
          <w:sz w:val="32"/>
          <w:szCs w:val="32"/>
        </w:rPr>
      </w:pPr>
      <w:r w:rsidRPr="006F1E7A">
        <w:rPr>
          <w:rFonts w:ascii="Times New Roman" w:eastAsia="Times New Roman" w:hAnsi="Times New Roman" w:cs="Times New Roman"/>
          <w:b/>
          <w:sz w:val="28"/>
          <w:szCs w:val="20"/>
        </w:rPr>
        <w:t>Mục 3. Kiểm tra và thử nghiệm</w:t>
      </w:r>
    </w:p>
    <w:p w:rsidR="006F1E7A" w:rsidRPr="006F1E7A" w:rsidRDefault="006F1E7A" w:rsidP="006F1E7A">
      <w:pPr>
        <w:spacing w:after="200" w:line="276" w:lineRule="auto"/>
        <w:ind w:firstLine="709"/>
        <w:rPr>
          <w:rFonts w:ascii="Times New Roman" w:eastAsia="Times New Roman" w:hAnsi="Times New Roman" w:cs="Times New Roman"/>
          <w:i/>
          <w:iCs/>
          <w:sz w:val="28"/>
          <w:szCs w:val="20"/>
        </w:rPr>
      </w:pPr>
      <w:r w:rsidRPr="006F1E7A">
        <w:rPr>
          <w:rFonts w:ascii="Times New Roman" w:eastAsia="Times New Roman" w:hAnsi="Times New Roman" w:cs="Times New Roman"/>
          <w:sz w:val="28"/>
          <w:szCs w:val="20"/>
        </w:rPr>
        <w:t>Các kiểm tra và thử nghiệm cần tiến hành gồm có:</w:t>
      </w:r>
      <w:r w:rsidRPr="006F1E7A">
        <w:rPr>
          <w:rFonts w:ascii="Times New Roman" w:eastAsia="Times New Roman" w:hAnsi="Times New Roman" w:cs="Times New Roman"/>
          <w:sz w:val="24"/>
          <w:szCs w:val="20"/>
        </w:rPr>
        <w:t xml:space="preserve"> </w:t>
      </w:r>
      <w:r w:rsidRPr="006F1E7A">
        <w:rPr>
          <w:rFonts w:ascii="Times New Roman" w:eastAsia="Times New Roman" w:hAnsi="Times New Roman" w:cs="Times New Roman"/>
          <w:color w:val="FF0000"/>
          <w:sz w:val="28"/>
          <w:szCs w:val="20"/>
        </w:rPr>
        <w:t>Các kiểm tra và thử nghiệm cần tiến hành khi có nghi ngờ về chất lượng hàng hóa</w:t>
      </w:r>
      <w:r w:rsidRPr="006F1E7A">
        <w:rPr>
          <w:rFonts w:ascii="Times New Roman" w:eastAsia="Times New Roman" w:hAnsi="Times New Roman" w:cs="Times New Roman"/>
          <w:sz w:val="28"/>
          <w:szCs w:val="20"/>
        </w:rPr>
        <w:t xml:space="preserve">.  </w:t>
      </w:r>
    </w:p>
    <w:p w:rsidR="00E278A6" w:rsidRPr="006F1E7A" w:rsidRDefault="007A4E44">
      <w:pPr>
        <w:rPr>
          <w:rFonts w:ascii="Times New Roman" w:hAnsi="Times New Roman" w:cs="Times New Roman"/>
        </w:rPr>
      </w:pPr>
    </w:p>
    <w:sectPr w:rsidR="00E278A6" w:rsidRPr="006F1E7A" w:rsidSect="004F1EF1">
      <w:pgSz w:w="11909" w:h="16834" w:code="9"/>
      <w:pgMar w:top="1008" w:right="1008" w:bottom="1008"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F7D74"/>
    <w:multiLevelType w:val="hybridMultilevel"/>
    <w:tmpl w:val="5470A1D4"/>
    <w:lvl w:ilvl="0" w:tplc="C42C6A3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E7A"/>
    <w:rsid w:val="000979B4"/>
    <w:rsid w:val="004F1EF1"/>
    <w:rsid w:val="00693CBB"/>
    <w:rsid w:val="006F1E7A"/>
    <w:rsid w:val="007A4E44"/>
    <w:rsid w:val="00BC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4C405-D08D-42BF-883D-EA2AADC3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681</Words>
  <Characters>3886</Characters>
  <Application>Microsoft Office Word</Application>
  <DocSecurity>0</DocSecurity>
  <Lines>32</Lines>
  <Paragraphs>9</Paragraphs>
  <ScaleCrop>false</ScaleCrop>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2025-10-28T01:18:00Z</dcterms:created>
  <dcterms:modified xsi:type="dcterms:W3CDTF">2025-11-10T00:53:00Z</dcterms:modified>
</cp:coreProperties>
</file>