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17D9CF35"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3A43C4">
        <w:rPr>
          <w:b/>
          <w:color w:val="0000FF"/>
          <w:sz w:val="26"/>
          <w:szCs w:val="26"/>
        </w:rPr>
        <w:t>S</w:t>
      </w:r>
      <w:r w:rsidR="003A43C4" w:rsidRPr="00AC5EB7">
        <w:rPr>
          <w:b/>
          <w:color w:val="0000FF"/>
          <w:sz w:val="26"/>
          <w:szCs w:val="26"/>
        </w:rPr>
        <w:t xml:space="preserve">ửa chữa các thiết bị TBA 110kV </w:t>
      </w:r>
      <w:r w:rsidR="003A43C4">
        <w:rPr>
          <w:b/>
          <w:color w:val="0000FF"/>
          <w:sz w:val="26"/>
          <w:szCs w:val="26"/>
        </w:rPr>
        <w:t>Thuận Thành, Châu Khê và Phù Chẩn</w:t>
      </w:r>
      <w:r w:rsidR="003A43C4" w:rsidRPr="00AC5EB7">
        <w:rPr>
          <w:b/>
          <w:color w:val="0000FF"/>
          <w:sz w:val="26"/>
          <w:szCs w:val="26"/>
        </w:rPr>
        <w:t xml:space="preserve"> để đảm bảo vận hành</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592D2002" w14:textId="77777777" w:rsidR="003A43C4" w:rsidRDefault="003A43C4"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w:t>
      </w:r>
      <w:r w:rsidRPr="00EF19DE">
        <w:rPr>
          <w:b/>
          <w:color w:val="0000FF"/>
          <w:sz w:val="26"/>
          <w:szCs w:val="26"/>
          <w:lang w:val="en-US"/>
        </w:rPr>
        <w:t xml:space="preserve"> </w:t>
      </w:r>
      <w:r w:rsidRPr="009D26A1">
        <w:rPr>
          <w:b/>
          <w:color w:val="0000FF"/>
          <w:sz w:val="26"/>
          <w:szCs w:val="26"/>
          <w:lang w:val="en-US"/>
        </w:rPr>
        <w:t xml:space="preserve">Sửa chữa các thiết bị TBA 110kV </w:t>
      </w:r>
      <w:r>
        <w:rPr>
          <w:b/>
          <w:color w:val="0000FF"/>
          <w:sz w:val="26"/>
          <w:szCs w:val="26"/>
          <w:lang w:val="en-US"/>
        </w:rPr>
        <w:t>Thuận Thành.</w:t>
      </w:r>
    </w:p>
    <w:p w14:paraId="3331D69A"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bảo dưỡng DCL 112-2, 131-3, 131-1, 172-7 đã vận hành lâu năm bộc lộ nhiều khiếm khuyết, điện trở tiếp xúc cao, bộ truyền động xuống cấp thường hay bị kẹt cơ khí khó thao tác. </w:t>
      </w:r>
    </w:p>
    <w:p w14:paraId="1A029EAD" w14:textId="77777777" w:rsidR="003A43C4"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bảo dưỡng các DCL 112-2, 131-3 cũ đã xuống cấp, thường xuyên phát nhiệt, không vào hết hành trình, tủ truyền động han gỉ</w:t>
      </w:r>
      <w:r>
        <w:rPr>
          <w:color w:val="0000FF"/>
          <w:sz w:val="26"/>
          <w:szCs w:val="26"/>
          <w:lang w:val="en-US"/>
        </w:rPr>
        <w:t>:</w:t>
      </w:r>
      <w:r w:rsidRPr="00E04A91">
        <w:rPr>
          <w:color w:val="0000FF"/>
          <w:sz w:val="26"/>
          <w:szCs w:val="26"/>
          <w:lang w:val="en-US"/>
        </w:rPr>
        <w:t xml:space="preserve"> Vệ sinh DCL</w:t>
      </w:r>
      <w:r>
        <w:rPr>
          <w:color w:val="0000FF"/>
          <w:sz w:val="26"/>
          <w:szCs w:val="26"/>
          <w:lang w:val="en-US"/>
        </w:rPr>
        <w:t>;</w:t>
      </w:r>
      <w:r w:rsidRPr="00E04A91">
        <w:rPr>
          <w:color w:val="0000FF"/>
          <w:sz w:val="26"/>
          <w:szCs w:val="26"/>
          <w:lang w:val="en-US"/>
        </w:rPr>
        <w:t xml:space="preserve"> Thay thế tủ truyền động DCL, xử lý tiếp xúc</w:t>
      </w:r>
      <w:r>
        <w:rPr>
          <w:color w:val="0000FF"/>
          <w:sz w:val="26"/>
          <w:szCs w:val="26"/>
          <w:lang w:val="en-US"/>
        </w:rPr>
        <w:t xml:space="preserve">; </w:t>
      </w:r>
      <w:r w:rsidRPr="00E04A91">
        <w:rPr>
          <w:color w:val="0000FF"/>
          <w:sz w:val="26"/>
          <w:szCs w:val="26"/>
          <w:lang w:val="en-US"/>
        </w:rPr>
        <w:t>Hiệu chỉnh bộ truyền động</w:t>
      </w:r>
      <w:r>
        <w:rPr>
          <w:color w:val="0000FF"/>
          <w:sz w:val="26"/>
          <w:szCs w:val="26"/>
          <w:lang w:val="en-US"/>
        </w:rPr>
        <w:t>;</w:t>
      </w:r>
      <w:r w:rsidRPr="00E04A91">
        <w:rPr>
          <w:color w:val="0000FF"/>
          <w:sz w:val="26"/>
          <w:szCs w:val="26"/>
          <w:lang w:val="en-US"/>
        </w:rPr>
        <w:t xml:space="preserve"> Hoàn thiện</w:t>
      </w:r>
      <w:r>
        <w:rPr>
          <w:color w:val="0000FF"/>
          <w:sz w:val="26"/>
          <w:szCs w:val="26"/>
          <w:lang w:val="en-US"/>
        </w:rPr>
        <w:t>;</w:t>
      </w:r>
    </w:p>
    <w:p w14:paraId="718E0652"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bảo dưỡng các DCL 131-1, 172-7 cũ đã xuống cấp</w:t>
      </w:r>
      <w:r>
        <w:rPr>
          <w:color w:val="0000FF"/>
          <w:sz w:val="26"/>
          <w:szCs w:val="26"/>
          <w:lang w:val="en-US"/>
        </w:rPr>
        <w:t xml:space="preserve">: </w:t>
      </w:r>
      <w:r w:rsidRPr="00E04A91">
        <w:rPr>
          <w:color w:val="0000FF"/>
          <w:sz w:val="26"/>
          <w:szCs w:val="26"/>
          <w:lang w:val="en-US"/>
        </w:rPr>
        <w:t>Vệ sinh DCL</w:t>
      </w:r>
      <w:r>
        <w:rPr>
          <w:color w:val="0000FF"/>
          <w:sz w:val="26"/>
          <w:szCs w:val="26"/>
          <w:lang w:val="en-US"/>
        </w:rPr>
        <w:t>;</w:t>
      </w:r>
      <w:r w:rsidRPr="00E04A91">
        <w:rPr>
          <w:color w:val="0000FF"/>
          <w:sz w:val="26"/>
          <w:szCs w:val="26"/>
          <w:lang w:val="en-US"/>
        </w:rPr>
        <w:t xml:space="preserve"> Hiệu chỉnh bộ truyền động</w:t>
      </w:r>
      <w:r>
        <w:rPr>
          <w:color w:val="0000FF"/>
          <w:sz w:val="26"/>
          <w:szCs w:val="26"/>
          <w:lang w:val="en-US"/>
        </w:rPr>
        <w:t xml:space="preserve">; </w:t>
      </w:r>
      <w:r w:rsidRPr="00E04A91">
        <w:rPr>
          <w:color w:val="0000FF"/>
          <w:sz w:val="26"/>
          <w:szCs w:val="26"/>
          <w:lang w:val="en-US"/>
        </w:rPr>
        <w:t>Hoàn thiện.</w:t>
      </w:r>
    </w:p>
    <w:p w14:paraId="70956FD2"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Sữa chữa thay thế các bộ đếm sét (loại có hiển thị dòng điện rò) phía 22 , 35kV MBA T2 (CS3T2; CS4T2) bằng các các bộ đếm sét  mới có thông số tương đương đảm bảo tiêu chuẩn vận hành. Gia công, lắp đặt giá đỡ bộ đếm sét để  phù hợp với bộ đếm sét mới được lắp đặt. </w:t>
      </w:r>
    </w:p>
    <w:p w14:paraId="2FEFCB31"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thay thế rơ le quá dòng ngăn lộ 441. Chức năng chính bảo vệ quá dòng (F50/51/50/51N/27/59N), có giao thức IEC 61850 thực hiện kết nối rơ le với TTĐK;</w:t>
      </w:r>
    </w:p>
    <w:p w14:paraId="1D52F30A"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thay thế 03 đầu cáp trong nhà và 03 đầu cáp ngoài trời cho ngăn lộ TBN401 đã vận hành lâu năm suy giảm chất lượng. Cáp hiện hữu đang sử dụng loại cáp 1 pha Cu/XLPE/PVC-1x185 SQmm-12.7/22 (24kV) bằng đầu cáp mới có thông số kỹ thuật tương đương. Sử dụng đầu cáp kiểu co rút nguội.</w:t>
      </w:r>
    </w:p>
    <w:p w14:paraId="1242911D"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Thí nghiệm cáp lực TBN401 sau khi thay thế đầu cáp mới đảm bảo tiêu chuẩn trước khi đưa vào vận hành.</w:t>
      </w:r>
    </w:p>
    <w:p w14:paraId="1EC5CE25"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thay thế 02 đầu cáp 0.4kV MBA TD31 và TD41 đã vận hành lâu năm suy giảm chất lượng, không đảm bảo vận hành. Cáp hiện hữu đang sử dụng loại cáp Cu/XLPE/PVC-4x95 SQmm-(1kV)</w:t>
      </w:r>
    </w:p>
    <w:p w14:paraId="2582154B"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thay thế tủ báo cháy trung tâm và các đầu báo cháy địa chỉ. Cụ thể như sau:</w:t>
      </w:r>
    </w:p>
    <w:p w14:paraId="0A77AC66"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w:t>
      </w:r>
      <w:bookmarkStart w:id="0" w:name="_Hlk136291674"/>
      <w:r w:rsidRPr="00E04A91">
        <w:rPr>
          <w:color w:val="0000FF"/>
          <w:sz w:val="26"/>
          <w:szCs w:val="26"/>
          <w:lang w:val="en-US"/>
        </w:rPr>
        <w:t>Sửa chữa, thay thế Tủ báo cháy trung tâm bằng Tủ có thông số tương đương</w:t>
      </w:r>
      <w:bookmarkEnd w:id="0"/>
      <w:r w:rsidRPr="00E04A91">
        <w:rPr>
          <w:color w:val="0000FF"/>
          <w:sz w:val="26"/>
          <w:szCs w:val="26"/>
          <w:lang w:val="en-US"/>
        </w:rPr>
        <w:t>;</w:t>
      </w:r>
    </w:p>
    <w:p w14:paraId="2C1D89D7"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Cài đặt phần mềm, khai báo gán địa chỉ theo vùng;</w:t>
      </w:r>
    </w:p>
    <w:p w14:paraId="043DCD35"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Sửa chữa thay thế 01 đầu báo nhiệt địa chỉ được lắp đặt tại các phòng ĐKTT </w:t>
      </w:r>
    </w:p>
    <w:p w14:paraId="51F62466"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lastRenderedPageBreak/>
        <w:t>+</w:t>
      </w:r>
      <w:r w:rsidRPr="00E04A91">
        <w:rPr>
          <w:color w:val="0000FF"/>
          <w:sz w:val="26"/>
          <w:szCs w:val="26"/>
          <w:lang w:val="en-US"/>
        </w:rPr>
        <w:t xml:space="preserve"> Sửa chữa thay thế 03 đầu báo khói địa chỉ được lắp đặt tại các phòng ĐKTT (02) và phòng Ắc quy (01);</w:t>
      </w:r>
    </w:p>
    <w:p w14:paraId="6ADF3518" w14:textId="77777777" w:rsidR="003A43C4" w:rsidRPr="00E04A9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E04A91">
        <w:rPr>
          <w:color w:val="0000FF"/>
          <w:sz w:val="26"/>
          <w:szCs w:val="26"/>
          <w:lang w:val="en-US"/>
        </w:rPr>
        <w:t xml:space="preserve"> Khởi động lại Hệ thống báo cháy để nghiệm thu tín hiệu sau sửa chữa.</w:t>
      </w:r>
    </w:p>
    <w:p w14:paraId="1004C3F8" w14:textId="77777777" w:rsidR="003A43C4" w:rsidRPr="004B6EFB"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Thu hồi các VTTB cũ kém về kho Công ty Điện lực Bắc Ninh.</w:t>
      </w:r>
    </w:p>
    <w:p w14:paraId="21DECA73" w14:textId="77777777" w:rsidR="003A43C4" w:rsidRDefault="003A43C4"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 xml:space="preserve">* </w:t>
      </w:r>
      <w:r w:rsidRPr="00EF19DE">
        <w:rPr>
          <w:b/>
          <w:color w:val="0000FF"/>
          <w:sz w:val="26"/>
          <w:szCs w:val="26"/>
          <w:lang w:val="en-US"/>
        </w:rPr>
        <w:t xml:space="preserve">Sửa chữa các thiết bị TBA 110kV </w:t>
      </w:r>
      <w:r>
        <w:rPr>
          <w:b/>
          <w:color w:val="0000FF"/>
          <w:sz w:val="26"/>
          <w:szCs w:val="26"/>
          <w:lang w:val="en-US"/>
        </w:rPr>
        <w:t>Châu Khê.</w:t>
      </w:r>
    </w:p>
    <w:p w14:paraId="7B0970F2"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A52743">
        <w:rPr>
          <w:color w:val="0000FF"/>
          <w:sz w:val="26"/>
          <w:szCs w:val="26"/>
          <w:lang w:val="en-US"/>
        </w:rPr>
        <w:t xml:space="preserve"> Sửa chữa, bảo dưỡng dãy tủ hợp bộ trong nhà 35kV C31 gồm (07 tủ) : tủ 331, 371, 373,  375, T301, 341-1 và TUC31, cụ thể:</w:t>
      </w:r>
    </w:p>
    <w:p w14:paraId="343EE595"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Sơn phủ cách điện các bộ phận cách điện trong tủ hợp bộ.</w:t>
      </w:r>
    </w:p>
    <w:p w14:paraId="6BFA4DBB"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xml:space="preserve">+ Thay thế tấm cách điện giữa khoang đấu cáp và khoang thanh cái. </w:t>
      </w:r>
    </w:p>
    <w:p w14:paraId="7C84FF82"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Bảo dưỡng, xử lý tiếp xúc tiếp điểm động, tiếp điểm tĩnh.</w:t>
      </w:r>
    </w:p>
    <w:p w14:paraId="154B12BE"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xml:space="preserve">+ Kiểm tra, bảo dưỡng, cẳn chỉnh hệ thống truyền động. </w:t>
      </w:r>
    </w:p>
    <w:p w14:paraId="7C1AC7E1"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A52743">
        <w:rPr>
          <w:color w:val="0000FF"/>
          <w:sz w:val="26"/>
          <w:szCs w:val="26"/>
          <w:lang w:val="en-US"/>
        </w:rPr>
        <w:t xml:space="preserve"> Sửa chữa, bảo dưỡng dãy tủ hợp bộ trong nhà 35kV C32 gồm (07 tủ): tủ 332, 312, 372, 374,  376, 342-2 và TUC32, cụ thể:</w:t>
      </w:r>
    </w:p>
    <w:p w14:paraId="2A73002B"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Sơn phủ cách điện các bộ phận cách điện trong tủ hợp bộ.</w:t>
      </w:r>
    </w:p>
    <w:p w14:paraId="18DA4E29"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xml:space="preserve">+ Thay thế tấm cách điện giữa khoang đấu cáp và khoang thanh cái. </w:t>
      </w:r>
    </w:p>
    <w:p w14:paraId="09F53AE3"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Bảo dưỡng, xử lý tiếp xúc tiếp điểm động, tiếp điểm tĩnh.</w:t>
      </w:r>
    </w:p>
    <w:p w14:paraId="1FE0CE97"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xml:space="preserve">+ Kiểm tra, bảo dưỡng, cẳn chỉnh hệ thống truyền động. </w:t>
      </w:r>
    </w:p>
    <w:p w14:paraId="0E622C35"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A52743">
        <w:rPr>
          <w:color w:val="0000FF"/>
          <w:sz w:val="26"/>
          <w:szCs w:val="26"/>
          <w:lang w:val="en-US"/>
        </w:rPr>
        <w:t xml:space="preserve"> Sửa chữa, bảo dưỡng các DCL 112-1, 112-2 cũ đã xuống cấp, thường xuyên phát nhiệt, không vào hết hành trình, tủ truyền động han gỉ.</w:t>
      </w:r>
    </w:p>
    <w:p w14:paraId="6746AD51"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Vệ sinh DCL.</w:t>
      </w:r>
    </w:p>
    <w:p w14:paraId="1D73E1E2"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Thay thế tủ truyền động DCL, xử lý tiếp xúc.</w:t>
      </w:r>
    </w:p>
    <w:p w14:paraId="01AD4C55"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Hiệu chỉnh bộ truyền động</w:t>
      </w:r>
    </w:p>
    <w:p w14:paraId="70561951"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Hoàn thiện.</w:t>
      </w:r>
    </w:p>
    <w:p w14:paraId="32161A5C"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A52743">
        <w:rPr>
          <w:color w:val="0000FF"/>
          <w:sz w:val="26"/>
          <w:szCs w:val="26"/>
          <w:lang w:val="en-US"/>
        </w:rPr>
        <w:t xml:space="preserve"> Phần cáp nhị thứ:</w:t>
      </w:r>
    </w:p>
    <w:p w14:paraId="14FE156A"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xml:space="preserve"> Thay toàn bộ cáp nhị thứ hiện trạng của DCL 112-1, 112-2 có thông số phù hợp với tiêu chuẩn hiện hành và đi trong mương cáp nhị thứ, cáp nhị thứ, cáp nguồn AC, DC được thay bằng loại 0.6/1kV có đặc tính chống cháy số lượng như sau:</w:t>
      </w:r>
    </w:p>
    <w:p w14:paraId="72883CC0"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Cáp nhị thứ CVV-Fr-S 2x2.5mm2 0,6/1kV = 120m</w:t>
      </w:r>
    </w:p>
    <w:p w14:paraId="6F8F8942"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Cáp nhị thứ CVV-Fr-S 7x1.5mm2 0,6/1kV = 60m</w:t>
      </w:r>
    </w:p>
    <w:p w14:paraId="70919E63"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Cáp nhị thứ CVV-Fr-S 19x1.5mm2 0,6/1kV = 60m</w:t>
      </w:r>
    </w:p>
    <w:p w14:paraId="1D762E15"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A52743">
        <w:rPr>
          <w:color w:val="0000FF"/>
          <w:sz w:val="26"/>
          <w:szCs w:val="26"/>
          <w:lang w:val="en-US"/>
        </w:rPr>
        <w:t xml:space="preserve"> Sửa chữa, thay thế Tủ báo cháy trung tâm bằng Tủ có thông số tương đương </w:t>
      </w:r>
      <w:bookmarkStart w:id="1" w:name="_Hlk136290750"/>
      <w:r w:rsidRPr="00A52743">
        <w:rPr>
          <w:color w:val="0000FF"/>
          <w:sz w:val="26"/>
          <w:szCs w:val="26"/>
          <w:lang w:val="en-US"/>
        </w:rPr>
        <w:t>(đảm bảo kết nối với các thiết bị còn lại của Hệ thống báo cháy hiện hữu)</w:t>
      </w:r>
      <w:bookmarkEnd w:id="1"/>
      <w:r w:rsidRPr="00A52743">
        <w:rPr>
          <w:color w:val="0000FF"/>
          <w:sz w:val="26"/>
          <w:szCs w:val="26"/>
          <w:lang w:val="en-US"/>
        </w:rPr>
        <w:t xml:space="preserve">. </w:t>
      </w:r>
    </w:p>
    <w:p w14:paraId="59D2A7AE"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lastRenderedPageBreak/>
        <w:t>+ Sửa chữa thay thế 03 đầu khói địa chỉ tại phòng ĐKTT.</w:t>
      </w:r>
    </w:p>
    <w:p w14:paraId="0177A611"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Sửa chữa thay thế 01 đầu nhiệt địa chỉ tại phòng ắc quy.</w:t>
      </w:r>
    </w:p>
    <w:p w14:paraId="662A8435"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Sửa chữa thay thế 03 modul địa chỉ cho các đầu báo thường.</w:t>
      </w:r>
    </w:p>
    <w:p w14:paraId="081EE1A4"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Khởi động lại Hệ thống báo cháy để nghiệm thu tín hiệu sau sửa chữa.</w:t>
      </w:r>
    </w:p>
    <w:p w14:paraId="23C2FD3D"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Sửa chữa, thay thế 03 trụ nước chữa cháy ngoài nhà loại D100</w:t>
      </w:r>
    </w:p>
    <w:p w14:paraId="0A79CA88"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A52743">
        <w:rPr>
          <w:color w:val="0000FF"/>
          <w:sz w:val="26"/>
          <w:szCs w:val="26"/>
          <w:lang w:val="en-US"/>
        </w:rPr>
        <w:t>+ Sửa chữa, thay thế 01 trụ tiếp nước chữa cháy ngoài nhà loại D100</w:t>
      </w:r>
    </w:p>
    <w:p w14:paraId="7D5B6DD0" w14:textId="77777777" w:rsidR="003A43C4" w:rsidRPr="00A52743"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A52743">
        <w:rPr>
          <w:color w:val="0000FF"/>
          <w:sz w:val="26"/>
          <w:szCs w:val="26"/>
          <w:lang w:val="en-US"/>
        </w:rPr>
        <w:t xml:space="preserve"> Sửa chữa thay thế 02 rơ le bảo vệ ngăn lộ 312, T301 thường xuyên bị treo, hỏng cổng kết nối, thường xuyên mất kết nối SCADA, bằng rơ le bảo vệ có giao thức IEC 61850 thực hiện kết nối rơ le với TTĐK xa.</w:t>
      </w:r>
    </w:p>
    <w:p w14:paraId="3790BD6C" w14:textId="77777777" w:rsidR="003A43C4" w:rsidRPr="004B6EFB"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Thu hồi các VTTB cũ kém về kho Công ty Điện lực Bắc Ninh.</w:t>
      </w:r>
    </w:p>
    <w:p w14:paraId="46BFB1A0" w14:textId="77777777" w:rsidR="003A43C4" w:rsidRDefault="003A43C4"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 xml:space="preserve">* </w:t>
      </w:r>
      <w:r w:rsidRPr="00EF19DE">
        <w:rPr>
          <w:b/>
          <w:color w:val="0000FF"/>
          <w:sz w:val="26"/>
          <w:szCs w:val="26"/>
          <w:lang w:val="en-US"/>
        </w:rPr>
        <w:t xml:space="preserve">Sửa chữa các thiết bị TBA 110kV </w:t>
      </w:r>
      <w:r>
        <w:rPr>
          <w:b/>
          <w:color w:val="0000FF"/>
          <w:sz w:val="26"/>
          <w:szCs w:val="26"/>
          <w:lang w:val="en-US"/>
        </w:rPr>
        <w:t>Phù Chẩn.</w:t>
      </w:r>
    </w:p>
    <w:p w14:paraId="430E155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1. Sửa chữa, thay thế hệ thống ĐK, BV và nhị thứ trạm bao gồm:</w:t>
      </w:r>
    </w:p>
    <w:p w14:paraId="0E55E97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1.1. Các tủ MK ngoài trời:</w:t>
      </w:r>
    </w:p>
    <w:p w14:paraId="10E9ACC2"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Thay thế 05 tủ gồm:  MK131, MK132, MK171, MK172, MK112 đảm bảo độ kín IP55 kèm cáp nhị thứ từ tủ MK đến các thiết bị DCL, MC, TI, TU ngoài trời và cáp nhị thứ từ tủ MK đến các tủ điều khiển bảo vệ trong nhà </w:t>
      </w:r>
    </w:p>
    <w:p w14:paraId="6F9548F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 Xây móng đỡ cho 05 tủ MK ra vị trí mới bằng gạch chỉ đỏ, vữa xi măng M75.</w:t>
      </w:r>
    </w:p>
    <w:p w14:paraId="4D1E332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bookmarkStart w:id="2" w:name="_Hlk166922628"/>
      <w:r w:rsidRPr="00360A71">
        <w:rPr>
          <w:color w:val="0000FF"/>
          <w:sz w:val="26"/>
          <w:szCs w:val="26"/>
          <w:lang w:val="en-US"/>
        </w:rPr>
        <w:t>- Thay thế cáp nhị thứ từ tủ MK171, MK172, MK112, MK131, MK132 đến các tủ ĐKBV CRP phòng điều khiển  trung tâm, cáp từ các tủ MK đến các MC, TU, TI, cáp nguồn AC, DC phía ngoài trời.</w:t>
      </w:r>
    </w:p>
    <w:p w14:paraId="1A9D5B2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Sau khi thay thế, đấu nối lại cáp các mạch nhị thứ: Thí nghiệm, hiệu chỉnh, kiểm tra Point to Point và End to End tín hiệu SCADA về TTĐK về A1 về và Trung tâm giám sát và thu thập dữ liệu tại 20 Trần Nguyên Hãn.</w:t>
      </w:r>
    </w:p>
    <w:bookmarkEnd w:id="2"/>
    <w:p w14:paraId="21BF986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Chi tiết phụ kiện cho 01 tủ MK, tối thiếu gồm:</w:t>
      </w:r>
    </w:p>
    <w:p w14:paraId="4E47679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Kẹp mạch dòng: Tổng 24 kẹp, trong đó 04 cuộn x 6 cái = 24 kẹp; </w:t>
      </w:r>
    </w:p>
    <w:p w14:paraId="245DC51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14 kẹp nguồn AC; </w:t>
      </w:r>
    </w:p>
    <w:p w14:paraId="3C5F479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14 kẹp mạch nguồn DC </w:t>
      </w:r>
    </w:p>
    <w:p w14:paraId="2E4A6132"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Kẹp mạch áp: Tổng 118 kẹp, trong đó: 08 kẹp áp cấp cho 02 cuộn TU; 40 kẹp cấp mạch điều khiển cho máy cắt; 30 kẹp cấp cho mạch điều khiển dao cách ly; 40 kẹp cấp cho tiếp địa dao cách ly</w:t>
      </w:r>
    </w:p>
    <w:p w14:paraId="767F7FDF"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Áp tô mát cho 01 tủ MK và thiết bị khác: 02 ATM sáng + sấy AC240V-10A</w:t>
      </w:r>
      <w:r>
        <w:rPr>
          <w:color w:val="0000FF"/>
          <w:sz w:val="26"/>
          <w:szCs w:val="26"/>
          <w:lang w:val="en-US"/>
        </w:rPr>
        <w:t xml:space="preserve">; </w:t>
      </w:r>
      <w:r w:rsidRPr="00360A71">
        <w:rPr>
          <w:color w:val="0000FF"/>
          <w:sz w:val="26"/>
          <w:szCs w:val="26"/>
          <w:lang w:val="en-US"/>
        </w:rPr>
        <w:t>03 ATM một chiều DC 240V-10A</w:t>
      </w:r>
      <w:r>
        <w:rPr>
          <w:color w:val="0000FF"/>
          <w:sz w:val="26"/>
          <w:szCs w:val="26"/>
          <w:lang w:val="en-US"/>
        </w:rPr>
        <w:t xml:space="preserve">; </w:t>
      </w:r>
      <w:r w:rsidRPr="00360A71">
        <w:rPr>
          <w:color w:val="0000FF"/>
          <w:sz w:val="26"/>
          <w:szCs w:val="26"/>
          <w:lang w:val="en-US"/>
        </w:rPr>
        <w:t>03 ATM thanh cái mạch áp AC240V-6A</w:t>
      </w:r>
      <w:r>
        <w:rPr>
          <w:color w:val="0000FF"/>
          <w:sz w:val="26"/>
          <w:szCs w:val="26"/>
          <w:lang w:val="en-US"/>
        </w:rPr>
        <w:t xml:space="preserve">; </w:t>
      </w:r>
      <w:r w:rsidRPr="00360A71">
        <w:rPr>
          <w:color w:val="0000FF"/>
          <w:sz w:val="26"/>
          <w:szCs w:val="26"/>
          <w:lang w:val="en-US"/>
        </w:rPr>
        <w:t xml:space="preserve">01 đèn chiếu </w:t>
      </w:r>
      <w:r w:rsidRPr="00360A71">
        <w:rPr>
          <w:color w:val="0000FF"/>
          <w:sz w:val="26"/>
          <w:szCs w:val="26"/>
          <w:lang w:val="en-US"/>
        </w:rPr>
        <w:lastRenderedPageBreak/>
        <w:t>sang</w:t>
      </w:r>
      <w:r>
        <w:rPr>
          <w:color w:val="0000FF"/>
          <w:sz w:val="26"/>
          <w:szCs w:val="26"/>
          <w:lang w:val="en-US"/>
        </w:rPr>
        <w:t xml:space="preserve">; </w:t>
      </w:r>
      <w:r w:rsidRPr="00360A71">
        <w:rPr>
          <w:color w:val="0000FF"/>
          <w:sz w:val="26"/>
          <w:szCs w:val="26"/>
          <w:lang w:val="en-US"/>
        </w:rPr>
        <w:t>02 bộ điện trở sấy 240V- 2x 40W đấu nối tiếp</w:t>
      </w:r>
      <w:r>
        <w:rPr>
          <w:color w:val="0000FF"/>
          <w:sz w:val="26"/>
          <w:szCs w:val="26"/>
          <w:lang w:val="en-US"/>
        </w:rPr>
        <w:t xml:space="preserve">; </w:t>
      </w:r>
      <w:r w:rsidRPr="00360A71">
        <w:rPr>
          <w:color w:val="0000FF"/>
          <w:sz w:val="26"/>
          <w:szCs w:val="26"/>
          <w:lang w:val="en-US"/>
        </w:rPr>
        <w:t>01 rơ le điện tử, điều khiển hoạt động cho điện trở sấy</w:t>
      </w:r>
      <w:r>
        <w:rPr>
          <w:color w:val="0000FF"/>
          <w:sz w:val="26"/>
          <w:szCs w:val="26"/>
          <w:lang w:val="en-US"/>
        </w:rPr>
        <w:t xml:space="preserve">; </w:t>
      </w:r>
      <w:r w:rsidRPr="00360A71">
        <w:rPr>
          <w:color w:val="0000FF"/>
          <w:sz w:val="26"/>
          <w:szCs w:val="26"/>
          <w:lang w:val="en-US"/>
        </w:rPr>
        <w:t>01 ổ cắm</w:t>
      </w:r>
      <w:r>
        <w:rPr>
          <w:color w:val="0000FF"/>
          <w:sz w:val="26"/>
          <w:szCs w:val="26"/>
          <w:lang w:val="en-US"/>
        </w:rPr>
        <w:t>.</w:t>
      </w:r>
    </w:p>
    <w:p w14:paraId="14597D82"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bookmarkStart w:id="3" w:name="_Hlk165338878"/>
      <w:r w:rsidRPr="00360A71">
        <w:rPr>
          <w:color w:val="0000FF"/>
          <w:sz w:val="26"/>
          <w:szCs w:val="26"/>
          <w:lang w:val="en-US"/>
        </w:rPr>
        <w:t>1.2. Các tủ ĐKBV CRP trong phòng điều khiển trung tâm:</w:t>
      </w:r>
    </w:p>
    <w:bookmarkEnd w:id="3"/>
    <w:p w14:paraId="4830A27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Thay thế các tủ điều khiển, bảo vệ hiện hữu, đồng bộ lại kết cấu tủ CRP cho các ngăn tủ CRP131, CRP132, CRP171, CRP172, CRP112:</w:t>
      </w:r>
    </w:p>
    <w:p w14:paraId="0CD6937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Ngăn 171, 172: Thay thế mới BCU và rơ le  F67. Tận dụng lại các rơ le bảo vệ F87L;</w:t>
      </w:r>
    </w:p>
    <w:p w14:paraId="1EE31D7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Ngăn 112:  Thay thế mới BCU, tận dụng F21;</w:t>
      </w:r>
    </w:p>
    <w:p w14:paraId="09EDEF5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Ngăn MBA T1: Thay thế mới BCU và các rơ le F87T, F67;</w:t>
      </w:r>
    </w:p>
    <w:p w14:paraId="0802B9C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Ngăn MBA T2: Thay thế mới BCU, tận dụng rơ le F87T, F67; </w:t>
      </w:r>
    </w:p>
    <w:p w14:paraId="6B9E392C"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02 công tơ đo đếm đường dây đang lắp đặt tại tủ ĐKBV 171, 172 tháo ra và lắp lại vào 02 tủ mới.</w:t>
      </w:r>
    </w:p>
    <w:p w14:paraId="30042F1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Tận dụng lại rơ le F67 phía 22kV đang được lắp đặt tại tủ điều khiển bảo vệ ngăn 131 chuyển lắp đặt sang tủ MC 431.</w:t>
      </w:r>
    </w:p>
    <w:p w14:paraId="2B8E702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Giữ nguyên tủ bảo vệ so lệch thanh cái F87B, thay thế cáp nhị thứ từ tủ bảo vệ SLTC tới các tủ CRP mới thay thế. Giữ nguyên mạch nhị thứ từ tủ F87B tới tủ RCP, MK ngăn 133.</w:t>
      </w:r>
    </w:p>
    <w:p w14:paraId="12722F6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Thu hồi tủ thiết bị đầu cuối từ xa (RTU)</w:t>
      </w:r>
    </w:p>
    <w:p w14:paraId="4190B5E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Chi tiết tủ điều khiển bảo vệ ngăn 131 gồm:</w:t>
      </w:r>
    </w:p>
    <w:p w14:paraId="679FC0C0"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 bộ Rơ le so lệch kỹ thuật số F87T </w:t>
      </w:r>
    </w:p>
    <w:p w14:paraId="76B2716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+ 01 bộ Rơ le dòng điện kỹ thuật số F67.</w:t>
      </w:r>
    </w:p>
    <w:p w14:paraId="36B616C0"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 bộ Bộ điều khiển ngăn lộ tích hợp mức ngăn BCU </w:t>
      </w:r>
    </w:p>
    <w:p w14:paraId="0293876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Rơ le Lockout (F86)  </w:t>
      </w:r>
    </w:p>
    <w:p w14:paraId="70BEA1C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Rơ le giám sát (F74)</w:t>
      </w:r>
    </w:p>
    <w:p w14:paraId="5C5253CC"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khóa chọn chế độ</w:t>
      </w:r>
    </w:p>
    <w:p w14:paraId="5D65A28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Áp to mat ≤10A</w:t>
      </w:r>
    </w:p>
    <w:p w14:paraId="1F192B0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dòng điện</w:t>
      </w:r>
    </w:p>
    <w:p w14:paraId="23955DE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điện áp</w:t>
      </w:r>
    </w:p>
    <w:p w14:paraId="34411C8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bảo vệ </w:t>
      </w:r>
    </w:p>
    <w:p w14:paraId="40F008D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tín hiệu </w:t>
      </w:r>
    </w:p>
    <w:p w14:paraId="538FD082"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dao cách ly có điều khiển 22, 35, 110kV</w:t>
      </w:r>
    </w:p>
    <w:p w14:paraId="4F3EF21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máy cắt điện áp 22,35,110 KV</w:t>
      </w:r>
    </w:p>
    <w:p w14:paraId="3CDAB85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lastRenderedPageBreak/>
        <w:t>+ Hệ thống Mạch sấy, chiếu sáng tủ</w:t>
      </w:r>
    </w:p>
    <w:p w14:paraId="2DDEED3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nguồn DC, AC</w:t>
      </w:r>
    </w:p>
    <w:p w14:paraId="5C3E803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sơ đồ mimic</w:t>
      </w:r>
    </w:p>
    <w:p w14:paraId="64C98AC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khối thử nghiệm Test blocks</w:t>
      </w:r>
    </w:p>
    <w:p w14:paraId="22DDFB77"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Chi tiết tủ điều khiển bảo vệ ngăn 132 gồm:</w:t>
      </w:r>
    </w:p>
    <w:p w14:paraId="3904D1C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+ 01 bộ Rơ le so lệch kỹ thuật số F87T (tận dụng lại rơ le hiện hữu)</w:t>
      </w:r>
    </w:p>
    <w:p w14:paraId="08F0BF6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+ 01 bộ Rơ le dòng điện kỹ thuật số F67 (tận dụng lại rơ le hiện hữu)</w:t>
      </w:r>
    </w:p>
    <w:p w14:paraId="16EC5CF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 bộ Bộ điều khiển ngăn lộ tích hợp mức ngăn BCU </w:t>
      </w:r>
    </w:p>
    <w:p w14:paraId="04B640B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Rơ le Lockout (F86)  </w:t>
      </w:r>
    </w:p>
    <w:p w14:paraId="5EDCE0E0"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Rơ le giám sát (F74)</w:t>
      </w:r>
    </w:p>
    <w:p w14:paraId="5AABE70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khóa chọn chế độ</w:t>
      </w:r>
    </w:p>
    <w:p w14:paraId="0FCA3EA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Áp to mat ≤10A</w:t>
      </w:r>
    </w:p>
    <w:p w14:paraId="5CD32B7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dòng điện</w:t>
      </w:r>
    </w:p>
    <w:p w14:paraId="2C3866E7"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điện áp</w:t>
      </w:r>
    </w:p>
    <w:p w14:paraId="0AD07580"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bảo vệ </w:t>
      </w:r>
    </w:p>
    <w:p w14:paraId="7A387135"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tín hiệu </w:t>
      </w:r>
    </w:p>
    <w:p w14:paraId="625C09E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dao cách ly có điều khiển 22, 110kV</w:t>
      </w:r>
    </w:p>
    <w:p w14:paraId="7FF56C6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máy cắt điện áp 22,110 KV</w:t>
      </w:r>
    </w:p>
    <w:p w14:paraId="054C010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sấy, chiếu sáng tủ</w:t>
      </w:r>
    </w:p>
    <w:p w14:paraId="4FCF8B0F"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nguồn DC, AC</w:t>
      </w:r>
    </w:p>
    <w:p w14:paraId="6816966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sơ đồ mimic</w:t>
      </w:r>
    </w:p>
    <w:p w14:paraId="459543C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khối thử nghiệm Test blocks</w:t>
      </w:r>
    </w:p>
    <w:p w14:paraId="0A5669B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Chi tiết tủ điều khiển bảo vệ ngăn 171 gồm:</w:t>
      </w:r>
    </w:p>
    <w:p w14:paraId="30222FF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+ 01Rơ le bảo vệ so lệch đường dây  F87L (tận dụng lại rơ le hiện hữu)</w:t>
      </w:r>
    </w:p>
    <w:p w14:paraId="2A9760E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+ 01Rơ le dòng điện kỹ thuật số F67 </w:t>
      </w:r>
    </w:p>
    <w:p w14:paraId="0C6CC0D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 bộ Bộ điều khiển ngăn lộ tích hợp mức ngăn BCU </w:t>
      </w:r>
    </w:p>
    <w:p w14:paraId="432F439C"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Rơ le Lockout (F86)  </w:t>
      </w:r>
    </w:p>
    <w:p w14:paraId="07419E67"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Rơ le giám sát (F74)</w:t>
      </w:r>
    </w:p>
    <w:p w14:paraId="7B668A0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khóa chọn chế độ (L/R; TĐL, Syncheck)</w:t>
      </w:r>
    </w:p>
    <w:p w14:paraId="27C9A8E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Áp to mat ≤10A</w:t>
      </w:r>
    </w:p>
    <w:p w14:paraId="7E624E1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lastRenderedPageBreak/>
        <w:t>+ Hệ thống Mạch dòng điện</w:t>
      </w:r>
    </w:p>
    <w:p w14:paraId="1C5B62F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điện áp</w:t>
      </w:r>
    </w:p>
    <w:p w14:paraId="78F13D1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bảo vệ </w:t>
      </w:r>
    </w:p>
    <w:p w14:paraId="59C118CF"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tín hiệu </w:t>
      </w:r>
    </w:p>
    <w:p w14:paraId="5FE1907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dao cách ly có điều khiển 110kV</w:t>
      </w:r>
    </w:p>
    <w:p w14:paraId="6B6F37AF"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máy cắt điện áp 110 KV</w:t>
      </w:r>
    </w:p>
    <w:p w14:paraId="24B81F59"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sấy, chiếu sáng tủ</w:t>
      </w:r>
    </w:p>
    <w:p w14:paraId="46976D07"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nguồn DC, AC</w:t>
      </w:r>
    </w:p>
    <w:p w14:paraId="3A3E7B4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sơ đồ mimic</w:t>
      </w:r>
    </w:p>
    <w:p w14:paraId="0A0B8B6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Chi tiết tủ điều khiển bảo vệ ngăn 172 gồm:</w:t>
      </w:r>
    </w:p>
    <w:p w14:paraId="77EF2AD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+ 01Rơ le bảo vệ so lệch đường dây  F87L (tận dụng lại rơ le hiện hữu)</w:t>
      </w:r>
    </w:p>
    <w:p w14:paraId="2D4B0D5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+ 01Rơ le dòng điện kỹ thuật số F67 </w:t>
      </w:r>
    </w:p>
    <w:p w14:paraId="334C767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 bộ Bộ điều khiển ngăn lộ tích hợp mức ngăn BCU </w:t>
      </w:r>
    </w:p>
    <w:p w14:paraId="176A5AC0"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Rơ le Lockout (F86)  </w:t>
      </w:r>
    </w:p>
    <w:p w14:paraId="66283A3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Rơ le giám sát (F74)</w:t>
      </w:r>
    </w:p>
    <w:p w14:paraId="304E07E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khóa chọn chế độ (L/R; TĐL, Syncheck)</w:t>
      </w:r>
    </w:p>
    <w:p w14:paraId="3C91098C"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Áp to mat ≤10A</w:t>
      </w:r>
    </w:p>
    <w:p w14:paraId="23280C4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dòng điện</w:t>
      </w:r>
    </w:p>
    <w:p w14:paraId="526C30D9"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điện áp</w:t>
      </w:r>
    </w:p>
    <w:p w14:paraId="1B9AD6F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bảo vệ </w:t>
      </w:r>
    </w:p>
    <w:p w14:paraId="1E367FC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tín hiệu </w:t>
      </w:r>
    </w:p>
    <w:p w14:paraId="2BD1B7C9"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dao cách ly có điều khiển 110kV</w:t>
      </w:r>
    </w:p>
    <w:p w14:paraId="27846B7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máy cắt điện áp 110 KV</w:t>
      </w:r>
    </w:p>
    <w:p w14:paraId="1E1B9F15"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sấy, chiếu sáng tủ</w:t>
      </w:r>
    </w:p>
    <w:p w14:paraId="24B29CD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nguồn DC, AC</w:t>
      </w:r>
    </w:p>
    <w:p w14:paraId="7338482F"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sơ đồ mimic</w:t>
      </w:r>
    </w:p>
    <w:p w14:paraId="51362FF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Pr>
          <w:color w:val="0000FF"/>
          <w:sz w:val="26"/>
          <w:szCs w:val="26"/>
          <w:lang w:val="en-US"/>
        </w:rPr>
        <w:t>-</w:t>
      </w:r>
      <w:r w:rsidRPr="00360A71">
        <w:rPr>
          <w:color w:val="0000FF"/>
          <w:sz w:val="26"/>
          <w:szCs w:val="26"/>
          <w:lang w:val="en-US"/>
        </w:rPr>
        <w:t xml:space="preserve"> Chi tiết tủ điều khiển bảo vệ ngăn 112 gồm:</w:t>
      </w:r>
    </w:p>
    <w:p w14:paraId="26DB823B"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+ 01Rơ le bảo vệ quá dòng kỹ thuật số F21 (tận dụng lại rơ le hiện hữu)</w:t>
      </w:r>
    </w:p>
    <w:p w14:paraId="4E1FE74D"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+ 01 bộ Bộ điều khiển ngăn lộ tích hợp mức ngăn BCU </w:t>
      </w:r>
    </w:p>
    <w:p w14:paraId="38F954F5"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Đồng hồ vôn mét (tận dụng lắp lại)</w:t>
      </w:r>
    </w:p>
    <w:p w14:paraId="503D08A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lastRenderedPageBreak/>
        <w:t xml:space="preserve">+ Hệ thống Rơ le Lockout (F86)  </w:t>
      </w:r>
    </w:p>
    <w:p w14:paraId="5080E93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Rơ le giám sát (F74)</w:t>
      </w:r>
    </w:p>
    <w:p w14:paraId="7C7FF649"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khóa chọn chế độ (L/R; TĐL)</w:t>
      </w:r>
    </w:p>
    <w:p w14:paraId="541852C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Áp to mat ≤10A</w:t>
      </w:r>
    </w:p>
    <w:p w14:paraId="442C19F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dòng điện</w:t>
      </w:r>
    </w:p>
    <w:p w14:paraId="6AED2718"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điện áp</w:t>
      </w:r>
    </w:p>
    <w:p w14:paraId="2701A20E"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bảo vệ </w:t>
      </w:r>
    </w:p>
    <w:p w14:paraId="04B2C0F1"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xml:space="preserve">+ Hệ thống Mạch tín hiệu </w:t>
      </w:r>
    </w:p>
    <w:p w14:paraId="58A0867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dao cách ly có điều khiển 110kV</w:t>
      </w:r>
    </w:p>
    <w:p w14:paraId="21533D74"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điều khiển máy cắt điện áp 110 KV</w:t>
      </w:r>
    </w:p>
    <w:p w14:paraId="116943CA"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sấy, chiếu sáng tủ</w:t>
      </w:r>
    </w:p>
    <w:p w14:paraId="0E5A5C26"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Mạch nguồn DC, AC</w:t>
      </w:r>
    </w:p>
    <w:p w14:paraId="3B8DE763" w14:textId="77777777" w:rsidR="003A43C4" w:rsidRPr="00360A71"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360A71">
        <w:rPr>
          <w:color w:val="0000FF"/>
          <w:sz w:val="26"/>
          <w:szCs w:val="26"/>
          <w:lang w:val="en-US"/>
        </w:rPr>
        <w:t>+ Hệ thống sơ đồ mimic</w:t>
      </w:r>
    </w:p>
    <w:p w14:paraId="4DF282AD"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2. Sửa chữa, bảo dưỡng các Dao cách ly 110 kV:</w:t>
      </w:r>
    </w:p>
    <w:p w14:paraId="6B8C0C26"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Sửa chữa, bảo dưỡng các DCL 172-7, 172-2 (loại 02 tiếp đất) cũ đã xuống cấp, thường xuyên phát nhiệt, không vào hết hành trình, tủ truyền động han gỉ.</w:t>
      </w:r>
    </w:p>
    <w:p w14:paraId="76BAFDD2"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Vệ sinh DCL.</w:t>
      </w:r>
    </w:p>
    <w:p w14:paraId="7EA85067"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Thay thế tủ truyền động DCL (Phù hợp DCL 172-7, 172-2 loại RC123-S&amp;S, 3 pha, 2 nối đất), xử lý tiếp xúc.</w:t>
      </w:r>
    </w:p>
    <w:p w14:paraId="1A218E02"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Hiệu chỉnh bộ truyền động</w:t>
      </w:r>
    </w:p>
    <w:p w14:paraId="1451AFAE"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Hoàn thiện.</w:t>
      </w:r>
    </w:p>
    <w:p w14:paraId="1CCD6E98"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Sửa chữa, bảo dưỡng các DCL 112-1, 112-2, 131-1 (loại 02 tiếp đất) cũ đã xuống cấp, thường xuyên phát nhiệt, không vào hết hành trình, tủ truyền động han gỉ, má dao cách ly có vết phóng điện.</w:t>
      </w:r>
    </w:p>
    <w:p w14:paraId="10188288"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Vệ sinh DCL.</w:t>
      </w:r>
    </w:p>
    <w:p w14:paraId="17544F8F"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Thay thế tủ truyền động DCL (Phù hợp DCL 112-1, 112-2, 131-1 loại RC123-S&amp;S, 3 pha, 1 nối đất), xử lý tiếp xúc.</w:t>
      </w:r>
    </w:p>
    <w:p w14:paraId="187CE49D"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Hiệu chỉnh bộ truyền động</w:t>
      </w:r>
    </w:p>
    <w:p w14:paraId="0A5B0F57"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Hoàn thiện.</w:t>
      </w:r>
    </w:p>
    <w:p w14:paraId="626827D6"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3. Sửa chữa hệ thống chữa cháy và báo cháy tự động:</w:t>
      </w:r>
    </w:p>
    <w:p w14:paraId="50CD3587"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Sửa chữa, thay thế 02 trụ nước chữa cháy ngoài nhà loại D100. Vận hành thử kiểm tra nghiệm thu kỹ thuật sau sửa chữa;</w:t>
      </w:r>
    </w:p>
    <w:p w14:paraId="6B8B4E63"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Sửa chữa, thay thế Tủ báo cháy trung tâm bằng Tủ có thông số tương đương;</w:t>
      </w:r>
    </w:p>
    <w:p w14:paraId="5A4B1DB4"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Cài đặt phần mềm, khai báo gán địa chỉ theo vùng;</w:t>
      </w:r>
    </w:p>
    <w:p w14:paraId="0EBF7868"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lastRenderedPageBreak/>
        <w:t>- Khởi động lại Hệ thống báo cháy để nghiệm thu tín hiệu sau sửa chữa.</w:t>
      </w:r>
    </w:p>
    <w:p w14:paraId="627AE47A"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xml:space="preserve">- Sửa chữa thay thế 01 đầu báo nhiệt địa chỉ, được lắp đặt tại các phòng ĐKTT </w:t>
      </w:r>
    </w:p>
    <w:p w14:paraId="1F9C0D17"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Sửa chữa thay thế 03 đầu báo khói địa chỉ, được lắp đặt tại các phòng ĐKTT (02) và phòng Ắc quy (01);</w:t>
      </w:r>
    </w:p>
    <w:p w14:paraId="40AEECFE" w14:textId="77777777" w:rsidR="003A43C4" w:rsidRPr="00360A7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sidRPr="00360A71">
        <w:rPr>
          <w:color w:val="0000FF"/>
          <w:sz w:val="26"/>
          <w:szCs w:val="26"/>
          <w:lang w:val="en-US"/>
        </w:rPr>
        <w:t>- Sửa chữa tháo các đầu báo cháy đang lắp đặt tại mặt MBA T3. Gia công bộ khung giá đỡ bằng trụ kẽm có độ cao 3,5m có thể nâng hạ tùy ý để dễ dàng kiểm tra, sửa chữa. Lắp đặt lại các đầu báo cháy lên trụ đỡ;</w:t>
      </w:r>
    </w:p>
    <w:p w14:paraId="11C6AA9C" w14:textId="77777777" w:rsidR="003A43C4" w:rsidRPr="004B6EFB" w:rsidRDefault="003A43C4" w:rsidP="003A43C4">
      <w:pPr>
        <w:pStyle w:val="NormalWeb"/>
        <w:shd w:val="clear" w:color="auto" w:fill="FFFFFF"/>
        <w:spacing w:before="120" w:beforeAutospacing="0" w:after="0" w:afterAutospacing="0"/>
        <w:ind w:firstLine="567"/>
        <w:jc w:val="both"/>
        <w:rPr>
          <w:color w:val="0000FF"/>
          <w:sz w:val="26"/>
          <w:szCs w:val="26"/>
          <w:lang w:val="en-US"/>
        </w:rPr>
      </w:pPr>
      <w:r>
        <w:rPr>
          <w:color w:val="0000FF"/>
          <w:sz w:val="26"/>
          <w:szCs w:val="26"/>
          <w:lang w:val="en-US"/>
        </w:rPr>
        <w:t>4.</w:t>
      </w:r>
      <w:r w:rsidRPr="004B6EFB">
        <w:rPr>
          <w:color w:val="0000FF"/>
          <w:sz w:val="26"/>
          <w:szCs w:val="26"/>
          <w:lang w:val="en-US"/>
        </w:rPr>
        <w:t xml:space="preserve"> Thu hồi các VTTB cũ kém về kho Công ty Điện lực Bắc Ninh.</w:t>
      </w:r>
    </w:p>
    <w:p w14:paraId="0D8BF073" w14:textId="77777777" w:rsidR="003A43C4" w:rsidRPr="00C13FC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Pr>
          <w:color w:val="0000FF"/>
          <w:sz w:val="26"/>
          <w:szCs w:val="26"/>
          <w:lang w:val="en-US"/>
        </w:rPr>
        <w:t>(</w:t>
      </w:r>
      <w:r w:rsidRPr="00C13FC1">
        <w:rPr>
          <w:color w:val="0000FF"/>
          <w:sz w:val="26"/>
          <w:szCs w:val="26"/>
          <w:lang w:val="en-US"/>
        </w:rPr>
        <w:t>Khối lượng chi tiết được nêu trong phương án kỹ thuật được duyệt</w:t>
      </w:r>
      <w:r>
        <w:rPr>
          <w:color w:val="0000FF"/>
          <w:sz w:val="26"/>
          <w:szCs w:val="26"/>
          <w:lang w:val="en-US"/>
        </w:rPr>
        <w:t>).</w:t>
      </w:r>
      <w:r w:rsidRPr="00C13FC1">
        <w:rPr>
          <w:color w:val="0000FF"/>
          <w:sz w:val="26"/>
          <w:szCs w:val="26"/>
          <w:lang w:val="en-US"/>
        </w:rPr>
        <w:tab/>
      </w:r>
    </w:p>
    <w:p w14:paraId="56136DBD" w14:textId="77777777"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lastRenderedPageBreak/>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Quyết định số 318/QĐ-EVNNPC ngày 03/02/2016 của Tổng công ty Điện lực miền Bắc về việc Ban hành tạm thời Bộ tiêu chuẩn kỹ thuật lựa chọn thiết bị thống nhất trong NPC;</w:t>
      </w:r>
    </w:p>
    <w:p w14:paraId="56136DD2" w14:textId="77777777" w:rsidR="008B4245" w:rsidRPr="0002230D" w:rsidRDefault="008B4245" w:rsidP="005B697D">
      <w:pPr>
        <w:spacing w:line="360" w:lineRule="atLeast"/>
        <w:ind w:firstLine="567"/>
        <w:rPr>
          <w:bCs/>
          <w:sz w:val="26"/>
          <w:szCs w:val="26"/>
        </w:rPr>
      </w:pPr>
      <w:r w:rsidRPr="0002230D">
        <w:rPr>
          <w:bCs/>
          <w:sz w:val="26"/>
          <w:szCs w:val="26"/>
        </w:rPr>
        <w:t>- Văn bản số 5539/EVNNPC-KT ngày 31/12/2015 của Tổng công ty Điện lực miền Bắc về việc ban hành và áp dụng yêu cầu kỹ thuật đối với dây và cáp điện;</w:t>
      </w:r>
    </w:p>
    <w:p w14:paraId="56136DD3" w14:textId="77777777" w:rsidR="008B4245" w:rsidRPr="0002230D" w:rsidRDefault="008B4245" w:rsidP="005B697D">
      <w:pPr>
        <w:spacing w:line="360" w:lineRule="atLeast"/>
        <w:ind w:firstLine="567"/>
        <w:rPr>
          <w:bCs/>
          <w:sz w:val="26"/>
          <w:szCs w:val="26"/>
        </w:rPr>
      </w:pPr>
      <w:r w:rsidRPr="0002230D">
        <w:rPr>
          <w:bCs/>
          <w:sz w:val="26"/>
          <w:szCs w:val="26"/>
        </w:rPr>
        <w:t>- Văn bản số 1424/EVNNPC-VT+KT ngày 17/4/2018 của Tổng công ty Điện lực miền Bắc về việc tăng cường quản lý chất lượng VTTB;</w:t>
      </w:r>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63"/>
        <w:gridCol w:w="3372"/>
        <w:gridCol w:w="1756"/>
      </w:tblGrid>
      <w:tr w:rsidR="00283B4B" w:rsidRPr="00283B4B" w14:paraId="1750F178" w14:textId="77777777" w:rsidTr="003A43C4">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63"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2"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6"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283B4B" w:rsidRPr="00283B4B" w14:paraId="74187280" w14:textId="77777777" w:rsidTr="003A43C4">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5B697D" w:rsidRPr="00283B4B" w:rsidRDefault="005B697D" w:rsidP="005B697D">
            <w:pPr>
              <w:pStyle w:val="Header"/>
              <w:spacing w:before="20" w:after="20" w:line="360" w:lineRule="atLeast"/>
              <w:jc w:val="center"/>
              <w:rPr>
                <w:szCs w:val="24"/>
              </w:rPr>
            </w:pPr>
            <w:r w:rsidRPr="00283B4B">
              <w:rPr>
                <w:szCs w:val="24"/>
              </w:rPr>
              <w:t>1</w:t>
            </w:r>
          </w:p>
        </w:tc>
        <w:tc>
          <w:tcPr>
            <w:tcW w:w="3363" w:type="dxa"/>
            <w:tcBorders>
              <w:top w:val="single" w:sz="4" w:space="0" w:color="auto"/>
              <w:left w:val="nil"/>
              <w:bottom w:val="single" w:sz="4" w:space="0" w:color="auto"/>
              <w:right w:val="single" w:sz="4" w:space="0" w:color="auto"/>
            </w:tcBorders>
            <w:vAlign w:val="center"/>
          </w:tcPr>
          <w:p w14:paraId="61C07AAF" w14:textId="1C0BF3D1" w:rsidR="005B697D" w:rsidRPr="00283B4B" w:rsidRDefault="003A43C4" w:rsidP="005B697D">
            <w:pPr>
              <w:pStyle w:val="Header"/>
              <w:spacing w:before="20" w:after="20" w:line="360" w:lineRule="atLeast"/>
              <w:rPr>
                <w:noProof/>
                <w:szCs w:val="24"/>
                <w:lang w:val="es-ES"/>
              </w:rPr>
            </w:pPr>
            <w:r w:rsidRPr="003A43C4">
              <w:rPr>
                <w:noProof/>
                <w:szCs w:val="24"/>
                <w:lang w:val="es-ES"/>
              </w:rPr>
              <w:t>Bộ đếm sét, có chức năng dòng rò</w:t>
            </w:r>
          </w:p>
        </w:tc>
        <w:tc>
          <w:tcPr>
            <w:tcW w:w="3372" w:type="dxa"/>
            <w:tcBorders>
              <w:top w:val="single" w:sz="4" w:space="0" w:color="auto"/>
              <w:left w:val="nil"/>
              <w:bottom w:val="single" w:sz="4" w:space="0" w:color="auto"/>
              <w:right w:val="single" w:sz="4" w:space="0" w:color="auto"/>
            </w:tcBorders>
            <w:vAlign w:val="center"/>
          </w:tcPr>
          <w:p w14:paraId="302F7FDD" w14:textId="1ADD7C96" w:rsidR="005B697D" w:rsidRPr="00283B4B" w:rsidRDefault="005B697D" w:rsidP="005B697D">
            <w:pPr>
              <w:pStyle w:val="Heade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29491788" w14:textId="77777777" w:rsidR="005B697D" w:rsidRPr="00283B4B" w:rsidRDefault="005B697D" w:rsidP="005B697D">
            <w:pPr>
              <w:spacing w:before="20" w:after="20" w:line="360" w:lineRule="atLeast"/>
              <w:jc w:val="center"/>
              <w:rPr>
                <w:bCs/>
                <w:szCs w:val="24"/>
              </w:rPr>
            </w:pPr>
          </w:p>
        </w:tc>
      </w:tr>
      <w:tr w:rsidR="00283B4B" w:rsidRPr="00283B4B" w14:paraId="2108F73D" w14:textId="77777777" w:rsidTr="003A43C4">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5B697D" w:rsidRPr="00283B4B" w:rsidRDefault="005B697D" w:rsidP="005B697D">
            <w:pPr>
              <w:pStyle w:val="Header"/>
              <w:spacing w:before="20" w:after="20" w:line="360" w:lineRule="atLeast"/>
              <w:jc w:val="center"/>
              <w:rPr>
                <w:szCs w:val="24"/>
              </w:rPr>
            </w:pPr>
            <w:r w:rsidRPr="00283B4B">
              <w:rPr>
                <w:szCs w:val="24"/>
              </w:rPr>
              <w:t>2</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4B059791" w:rsidR="005B697D" w:rsidRPr="00407108" w:rsidRDefault="003A43C4" w:rsidP="005B697D">
            <w:pPr>
              <w:pStyle w:val="Header"/>
              <w:spacing w:before="20" w:after="20" w:line="360" w:lineRule="atLeast"/>
              <w:rPr>
                <w:szCs w:val="24"/>
                <w:highlight w:val="yellow"/>
              </w:rPr>
            </w:pPr>
            <w:r w:rsidRPr="003A43C4">
              <w:rPr>
                <w:szCs w:val="24"/>
              </w:rPr>
              <w:t xml:space="preserve">Rơ le hợp bộ bảo vệ quá dòng có hướng kèm chức năng BCU </w:t>
            </w:r>
            <w:r w:rsidRPr="003A43C4">
              <w:rPr>
                <w:szCs w:val="24"/>
              </w:rPr>
              <w:lastRenderedPageBreak/>
              <w:t>(F50/51/50/51N/27/59N),  bao gồm cả phụ kiện và chi tiết lắp đặt, đấu nối với hệ thống hiện trạng</w:t>
            </w:r>
          </w:p>
        </w:tc>
        <w:tc>
          <w:tcPr>
            <w:tcW w:w="3372" w:type="dxa"/>
            <w:tcBorders>
              <w:top w:val="single" w:sz="4" w:space="0" w:color="auto"/>
              <w:left w:val="single" w:sz="4" w:space="0" w:color="auto"/>
              <w:bottom w:val="single" w:sz="4" w:space="0" w:color="auto"/>
              <w:right w:val="single" w:sz="4" w:space="0" w:color="auto"/>
            </w:tcBorders>
            <w:vAlign w:val="center"/>
          </w:tcPr>
          <w:p w14:paraId="74C7D1FB" w14:textId="3E0149DA" w:rsidR="005B697D" w:rsidRPr="00283B4B" w:rsidRDefault="005B697D" w:rsidP="005B697D">
            <w:pPr>
              <w:pStyle w:val="Heade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30CF7003" w14:textId="77777777" w:rsidR="005B697D" w:rsidRPr="00283B4B" w:rsidRDefault="005B697D" w:rsidP="005B697D">
            <w:pPr>
              <w:spacing w:before="20" w:after="20" w:line="360" w:lineRule="atLeast"/>
              <w:jc w:val="center"/>
              <w:rPr>
                <w:bCs/>
                <w:szCs w:val="24"/>
              </w:rPr>
            </w:pPr>
          </w:p>
        </w:tc>
      </w:tr>
      <w:tr w:rsidR="00283B4B" w:rsidRPr="00283B4B" w14:paraId="541B7257" w14:textId="77777777" w:rsidTr="003A43C4">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5B697D" w:rsidRPr="00283B4B" w:rsidRDefault="005B697D" w:rsidP="005B697D">
            <w:pPr>
              <w:pStyle w:val="Header"/>
              <w:spacing w:before="20" w:after="20" w:line="360" w:lineRule="atLeast"/>
              <w:jc w:val="center"/>
              <w:rPr>
                <w:szCs w:val="24"/>
              </w:rPr>
            </w:pPr>
            <w:r w:rsidRPr="00283B4B">
              <w:rPr>
                <w:szCs w:val="24"/>
              </w:rPr>
              <w:t>3</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1719A079" w:rsidR="005B697D" w:rsidRPr="00407108" w:rsidRDefault="003A43C4" w:rsidP="005B697D">
            <w:pPr>
              <w:pStyle w:val="Header"/>
              <w:spacing w:before="20" w:after="20" w:line="360" w:lineRule="atLeast"/>
              <w:rPr>
                <w:szCs w:val="24"/>
                <w:highlight w:val="yellow"/>
                <w:lang w:val="vi-VN"/>
              </w:rPr>
            </w:pPr>
            <w:r w:rsidRPr="003A43C4">
              <w:rPr>
                <w:szCs w:val="24"/>
                <w:lang w:val="vi-VN"/>
              </w:rPr>
              <w:t>Tủ báo cháy trung tâm địa chỉ 1loop (Có GCN kiểm định về PCCC và dán tem theo quy định)</w:t>
            </w:r>
          </w:p>
        </w:tc>
        <w:tc>
          <w:tcPr>
            <w:tcW w:w="3372" w:type="dxa"/>
            <w:tcBorders>
              <w:top w:val="single" w:sz="4" w:space="0" w:color="auto"/>
              <w:left w:val="single" w:sz="4" w:space="0" w:color="auto"/>
              <w:bottom w:val="single" w:sz="4" w:space="0" w:color="auto"/>
              <w:right w:val="single" w:sz="4" w:space="0" w:color="auto"/>
            </w:tcBorders>
            <w:vAlign w:val="center"/>
          </w:tcPr>
          <w:p w14:paraId="26764CEA" w14:textId="527B1559"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3717ED5" w14:textId="77777777" w:rsidR="005B697D" w:rsidRPr="00283B4B" w:rsidRDefault="005B697D" w:rsidP="005B697D">
            <w:pPr>
              <w:spacing w:before="20" w:after="20" w:line="360" w:lineRule="atLeast"/>
              <w:jc w:val="center"/>
              <w:rPr>
                <w:szCs w:val="24"/>
              </w:rPr>
            </w:pPr>
          </w:p>
        </w:tc>
      </w:tr>
      <w:tr w:rsidR="00283B4B" w:rsidRPr="00283B4B" w14:paraId="688A32E8"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5B697D" w:rsidRPr="00283B4B" w:rsidRDefault="005B697D" w:rsidP="005B697D">
            <w:pPr>
              <w:pStyle w:val="Header"/>
              <w:spacing w:before="20" w:after="20" w:line="360" w:lineRule="atLeast"/>
              <w:jc w:val="center"/>
              <w:rPr>
                <w:szCs w:val="24"/>
              </w:rPr>
            </w:pPr>
            <w:r w:rsidRPr="00283B4B">
              <w:rPr>
                <w:szCs w:val="24"/>
              </w:rPr>
              <w:t>4</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7BE1AF43" w:rsidR="005B697D" w:rsidRPr="00407108" w:rsidRDefault="003A43C4" w:rsidP="005B697D">
            <w:pPr>
              <w:pStyle w:val="Header"/>
              <w:spacing w:before="20" w:after="20" w:line="360" w:lineRule="atLeast"/>
              <w:rPr>
                <w:szCs w:val="24"/>
                <w:highlight w:val="yellow"/>
                <w:lang w:val="vi-VN"/>
              </w:rPr>
            </w:pPr>
            <w:r w:rsidRPr="003A43C4">
              <w:rPr>
                <w:szCs w:val="24"/>
                <w:lang w:val="vi-VN"/>
              </w:rPr>
              <w:t>Tủ truyền động dao cách ly 3 pha, 1 nối đất, 123kV (loại RC123-S&amp;S)</w:t>
            </w:r>
          </w:p>
        </w:tc>
        <w:tc>
          <w:tcPr>
            <w:tcW w:w="3372" w:type="dxa"/>
            <w:tcBorders>
              <w:top w:val="single" w:sz="4" w:space="0" w:color="auto"/>
              <w:left w:val="single" w:sz="4" w:space="0" w:color="auto"/>
              <w:bottom w:val="single" w:sz="4" w:space="0" w:color="auto"/>
              <w:right w:val="single" w:sz="4" w:space="0" w:color="auto"/>
            </w:tcBorders>
            <w:vAlign w:val="center"/>
          </w:tcPr>
          <w:p w14:paraId="17AAB061" w14:textId="56EED969" w:rsidR="005B697D" w:rsidRPr="00283B4B" w:rsidRDefault="005B697D" w:rsidP="005B697D">
            <w:pPr>
              <w:spacing w:before="20" w:after="20" w:line="360" w:lineRule="atLeast"/>
              <w:rPr>
                <w:szCs w:val="24"/>
                <w:lang w:val="vi-VN"/>
              </w:rPr>
            </w:pPr>
          </w:p>
        </w:tc>
        <w:tc>
          <w:tcPr>
            <w:tcW w:w="1756" w:type="dxa"/>
            <w:tcBorders>
              <w:top w:val="single" w:sz="4" w:space="0" w:color="auto"/>
              <w:left w:val="single" w:sz="4" w:space="0" w:color="auto"/>
              <w:bottom w:val="single" w:sz="4" w:space="0" w:color="auto"/>
              <w:right w:val="single" w:sz="4" w:space="0" w:color="auto"/>
            </w:tcBorders>
            <w:vAlign w:val="center"/>
          </w:tcPr>
          <w:p w14:paraId="0A3D30EA" w14:textId="77777777" w:rsidR="005B697D" w:rsidRPr="00283B4B" w:rsidRDefault="005B697D" w:rsidP="005B697D">
            <w:pPr>
              <w:spacing w:before="20" w:after="20" w:line="360" w:lineRule="atLeast"/>
              <w:jc w:val="center"/>
              <w:rPr>
                <w:szCs w:val="24"/>
                <w:lang w:val="vi-VN"/>
              </w:rPr>
            </w:pPr>
          </w:p>
        </w:tc>
      </w:tr>
      <w:tr w:rsidR="00283B4B" w:rsidRPr="00283B4B" w14:paraId="5BC0FEA3"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8CFED70" w14:textId="77777777" w:rsidR="005B697D" w:rsidRPr="00283B4B" w:rsidRDefault="005B697D" w:rsidP="005B697D">
            <w:pPr>
              <w:pStyle w:val="Header"/>
              <w:spacing w:before="20" w:after="20" w:line="360" w:lineRule="atLeast"/>
              <w:jc w:val="center"/>
              <w:rPr>
                <w:szCs w:val="24"/>
                <w:lang w:val="vi-VN"/>
              </w:rPr>
            </w:pPr>
            <w:r w:rsidRPr="00283B4B">
              <w:rPr>
                <w:szCs w:val="24"/>
              </w:rPr>
              <w:t>5</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BD49E87" w14:textId="770C26CC" w:rsidR="005B697D" w:rsidRPr="00407108" w:rsidRDefault="003A43C4" w:rsidP="005B697D">
            <w:pPr>
              <w:pStyle w:val="Header"/>
              <w:spacing w:before="20" w:after="20" w:line="360" w:lineRule="atLeast"/>
              <w:rPr>
                <w:szCs w:val="24"/>
                <w:highlight w:val="yellow"/>
              </w:rPr>
            </w:pPr>
            <w:r w:rsidRPr="003A43C4">
              <w:rPr>
                <w:szCs w:val="24"/>
              </w:rPr>
              <w:t>Tủ truyền động dao cách ly 3 pha, 2 nối đất, 123kV (loại RC123-S&amp;S)</w:t>
            </w:r>
          </w:p>
        </w:tc>
        <w:tc>
          <w:tcPr>
            <w:tcW w:w="3372" w:type="dxa"/>
            <w:tcBorders>
              <w:top w:val="single" w:sz="4" w:space="0" w:color="auto"/>
              <w:left w:val="single" w:sz="4" w:space="0" w:color="auto"/>
              <w:bottom w:val="single" w:sz="4" w:space="0" w:color="auto"/>
              <w:right w:val="single" w:sz="4" w:space="0" w:color="auto"/>
            </w:tcBorders>
            <w:vAlign w:val="center"/>
          </w:tcPr>
          <w:p w14:paraId="26D28DC4" w14:textId="2417886F"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76956141" w14:textId="77777777" w:rsidR="005B697D" w:rsidRPr="00283B4B" w:rsidRDefault="005B697D" w:rsidP="005B697D">
            <w:pPr>
              <w:spacing w:before="20" w:after="20" w:line="360" w:lineRule="atLeast"/>
              <w:jc w:val="center"/>
              <w:rPr>
                <w:szCs w:val="24"/>
              </w:rPr>
            </w:pPr>
          </w:p>
        </w:tc>
      </w:tr>
      <w:tr w:rsidR="00283B4B" w:rsidRPr="00283B4B" w14:paraId="0BE4A776"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5F58F28" w14:textId="77777777" w:rsidR="005B697D" w:rsidRPr="00283B4B" w:rsidRDefault="005B697D" w:rsidP="005B697D">
            <w:pPr>
              <w:pStyle w:val="Header"/>
              <w:spacing w:before="20" w:after="20" w:line="360" w:lineRule="atLeast"/>
              <w:jc w:val="center"/>
              <w:rPr>
                <w:szCs w:val="24"/>
              </w:rPr>
            </w:pPr>
            <w:r w:rsidRPr="00283B4B">
              <w:rPr>
                <w:szCs w:val="24"/>
              </w:rPr>
              <w:t>6</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881A024" w14:textId="7549186D" w:rsidR="005B697D" w:rsidRPr="00283B4B" w:rsidRDefault="003A43C4" w:rsidP="005B697D">
            <w:pPr>
              <w:pStyle w:val="Header"/>
              <w:spacing w:before="20" w:after="20" w:line="360" w:lineRule="atLeast"/>
              <w:rPr>
                <w:szCs w:val="24"/>
              </w:rPr>
            </w:pPr>
            <w:r w:rsidRPr="003A43C4">
              <w:rPr>
                <w:szCs w:val="24"/>
              </w:rPr>
              <w:t>Đầu cáp co nóng hạ thế, 4x95mm2, 0,6/1kV</w:t>
            </w:r>
          </w:p>
        </w:tc>
        <w:tc>
          <w:tcPr>
            <w:tcW w:w="3372" w:type="dxa"/>
            <w:tcBorders>
              <w:top w:val="single" w:sz="4" w:space="0" w:color="auto"/>
              <w:left w:val="single" w:sz="4" w:space="0" w:color="auto"/>
              <w:bottom w:val="single" w:sz="4" w:space="0" w:color="auto"/>
              <w:right w:val="single" w:sz="4" w:space="0" w:color="auto"/>
            </w:tcBorders>
            <w:vAlign w:val="center"/>
          </w:tcPr>
          <w:p w14:paraId="6FE937CD" w14:textId="35D9C465"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610EB28D" w14:textId="77777777" w:rsidR="005B697D" w:rsidRPr="00283B4B" w:rsidRDefault="005B697D" w:rsidP="005B697D">
            <w:pPr>
              <w:spacing w:before="20" w:after="20" w:line="360" w:lineRule="atLeast"/>
              <w:jc w:val="center"/>
              <w:rPr>
                <w:szCs w:val="24"/>
              </w:rPr>
            </w:pPr>
          </w:p>
        </w:tc>
      </w:tr>
      <w:tr w:rsidR="00FD3D7E" w:rsidRPr="00283B4B" w14:paraId="212925E1"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F0BD80E" w14:textId="77777777" w:rsidR="00FD3D7E" w:rsidRPr="00283B4B" w:rsidRDefault="00FD3D7E" w:rsidP="0046612B">
            <w:pPr>
              <w:pStyle w:val="Header"/>
              <w:spacing w:before="20" w:after="20" w:line="360" w:lineRule="atLeast"/>
              <w:jc w:val="center"/>
              <w:rPr>
                <w:szCs w:val="24"/>
              </w:rPr>
            </w:pPr>
            <w:r w:rsidRPr="00283B4B">
              <w:rPr>
                <w:szCs w:val="24"/>
              </w:rPr>
              <w:t>7</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46C4BC2" w14:textId="2DDB656C" w:rsidR="00FD3D7E" w:rsidRPr="00283B4B" w:rsidRDefault="003A43C4" w:rsidP="0046612B">
            <w:pPr>
              <w:pStyle w:val="Header"/>
              <w:spacing w:before="20" w:after="20" w:line="360" w:lineRule="atLeast"/>
              <w:rPr>
                <w:szCs w:val="24"/>
              </w:rPr>
            </w:pPr>
            <w:r w:rsidRPr="003A43C4">
              <w:rPr>
                <w:szCs w:val="24"/>
              </w:rPr>
              <w:t>Đầu cáp co rút nguội, 1 pha 24kV (1x185mm2) trong nhà</w:t>
            </w:r>
          </w:p>
        </w:tc>
        <w:tc>
          <w:tcPr>
            <w:tcW w:w="3372" w:type="dxa"/>
            <w:tcBorders>
              <w:top w:val="single" w:sz="4" w:space="0" w:color="auto"/>
              <w:left w:val="single" w:sz="4" w:space="0" w:color="auto"/>
              <w:bottom w:val="single" w:sz="4" w:space="0" w:color="auto"/>
              <w:right w:val="single" w:sz="4" w:space="0" w:color="auto"/>
            </w:tcBorders>
            <w:vAlign w:val="center"/>
          </w:tcPr>
          <w:p w14:paraId="69A30D91" w14:textId="77777777" w:rsidR="00FD3D7E" w:rsidRPr="00283B4B" w:rsidRDefault="00FD3D7E" w:rsidP="0046612B">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F4C6771" w14:textId="77777777" w:rsidR="00FD3D7E" w:rsidRPr="00283B4B" w:rsidRDefault="00FD3D7E" w:rsidP="0046612B">
            <w:pPr>
              <w:spacing w:before="20" w:after="20" w:line="360" w:lineRule="atLeast"/>
              <w:jc w:val="center"/>
              <w:rPr>
                <w:szCs w:val="24"/>
              </w:rPr>
            </w:pPr>
          </w:p>
        </w:tc>
      </w:tr>
      <w:tr w:rsidR="00283B4B" w:rsidRPr="00283B4B" w14:paraId="16E8E1D3"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5DF92458" w14:textId="29AC017C" w:rsidR="005B697D" w:rsidRPr="00283B4B" w:rsidRDefault="004349BC" w:rsidP="005B697D">
            <w:pPr>
              <w:pStyle w:val="Header"/>
              <w:spacing w:before="20" w:after="20" w:line="360" w:lineRule="atLeast"/>
              <w:jc w:val="center"/>
              <w:rPr>
                <w:szCs w:val="24"/>
              </w:rPr>
            </w:pPr>
            <w:r>
              <w:rPr>
                <w:szCs w:val="24"/>
              </w:rPr>
              <w:t>8</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39F432F0" w14:textId="579D7F08" w:rsidR="005B697D" w:rsidRPr="00283B4B" w:rsidRDefault="003A43C4" w:rsidP="005B697D">
            <w:pPr>
              <w:pStyle w:val="Header"/>
              <w:spacing w:before="20" w:after="20" w:line="360" w:lineRule="atLeast"/>
              <w:rPr>
                <w:szCs w:val="24"/>
              </w:rPr>
            </w:pPr>
            <w:r w:rsidRPr="003A43C4">
              <w:rPr>
                <w:szCs w:val="24"/>
              </w:rPr>
              <w:t>Đầu cáp co rút nguội, 1 pha 24kV (1x185mm2) ngoài trời</w:t>
            </w:r>
          </w:p>
        </w:tc>
        <w:tc>
          <w:tcPr>
            <w:tcW w:w="3372" w:type="dxa"/>
            <w:tcBorders>
              <w:top w:val="single" w:sz="4" w:space="0" w:color="auto"/>
              <w:left w:val="single" w:sz="4" w:space="0" w:color="auto"/>
              <w:bottom w:val="single" w:sz="4" w:space="0" w:color="auto"/>
              <w:right w:val="single" w:sz="4" w:space="0" w:color="auto"/>
            </w:tcBorders>
            <w:vAlign w:val="center"/>
          </w:tcPr>
          <w:p w14:paraId="6852FB66" w14:textId="7E5027C3"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52836C91" w14:textId="77777777" w:rsidR="005B697D" w:rsidRPr="00283B4B" w:rsidRDefault="005B697D" w:rsidP="005B697D">
            <w:pPr>
              <w:spacing w:before="20" w:after="20" w:line="360" w:lineRule="atLeast"/>
              <w:jc w:val="center"/>
              <w:rPr>
                <w:szCs w:val="24"/>
              </w:rPr>
            </w:pPr>
          </w:p>
        </w:tc>
      </w:tr>
      <w:tr w:rsidR="00283B4B" w:rsidRPr="00283B4B" w14:paraId="1E044E99"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7F2C2BBF" w14:textId="46C1BC00" w:rsidR="005B697D" w:rsidRPr="00283B4B" w:rsidRDefault="004349BC" w:rsidP="005B697D">
            <w:pPr>
              <w:pStyle w:val="Header"/>
              <w:spacing w:before="20" w:after="20" w:line="360" w:lineRule="atLeast"/>
              <w:jc w:val="center"/>
              <w:rPr>
                <w:szCs w:val="24"/>
              </w:rPr>
            </w:pPr>
            <w:r>
              <w:rPr>
                <w:szCs w:val="24"/>
              </w:rPr>
              <w:t>9</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5C974542" w14:textId="19E60D2E" w:rsidR="005B697D" w:rsidRPr="00283B4B" w:rsidRDefault="003A43C4" w:rsidP="005B697D">
            <w:pPr>
              <w:pStyle w:val="Header"/>
              <w:spacing w:before="20" w:after="20" w:line="360" w:lineRule="atLeast"/>
              <w:rPr>
                <w:szCs w:val="24"/>
              </w:rPr>
            </w:pPr>
            <w:r w:rsidRPr="003A43C4">
              <w:rPr>
                <w:szCs w:val="24"/>
              </w:rPr>
              <w:t>Rơ le hợp bộ bảo vệ quá dòng có hướng kèm chức năng BCU (F67/67Ns/50/51/50UB/27/59N) bao gồm cả phụ kiện và chi tiết lắp đặt, đấu nối với hệ thống hiện trạng</w:t>
            </w:r>
          </w:p>
        </w:tc>
        <w:tc>
          <w:tcPr>
            <w:tcW w:w="3372" w:type="dxa"/>
            <w:tcBorders>
              <w:top w:val="single" w:sz="4" w:space="0" w:color="auto"/>
              <w:left w:val="single" w:sz="4" w:space="0" w:color="auto"/>
              <w:bottom w:val="single" w:sz="4" w:space="0" w:color="auto"/>
              <w:right w:val="single" w:sz="4" w:space="0" w:color="auto"/>
            </w:tcBorders>
            <w:vAlign w:val="center"/>
          </w:tcPr>
          <w:p w14:paraId="3248CD05" w14:textId="64125235"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DEDFCB4" w14:textId="77777777" w:rsidR="005B697D" w:rsidRPr="00283B4B" w:rsidRDefault="005B697D" w:rsidP="005B697D">
            <w:pPr>
              <w:spacing w:before="20" w:after="20" w:line="360" w:lineRule="atLeast"/>
              <w:jc w:val="center"/>
              <w:rPr>
                <w:szCs w:val="24"/>
              </w:rPr>
            </w:pPr>
          </w:p>
        </w:tc>
      </w:tr>
      <w:tr w:rsidR="00283B4B" w:rsidRPr="00283B4B" w14:paraId="49C36D65"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264808D1" w14:textId="32918849" w:rsidR="005B697D" w:rsidRPr="00283B4B" w:rsidRDefault="004349BC" w:rsidP="005B697D">
            <w:pPr>
              <w:pStyle w:val="Header"/>
              <w:spacing w:before="20" w:after="20" w:line="360" w:lineRule="atLeast"/>
              <w:jc w:val="center"/>
              <w:rPr>
                <w:szCs w:val="24"/>
              </w:rPr>
            </w:pPr>
            <w:r>
              <w:rPr>
                <w:szCs w:val="24"/>
              </w:rPr>
              <w:t>10</w:t>
            </w:r>
          </w:p>
        </w:tc>
        <w:tc>
          <w:tcPr>
            <w:tcW w:w="3363" w:type="dxa"/>
            <w:tcBorders>
              <w:top w:val="single" w:sz="4" w:space="0" w:color="auto"/>
              <w:left w:val="nil"/>
              <w:bottom w:val="single" w:sz="4" w:space="0" w:color="auto"/>
              <w:right w:val="single" w:sz="4" w:space="0" w:color="auto"/>
            </w:tcBorders>
            <w:vAlign w:val="center"/>
          </w:tcPr>
          <w:p w14:paraId="34870D79" w14:textId="159E2367" w:rsidR="005B697D" w:rsidRPr="00407108" w:rsidRDefault="003A43C4" w:rsidP="005B697D">
            <w:pPr>
              <w:pStyle w:val="Header"/>
              <w:spacing w:before="20" w:after="20" w:line="360" w:lineRule="atLeast"/>
              <w:rPr>
                <w:szCs w:val="24"/>
                <w:highlight w:val="yellow"/>
              </w:rPr>
            </w:pPr>
            <w:r w:rsidRPr="003A43C4">
              <w:rPr>
                <w:szCs w:val="24"/>
              </w:rPr>
              <w:t>Đầu báo nhiệt địa chỉ (Có GCN kiểm định về PCCC và dán tem theo quy định)</w:t>
            </w:r>
          </w:p>
        </w:tc>
        <w:tc>
          <w:tcPr>
            <w:tcW w:w="3372" w:type="dxa"/>
            <w:tcBorders>
              <w:top w:val="single" w:sz="4" w:space="0" w:color="auto"/>
              <w:left w:val="nil"/>
              <w:bottom w:val="single" w:sz="4" w:space="0" w:color="auto"/>
              <w:right w:val="single" w:sz="4" w:space="0" w:color="auto"/>
            </w:tcBorders>
            <w:vAlign w:val="center"/>
          </w:tcPr>
          <w:p w14:paraId="3C1CA2BD" w14:textId="2DE8AA86" w:rsidR="005B697D" w:rsidRPr="00283B4B" w:rsidRDefault="005B697D" w:rsidP="005B697D">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319C06F3" w14:textId="77777777" w:rsidR="005B697D" w:rsidRPr="00283B4B" w:rsidRDefault="005B697D" w:rsidP="005B697D">
            <w:pPr>
              <w:spacing w:before="20" w:after="20" w:line="360" w:lineRule="atLeast"/>
              <w:jc w:val="center"/>
              <w:rPr>
                <w:szCs w:val="24"/>
              </w:rPr>
            </w:pPr>
          </w:p>
        </w:tc>
      </w:tr>
      <w:tr w:rsidR="003A43C4" w:rsidRPr="00283B4B" w14:paraId="4CBC544D"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2EA757CC" w14:textId="77777777" w:rsidR="003A43C4" w:rsidRPr="00283B4B" w:rsidRDefault="003A43C4" w:rsidP="009B32A0">
            <w:pPr>
              <w:pStyle w:val="Header"/>
              <w:spacing w:before="20" w:after="20" w:line="360" w:lineRule="atLeast"/>
              <w:jc w:val="center"/>
              <w:rPr>
                <w:szCs w:val="24"/>
              </w:rPr>
            </w:pPr>
            <w:r>
              <w:rPr>
                <w:szCs w:val="24"/>
              </w:rPr>
              <w:t>11</w:t>
            </w:r>
          </w:p>
        </w:tc>
        <w:tc>
          <w:tcPr>
            <w:tcW w:w="3363" w:type="dxa"/>
            <w:tcBorders>
              <w:top w:val="single" w:sz="4" w:space="0" w:color="auto"/>
              <w:left w:val="nil"/>
              <w:bottom w:val="single" w:sz="4" w:space="0" w:color="auto"/>
              <w:right w:val="single" w:sz="4" w:space="0" w:color="auto"/>
            </w:tcBorders>
            <w:vAlign w:val="center"/>
          </w:tcPr>
          <w:p w14:paraId="64E00047" w14:textId="238F36D6" w:rsidR="003A43C4" w:rsidRPr="00407108" w:rsidRDefault="003A43C4" w:rsidP="009B32A0">
            <w:pPr>
              <w:pStyle w:val="Header"/>
              <w:spacing w:before="20" w:after="20" w:line="360" w:lineRule="atLeast"/>
              <w:rPr>
                <w:szCs w:val="24"/>
                <w:highlight w:val="yellow"/>
              </w:rPr>
            </w:pPr>
            <w:r w:rsidRPr="003A43C4">
              <w:rPr>
                <w:szCs w:val="24"/>
              </w:rPr>
              <w:t>Modul địa chỉ cho đầu báo thường</w:t>
            </w:r>
          </w:p>
        </w:tc>
        <w:tc>
          <w:tcPr>
            <w:tcW w:w="3372" w:type="dxa"/>
            <w:tcBorders>
              <w:top w:val="single" w:sz="4" w:space="0" w:color="auto"/>
              <w:left w:val="nil"/>
              <w:bottom w:val="single" w:sz="4" w:space="0" w:color="auto"/>
              <w:right w:val="single" w:sz="4" w:space="0" w:color="auto"/>
            </w:tcBorders>
            <w:vAlign w:val="center"/>
          </w:tcPr>
          <w:p w14:paraId="00779577"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06AD9867" w14:textId="77777777" w:rsidR="003A43C4" w:rsidRPr="00283B4B" w:rsidRDefault="003A43C4" w:rsidP="009B32A0">
            <w:pPr>
              <w:spacing w:before="20" w:after="20" w:line="360" w:lineRule="atLeast"/>
              <w:jc w:val="center"/>
              <w:rPr>
                <w:szCs w:val="24"/>
              </w:rPr>
            </w:pPr>
          </w:p>
        </w:tc>
      </w:tr>
      <w:tr w:rsidR="003A43C4" w:rsidRPr="00283B4B" w14:paraId="7BC64247"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6FFAEBBE" w14:textId="77777777" w:rsidR="003A43C4" w:rsidRPr="00283B4B" w:rsidRDefault="003A43C4" w:rsidP="009B32A0">
            <w:pPr>
              <w:pStyle w:val="Header"/>
              <w:spacing w:before="20" w:after="20" w:line="360" w:lineRule="atLeast"/>
              <w:jc w:val="center"/>
              <w:rPr>
                <w:szCs w:val="24"/>
              </w:rPr>
            </w:pPr>
            <w:r>
              <w:rPr>
                <w:szCs w:val="24"/>
              </w:rPr>
              <w:t>12</w:t>
            </w:r>
          </w:p>
        </w:tc>
        <w:tc>
          <w:tcPr>
            <w:tcW w:w="3363" w:type="dxa"/>
            <w:tcBorders>
              <w:top w:val="single" w:sz="4" w:space="0" w:color="auto"/>
              <w:left w:val="nil"/>
              <w:bottom w:val="single" w:sz="4" w:space="0" w:color="auto"/>
              <w:right w:val="single" w:sz="4" w:space="0" w:color="auto"/>
            </w:tcBorders>
            <w:vAlign w:val="center"/>
          </w:tcPr>
          <w:p w14:paraId="0832D169" w14:textId="087B7BA7" w:rsidR="003A43C4" w:rsidRPr="00283B4B" w:rsidRDefault="003A43C4" w:rsidP="009B32A0">
            <w:pPr>
              <w:pStyle w:val="Header"/>
              <w:spacing w:before="20" w:after="20" w:line="360" w:lineRule="atLeast"/>
              <w:rPr>
                <w:szCs w:val="24"/>
              </w:rPr>
            </w:pPr>
            <w:r w:rsidRPr="003A43C4">
              <w:rPr>
                <w:szCs w:val="24"/>
              </w:rPr>
              <w:t>Đầu báo khói địa chỉ (Có GCN kiểm định về PCCC và dán tem theo quy định)</w:t>
            </w:r>
          </w:p>
        </w:tc>
        <w:tc>
          <w:tcPr>
            <w:tcW w:w="3372" w:type="dxa"/>
            <w:tcBorders>
              <w:top w:val="single" w:sz="4" w:space="0" w:color="auto"/>
              <w:left w:val="nil"/>
              <w:bottom w:val="single" w:sz="4" w:space="0" w:color="auto"/>
              <w:right w:val="single" w:sz="4" w:space="0" w:color="auto"/>
            </w:tcBorders>
            <w:vAlign w:val="center"/>
          </w:tcPr>
          <w:p w14:paraId="20986683"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11A1805E" w14:textId="77777777" w:rsidR="003A43C4" w:rsidRPr="00283B4B" w:rsidRDefault="003A43C4" w:rsidP="009B32A0">
            <w:pPr>
              <w:spacing w:before="20" w:after="20" w:line="360" w:lineRule="atLeast"/>
              <w:jc w:val="center"/>
              <w:rPr>
                <w:szCs w:val="24"/>
              </w:rPr>
            </w:pPr>
          </w:p>
        </w:tc>
      </w:tr>
      <w:tr w:rsidR="003A43C4" w:rsidRPr="00283B4B" w14:paraId="73E06B30"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7FE99D78" w14:textId="09DFCB2B" w:rsidR="003A43C4" w:rsidRPr="00283B4B" w:rsidRDefault="003A43C4" w:rsidP="009B32A0">
            <w:pPr>
              <w:pStyle w:val="Header"/>
              <w:spacing w:before="20" w:after="20" w:line="360" w:lineRule="atLeast"/>
              <w:jc w:val="center"/>
              <w:rPr>
                <w:szCs w:val="24"/>
              </w:rPr>
            </w:pPr>
            <w:r>
              <w:rPr>
                <w:szCs w:val="24"/>
              </w:rPr>
              <w:t>13</w:t>
            </w:r>
          </w:p>
        </w:tc>
        <w:tc>
          <w:tcPr>
            <w:tcW w:w="3363" w:type="dxa"/>
            <w:tcBorders>
              <w:top w:val="single" w:sz="4" w:space="0" w:color="auto"/>
              <w:left w:val="nil"/>
              <w:bottom w:val="single" w:sz="4" w:space="0" w:color="auto"/>
              <w:right w:val="single" w:sz="4" w:space="0" w:color="auto"/>
            </w:tcBorders>
            <w:vAlign w:val="center"/>
          </w:tcPr>
          <w:p w14:paraId="404AF237" w14:textId="15E567FC" w:rsidR="003A43C4" w:rsidRPr="00407108" w:rsidRDefault="003A43C4" w:rsidP="009B32A0">
            <w:pPr>
              <w:pStyle w:val="Header"/>
              <w:spacing w:before="20" w:after="20" w:line="360" w:lineRule="atLeast"/>
              <w:rPr>
                <w:szCs w:val="24"/>
                <w:highlight w:val="yellow"/>
              </w:rPr>
            </w:pPr>
            <w:r w:rsidRPr="003A43C4">
              <w:rPr>
                <w:szCs w:val="24"/>
              </w:rPr>
              <w:t xml:space="preserve">Trụ nước chữa cháy 3 cửa D100 trụ nổi (Theo TCVN 6739:1998; </w:t>
            </w:r>
            <w:r w:rsidRPr="003A43C4">
              <w:rPr>
                <w:szCs w:val="24"/>
              </w:rPr>
              <w:lastRenderedPageBreak/>
              <w:t>Có GCN kiểm định về PCCC và dán tem theo quy định)</w:t>
            </w:r>
          </w:p>
        </w:tc>
        <w:tc>
          <w:tcPr>
            <w:tcW w:w="3372" w:type="dxa"/>
            <w:tcBorders>
              <w:top w:val="single" w:sz="4" w:space="0" w:color="auto"/>
              <w:left w:val="nil"/>
              <w:bottom w:val="single" w:sz="4" w:space="0" w:color="auto"/>
              <w:right w:val="single" w:sz="4" w:space="0" w:color="auto"/>
            </w:tcBorders>
            <w:vAlign w:val="center"/>
          </w:tcPr>
          <w:p w14:paraId="163AF7EF"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6F463808" w14:textId="77777777" w:rsidR="003A43C4" w:rsidRPr="00283B4B" w:rsidRDefault="003A43C4" w:rsidP="009B32A0">
            <w:pPr>
              <w:spacing w:before="20" w:after="20" w:line="360" w:lineRule="atLeast"/>
              <w:jc w:val="center"/>
              <w:rPr>
                <w:szCs w:val="24"/>
              </w:rPr>
            </w:pPr>
          </w:p>
        </w:tc>
      </w:tr>
      <w:tr w:rsidR="003A43C4" w:rsidRPr="00283B4B" w14:paraId="432F1F6E"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037CFA04" w14:textId="394BCB68" w:rsidR="003A43C4" w:rsidRPr="00283B4B" w:rsidRDefault="003A43C4" w:rsidP="009B32A0">
            <w:pPr>
              <w:pStyle w:val="Header"/>
              <w:spacing w:before="20" w:after="20" w:line="360" w:lineRule="atLeast"/>
              <w:jc w:val="center"/>
              <w:rPr>
                <w:szCs w:val="24"/>
              </w:rPr>
            </w:pPr>
            <w:r>
              <w:rPr>
                <w:szCs w:val="24"/>
              </w:rPr>
              <w:t>14</w:t>
            </w:r>
          </w:p>
        </w:tc>
        <w:tc>
          <w:tcPr>
            <w:tcW w:w="3363" w:type="dxa"/>
            <w:tcBorders>
              <w:top w:val="single" w:sz="4" w:space="0" w:color="auto"/>
              <w:left w:val="nil"/>
              <w:bottom w:val="single" w:sz="4" w:space="0" w:color="auto"/>
              <w:right w:val="single" w:sz="4" w:space="0" w:color="auto"/>
            </w:tcBorders>
            <w:vAlign w:val="center"/>
          </w:tcPr>
          <w:p w14:paraId="6C901C61" w14:textId="4AC12183" w:rsidR="003A43C4" w:rsidRPr="00283B4B" w:rsidRDefault="003A43C4" w:rsidP="009B32A0">
            <w:pPr>
              <w:pStyle w:val="Header"/>
              <w:spacing w:before="20" w:after="20" w:line="360" w:lineRule="atLeast"/>
              <w:rPr>
                <w:szCs w:val="24"/>
              </w:rPr>
            </w:pPr>
            <w:r w:rsidRPr="003A43C4">
              <w:rPr>
                <w:szCs w:val="24"/>
              </w:rPr>
              <w:t>Họng tiếp nước cứu hỏa D100 (Theo TCVN 6739:1998; Có GCN kiểm định về PCCC và dán tem theo quy định)</w:t>
            </w:r>
          </w:p>
        </w:tc>
        <w:tc>
          <w:tcPr>
            <w:tcW w:w="3372" w:type="dxa"/>
            <w:tcBorders>
              <w:top w:val="single" w:sz="4" w:space="0" w:color="auto"/>
              <w:left w:val="nil"/>
              <w:bottom w:val="single" w:sz="4" w:space="0" w:color="auto"/>
              <w:right w:val="single" w:sz="4" w:space="0" w:color="auto"/>
            </w:tcBorders>
            <w:vAlign w:val="center"/>
          </w:tcPr>
          <w:p w14:paraId="6F9DA687"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0E0A7B76" w14:textId="77777777" w:rsidR="003A43C4" w:rsidRPr="00283B4B" w:rsidRDefault="003A43C4" w:rsidP="009B32A0">
            <w:pPr>
              <w:spacing w:before="20" w:after="20" w:line="360" w:lineRule="atLeast"/>
              <w:jc w:val="center"/>
              <w:rPr>
                <w:szCs w:val="24"/>
              </w:rPr>
            </w:pPr>
          </w:p>
        </w:tc>
      </w:tr>
      <w:tr w:rsidR="003A43C4" w:rsidRPr="00283B4B" w14:paraId="710A1E0D"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01D59655" w14:textId="12F29FD5" w:rsidR="003A43C4" w:rsidRPr="00283B4B" w:rsidRDefault="003A43C4" w:rsidP="009B32A0">
            <w:pPr>
              <w:pStyle w:val="Header"/>
              <w:spacing w:before="20" w:after="20" w:line="360" w:lineRule="atLeast"/>
              <w:jc w:val="center"/>
              <w:rPr>
                <w:szCs w:val="24"/>
              </w:rPr>
            </w:pPr>
            <w:r>
              <w:rPr>
                <w:szCs w:val="24"/>
              </w:rPr>
              <w:t>15</w:t>
            </w:r>
          </w:p>
        </w:tc>
        <w:tc>
          <w:tcPr>
            <w:tcW w:w="3363" w:type="dxa"/>
            <w:tcBorders>
              <w:top w:val="single" w:sz="4" w:space="0" w:color="auto"/>
              <w:left w:val="nil"/>
              <w:bottom w:val="single" w:sz="4" w:space="0" w:color="auto"/>
              <w:right w:val="single" w:sz="4" w:space="0" w:color="auto"/>
            </w:tcBorders>
            <w:vAlign w:val="center"/>
          </w:tcPr>
          <w:p w14:paraId="79F4E669" w14:textId="0649C284" w:rsidR="003A43C4" w:rsidRPr="00407108" w:rsidRDefault="003A43C4" w:rsidP="009B32A0">
            <w:pPr>
              <w:pStyle w:val="Header"/>
              <w:spacing w:before="20" w:after="20" w:line="360" w:lineRule="atLeast"/>
              <w:rPr>
                <w:szCs w:val="24"/>
                <w:highlight w:val="yellow"/>
              </w:rPr>
            </w:pPr>
            <w:r w:rsidRPr="003A43C4">
              <w:rPr>
                <w:szCs w:val="24"/>
              </w:rPr>
              <w:t>Tủ đấu dây ngoài trời (MK)</w:t>
            </w:r>
          </w:p>
        </w:tc>
        <w:tc>
          <w:tcPr>
            <w:tcW w:w="3372" w:type="dxa"/>
            <w:tcBorders>
              <w:top w:val="single" w:sz="4" w:space="0" w:color="auto"/>
              <w:left w:val="nil"/>
              <w:bottom w:val="single" w:sz="4" w:space="0" w:color="auto"/>
              <w:right w:val="single" w:sz="4" w:space="0" w:color="auto"/>
            </w:tcBorders>
            <w:vAlign w:val="center"/>
          </w:tcPr>
          <w:p w14:paraId="43383871"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5EDA1FFD" w14:textId="77777777" w:rsidR="003A43C4" w:rsidRPr="00283B4B" w:rsidRDefault="003A43C4" w:rsidP="009B32A0">
            <w:pPr>
              <w:spacing w:before="20" w:after="20" w:line="360" w:lineRule="atLeast"/>
              <w:jc w:val="center"/>
              <w:rPr>
                <w:szCs w:val="24"/>
              </w:rPr>
            </w:pPr>
          </w:p>
        </w:tc>
      </w:tr>
      <w:tr w:rsidR="003A43C4" w:rsidRPr="00283B4B" w14:paraId="2EA0CCF0"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2C2FBD34" w14:textId="3E67B5D0" w:rsidR="003A43C4" w:rsidRPr="00283B4B" w:rsidRDefault="003A43C4" w:rsidP="009B32A0">
            <w:pPr>
              <w:pStyle w:val="Header"/>
              <w:spacing w:before="20" w:after="20" w:line="360" w:lineRule="atLeast"/>
              <w:jc w:val="center"/>
              <w:rPr>
                <w:szCs w:val="24"/>
              </w:rPr>
            </w:pPr>
            <w:r>
              <w:rPr>
                <w:szCs w:val="24"/>
              </w:rPr>
              <w:t>16</w:t>
            </w:r>
          </w:p>
        </w:tc>
        <w:tc>
          <w:tcPr>
            <w:tcW w:w="3363" w:type="dxa"/>
            <w:tcBorders>
              <w:top w:val="single" w:sz="4" w:space="0" w:color="auto"/>
              <w:left w:val="nil"/>
              <w:bottom w:val="single" w:sz="4" w:space="0" w:color="auto"/>
              <w:right w:val="single" w:sz="4" w:space="0" w:color="auto"/>
            </w:tcBorders>
            <w:vAlign w:val="center"/>
          </w:tcPr>
          <w:p w14:paraId="3E7A3DB2" w14:textId="032E3BAE" w:rsidR="003A43C4" w:rsidRPr="00283B4B" w:rsidRDefault="003A43C4" w:rsidP="009B32A0">
            <w:pPr>
              <w:pStyle w:val="Header"/>
              <w:spacing w:before="20" w:after="20" w:line="360" w:lineRule="atLeast"/>
              <w:rPr>
                <w:szCs w:val="24"/>
              </w:rPr>
            </w:pPr>
            <w:r w:rsidRPr="003A43C4">
              <w:rPr>
                <w:szCs w:val="24"/>
              </w:rPr>
              <w:t>Tủ điều khiển, bảo vệ ngăn máy biến áp T1 110 kV (bao gồm F87T; F67N; BCU )</w:t>
            </w:r>
          </w:p>
        </w:tc>
        <w:tc>
          <w:tcPr>
            <w:tcW w:w="3372" w:type="dxa"/>
            <w:tcBorders>
              <w:top w:val="single" w:sz="4" w:space="0" w:color="auto"/>
              <w:left w:val="nil"/>
              <w:bottom w:val="single" w:sz="4" w:space="0" w:color="auto"/>
              <w:right w:val="single" w:sz="4" w:space="0" w:color="auto"/>
            </w:tcBorders>
            <w:vAlign w:val="center"/>
          </w:tcPr>
          <w:p w14:paraId="729DAC47"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25E71F19" w14:textId="77777777" w:rsidR="003A43C4" w:rsidRPr="00283B4B" w:rsidRDefault="003A43C4" w:rsidP="009B32A0">
            <w:pPr>
              <w:spacing w:before="20" w:after="20" w:line="360" w:lineRule="atLeast"/>
              <w:jc w:val="center"/>
              <w:rPr>
                <w:szCs w:val="24"/>
              </w:rPr>
            </w:pPr>
          </w:p>
        </w:tc>
      </w:tr>
      <w:tr w:rsidR="00FD3D7E" w:rsidRPr="00283B4B" w14:paraId="4A3B1F6A"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793A9AB2" w14:textId="1C7C0ADA" w:rsidR="00FD3D7E" w:rsidRPr="00283B4B" w:rsidRDefault="003A43C4" w:rsidP="0046612B">
            <w:pPr>
              <w:pStyle w:val="Header"/>
              <w:spacing w:before="20" w:after="20" w:line="360" w:lineRule="atLeast"/>
              <w:jc w:val="center"/>
              <w:rPr>
                <w:szCs w:val="24"/>
              </w:rPr>
            </w:pPr>
            <w:r>
              <w:rPr>
                <w:szCs w:val="24"/>
              </w:rPr>
              <w:t>17</w:t>
            </w:r>
          </w:p>
        </w:tc>
        <w:tc>
          <w:tcPr>
            <w:tcW w:w="3363" w:type="dxa"/>
            <w:tcBorders>
              <w:top w:val="single" w:sz="4" w:space="0" w:color="auto"/>
              <w:left w:val="nil"/>
              <w:bottom w:val="single" w:sz="4" w:space="0" w:color="auto"/>
              <w:right w:val="single" w:sz="4" w:space="0" w:color="auto"/>
            </w:tcBorders>
            <w:vAlign w:val="center"/>
          </w:tcPr>
          <w:p w14:paraId="584DA6E2" w14:textId="6473EEF8" w:rsidR="00FD3D7E" w:rsidRPr="00407108" w:rsidRDefault="003A43C4" w:rsidP="0046612B">
            <w:pPr>
              <w:pStyle w:val="Header"/>
              <w:spacing w:before="20" w:after="20" w:line="360" w:lineRule="atLeast"/>
              <w:rPr>
                <w:szCs w:val="24"/>
                <w:highlight w:val="yellow"/>
              </w:rPr>
            </w:pPr>
            <w:r w:rsidRPr="003A43C4">
              <w:rPr>
                <w:szCs w:val="24"/>
              </w:rPr>
              <w:t>Tủ điều khiển, bảo vệ ngăn máy biến áp T2 110 kV  bao gồm BCU (không bao gồm rơ le F87T; F67N);</w:t>
            </w:r>
          </w:p>
        </w:tc>
        <w:tc>
          <w:tcPr>
            <w:tcW w:w="3372" w:type="dxa"/>
            <w:tcBorders>
              <w:top w:val="single" w:sz="4" w:space="0" w:color="auto"/>
              <w:left w:val="nil"/>
              <w:bottom w:val="single" w:sz="4" w:space="0" w:color="auto"/>
              <w:right w:val="single" w:sz="4" w:space="0" w:color="auto"/>
            </w:tcBorders>
            <w:vAlign w:val="center"/>
          </w:tcPr>
          <w:p w14:paraId="36080EA2" w14:textId="77777777" w:rsidR="00FD3D7E" w:rsidRPr="00283B4B" w:rsidRDefault="00FD3D7E" w:rsidP="0046612B">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6E263138" w14:textId="77777777" w:rsidR="00FD3D7E" w:rsidRPr="00283B4B" w:rsidRDefault="00FD3D7E" w:rsidP="0046612B">
            <w:pPr>
              <w:spacing w:before="20" w:after="20" w:line="360" w:lineRule="atLeast"/>
              <w:jc w:val="center"/>
              <w:rPr>
                <w:szCs w:val="24"/>
              </w:rPr>
            </w:pPr>
          </w:p>
        </w:tc>
      </w:tr>
      <w:tr w:rsidR="003A43C4" w:rsidRPr="00283B4B" w14:paraId="6B159EDE" w14:textId="77777777" w:rsidTr="009B32A0">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2BB4D2C5" w14:textId="1F2A6356" w:rsidR="003A43C4" w:rsidRPr="00283B4B" w:rsidRDefault="003A43C4" w:rsidP="009B32A0">
            <w:pPr>
              <w:pStyle w:val="Header"/>
              <w:spacing w:before="20" w:after="20" w:line="360" w:lineRule="atLeast"/>
              <w:jc w:val="center"/>
              <w:rPr>
                <w:szCs w:val="24"/>
              </w:rPr>
            </w:pPr>
            <w:r>
              <w:rPr>
                <w:szCs w:val="24"/>
              </w:rPr>
              <w:t>18</w:t>
            </w:r>
          </w:p>
        </w:tc>
        <w:tc>
          <w:tcPr>
            <w:tcW w:w="3363" w:type="dxa"/>
            <w:tcBorders>
              <w:top w:val="single" w:sz="4" w:space="0" w:color="auto"/>
              <w:left w:val="nil"/>
              <w:bottom w:val="single" w:sz="4" w:space="0" w:color="auto"/>
              <w:right w:val="single" w:sz="4" w:space="0" w:color="auto"/>
            </w:tcBorders>
            <w:vAlign w:val="center"/>
          </w:tcPr>
          <w:p w14:paraId="5306A50F" w14:textId="43CDAAF0" w:rsidR="003A43C4" w:rsidRPr="00283B4B" w:rsidRDefault="003A43C4" w:rsidP="009B32A0">
            <w:pPr>
              <w:pStyle w:val="Header"/>
              <w:spacing w:before="20" w:after="20" w:line="360" w:lineRule="atLeast"/>
              <w:rPr>
                <w:szCs w:val="24"/>
              </w:rPr>
            </w:pPr>
            <w:r w:rsidRPr="003A43C4">
              <w:rPr>
                <w:szCs w:val="24"/>
              </w:rPr>
              <w:t>Tủ điều khiển, bảo vệ một ngăn lộ đường dây 110kV bao gồm: F67N và BCU (Không bao gồm rơ le F87L)</w:t>
            </w:r>
          </w:p>
        </w:tc>
        <w:tc>
          <w:tcPr>
            <w:tcW w:w="3372" w:type="dxa"/>
            <w:tcBorders>
              <w:top w:val="single" w:sz="4" w:space="0" w:color="auto"/>
              <w:left w:val="nil"/>
              <w:bottom w:val="single" w:sz="4" w:space="0" w:color="auto"/>
              <w:right w:val="single" w:sz="4" w:space="0" w:color="auto"/>
            </w:tcBorders>
            <w:vAlign w:val="center"/>
          </w:tcPr>
          <w:p w14:paraId="40F713F4"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61C559DF" w14:textId="77777777" w:rsidR="003A43C4" w:rsidRPr="00283B4B" w:rsidRDefault="003A43C4" w:rsidP="009B32A0">
            <w:pPr>
              <w:spacing w:before="20" w:after="20" w:line="360" w:lineRule="atLeast"/>
              <w:jc w:val="center"/>
              <w:rPr>
                <w:szCs w:val="24"/>
              </w:rPr>
            </w:pPr>
          </w:p>
        </w:tc>
      </w:tr>
      <w:tr w:rsidR="003A43C4" w:rsidRPr="00283B4B" w14:paraId="3F934EC2" w14:textId="77777777" w:rsidTr="009B32A0">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77CA934" w14:textId="64130F9A" w:rsidR="003A43C4" w:rsidRPr="00283B4B" w:rsidRDefault="003A43C4" w:rsidP="009B32A0">
            <w:pPr>
              <w:pStyle w:val="Header"/>
              <w:spacing w:before="20" w:after="20" w:line="360" w:lineRule="atLeast"/>
              <w:jc w:val="center"/>
              <w:rPr>
                <w:szCs w:val="24"/>
              </w:rPr>
            </w:pPr>
            <w:r>
              <w:rPr>
                <w:szCs w:val="24"/>
              </w:rPr>
              <w:t>19</w:t>
            </w:r>
          </w:p>
        </w:tc>
        <w:tc>
          <w:tcPr>
            <w:tcW w:w="3363" w:type="dxa"/>
            <w:tcBorders>
              <w:top w:val="single" w:sz="4" w:space="0" w:color="auto"/>
              <w:left w:val="nil"/>
              <w:bottom w:val="single" w:sz="4" w:space="0" w:color="auto"/>
              <w:right w:val="single" w:sz="4" w:space="0" w:color="auto"/>
            </w:tcBorders>
            <w:vAlign w:val="center"/>
          </w:tcPr>
          <w:p w14:paraId="447401CA" w14:textId="05E6312D" w:rsidR="003A43C4" w:rsidRPr="00283B4B" w:rsidRDefault="003A43C4" w:rsidP="009B32A0">
            <w:pPr>
              <w:pStyle w:val="Header"/>
              <w:spacing w:before="20" w:after="20" w:line="360" w:lineRule="atLeast"/>
              <w:rPr>
                <w:szCs w:val="24"/>
              </w:rPr>
            </w:pPr>
            <w:r w:rsidRPr="003A43C4">
              <w:rPr>
                <w:szCs w:val="24"/>
              </w:rPr>
              <w:t>Tủ điều khiển, bảo vệ ngăn lộ liên lạc 110 kV bao gồm BCU (không bao gồm rơ le bảo vệ khoảng cách F21)</w:t>
            </w:r>
          </w:p>
        </w:tc>
        <w:tc>
          <w:tcPr>
            <w:tcW w:w="3372" w:type="dxa"/>
            <w:tcBorders>
              <w:top w:val="single" w:sz="4" w:space="0" w:color="auto"/>
              <w:left w:val="nil"/>
              <w:bottom w:val="single" w:sz="4" w:space="0" w:color="auto"/>
              <w:right w:val="single" w:sz="4" w:space="0" w:color="auto"/>
            </w:tcBorders>
            <w:vAlign w:val="center"/>
          </w:tcPr>
          <w:p w14:paraId="31756A51" w14:textId="77777777" w:rsidR="003A43C4" w:rsidRPr="00283B4B" w:rsidRDefault="003A43C4" w:rsidP="009B32A0">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007C674B" w14:textId="77777777" w:rsidR="003A43C4" w:rsidRPr="00283B4B" w:rsidRDefault="003A43C4" w:rsidP="009B32A0">
            <w:pPr>
              <w:spacing w:before="20" w:after="20" w:line="360" w:lineRule="atLeast"/>
              <w:jc w:val="center"/>
              <w:rPr>
                <w:szCs w:val="24"/>
              </w:rPr>
            </w:pPr>
          </w:p>
        </w:tc>
      </w:tr>
      <w:tr w:rsidR="00FD3D7E" w:rsidRPr="00283B4B" w14:paraId="1369EA11"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40613C72" w14:textId="2757F82E" w:rsidR="00FD3D7E" w:rsidRPr="00283B4B" w:rsidRDefault="003A43C4" w:rsidP="0046612B">
            <w:pPr>
              <w:pStyle w:val="Header"/>
              <w:spacing w:before="20" w:after="20" w:line="360" w:lineRule="atLeast"/>
              <w:jc w:val="center"/>
              <w:rPr>
                <w:szCs w:val="24"/>
              </w:rPr>
            </w:pPr>
            <w:r>
              <w:rPr>
                <w:szCs w:val="24"/>
              </w:rPr>
              <w:t>20</w:t>
            </w:r>
          </w:p>
        </w:tc>
        <w:tc>
          <w:tcPr>
            <w:tcW w:w="3363" w:type="dxa"/>
            <w:tcBorders>
              <w:top w:val="single" w:sz="4" w:space="0" w:color="auto"/>
              <w:left w:val="nil"/>
              <w:bottom w:val="single" w:sz="4" w:space="0" w:color="auto"/>
              <w:right w:val="single" w:sz="4" w:space="0" w:color="auto"/>
            </w:tcBorders>
            <w:vAlign w:val="center"/>
          </w:tcPr>
          <w:p w14:paraId="6D58BAA7" w14:textId="49E33600" w:rsidR="00FD3D7E" w:rsidRPr="00283B4B" w:rsidRDefault="00AE1FEB" w:rsidP="0046612B">
            <w:pPr>
              <w:pStyle w:val="Header"/>
              <w:spacing w:before="20" w:after="20" w:line="360" w:lineRule="atLeast"/>
              <w:rPr>
                <w:szCs w:val="24"/>
              </w:rPr>
            </w:pPr>
            <w:r>
              <w:rPr>
                <w:szCs w:val="24"/>
              </w:rPr>
              <w:t>Dây, cáp điện các loại</w:t>
            </w:r>
          </w:p>
        </w:tc>
        <w:tc>
          <w:tcPr>
            <w:tcW w:w="3372" w:type="dxa"/>
            <w:tcBorders>
              <w:top w:val="single" w:sz="4" w:space="0" w:color="auto"/>
              <w:left w:val="nil"/>
              <w:bottom w:val="single" w:sz="4" w:space="0" w:color="auto"/>
              <w:right w:val="single" w:sz="4" w:space="0" w:color="auto"/>
            </w:tcBorders>
            <w:vAlign w:val="center"/>
          </w:tcPr>
          <w:p w14:paraId="7FFD7F51" w14:textId="77777777" w:rsidR="00FD3D7E" w:rsidRPr="00283B4B" w:rsidRDefault="00FD3D7E" w:rsidP="0046612B">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3B0A40EF" w14:textId="77777777" w:rsidR="00FD3D7E" w:rsidRPr="00283B4B" w:rsidRDefault="00FD3D7E" w:rsidP="0046612B">
            <w:pPr>
              <w:spacing w:before="20" w:after="20" w:line="360" w:lineRule="atLeast"/>
              <w:jc w:val="center"/>
              <w:rPr>
                <w:szCs w:val="24"/>
              </w:rPr>
            </w:pPr>
          </w:p>
        </w:tc>
      </w:tr>
    </w:tbl>
    <w:p w14:paraId="39A58266" w14:textId="77777777" w:rsidR="00E500A3" w:rsidRDefault="00E500A3" w:rsidP="00164936">
      <w:pPr>
        <w:tabs>
          <w:tab w:val="left" w:pos="851"/>
        </w:tabs>
        <w:spacing w:line="360" w:lineRule="atLeast"/>
        <w:ind w:firstLine="567"/>
        <w:rPr>
          <w:b/>
          <w:bCs/>
          <w:sz w:val="26"/>
          <w:szCs w:val="26"/>
          <w:lang w:val="nl-NL"/>
        </w:rPr>
      </w:pPr>
    </w:p>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Trong quá trình nghiệm thu, nếu kết quả thử nghiệm hàng hóa được cung cấp không đáp ứng yêu cầu quy định trong Tiêu chuẩn kỹ thuật, Chủ đầu tư có thể từ chối </w:t>
      </w:r>
      <w:r w:rsidRPr="0002230D">
        <w:rPr>
          <w:iCs/>
          <w:sz w:val="26"/>
          <w:szCs w:val="26"/>
        </w:rPr>
        <w:lastRenderedPageBreak/>
        <w:t>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Ngay sau khi ký hợp đồng, đơn vị mua hàng phải cung cấp bản sao hợp đồng mua sắm các thông số kỹ thuật và số lượng, chủng loại hàng hóa cho đơn vị thí nghiệm độc lập theo quy định;</w:t>
      </w:r>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Tất cả các chủng loại dây và cáp điện được trải qua các bước kiểm tra thử nghiệm 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lastRenderedPageBreak/>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lastRenderedPageBreak/>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Pr="00C149DF"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Thử nghiệm và lấy mẫu (nếu có) theo đúng văn bản số 3029/EVNNPC-KT ngày 09/6/2021 đối với các hàng hóa chào thầu.</w:t>
      </w:r>
    </w:p>
    <w:p w14:paraId="5613716D" w14:textId="77777777"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lastRenderedPageBreak/>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 xml:space="preserve">a. Trước khi thi công phải tiến hành bàn giao cọc mốc và cọc tim. Sau khi bàn giao nhà thầu phải đóng thêm những cọc phụ cần  thiết cho việc thi công, nhất là những </w:t>
      </w:r>
      <w:r w:rsidRPr="00C149DF">
        <w:rPr>
          <w:sz w:val="26"/>
          <w:szCs w:val="26"/>
          <w:lang w:val="nl-NL"/>
        </w:rPr>
        <w:lastRenderedPageBreak/>
        <w:t>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 xml:space="preserve">Xi măng: Xi măng phải được cung cấp từ nhà sản xuất có uy tín và có giấy chứng nhận hợp chuẩn quốc gia. Xi măng đưa vào công trình phải có giấy xuất xưởng </w:t>
      </w:r>
      <w:r w:rsidRPr="00C149DF">
        <w:rPr>
          <w:sz w:val="26"/>
          <w:szCs w:val="26"/>
          <w:lang w:val="nl-NL"/>
        </w:rPr>
        <w:lastRenderedPageBreak/>
        <w:t>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w:t>
      </w:r>
      <w:r w:rsidRPr="00C149DF">
        <w:rPr>
          <w:sz w:val="26"/>
          <w:szCs w:val="26"/>
          <w:lang w:val="nl-NL"/>
        </w:rPr>
        <w:lastRenderedPageBreak/>
        <w:t>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lastRenderedPageBreak/>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9. Yêu cầu về an toàn lao động;</w:t>
      </w:r>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lastRenderedPageBreak/>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lastRenderedPageBreak/>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hồ sơ phương án kỹ thuật (bảng kê, bản vẽ, thuyết minh,…)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C85C" w14:textId="77777777" w:rsidR="00F31D97" w:rsidRDefault="00F31D97" w:rsidP="00B473E9">
      <w:r>
        <w:separator/>
      </w:r>
    </w:p>
  </w:endnote>
  <w:endnote w:type="continuationSeparator" w:id="0">
    <w:p w14:paraId="4FFB7F6D" w14:textId="77777777" w:rsidR="00F31D97" w:rsidRDefault="00F31D97"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87CB" w14:textId="77777777" w:rsidR="00F31D97" w:rsidRDefault="00F31D97" w:rsidP="00B473E9">
      <w:r>
        <w:separator/>
      </w:r>
    </w:p>
  </w:footnote>
  <w:footnote w:type="continuationSeparator" w:id="0">
    <w:p w14:paraId="76C6C2DF" w14:textId="77777777" w:rsidR="00F31D97" w:rsidRDefault="00F31D97"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3C4"/>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1E1E"/>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2558"/>
    <w:rsid w:val="00AC4F52"/>
    <w:rsid w:val="00AC61A9"/>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1D97"/>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21</Pages>
  <Words>6444</Words>
  <Characters>36736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Phong Nguyen Duc</cp:lastModifiedBy>
  <cp:revision>939</cp:revision>
  <cp:lastPrinted>2019-08-09T08:26:00Z</cp:lastPrinted>
  <dcterms:created xsi:type="dcterms:W3CDTF">2020-06-25T09:07:00Z</dcterms:created>
  <dcterms:modified xsi:type="dcterms:W3CDTF">2025-10-22T22:56:00Z</dcterms:modified>
</cp:coreProperties>
</file>