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79CD" w14:textId="77777777" w:rsidR="0099682C" w:rsidRPr="00D12843" w:rsidRDefault="0099682C" w:rsidP="0099682C">
      <w:pPr>
        <w:widowControl w:val="0"/>
        <w:spacing w:before="120" w:after="120" w:line="264" w:lineRule="auto"/>
        <w:jc w:val="center"/>
        <w:outlineLvl w:val="1"/>
        <w:rPr>
          <w:sz w:val="28"/>
          <w:szCs w:val="28"/>
          <w:lang w:val="nl-NL"/>
        </w:rPr>
      </w:pPr>
      <w:r w:rsidRPr="00D12843">
        <w:rPr>
          <w:b/>
          <w:sz w:val="28"/>
          <w:szCs w:val="28"/>
          <w:lang w:val="nl-NL"/>
        </w:rPr>
        <w:t>Chương V. YÊU CẦU VỀ KỸ THUẬT</w:t>
      </w:r>
    </w:p>
    <w:p w14:paraId="5AE98450" w14:textId="77777777" w:rsidR="0099682C" w:rsidRPr="00D12843" w:rsidRDefault="0099682C" w:rsidP="0099682C">
      <w:pPr>
        <w:pStyle w:val="Subtitle"/>
        <w:rPr>
          <w:sz w:val="20"/>
          <w:szCs w:val="32"/>
          <w:lang w:val="nl-NL"/>
        </w:rPr>
      </w:pPr>
    </w:p>
    <w:p w14:paraId="7AB59097" w14:textId="01C6B7E6" w:rsidR="0095597C" w:rsidRPr="00D12843" w:rsidRDefault="00FB172A" w:rsidP="0099682C">
      <w:pPr>
        <w:spacing w:before="120" w:after="120" w:line="264" w:lineRule="auto"/>
        <w:ind w:firstLine="567"/>
        <w:rPr>
          <w:b/>
          <w:sz w:val="28"/>
          <w:szCs w:val="28"/>
          <w:lang w:val="nl-NL"/>
        </w:rPr>
      </w:pPr>
      <w:r w:rsidRPr="00D12843">
        <w:rPr>
          <w:b/>
          <w:sz w:val="28"/>
          <w:szCs w:val="28"/>
          <w:lang w:val="nl-NL"/>
        </w:rPr>
        <w:t>I</w:t>
      </w:r>
      <w:r w:rsidR="0095597C" w:rsidRPr="00D12843">
        <w:rPr>
          <w:b/>
          <w:sz w:val="28"/>
          <w:szCs w:val="28"/>
          <w:lang w:val="nl-NL"/>
        </w:rPr>
        <w:t>. Yêu cầu về kỹ thuật</w:t>
      </w:r>
    </w:p>
    <w:p w14:paraId="37B03D76" w14:textId="20D859E2" w:rsidR="00F369E9" w:rsidRPr="00D12843" w:rsidRDefault="00F369E9" w:rsidP="0099682C">
      <w:pPr>
        <w:spacing w:before="120" w:after="120" w:line="264" w:lineRule="auto"/>
        <w:ind w:firstLine="567"/>
        <w:rPr>
          <w:b/>
          <w:sz w:val="28"/>
          <w:szCs w:val="28"/>
          <w:lang w:val="nl-NL"/>
        </w:rPr>
      </w:pPr>
      <w:r w:rsidRPr="00D12843">
        <w:rPr>
          <w:b/>
          <w:sz w:val="28"/>
          <w:szCs w:val="28"/>
          <w:lang w:val="nl-NL"/>
        </w:rPr>
        <w:t>1. Giới thiệu về gói thầu</w:t>
      </w:r>
    </w:p>
    <w:p w14:paraId="293CD19D" w14:textId="56D6FC4B" w:rsidR="0095597C" w:rsidRPr="00D12843" w:rsidRDefault="0095597C" w:rsidP="0095597C">
      <w:pPr>
        <w:widowControl w:val="0"/>
        <w:spacing w:before="120" w:after="120" w:line="264" w:lineRule="auto"/>
        <w:ind w:firstLine="709"/>
        <w:rPr>
          <w:iCs/>
          <w:sz w:val="28"/>
          <w:szCs w:val="28"/>
          <w:lang w:val="nl-NL"/>
        </w:rPr>
      </w:pPr>
      <w:r w:rsidRPr="00D12843">
        <w:rPr>
          <w:iCs/>
          <w:sz w:val="28"/>
          <w:szCs w:val="28"/>
          <w:lang w:val="nl-NL"/>
        </w:rPr>
        <w:t xml:space="preserve">- Tên kế hoạch mua sắm: </w:t>
      </w:r>
      <w:r w:rsidRPr="00D12843">
        <w:rPr>
          <w:bCs/>
          <w:iCs/>
          <w:sz w:val="28"/>
          <w:szCs w:val="28"/>
          <w:lang w:val="nl-NL"/>
        </w:rPr>
        <w:t xml:space="preserve">Kế hoạch lựa chọn nhà thầu (Đợt </w:t>
      </w:r>
      <w:r w:rsidR="00554C2E">
        <w:rPr>
          <w:bCs/>
          <w:iCs/>
          <w:sz w:val="28"/>
          <w:szCs w:val="28"/>
          <w:lang w:val="nl-NL"/>
        </w:rPr>
        <w:t>6</w:t>
      </w:r>
      <w:r w:rsidRPr="00D12843">
        <w:rPr>
          <w:bCs/>
          <w:iCs/>
          <w:sz w:val="28"/>
          <w:szCs w:val="28"/>
          <w:lang w:val="nl-NL"/>
        </w:rPr>
        <w:t>-NS) SXKD điện năm 2025 - Công ty Nhiệt điện Nghi Sơn.</w:t>
      </w:r>
    </w:p>
    <w:p w14:paraId="1D4248DB" w14:textId="029EEBCA" w:rsidR="0095597C" w:rsidRPr="00D12843" w:rsidRDefault="0095597C" w:rsidP="0095597C">
      <w:pPr>
        <w:widowControl w:val="0"/>
        <w:spacing w:before="120" w:after="120" w:line="264" w:lineRule="auto"/>
        <w:ind w:firstLine="709"/>
        <w:rPr>
          <w:bCs/>
          <w:iCs/>
          <w:sz w:val="28"/>
          <w:szCs w:val="28"/>
          <w:lang w:val="nl-NL"/>
        </w:rPr>
      </w:pPr>
      <w:r w:rsidRPr="00D12843">
        <w:rPr>
          <w:iCs/>
          <w:sz w:val="28"/>
          <w:szCs w:val="28"/>
          <w:lang w:val="nl-NL"/>
        </w:rPr>
        <w:t xml:space="preserve">- Tên gói thầu: </w:t>
      </w:r>
      <w:r w:rsidR="00554C2E" w:rsidRPr="00554C2E">
        <w:rPr>
          <w:iCs/>
          <w:sz w:val="28"/>
          <w:szCs w:val="28"/>
          <w:lang w:val="nl-NL"/>
        </w:rPr>
        <w:t>Gói thầu số 27HH-SXKD.NS-2025: Cung cấp chế phẩm và dịch vụ kiểm soát động vật gây hại</w:t>
      </w:r>
      <w:r w:rsidRPr="00D12843">
        <w:rPr>
          <w:bCs/>
          <w:iCs/>
          <w:sz w:val="28"/>
          <w:szCs w:val="28"/>
          <w:lang w:val="nl-NL"/>
        </w:rPr>
        <w:t>.</w:t>
      </w:r>
    </w:p>
    <w:p w14:paraId="12F1C4B7" w14:textId="6B90D74B" w:rsidR="0095597C" w:rsidRPr="00052FCF" w:rsidRDefault="0095597C" w:rsidP="0095597C">
      <w:pPr>
        <w:widowControl w:val="0"/>
        <w:spacing w:before="120" w:after="120" w:line="264" w:lineRule="auto"/>
        <w:ind w:firstLine="709"/>
        <w:rPr>
          <w:iCs/>
          <w:sz w:val="28"/>
          <w:szCs w:val="28"/>
          <w:lang w:val="nl-NL"/>
        </w:rPr>
      </w:pPr>
      <w:r w:rsidRPr="00D12843">
        <w:rPr>
          <w:iCs/>
          <w:sz w:val="28"/>
          <w:szCs w:val="28"/>
          <w:lang w:val="nl-NL"/>
        </w:rPr>
        <w:t>- Quy mô gói thầu/dự toán mua sắm</w:t>
      </w:r>
      <w:bookmarkStart w:id="0" w:name="_Hlk32925243"/>
      <w:r w:rsidR="00364A02">
        <w:rPr>
          <w:iCs/>
          <w:sz w:val="28"/>
          <w:szCs w:val="28"/>
          <w:lang w:val="nl-NL"/>
        </w:rPr>
        <w:t xml:space="preserve">: </w:t>
      </w:r>
      <w:r w:rsidR="00364A02" w:rsidRPr="00364A02">
        <w:rPr>
          <w:iCs/>
          <w:sz w:val="28"/>
          <w:szCs w:val="28"/>
          <w:lang w:val="vi-VN"/>
        </w:rPr>
        <w:t>400.424.847 VN</w:t>
      </w:r>
      <w:r w:rsidR="00364A02" w:rsidRPr="00364A02">
        <w:rPr>
          <w:rFonts w:hint="eastAsia"/>
          <w:iCs/>
          <w:sz w:val="28"/>
          <w:szCs w:val="28"/>
          <w:lang w:val="vi-VN"/>
        </w:rPr>
        <w:t>Đ</w:t>
      </w:r>
      <w:r w:rsidR="00364A02" w:rsidRPr="00364A02">
        <w:rPr>
          <w:iCs/>
          <w:sz w:val="28"/>
          <w:szCs w:val="28"/>
          <w:lang w:val="vi-VN"/>
        </w:rPr>
        <w:t xml:space="preserve"> (Bốn trăm triệu, bốn trăm hai mươi bốn nghìn, tám trăm bốn mươi bảy đồng)</w:t>
      </w:r>
      <w:bookmarkEnd w:id="0"/>
      <w:r w:rsidR="00364A02" w:rsidRPr="00052FCF">
        <w:rPr>
          <w:iCs/>
          <w:sz w:val="28"/>
          <w:szCs w:val="28"/>
          <w:lang w:val="nl-NL"/>
        </w:rPr>
        <w:t>.</w:t>
      </w:r>
    </w:p>
    <w:p w14:paraId="60145B13" w14:textId="77777777" w:rsidR="0095597C" w:rsidRPr="00627956" w:rsidRDefault="0095597C" w:rsidP="0095597C">
      <w:pPr>
        <w:widowControl w:val="0"/>
        <w:spacing w:before="120" w:after="120" w:line="264" w:lineRule="auto"/>
        <w:ind w:firstLine="709"/>
        <w:rPr>
          <w:iCs/>
          <w:sz w:val="28"/>
          <w:szCs w:val="28"/>
          <w:lang w:val="nl-NL"/>
        </w:rPr>
      </w:pPr>
      <w:r w:rsidRPr="00627956">
        <w:rPr>
          <w:iCs/>
          <w:sz w:val="28"/>
          <w:szCs w:val="28"/>
          <w:lang w:val="nl-NL"/>
        </w:rPr>
        <w:t>- Loại hợp đồng: Trọn gói</w:t>
      </w:r>
    </w:p>
    <w:p w14:paraId="07F6C365" w14:textId="4595E689" w:rsidR="0095597C" w:rsidRPr="00D12843" w:rsidRDefault="0095597C" w:rsidP="0095597C">
      <w:pPr>
        <w:widowControl w:val="0"/>
        <w:spacing w:before="120" w:after="120" w:line="264" w:lineRule="auto"/>
        <w:ind w:firstLine="709"/>
        <w:rPr>
          <w:iCs/>
          <w:sz w:val="28"/>
          <w:szCs w:val="28"/>
          <w:lang w:val="nl-NL"/>
        </w:rPr>
      </w:pPr>
      <w:r w:rsidRPr="00D12843">
        <w:rPr>
          <w:iCs/>
          <w:sz w:val="28"/>
          <w:szCs w:val="28"/>
          <w:lang w:val="nl-NL"/>
        </w:rPr>
        <w:t>- Địa điểm cung cấp:  Công ty Nhiệt điện Nghi Sơn- Chi nhánh Tổng công ty Phát điện 1</w:t>
      </w:r>
      <w:r w:rsidR="00554C2E">
        <w:rPr>
          <w:iCs/>
          <w:sz w:val="28"/>
          <w:szCs w:val="28"/>
          <w:lang w:val="nl-NL"/>
        </w:rPr>
        <w:t xml:space="preserve">, </w:t>
      </w:r>
      <w:r w:rsidRPr="00D12843">
        <w:rPr>
          <w:iCs/>
          <w:sz w:val="28"/>
          <w:szCs w:val="28"/>
          <w:lang w:val="nl-NL"/>
        </w:rPr>
        <w:t xml:space="preserve"> Km11, đường 513, phường Nghi Sơn, tỉnh Thanh Hóa</w:t>
      </w:r>
      <w:r w:rsidR="00F172B2" w:rsidRPr="00D12843">
        <w:rPr>
          <w:iCs/>
          <w:sz w:val="28"/>
          <w:szCs w:val="28"/>
          <w:lang w:val="nl-NL"/>
        </w:rPr>
        <w:t>.</w:t>
      </w:r>
    </w:p>
    <w:p w14:paraId="20B2A4DA" w14:textId="05F7E05C" w:rsidR="0095597C" w:rsidRPr="00D12843" w:rsidRDefault="0095597C" w:rsidP="0095597C">
      <w:pPr>
        <w:widowControl w:val="0"/>
        <w:spacing w:before="120" w:after="120" w:line="264" w:lineRule="auto"/>
        <w:ind w:firstLine="709"/>
        <w:rPr>
          <w:iCs/>
          <w:sz w:val="28"/>
          <w:szCs w:val="28"/>
          <w:lang w:val="nl-NL"/>
        </w:rPr>
      </w:pPr>
      <w:r w:rsidRPr="00D12843">
        <w:rPr>
          <w:iCs/>
          <w:sz w:val="28"/>
          <w:szCs w:val="28"/>
          <w:lang w:val="nl-NL"/>
        </w:rPr>
        <w:t>- Thời gian thực hiện gói thầu:</w:t>
      </w:r>
      <w:r w:rsidR="00627956">
        <w:rPr>
          <w:iCs/>
          <w:sz w:val="28"/>
          <w:szCs w:val="28"/>
          <w:lang w:val="nl-NL"/>
        </w:rPr>
        <w:t xml:space="preserve"> </w:t>
      </w:r>
      <w:r w:rsidR="00554C2E">
        <w:rPr>
          <w:iCs/>
          <w:sz w:val="28"/>
          <w:szCs w:val="28"/>
          <w:lang w:val="nl-NL"/>
        </w:rPr>
        <w:t>365</w:t>
      </w:r>
      <w:r w:rsidRPr="00D12843">
        <w:rPr>
          <w:iCs/>
          <w:sz w:val="28"/>
          <w:szCs w:val="28"/>
          <w:lang w:val="nl-NL"/>
        </w:rPr>
        <w:t xml:space="preserve"> ngày</w:t>
      </w:r>
      <w:r w:rsidR="000935F8" w:rsidRPr="00D12843">
        <w:rPr>
          <w:iCs/>
          <w:sz w:val="28"/>
          <w:szCs w:val="28"/>
          <w:lang w:val="nl-NL"/>
        </w:rPr>
        <w:t>.</w:t>
      </w:r>
    </w:p>
    <w:p w14:paraId="258458C6" w14:textId="34FDA097" w:rsidR="0095597C" w:rsidRPr="00D12843" w:rsidRDefault="0095597C" w:rsidP="00F172B2">
      <w:pPr>
        <w:widowControl w:val="0"/>
        <w:spacing w:before="120" w:after="120" w:line="264" w:lineRule="auto"/>
        <w:ind w:firstLine="709"/>
        <w:rPr>
          <w:iCs/>
          <w:sz w:val="28"/>
          <w:szCs w:val="28"/>
          <w:lang w:val="nl-NL"/>
        </w:rPr>
      </w:pPr>
      <w:r w:rsidRPr="00D12843">
        <w:rPr>
          <w:iCs/>
          <w:sz w:val="28"/>
          <w:szCs w:val="28"/>
          <w:lang w:val="nl-NL"/>
        </w:rPr>
        <w:t>- Mô tả thông tin liên quan đến hàng hóa thuộc gói thầu:</w:t>
      </w:r>
      <w:r w:rsidRPr="00D12843">
        <w:rPr>
          <w:i/>
          <w:sz w:val="28"/>
          <w:szCs w:val="28"/>
          <w:lang w:val="nl-NL"/>
        </w:rPr>
        <w:t xml:space="preserve"> </w:t>
      </w:r>
      <w:r w:rsidR="00554C2E" w:rsidRPr="00554C2E">
        <w:rPr>
          <w:iCs/>
          <w:sz w:val="28"/>
          <w:szCs w:val="28"/>
          <w:lang w:val="nl-NL"/>
        </w:rPr>
        <w:t>cung cấp vật tư, chế phẩm kiểm soát mối, chế phẩm kiểm soát muỗi và các dịch vụ kèm theo có liên quan</w:t>
      </w:r>
      <w:r w:rsidRPr="00D12843">
        <w:rPr>
          <w:iCs/>
          <w:sz w:val="28"/>
          <w:szCs w:val="28"/>
          <w:lang w:val="nl-NL"/>
        </w:rPr>
        <w:t>.</w:t>
      </w:r>
    </w:p>
    <w:p w14:paraId="614E6EEF" w14:textId="570AC300" w:rsidR="0095597C" w:rsidRPr="00D12843" w:rsidRDefault="0095597C" w:rsidP="0095597C">
      <w:pPr>
        <w:widowControl w:val="0"/>
        <w:spacing w:before="120" w:after="120" w:line="264" w:lineRule="auto"/>
        <w:ind w:firstLine="709"/>
        <w:rPr>
          <w:iCs/>
          <w:sz w:val="28"/>
          <w:szCs w:val="28"/>
          <w:lang w:val="nl-NL"/>
        </w:rPr>
      </w:pPr>
      <w:r w:rsidRPr="00D12843">
        <w:rPr>
          <w:iCs/>
          <w:sz w:val="28"/>
          <w:szCs w:val="28"/>
          <w:lang w:val="vi-VN"/>
        </w:rPr>
        <w:t xml:space="preserve">- Bảng thông tin về hàng hóa thuộc gói thầu </w:t>
      </w:r>
      <w:r w:rsidRPr="00D12843">
        <w:rPr>
          <w:iCs/>
          <w:sz w:val="28"/>
          <w:szCs w:val="28"/>
          <w:lang w:val="nl-NL"/>
        </w:rPr>
        <w:t>Chủ đầu tư</w:t>
      </w:r>
      <w:r w:rsidRPr="00D12843">
        <w:rPr>
          <w:iCs/>
          <w:sz w:val="28"/>
          <w:szCs w:val="28"/>
          <w:lang w:val="vi-VN"/>
        </w:rPr>
        <w:t xml:space="preserve"> đã, đang sử dụng</w:t>
      </w:r>
      <w:r w:rsidR="00F369E9" w:rsidRPr="00D12843">
        <w:rPr>
          <w:iCs/>
          <w:sz w:val="28"/>
          <w:szCs w:val="28"/>
          <w:lang w:val="nl-NL"/>
        </w:rPr>
        <w:t xml:space="preserve"> </w:t>
      </w:r>
      <w:r w:rsidR="00DE02D5" w:rsidRPr="00D12843">
        <w:rPr>
          <w:iCs/>
          <w:sz w:val="28"/>
          <w:szCs w:val="28"/>
          <w:lang w:val="nl-NL"/>
        </w:rPr>
        <w:t xml:space="preserve">như </w:t>
      </w:r>
      <w:r w:rsidR="00F369E9" w:rsidRPr="00627956">
        <w:rPr>
          <w:b/>
          <w:bCs/>
          <w:iCs/>
          <w:sz w:val="28"/>
          <w:szCs w:val="28"/>
          <w:lang w:val="nl-NL"/>
        </w:rPr>
        <w:t>Bảng số 1</w:t>
      </w:r>
      <w:r w:rsidR="00627956">
        <w:rPr>
          <w:iCs/>
          <w:sz w:val="28"/>
          <w:szCs w:val="28"/>
          <w:lang w:val="nl-NL"/>
        </w:rPr>
        <w:t xml:space="preserve"> </w:t>
      </w:r>
      <w:r w:rsidR="00DE02D5" w:rsidRPr="00D12843">
        <w:rPr>
          <w:iCs/>
          <w:sz w:val="28"/>
          <w:szCs w:val="28"/>
          <w:lang w:val="nl-NL"/>
        </w:rPr>
        <w:t>dưới đây:</w:t>
      </w:r>
    </w:p>
    <w:p w14:paraId="6670E4C0" w14:textId="1F7DF012" w:rsidR="00F369E9" w:rsidRPr="00627956" w:rsidRDefault="00F369E9" w:rsidP="00F369E9">
      <w:pPr>
        <w:widowControl w:val="0"/>
        <w:spacing w:before="120" w:after="120" w:line="264" w:lineRule="auto"/>
        <w:ind w:firstLine="709"/>
        <w:jc w:val="right"/>
        <w:rPr>
          <w:b/>
          <w:bCs/>
          <w:iCs/>
          <w:sz w:val="28"/>
          <w:szCs w:val="28"/>
          <w:lang w:val="nl-NL"/>
        </w:rPr>
      </w:pPr>
      <w:r w:rsidRPr="00627956">
        <w:rPr>
          <w:b/>
          <w:bCs/>
          <w:iCs/>
          <w:sz w:val="28"/>
          <w:szCs w:val="28"/>
          <w:lang w:val="nl-NL"/>
        </w:rPr>
        <w:t>Bảng số 1</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926"/>
        <w:gridCol w:w="5760"/>
      </w:tblGrid>
      <w:tr w:rsidR="000877D6" w:rsidRPr="00D158F1" w14:paraId="76725D2B" w14:textId="77777777" w:rsidTr="000877D6">
        <w:trPr>
          <w:trHeight w:val="308"/>
        </w:trPr>
        <w:tc>
          <w:tcPr>
            <w:tcW w:w="849" w:type="dxa"/>
            <w:noWrap/>
            <w:vAlign w:val="center"/>
            <w:hideMark/>
          </w:tcPr>
          <w:p w14:paraId="47487C97" w14:textId="77777777" w:rsidR="000877D6" w:rsidRPr="00D158F1" w:rsidRDefault="000877D6" w:rsidP="00887490">
            <w:pPr>
              <w:jc w:val="center"/>
              <w:rPr>
                <w:b/>
                <w:bCs/>
                <w:sz w:val="26"/>
                <w:szCs w:val="26"/>
              </w:rPr>
            </w:pPr>
            <w:r w:rsidRPr="00D158F1">
              <w:rPr>
                <w:b/>
                <w:bCs/>
                <w:sz w:val="26"/>
                <w:szCs w:val="26"/>
              </w:rPr>
              <w:t>Hạng mục số</w:t>
            </w:r>
          </w:p>
        </w:tc>
        <w:tc>
          <w:tcPr>
            <w:tcW w:w="2926" w:type="dxa"/>
            <w:noWrap/>
            <w:vAlign w:val="center"/>
            <w:hideMark/>
          </w:tcPr>
          <w:p w14:paraId="42E0784F" w14:textId="77777777" w:rsidR="000877D6" w:rsidRPr="00D158F1" w:rsidRDefault="000877D6" w:rsidP="00887490">
            <w:pPr>
              <w:jc w:val="center"/>
              <w:rPr>
                <w:b/>
                <w:bCs/>
                <w:sz w:val="26"/>
                <w:szCs w:val="26"/>
              </w:rPr>
            </w:pPr>
            <w:r w:rsidRPr="00D158F1">
              <w:rPr>
                <w:b/>
                <w:bCs/>
                <w:sz w:val="26"/>
                <w:szCs w:val="26"/>
              </w:rPr>
              <w:t>Tên hàng hóa</w:t>
            </w:r>
          </w:p>
        </w:tc>
        <w:tc>
          <w:tcPr>
            <w:tcW w:w="5760" w:type="dxa"/>
            <w:noWrap/>
            <w:vAlign w:val="center"/>
            <w:hideMark/>
          </w:tcPr>
          <w:p w14:paraId="3874452B" w14:textId="77777777" w:rsidR="000877D6" w:rsidRPr="00D158F1" w:rsidRDefault="000877D6" w:rsidP="00887490">
            <w:pPr>
              <w:jc w:val="center"/>
              <w:rPr>
                <w:b/>
                <w:bCs/>
                <w:sz w:val="26"/>
                <w:szCs w:val="26"/>
              </w:rPr>
            </w:pPr>
            <w:r w:rsidRPr="00D158F1">
              <w:rPr>
                <w:b/>
                <w:bCs/>
                <w:sz w:val="26"/>
                <w:szCs w:val="26"/>
              </w:rPr>
              <w:t xml:space="preserve">Thông tin về ký mã hiệu/Nhà sản xuất bên mời thầu đã/đang sử dụng </w:t>
            </w:r>
          </w:p>
        </w:tc>
      </w:tr>
      <w:tr w:rsidR="000877D6" w:rsidRPr="00D158F1" w14:paraId="3BF395E2" w14:textId="77777777" w:rsidTr="000877D6">
        <w:trPr>
          <w:trHeight w:val="308"/>
        </w:trPr>
        <w:tc>
          <w:tcPr>
            <w:tcW w:w="849" w:type="dxa"/>
            <w:noWrap/>
            <w:vAlign w:val="center"/>
          </w:tcPr>
          <w:p w14:paraId="1C6D31D6" w14:textId="77777777" w:rsidR="000877D6" w:rsidRPr="00D158F1" w:rsidRDefault="000877D6" w:rsidP="00887490">
            <w:pPr>
              <w:jc w:val="center"/>
              <w:rPr>
                <w:i/>
                <w:iCs/>
                <w:sz w:val="26"/>
                <w:szCs w:val="26"/>
              </w:rPr>
            </w:pPr>
            <w:r w:rsidRPr="00D158F1">
              <w:rPr>
                <w:i/>
                <w:iCs/>
                <w:sz w:val="26"/>
                <w:szCs w:val="26"/>
              </w:rPr>
              <w:t>(1)</w:t>
            </w:r>
          </w:p>
        </w:tc>
        <w:tc>
          <w:tcPr>
            <w:tcW w:w="2926" w:type="dxa"/>
            <w:noWrap/>
            <w:vAlign w:val="center"/>
          </w:tcPr>
          <w:p w14:paraId="241D91EC" w14:textId="77777777" w:rsidR="000877D6" w:rsidRPr="00D158F1" w:rsidRDefault="000877D6" w:rsidP="00887490">
            <w:pPr>
              <w:jc w:val="center"/>
              <w:rPr>
                <w:i/>
                <w:iCs/>
                <w:sz w:val="26"/>
                <w:szCs w:val="26"/>
              </w:rPr>
            </w:pPr>
            <w:r w:rsidRPr="00D158F1">
              <w:rPr>
                <w:i/>
                <w:iCs/>
                <w:sz w:val="26"/>
                <w:szCs w:val="26"/>
              </w:rPr>
              <w:t>(2)</w:t>
            </w:r>
          </w:p>
        </w:tc>
        <w:tc>
          <w:tcPr>
            <w:tcW w:w="5760" w:type="dxa"/>
            <w:noWrap/>
            <w:vAlign w:val="center"/>
          </w:tcPr>
          <w:p w14:paraId="1D73C089" w14:textId="77777777" w:rsidR="000877D6" w:rsidRPr="00D158F1" w:rsidRDefault="000877D6" w:rsidP="00887490">
            <w:pPr>
              <w:jc w:val="center"/>
              <w:rPr>
                <w:i/>
                <w:iCs/>
                <w:sz w:val="26"/>
                <w:szCs w:val="26"/>
              </w:rPr>
            </w:pPr>
            <w:r w:rsidRPr="00D158F1">
              <w:rPr>
                <w:i/>
                <w:iCs/>
                <w:sz w:val="26"/>
                <w:szCs w:val="26"/>
              </w:rPr>
              <w:t>(3)</w:t>
            </w:r>
          </w:p>
        </w:tc>
      </w:tr>
      <w:tr w:rsidR="000877D6" w:rsidRPr="00D158F1" w14:paraId="7E4E57FB" w14:textId="77777777" w:rsidTr="00E05EEB">
        <w:trPr>
          <w:trHeight w:val="1655"/>
        </w:trPr>
        <w:tc>
          <w:tcPr>
            <w:tcW w:w="849" w:type="dxa"/>
            <w:noWrap/>
            <w:vAlign w:val="center"/>
            <w:hideMark/>
          </w:tcPr>
          <w:p w14:paraId="0AC9D8F2" w14:textId="77777777" w:rsidR="000877D6" w:rsidRPr="00D158F1" w:rsidRDefault="000877D6" w:rsidP="00887490">
            <w:pPr>
              <w:contextualSpacing/>
              <w:rPr>
                <w:sz w:val="26"/>
                <w:szCs w:val="26"/>
              </w:rPr>
            </w:pPr>
            <w:r w:rsidRPr="00D158F1">
              <w:rPr>
                <w:sz w:val="26"/>
                <w:szCs w:val="26"/>
              </w:rPr>
              <w:t>1</w:t>
            </w:r>
          </w:p>
        </w:tc>
        <w:tc>
          <w:tcPr>
            <w:tcW w:w="2926" w:type="dxa"/>
            <w:vAlign w:val="center"/>
          </w:tcPr>
          <w:p w14:paraId="7C946738" w14:textId="77777777" w:rsidR="000877D6" w:rsidRPr="00D158F1" w:rsidRDefault="000877D6" w:rsidP="00887490">
            <w:pPr>
              <w:rPr>
                <w:sz w:val="26"/>
                <w:szCs w:val="26"/>
              </w:rPr>
            </w:pPr>
            <w:bookmarkStart w:id="1" w:name="OLE_LINK11"/>
            <w:r w:rsidRPr="00D158F1">
              <w:rPr>
                <w:sz w:val="26"/>
                <w:szCs w:val="26"/>
              </w:rPr>
              <w:t>Trạm kiểm soát mối dưới lòng đất (Trạm IG)</w:t>
            </w:r>
            <w:bookmarkEnd w:id="1"/>
          </w:p>
        </w:tc>
        <w:tc>
          <w:tcPr>
            <w:tcW w:w="5760" w:type="dxa"/>
            <w:vAlign w:val="center"/>
          </w:tcPr>
          <w:p w14:paraId="5AAB9665" w14:textId="40AED9A6" w:rsidR="000877D6" w:rsidRDefault="000877D6" w:rsidP="00887490">
            <w:pPr>
              <w:jc w:val="left"/>
              <w:rPr>
                <w:sz w:val="26"/>
                <w:szCs w:val="26"/>
              </w:rPr>
            </w:pPr>
            <w:r w:rsidRPr="00D158F1">
              <w:rPr>
                <w:sz w:val="26"/>
                <w:szCs w:val="26"/>
              </w:rPr>
              <w:t xml:space="preserve">Mã hiệu: </w:t>
            </w:r>
            <w:r>
              <w:rPr>
                <w:sz w:val="26"/>
                <w:szCs w:val="26"/>
              </w:rPr>
              <w:t xml:space="preserve"> </w:t>
            </w:r>
            <w:r w:rsidRPr="00D158F1">
              <w:rPr>
                <w:sz w:val="26"/>
                <w:szCs w:val="26"/>
              </w:rPr>
              <w:t>XTERM IG STATION</w:t>
            </w:r>
            <w:r>
              <w:rPr>
                <w:sz w:val="26"/>
                <w:szCs w:val="26"/>
              </w:rPr>
              <w:t xml:space="preserve"> Hãng sản xuất</w:t>
            </w:r>
            <w:bookmarkStart w:id="2" w:name="OLE_LINK7"/>
            <w:r>
              <w:rPr>
                <w:sz w:val="26"/>
                <w:szCs w:val="26"/>
              </w:rPr>
              <w:t xml:space="preserve">: </w:t>
            </w:r>
            <w:r w:rsidRPr="00D158F1">
              <w:rPr>
                <w:sz w:val="26"/>
                <w:szCs w:val="26"/>
              </w:rPr>
              <w:t>SUMITOMO</w:t>
            </w:r>
            <w:bookmarkEnd w:id="2"/>
          </w:p>
          <w:p w14:paraId="1A166AE0" w14:textId="77777777" w:rsidR="000877D6" w:rsidRDefault="000877D6" w:rsidP="00887490">
            <w:pPr>
              <w:jc w:val="left"/>
              <w:rPr>
                <w:sz w:val="26"/>
                <w:szCs w:val="26"/>
              </w:rPr>
            </w:pPr>
            <w:r>
              <w:rPr>
                <w:sz w:val="26"/>
                <w:szCs w:val="26"/>
              </w:rPr>
              <w:t>Hoặc</w:t>
            </w:r>
          </w:p>
          <w:p w14:paraId="540A4252" w14:textId="5271571A" w:rsidR="000877D6" w:rsidRPr="00D158F1" w:rsidRDefault="000877D6" w:rsidP="00887490">
            <w:pPr>
              <w:jc w:val="left"/>
              <w:rPr>
                <w:sz w:val="26"/>
                <w:szCs w:val="26"/>
              </w:rPr>
            </w:pPr>
            <w:r w:rsidRPr="00554C2E">
              <w:rPr>
                <w:sz w:val="26"/>
                <w:szCs w:val="26"/>
              </w:rPr>
              <w:t>Trạm theo dõi mỗi IG</w:t>
            </w:r>
            <w:r>
              <w:rPr>
                <w:sz w:val="26"/>
                <w:szCs w:val="26"/>
              </w:rPr>
              <w:t xml:space="preserve">, Hãng sản xuất: </w:t>
            </w:r>
            <w:r w:rsidR="008343FF">
              <w:rPr>
                <w:sz w:val="26"/>
                <w:szCs w:val="26"/>
              </w:rPr>
              <w:t xml:space="preserve">Công ty </w:t>
            </w:r>
            <w:r w:rsidRPr="00554C2E">
              <w:rPr>
                <w:sz w:val="26"/>
                <w:szCs w:val="26"/>
              </w:rPr>
              <w:t>TNHH diệt mối và khử trùng Hà Nội</w:t>
            </w:r>
          </w:p>
        </w:tc>
      </w:tr>
      <w:tr w:rsidR="000877D6" w:rsidRPr="00D158F1" w14:paraId="29EDBCF0" w14:textId="77777777" w:rsidTr="000877D6">
        <w:trPr>
          <w:trHeight w:val="615"/>
        </w:trPr>
        <w:tc>
          <w:tcPr>
            <w:tcW w:w="849" w:type="dxa"/>
            <w:noWrap/>
            <w:vAlign w:val="center"/>
            <w:hideMark/>
          </w:tcPr>
          <w:p w14:paraId="1E922F8C" w14:textId="77777777" w:rsidR="000877D6" w:rsidRPr="00D158F1" w:rsidRDefault="000877D6" w:rsidP="00887490">
            <w:pPr>
              <w:contextualSpacing/>
              <w:rPr>
                <w:sz w:val="26"/>
                <w:szCs w:val="26"/>
              </w:rPr>
            </w:pPr>
            <w:r w:rsidRPr="00D158F1">
              <w:rPr>
                <w:sz w:val="26"/>
                <w:szCs w:val="26"/>
              </w:rPr>
              <w:t>2</w:t>
            </w:r>
          </w:p>
        </w:tc>
        <w:tc>
          <w:tcPr>
            <w:tcW w:w="2926" w:type="dxa"/>
            <w:vAlign w:val="center"/>
          </w:tcPr>
          <w:p w14:paraId="6936CEF8" w14:textId="77777777" w:rsidR="000877D6" w:rsidRPr="00D158F1" w:rsidRDefault="000877D6" w:rsidP="00887490">
            <w:pPr>
              <w:rPr>
                <w:sz w:val="26"/>
                <w:szCs w:val="26"/>
              </w:rPr>
            </w:pPr>
            <w:r w:rsidRPr="00D158F1">
              <w:rPr>
                <w:sz w:val="26"/>
                <w:szCs w:val="26"/>
              </w:rPr>
              <w:t>Bả diệt mối cho trạm AG và IG</w:t>
            </w:r>
          </w:p>
        </w:tc>
        <w:tc>
          <w:tcPr>
            <w:tcW w:w="5760" w:type="dxa"/>
            <w:vAlign w:val="center"/>
          </w:tcPr>
          <w:p w14:paraId="76AEFA60" w14:textId="77777777" w:rsidR="000877D6" w:rsidRPr="00D158F1" w:rsidRDefault="000877D6" w:rsidP="00887490">
            <w:pPr>
              <w:jc w:val="left"/>
              <w:rPr>
                <w:sz w:val="26"/>
                <w:szCs w:val="26"/>
              </w:rPr>
            </w:pPr>
            <w:bookmarkStart w:id="3" w:name="OLE_LINK15"/>
            <w:r w:rsidRPr="00D158F1">
              <w:rPr>
                <w:sz w:val="26"/>
                <w:szCs w:val="26"/>
              </w:rPr>
              <w:t>Mã hiệu: XTERM 1% - AG</w:t>
            </w:r>
          </w:p>
          <w:p w14:paraId="31C81F80" w14:textId="16903093" w:rsidR="000877D6" w:rsidRPr="00D158F1" w:rsidRDefault="000877D6" w:rsidP="00887490">
            <w:pPr>
              <w:jc w:val="left"/>
              <w:rPr>
                <w:sz w:val="26"/>
                <w:szCs w:val="26"/>
              </w:rPr>
            </w:pPr>
            <w:r>
              <w:rPr>
                <w:sz w:val="26"/>
                <w:szCs w:val="26"/>
              </w:rPr>
              <w:t>Hãng</w:t>
            </w:r>
            <w:r w:rsidRPr="00D158F1">
              <w:rPr>
                <w:sz w:val="26"/>
                <w:szCs w:val="26"/>
              </w:rPr>
              <w:t xml:space="preserve"> sản xuất: SUMITOMO</w:t>
            </w:r>
            <w:bookmarkEnd w:id="3"/>
          </w:p>
        </w:tc>
      </w:tr>
      <w:tr w:rsidR="000877D6" w:rsidRPr="00D158F1" w14:paraId="5A84970A" w14:textId="77777777" w:rsidTr="000877D6">
        <w:trPr>
          <w:trHeight w:val="615"/>
        </w:trPr>
        <w:tc>
          <w:tcPr>
            <w:tcW w:w="849" w:type="dxa"/>
            <w:noWrap/>
            <w:vAlign w:val="center"/>
          </w:tcPr>
          <w:p w14:paraId="2076147D" w14:textId="77777777" w:rsidR="000877D6" w:rsidRPr="00D158F1" w:rsidRDefault="000877D6" w:rsidP="00887490">
            <w:pPr>
              <w:rPr>
                <w:sz w:val="26"/>
                <w:szCs w:val="26"/>
              </w:rPr>
            </w:pPr>
            <w:r w:rsidRPr="00D158F1">
              <w:rPr>
                <w:sz w:val="26"/>
                <w:szCs w:val="26"/>
              </w:rPr>
              <w:t>3</w:t>
            </w:r>
          </w:p>
        </w:tc>
        <w:tc>
          <w:tcPr>
            <w:tcW w:w="2926" w:type="dxa"/>
            <w:vAlign w:val="center"/>
          </w:tcPr>
          <w:p w14:paraId="6CFCB5F5" w14:textId="77777777" w:rsidR="000877D6" w:rsidRPr="00D158F1" w:rsidRDefault="000877D6" w:rsidP="00887490">
            <w:pPr>
              <w:rPr>
                <w:sz w:val="26"/>
                <w:szCs w:val="26"/>
              </w:rPr>
            </w:pPr>
            <w:r w:rsidRPr="00D158F1">
              <w:rPr>
                <w:sz w:val="26"/>
                <w:szCs w:val="26"/>
              </w:rPr>
              <w:t>Chế phẩm phun muỗi</w:t>
            </w:r>
          </w:p>
        </w:tc>
        <w:tc>
          <w:tcPr>
            <w:tcW w:w="5760" w:type="dxa"/>
            <w:vAlign w:val="center"/>
          </w:tcPr>
          <w:p w14:paraId="07F28DB3" w14:textId="18B114E7" w:rsidR="000877D6" w:rsidRPr="00355DB6" w:rsidRDefault="000877D6" w:rsidP="00887490">
            <w:pPr>
              <w:jc w:val="left"/>
              <w:rPr>
                <w:sz w:val="26"/>
                <w:szCs w:val="26"/>
              </w:rPr>
            </w:pPr>
            <w:r w:rsidRPr="00D158F1">
              <w:rPr>
                <w:sz w:val="26"/>
                <w:szCs w:val="26"/>
              </w:rPr>
              <w:t>Mã hiệu:  FENDONA10SC</w:t>
            </w:r>
            <w:r>
              <w:rPr>
                <w:sz w:val="26"/>
                <w:szCs w:val="26"/>
              </w:rPr>
              <w:t>, Hãng</w:t>
            </w:r>
            <w:r w:rsidRPr="00D158F1">
              <w:rPr>
                <w:sz w:val="26"/>
                <w:szCs w:val="26"/>
              </w:rPr>
              <w:t xml:space="preserve"> sản xuất: BASF</w:t>
            </w:r>
          </w:p>
        </w:tc>
      </w:tr>
      <w:tr w:rsidR="000877D6" w:rsidRPr="00D158F1" w14:paraId="11DA8CE7" w14:textId="77777777" w:rsidTr="000877D6">
        <w:trPr>
          <w:trHeight w:val="615"/>
        </w:trPr>
        <w:tc>
          <w:tcPr>
            <w:tcW w:w="849" w:type="dxa"/>
            <w:noWrap/>
            <w:vAlign w:val="center"/>
          </w:tcPr>
          <w:p w14:paraId="2BA34C9A" w14:textId="77777777" w:rsidR="000877D6" w:rsidRPr="00D158F1" w:rsidRDefault="000877D6" w:rsidP="00887490">
            <w:pPr>
              <w:rPr>
                <w:sz w:val="26"/>
                <w:szCs w:val="26"/>
              </w:rPr>
            </w:pPr>
            <w:r w:rsidRPr="00D158F1">
              <w:rPr>
                <w:sz w:val="26"/>
                <w:szCs w:val="26"/>
              </w:rPr>
              <w:t>4</w:t>
            </w:r>
          </w:p>
        </w:tc>
        <w:tc>
          <w:tcPr>
            <w:tcW w:w="2926" w:type="dxa"/>
            <w:vAlign w:val="center"/>
          </w:tcPr>
          <w:p w14:paraId="32BE6DFD" w14:textId="77777777" w:rsidR="000877D6" w:rsidRPr="00D158F1" w:rsidRDefault="000877D6" w:rsidP="00887490">
            <w:pPr>
              <w:rPr>
                <w:sz w:val="26"/>
                <w:szCs w:val="26"/>
              </w:rPr>
            </w:pPr>
            <w:r w:rsidRPr="00D158F1">
              <w:rPr>
                <w:sz w:val="26"/>
                <w:szCs w:val="26"/>
              </w:rPr>
              <w:t>Chế phẩm diệt chuột</w:t>
            </w:r>
          </w:p>
        </w:tc>
        <w:tc>
          <w:tcPr>
            <w:tcW w:w="5760" w:type="dxa"/>
            <w:vAlign w:val="center"/>
          </w:tcPr>
          <w:p w14:paraId="4E8E45AC" w14:textId="77777777" w:rsidR="000877D6" w:rsidRPr="00D158F1" w:rsidRDefault="000877D6" w:rsidP="00887490">
            <w:pPr>
              <w:jc w:val="left"/>
              <w:rPr>
                <w:sz w:val="26"/>
                <w:szCs w:val="26"/>
              </w:rPr>
            </w:pPr>
            <w:r w:rsidRPr="00D158F1">
              <w:rPr>
                <w:sz w:val="26"/>
                <w:szCs w:val="26"/>
              </w:rPr>
              <w:t>Mã hiệu:   STORM 0.005% block bait</w:t>
            </w:r>
          </w:p>
          <w:p w14:paraId="4313AB41" w14:textId="5E38E8FD" w:rsidR="000877D6" w:rsidRPr="00D158F1" w:rsidRDefault="000877D6" w:rsidP="00887490">
            <w:pPr>
              <w:jc w:val="left"/>
              <w:rPr>
                <w:sz w:val="26"/>
                <w:szCs w:val="26"/>
              </w:rPr>
            </w:pPr>
            <w:r>
              <w:rPr>
                <w:sz w:val="26"/>
                <w:szCs w:val="26"/>
              </w:rPr>
              <w:t>Hãng</w:t>
            </w:r>
            <w:r w:rsidRPr="00D158F1">
              <w:rPr>
                <w:sz w:val="26"/>
                <w:szCs w:val="26"/>
              </w:rPr>
              <w:t xml:space="preserve"> sản xuất: BASF</w:t>
            </w:r>
          </w:p>
        </w:tc>
      </w:tr>
    </w:tbl>
    <w:p w14:paraId="570BB1DA" w14:textId="13FB8F69" w:rsidR="0095597C" w:rsidRPr="00D12843" w:rsidRDefault="0095597C" w:rsidP="00D531BC">
      <w:pPr>
        <w:suppressAutoHyphens/>
        <w:spacing w:before="120" w:after="120"/>
        <w:ind w:firstLine="720"/>
        <w:jc w:val="left"/>
        <w:outlineLvl w:val="2"/>
        <w:rPr>
          <w:rFonts w:ascii="Times New Roman Bold" w:hAnsi="Times New Roman Bold"/>
          <w:b/>
          <w:sz w:val="28"/>
          <w:lang w:val="nl-NL"/>
        </w:rPr>
      </w:pPr>
      <w:r w:rsidRPr="00D12843">
        <w:rPr>
          <w:rFonts w:ascii="Times New Roman Bold" w:hAnsi="Times New Roman Bold"/>
          <w:b/>
          <w:sz w:val="28"/>
          <w:lang w:val="nl-NL"/>
        </w:rPr>
        <w:t>2. Yêu cầu về kỹ thuật</w:t>
      </w:r>
    </w:p>
    <w:p w14:paraId="76B2D8DA" w14:textId="37298EDB" w:rsidR="0095597C" w:rsidRPr="00D12843" w:rsidRDefault="00FB172A" w:rsidP="00FB172A">
      <w:pPr>
        <w:widowControl w:val="0"/>
        <w:spacing w:before="120" w:after="120" w:line="264" w:lineRule="auto"/>
        <w:ind w:firstLine="720"/>
        <w:contextualSpacing/>
        <w:rPr>
          <w:i/>
          <w:spacing w:val="-2"/>
          <w:sz w:val="28"/>
          <w:szCs w:val="28"/>
          <w:lang w:val="nl-NL"/>
        </w:rPr>
      </w:pPr>
      <w:r w:rsidRPr="00D12843">
        <w:rPr>
          <w:b/>
          <w:bCs/>
          <w:iCs/>
          <w:spacing w:val="-2"/>
          <w:sz w:val="28"/>
          <w:szCs w:val="28"/>
          <w:lang w:val="nl-NL"/>
        </w:rPr>
        <w:t xml:space="preserve">2.1. </w:t>
      </w:r>
      <w:r w:rsidR="0095597C" w:rsidRPr="00D12843">
        <w:rPr>
          <w:b/>
          <w:bCs/>
          <w:iCs/>
          <w:spacing w:val="-2"/>
          <w:sz w:val="28"/>
          <w:szCs w:val="28"/>
          <w:lang w:val="nl-NL"/>
        </w:rPr>
        <w:t>Yêu cầu về kỹ thuật chung</w:t>
      </w:r>
      <w:r w:rsidR="0095597C" w:rsidRPr="00D12843">
        <w:rPr>
          <w:i/>
          <w:spacing w:val="-2"/>
          <w:sz w:val="28"/>
          <w:szCs w:val="28"/>
          <w:lang w:val="nl-NL"/>
        </w:rPr>
        <w:t xml:space="preserve"> </w:t>
      </w:r>
    </w:p>
    <w:p w14:paraId="43A65496" w14:textId="6D799CE8" w:rsidR="00F9774B" w:rsidRPr="00F9774B" w:rsidRDefault="0095597C" w:rsidP="00F9774B">
      <w:pPr>
        <w:spacing w:before="120" w:after="120" w:line="264" w:lineRule="auto"/>
        <w:ind w:firstLine="567"/>
        <w:rPr>
          <w:sz w:val="28"/>
          <w:szCs w:val="28"/>
          <w:lang w:val="nl-NL" w:eastAsia="x-none"/>
        </w:rPr>
      </w:pPr>
      <w:r w:rsidRPr="00D12843">
        <w:rPr>
          <w:sz w:val="28"/>
          <w:szCs w:val="28"/>
          <w:lang w:val="nl-NL" w:eastAsia="x-none"/>
        </w:rPr>
        <w:lastRenderedPageBreak/>
        <w:tab/>
      </w:r>
      <w:r w:rsidR="00F9774B">
        <w:rPr>
          <w:sz w:val="28"/>
          <w:szCs w:val="28"/>
          <w:lang w:val="nl-NL" w:eastAsia="x-none"/>
        </w:rPr>
        <w:t>a</w:t>
      </w:r>
      <w:r w:rsidR="00F9774B" w:rsidRPr="00F9774B">
        <w:rPr>
          <w:sz w:val="28"/>
          <w:szCs w:val="28"/>
          <w:lang w:val="nl-NL" w:eastAsia="x-none"/>
        </w:rPr>
        <w:t>. Nhà thầu chỉ được sử dụng các loại hàng hóa được phép sản xuất, nhập khẩu và lưu thông hợp pháp trên thị trường để cung cấp cho gói thầu này.</w:t>
      </w:r>
    </w:p>
    <w:p w14:paraId="5F07D209" w14:textId="0B0FFCAD" w:rsidR="00F9774B" w:rsidRPr="00F9774B" w:rsidRDefault="00F9774B" w:rsidP="00F9774B">
      <w:pPr>
        <w:spacing w:before="120" w:after="120" w:line="264" w:lineRule="auto"/>
        <w:ind w:firstLine="720"/>
        <w:rPr>
          <w:sz w:val="28"/>
          <w:szCs w:val="28"/>
          <w:lang w:val="nl-NL" w:eastAsia="x-none"/>
        </w:rPr>
      </w:pPr>
      <w:r>
        <w:rPr>
          <w:sz w:val="28"/>
          <w:szCs w:val="28"/>
          <w:lang w:val="nl-NL" w:eastAsia="x-none"/>
        </w:rPr>
        <w:t>b</w:t>
      </w:r>
      <w:r w:rsidRPr="00F9774B">
        <w:rPr>
          <w:sz w:val="28"/>
          <w:szCs w:val="28"/>
          <w:lang w:val="nl-NL" w:eastAsia="x-none"/>
        </w:rPr>
        <w:t xml:space="preserve">. </w:t>
      </w:r>
      <w:bookmarkStart w:id="4" w:name="OLE_LINK31"/>
      <w:r>
        <w:rPr>
          <w:sz w:val="28"/>
          <w:szCs w:val="28"/>
          <w:lang w:val="nl-NL" w:eastAsia="x-none"/>
        </w:rPr>
        <w:t>H</w:t>
      </w:r>
      <w:r w:rsidRPr="00F9774B">
        <w:rPr>
          <w:sz w:val="28"/>
          <w:szCs w:val="28"/>
          <w:lang w:val="nl-NL" w:eastAsia="x-none"/>
        </w:rPr>
        <w:t>àng hóa cung cấp cho gói thầu này phải mới 100%</w:t>
      </w:r>
      <w:bookmarkEnd w:id="4"/>
      <w:r w:rsidRPr="00052FCF">
        <w:rPr>
          <w:sz w:val="28"/>
          <w:szCs w:val="28"/>
          <w:lang w:val="nl-NL" w:eastAsia="x-none"/>
        </w:rPr>
        <w:t>.</w:t>
      </w:r>
      <w:r w:rsidRPr="00F9774B">
        <w:rPr>
          <w:sz w:val="28"/>
          <w:szCs w:val="28"/>
          <w:lang w:val="nl-NL" w:eastAsia="x-none"/>
        </w:rPr>
        <w:t xml:space="preserve"> </w:t>
      </w:r>
    </w:p>
    <w:p w14:paraId="4A11916A" w14:textId="5FEA4FC1" w:rsidR="00F9774B" w:rsidRPr="00F9774B" w:rsidRDefault="00F9774B" w:rsidP="006F080C">
      <w:pPr>
        <w:spacing w:before="120" w:after="120" w:line="264" w:lineRule="auto"/>
        <w:ind w:firstLine="720"/>
        <w:rPr>
          <w:sz w:val="28"/>
          <w:szCs w:val="28"/>
          <w:lang w:val="nl-NL" w:eastAsia="x-none"/>
        </w:rPr>
      </w:pPr>
      <w:r>
        <w:rPr>
          <w:sz w:val="28"/>
          <w:szCs w:val="28"/>
          <w:lang w:val="nl-NL" w:eastAsia="x-none"/>
        </w:rPr>
        <w:t>c</w:t>
      </w:r>
      <w:r w:rsidRPr="00F9774B">
        <w:rPr>
          <w:sz w:val="28"/>
          <w:szCs w:val="28"/>
          <w:lang w:val="nl-NL" w:eastAsia="x-none"/>
        </w:rPr>
        <w:t>. Hàng hóa phải được đóng gói, bảo quản và vận chuyển theo tiêu chuẩn và hướng dẫn của nhà sản xuất.</w:t>
      </w:r>
    </w:p>
    <w:p w14:paraId="74A6F232" w14:textId="5060760D" w:rsidR="00F9774B" w:rsidRDefault="00F9774B" w:rsidP="006F080C">
      <w:pPr>
        <w:spacing w:before="120" w:after="120" w:line="264" w:lineRule="auto"/>
        <w:ind w:firstLine="720"/>
        <w:rPr>
          <w:sz w:val="28"/>
          <w:szCs w:val="28"/>
          <w:lang w:val="nl-NL" w:eastAsia="x-none"/>
        </w:rPr>
      </w:pPr>
      <w:r w:rsidRPr="00052FCF">
        <w:rPr>
          <w:sz w:val="28"/>
          <w:szCs w:val="28"/>
          <w:lang w:val="nl-NL" w:eastAsia="x-none"/>
        </w:rPr>
        <w:t xml:space="preserve">d. </w:t>
      </w:r>
      <w:bookmarkStart w:id="5" w:name="OLE_LINK39"/>
      <w:r w:rsidR="00473621" w:rsidRPr="00052FCF">
        <w:rPr>
          <w:sz w:val="28"/>
          <w:szCs w:val="28"/>
          <w:lang w:val="nl-NL" w:eastAsia="x-none"/>
        </w:rPr>
        <w:t xml:space="preserve">Nhà thầu chịu trách nhiệm vận chuyển hàng hóa đến Công ty Nhiệt điện Nghi Sơn tại Km 11 – đường 513 – phường Nghi Sơn – tỉnh Thanh Hóa, bố trí đầy đủ nhân lực thiết bị để thực hiện bốc dỡ và bàn giao hàng theo yêu cầu của Chủ đầu tư. Nhà thầu phải huy động cán bộ kỹ thuật và nhân công, bố trí dụng cụ thiết bị và vật tư phụ khác thực hiện các dịch vụ liên quan theo yêu cầu tại Khoản </w:t>
      </w:r>
      <w:r w:rsidR="000877D6" w:rsidRPr="00052FCF">
        <w:rPr>
          <w:sz w:val="28"/>
          <w:szCs w:val="28"/>
          <w:lang w:val="nl-NL" w:eastAsia="x-none"/>
        </w:rPr>
        <w:t>I.2.2.c</w:t>
      </w:r>
      <w:r w:rsidR="00473621" w:rsidRPr="00052FCF">
        <w:rPr>
          <w:sz w:val="28"/>
          <w:szCs w:val="28"/>
          <w:lang w:val="nl-NL" w:eastAsia="x-none"/>
        </w:rPr>
        <w:t xml:space="preserve"> Chương V</w:t>
      </w:r>
      <w:bookmarkEnd w:id="5"/>
      <w:r w:rsidR="000877D6" w:rsidRPr="00052FCF">
        <w:rPr>
          <w:sz w:val="28"/>
          <w:szCs w:val="28"/>
          <w:lang w:val="nl-NL" w:eastAsia="x-none"/>
        </w:rPr>
        <w:t xml:space="preserve"> của E-HSMT</w:t>
      </w:r>
      <w:r w:rsidRPr="00052FCF">
        <w:rPr>
          <w:sz w:val="28"/>
          <w:szCs w:val="28"/>
          <w:lang w:val="nl-NL" w:eastAsia="x-none"/>
        </w:rPr>
        <w:t>.</w:t>
      </w:r>
    </w:p>
    <w:p w14:paraId="31E4EA0E" w14:textId="1F0123AD" w:rsidR="0095597C" w:rsidRPr="00D12843" w:rsidRDefault="0095597C" w:rsidP="0095597C">
      <w:pPr>
        <w:keepLines/>
        <w:tabs>
          <w:tab w:val="left" w:pos="567"/>
        </w:tabs>
        <w:spacing w:after="120" w:line="276" w:lineRule="auto"/>
        <w:ind w:firstLine="567"/>
        <w:rPr>
          <w:sz w:val="28"/>
          <w:szCs w:val="28"/>
          <w:lang w:val="nl-NL" w:eastAsia="x-none"/>
        </w:rPr>
      </w:pPr>
      <w:r w:rsidRPr="00D12843">
        <w:rPr>
          <w:sz w:val="28"/>
          <w:szCs w:val="28"/>
          <w:lang w:val="nl-NL" w:eastAsia="x-none"/>
        </w:rPr>
        <w:t xml:space="preserve">  </w:t>
      </w:r>
      <w:r w:rsidR="00F9774B">
        <w:rPr>
          <w:sz w:val="28"/>
          <w:szCs w:val="28"/>
          <w:lang w:val="nl-NL" w:eastAsia="x-none"/>
        </w:rPr>
        <w:t>e</w:t>
      </w:r>
      <w:r w:rsidRPr="00D12843">
        <w:rPr>
          <w:sz w:val="28"/>
          <w:szCs w:val="28"/>
          <w:lang w:val="nl-NL" w:eastAsia="x-none"/>
        </w:rPr>
        <w:t xml:space="preserve">. Nhà thầu </w:t>
      </w:r>
      <w:r w:rsidR="00253C9F" w:rsidRPr="00D12843">
        <w:rPr>
          <w:sz w:val="28"/>
          <w:szCs w:val="28"/>
          <w:lang w:val="nl-NL" w:eastAsia="x-none"/>
        </w:rPr>
        <w:t xml:space="preserve">phải đề xuất </w:t>
      </w:r>
      <w:r w:rsidR="00F9774B">
        <w:rPr>
          <w:sz w:val="28"/>
          <w:szCs w:val="28"/>
          <w:lang w:val="nl-NL" w:eastAsia="x-none"/>
        </w:rPr>
        <w:t xml:space="preserve">đầy đủ </w:t>
      </w:r>
      <w:r w:rsidR="00253C9F" w:rsidRPr="00D12843">
        <w:rPr>
          <w:sz w:val="28"/>
          <w:szCs w:val="28"/>
          <w:lang w:val="nl-NL" w:eastAsia="x-none"/>
        </w:rPr>
        <w:t>các</w:t>
      </w:r>
      <w:r w:rsidRPr="00D12843">
        <w:rPr>
          <w:sz w:val="28"/>
          <w:szCs w:val="28"/>
          <w:lang w:val="nl-NL" w:eastAsia="x-none"/>
        </w:rPr>
        <w:t xml:space="preserve"> thông tin </w:t>
      </w:r>
      <w:r w:rsidR="00F9774B">
        <w:rPr>
          <w:sz w:val="28"/>
          <w:szCs w:val="28"/>
          <w:lang w:val="nl-NL" w:eastAsia="x-none"/>
        </w:rPr>
        <w:t>yêu cầu</w:t>
      </w:r>
      <w:r w:rsidRPr="00D12843">
        <w:rPr>
          <w:sz w:val="28"/>
          <w:szCs w:val="28"/>
          <w:lang w:val="nl-NL" w:eastAsia="x-none"/>
        </w:rPr>
        <w:t xml:space="preserve"> ở Cột (3), (4), (5), (6), (7), (8) vào Mẫu số 10B (webform trên Hệ thống)</w:t>
      </w:r>
      <w:r w:rsidR="003B00CA">
        <w:rPr>
          <w:sz w:val="28"/>
          <w:szCs w:val="28"/>
          <w:lang w:val="nl-NL" w:eastAsia="x-none"/>
        </w:rPr>
        <w:t>.</w:t>
      </w:r>
    </w:p>
    <w:p w14:paraId="35F3E3D8" w14:textId="68EE903C" w:rsidR="0095597C" w:rsidRPr="00D12843" w:rsidRDefault="0095597C" w:rsidP="0095597C">
      <w:pPr>
        <w:keepLines/>
        <w:tabs>
          <w:tab w:val="left" w:pos="567"/>
        </w:tabs>
        <w:spacing w:after="120" w:line="276" w:lineRule="auto"/>
        <w:ind w:firstLine="567"/>
        <w:rPr>
          <w:sz w:val="28"/>
          <w:szCs w:val="28"/>
          <w:lang w:val="nl-NL" w:eastAsia="x-none"/>
        </w:rPr>
      </w:pPr>
      <w:r w:rsidRPr="00D12843">
        <w:rPr>
          <w:sz w:val="28"/>
          <w:szCs w:val="28"/>
          <w:lang w:val="nl-NL" w:eastAsia="x-none"/>
        </w:rPr>
        <w:t>Trường hợp nhà thầu không đề xuất cụ thể một trong các nội dung sau: ký mã hiệu</w:t>
      </w:r>
      <w:r w:rsidR="003B00CA">
        <w:rPr>
          <w:sz w:val="28"/>
          <w:szCs w:val="28"/>
          <w:lang w:val="nl-NL" w:eastAsia="x-none"/>
        </w:rPr>
        <w:t xml:space="preserve"> (nếu có)</w:t>
      </w:r>
      <w:r w:rsidRPr="00D12843">
        <w:rPr>
          <w:sz w:val="28"/>
          <w:szCs w:val="28"/>
          <w:lang w:val="nl-NL" w:eastAsia="x-none"/>
        </w:rPr>
        <w:t xml:space="preserve"> (Cột 3), nhãn hiệu (Cột 4), xuất xứ (Cột 6), hãng sản xuất (Cột 7) thì E-HSDT của nhà thầu không được xem xét, đánh giá.</w:t>
      </w:r>
    </w:p>
    <w:p w14:paraId="68789741" w14:textId="2B50D28A" w:rsidR="0095597C" w:rsidRPr="00D12843" w:rsidRDefault="0095597C" w:rsidP="0095597C">
      <w:pPr>
        <w:keepLines/>
        <w:tabs>
          <w:tab w:val="left" w:pos="567"/>
        </w:tabs>
        <w:spacing w:after="120" w:line="276" w:lineRule="auto"/>
        <w:ind w:firstLine="567"/>
        <w:rPr>
          <w:sz w:val="28"/>
          <w:szCs w:val="28"/>
          <w:lang w:val="nl-NL" w:eastAsia="x-none"/>
        </w:rPr>
      </w:pPr>
      <w:r w:rsidRPr="00D12843">
        <w:rPr>
          <w:sz w:val="28"/>
          <w:szCs w:val="28"/>
          <w:lang w:val="nl-NL" w:eastAsia="x-none"/>
        </w:rPr>
        <w:t>Ví dụ: nhà thầu</w:t>
      </w:r>
      <w:r w:rsidR="00253C9F" w:rsidRPr="00D12843">
        <w:rPr>
          <w:sz w:val="28"/>
          <w:szCs w:val="28"/>
          <w:lang w:val="nl-NL" w:eastAsia="x-none"/>
        </w:rPr>
        <w:t xml:space="preserve"> đề xuất</w:t>
      </w:r>
      <w:r w:rsidRPr="00D12843">
        <w:rPr>
          <w:sz w:val="28"/>
          <w:szCs w:val="28"/>
          <w:lang w:val="nl-NL" w:eastAsia="x-none"/>
        </w:rPr>
        <w:t xml:space="preserve"> trong Mẫu này Ký mã hiệu: “theo đề xuất kỹ thuật”; nhãn hiệu: “theo E-HSDT”, xuất xứ: “theo đề xuất kỹ thuật”… thì E-HSDT của nhà thầu không được xem xét, đánh giá.</w:t>
      </w:r>
    </w:p>
    <w:p w14:paraId="754F84E2" w14:textId="77777777" w:rsidR="0095597C" w:rsidRDefault="0095597C" w:rsidP="0095597C">
      <w:pPr>
        <w:keepLines/>
        <w:tabs>
          <w:tab w:val="left" w:pos="567"/>
        </w:tabs>
        <w:spacing w:after="120" w:line="276" w:lineRule="auto"/>
        <w:ind w:firstLine="567"/>
        <w:rPr>
          <w:sz w:val="28"/>
          <w:szCs w:val="28"/>
          <w:lang w:val="nl-NL" w:eastAsia="x-none"/>
        </w:rPr>
      </w:pPr>
      <w:r w:rsidRPr="00D12843">
        <w:rPr>
          <w:sz w:val="28"/>
          <w:szCs w:val="28"/>
          <w:lang w:val="nl-NL" w:eastAsia="x-none"/>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ADB72BD" w14:textId="1762D2E3" w:rsidR="00C12270" w:rsidRPr="00D158F1" w:rsidRDefault="00C12270" w:rsidP="00C12270">
      <w:pPr>
        <w:spacing w:before="120" w:after="120" w:line="264" w:lineRule="auto"/>
        <w:ind w:firstLine="709"/>
        <w:rPr>
          <w:spacing w:val="-2"/>
          <w:sz w:val="28"/>
          <w:szCs w:val="28"/>
          <w:lang w:val="nl-NL"/>
        </w:rPr>
      </w:pPr>
      <w:r>
        <w:rPr>
          <w:spacing w:val="-2"/>
          <w:sz w:val="28"/>
          <w:szCs w:val="28"/>
          <w:lang w:val="nl-NL"/>
        </w:rPr>
        <w:t>f.</w:t>
      </w:r>
      <w:r w:rsidRPr="00D158F1">
        <w:rPr>
          <w:spacing w:val="-2"/>
          <w:sz w:val="28"/>
          <w:szCs w:val="28"/>
          <w:lang w:val="nl-NL"/>
        </w:rPr>
        <w:t xml:space="preserve"> Hàng hóa được giao kèm theo đầy đủ các chứng từ sau:</w:t>
      </w:r>
    </w:p>
    <w:p w14:paraId="0FCDA005" w14:textId="1C1A4BF0" w:rsidR="00C12270" w:rsidRPr="00D158F1" w:rsidRDefault="00C12270" w:rsidP="00C12270">
      <w:pPr>
        <w:spacing w:before="120" w:after="120" w:line="264" w:lineRule="auto"/>
        <w:ind w:firstLine="709"/>
        <w:rPr>
          <w:spacing w:val="-2"/>
          <w:sz w:val="28"/>
          <w:szCs w:val="28"/>
          <w:lang w:val="nl-NL"/>
        </w:rPr>
      </w:pPr>
      <w:bookmarkStart w:id="6" w:name="OLE_LINK38"/>
      <w:r>
        <w:rPr>
          <w:spacing w:val="-2"/>
          <w:sz w:val="28"/>
          <w:szCs w:val="28"/>
          <w:lang w:val="nl-NL"/>
        </w:rPr>
        <w:t>-</w:t>
      </w:r>
      <w:r w:rsidRPr="00D158F1">
        <w:rPr>
          <w:spacing w:val="-2"/>
          <w:sz w:val="28"/>
          <w:szCs w:val="28"/>
          <w:lang w:val="nl-NL"/>
        </w:rPr>
        <w:t xml:space="preserve"> Bã diệt mối:</w:t>
      </w:r>
    </w:p>
    <w:p w14:paraId="5E808DBF" w14:textId="24EE669A" w:rsidR="00C12270" w:rsidRPr="00D158F1" w:rsidRDefault="00C12270" w:rsidP="00C12270">
      <w:pPr>
        <w:spacing w:before="120" w:after="120" w:line="264" w:lineRule="auto"/>
        <w:ind w:firstLine="709"/>
        <w:rPr>
          <w:spacing w:val="-2"/>
          <w:sz w:val="28"/>
          <w:szCs w:val="28"/>
          <w:lang w:val="nl-NL"/>
        </w:rPr>
      </w:pPr>
      <w:bookmarkStart w:id="7" w:name="OLE_LINK2"/>
      <w:r>
        <w:rPr>
          <w:spacing w:val="-2"/>
          <w:sz w:val="28"/>
          <w:szCs w:val="28"/>
          <w:lang w:val="nl-NL"/>
        </w:rPr>
        <w:t xml:space="preserve">+ </w:t>
      </w:r>
      <w:r w:rsidRPr="00D158F1">
        <w:rPr>
          <w:spacing w:val="-2"/>
          <w:sz w:val="28"/>
          <w:szCs w:val="28"/>
          <w:lang w:val="nl-NL"/>
        </w:rPr>
        <w:t>Giấy chứng nhận đăng ký thuốc bảo vệ thực vật của cơ quan quản lý có thẩm quyền cấp;</w:t>
      </w:r>
    </w:p>
    <w:p w14:paraId="04CABF7E" w14:textId="65DF6B54" w:rsidR="00C12270" w:rsidRPr="00D158F1" w:rsidRDefault="00C12270" w:rsidP="00C12270">
      <w:pPr>
        <w:spacing w:before="120" w:after="120" w:line="264" w:lineRule="auto"/>
        <w:ind w:firstLine="709"/>
        <w:rPr>
          <w:spacing w:val="-2"/>
          <w:sz w:val="28"/>
          <w:szCs w:val="28"/>
          <w:lang w:val="nl-NL"/>
        </w:rPr>
      </w:pPr>
      <w:bookmarkStart w:id="8" w:name="OLE_LINK26"/>
      <w:r>
        <w:rPr>
          <w:spacing w:val="-2"/>
          <w:sz w:val="28"/>
          <w:szCs w:val="28"/>
          <w:lang w:val="nl-NL"/>
        </w:rPr>
        <w:t>+ Tờ khai hải quan, Chứng nhận xuất xứ (CO) trường hợp hàng nhập khẩu</w:t>
      </w:r>
      <w:r w:rsidRPr="00D158F1">
        <w:rPr>
          <w:spacing w:val="-2"/>
          <w:sz w:val="28"/>
          <w:szCs w:val="28"/>
          <w:lang w:val="nl-NL"/>
        </w:rPr>
        <w:t>;</w:t>
      </w:r>
    </w:p>
    <w:p w14:paraId="7120F5D9" w14:textId="0127FC48" w:rsidR="00C12270" w:rsidRPr="00D158F1" w:rsidRDefault="00C12270" w:rsidP="00C12270">
      <w:pPr>
        <w:spacing w:before="120" w:after="120" w:line="264" w:lineRule="auto"/>
        <w:ind w:firstLine="709"/>
        <w:rPr>
          <w:spacing w:val="-2"/>
          <w:sz w:val="28"/>
          <w:szCs w:val="28"/>
          <w:lang w:val="nl-NL"/>
        </w:rPr>
      </w:pPr>
      <w:bookmarkStart w:id="9" w:name="OLE_LINK13"/>
      <w:bookmarkEnd w:id="8"/>
      <w:r>
        <w:rPr>
          <w:spacing w:val="-2"/>
          <w:sz w:val="28"/>
          <w:szCs w:val="28"/>
          <w:lang w:val="nl-NL"/>
        </w:rPr>
        <w:t xml:space="preserve">+ </w:t>
      </w:r>
      <w:r w:rsidRPr="00D158F1">
        <w:rPr>
          <w:spacing w:val="-2"/>
          <w:sz w:val="28"/>
          <w:szCs w:val="28"/>
          <w:lang w:val="nl-NL"/>
        </w:rPr>
        <w:t>Chứng nhận chất lượng hoặc Chứng nhận xuất xưởng hoặc Chứng nhận phân tích của Nhà sản xuất, Nhà phân phối, cơ quan chứng nhận độc lập hoặc cơ quan kiểm tra nhà nước.</w:t>
      </w:r>
    </w:p>
    <w:bookmarkEnd w:id="7"/>
    <w:bookmarkEnd w:id="9"/>
    <w:p w14:paraId="18848510" w14:textId="60112482" w:rsidR="00C12270" w:rsidRPr="00D158F1" w:rsidRDefault="00C12270" w:rsidP="00C12270">
      <w:pPr>
        <w:spacing w:before="120" w:after="120" w:line="264" w:lineRule="auto"/>
        <w:ind w:firstLine="709"/>
        <w:rPr>
          <w:spacing w:val="-2"/>
          <w:sz w:val="28"/>
          <w:szCs w:val="28"/>
          <w:lang w:val="nl-NL"/>
        </w:rPr>
      </w:pPr>
      <w:r>
        <w:rPr>
          <w:spacing w:val="-2"/>
          <w:sz w:val="28"/>
          <w:szCs w:val="28"/>
          <w:lang w:val="nl-NL"/>
        </w:rPr>
        <w:t>-</w:t>
      </w:r>
      <w:r w:rsidRPr="00D158F1">
        <w:rPr>
          <w:spacing w:val="-2"/>
          <w:sz w:val="28"/>
          <w:szCs w:val="28"/>
          <w:lang w:val="nl-NL"/>
        </w:rPr>
        <w:t xml:space="preserve"> Chế phẩm diệt muỗi:</w:t>
      </w:r>
    </w:p>
    <w:p w14:paraId="2EF17AC6" w14:textId="33F9BCE6" w:rsidR="00C12270" w:rsidRDefault="00C12270" w:rsidP="00C12270">
      <w:pPr>
        <w:spacing w:before="120" w:after="120" w:line="264" w:lineRule="auto"/>
        <w:ind w:firstLine="709"/>
        <w:rPr>
          <w:spacing w:val="-2"/>
          <w:sz w:val="28"/>
          <w:szCs w:val="28"/>
          <w:lang w:val="nl-NL"/>
        </w:rPr>
      </w:pPr>
      <w:r>
        <w:rPr>
          <w:spacing w:val="-2"/>
          <w:sz w:val="28"/>
          <w:szCs w:val="28"/>
          <w:lang w:val="nl-NL"/>
        </w:rPr>
        <w:t xml:space="preserve">+ </w:t>
      </w:r>
      <w:r w:rsidRPr="00D158F1">
        <w:rPr>
          <w:spacing w:val="-2"/>
          <w:sz w:val="28"/>
          <w:szCs w:val="28"/>
          <w:lang w:val="nl-NL"/>
        </w:rPr>
        <w:t>Có giấy chứng nhận đăng ký lưu hành chế phẩm diệt côn trùng dùng trong lĩnh vực gia dụng của cơ quan quản lý có thẩm quyền cấp.</w:t>
      </w:r>
    </w:p>
    <w:p w14:paraId="00FFCE1B" w14:textId="7477FA42" w:rsidR="00C12270" w:rsidRPr="00D158F1" w:rsidRDefault="00C12270" w:rsidP="00C12270">
      <w:pPr>
        <w:spacing w:before="120" w:after="120" w:line="264" w:lineRule="auto"/>
        <w:ind w:firstLine="709"/>
        <w:rPr>
          <w:spacing w:val="-2"/>
          <w:sz w:val="28"/>
          <w:szCs w:val="28"/>
          <w:lang w:val="nl-NL"/>
        </w:rPr>
      </w:pPr>
      <w:r>
        <w:rPr>
          <w:spacing w:val="-2"/>
          <w:sz w:val="28"/>
          <w:szCs w:val="28"/>
          <w:lang w:val="nl-NL"/>
        </w:rPr>
        <w:lastRenderedPageBreak/>
        <w:t>+ Tờ khai hải quan, Chứng nhận xuất xứ (CO) trường hợp hàng nhập khẩu</w:t>
      </w:r>
      <w:r w:rsidRPr="00D158F1">
        <w:rPr>
          <w:spacing w:val="-2"/>
          <w:sz w:val="28"/>
          <w:szCs w:val="28"/>
          <w:lang w:val="nl-NL"/>
        </w:rPr>
        <w:t>;</w:t>
      </w:r>
    </w:p>
    <w:p w14:paraId="7092A2EB" w14:textId="609DBB83" w:rsidR="00C12270" w:rsidRPr="00D158F1" w:rsidRDefault="00C12270" w:rsidP="00C12270">
      <w:pPr>
        <w:spacing w:before="120" w:after="120" w:line="264" w:lineRule="auto"/>
        <w:ind w:firstLine="709"/>
        <w:rPr>
          <w:spacing w:val="-2"/>
          <w:sz w:val="28"/>
          <w:szCs w:val="28"/>
          <w:lang w:val="nl-NL"/>
        </w:rPr>
      </w:pPr>
      <w:r>
        <w:rPr>
          <w:spacing w:val="-2"/>
          <w:sz w:val="28"/>
          <w:szCs w:val="28"/>
          <w:lang w:val="nl-NL"/>
        </w:rPr>
        <w:t xml:space="preserve">+ </w:t>
      </w:r>
      <w:r w:rsidRPr="00D158F1">
        <w:rPr>
          <w:spacing w:val="-2"/>
          <w:sz w:val="28"/>
          <w:szCs w:val="28"/>
          <w:lang w:val="nl-NL"/>
        </w:rPr>
        <w:t>Chứng nhận chất lượng hoặc Chứng nhận xuất xưởng hoặc Chứng nhận phân tích của Nhà sản xuất, Nhà phân phối, cơ quan chứng nhận độc lập hoặc cơ quan kiểm tra nhà nước.</w:t>
      </w:r>
    </w:p>
    <w:p w14:paraId="44810BA8" w14:textId="1F968728" w:rsidR="00C12270" w:rsidRPr="00D158F1" w:rsidRDefault="00C12270" w:rsidP="00C12270">
      <w:pPr>
        <w:spacing w:before="120" w:after="120" w:line="264" w:lineRule="auto"/>
        <w:ind w:firstLine="709"/>
        <w:rPr>
          <w:spacing w:val="-2"/>
          <w:sz w:val="28"/>
          <w:szCs w:val="28"/>
          <w:lang w:val="nl-NL"/>
        </w:rPr>
      </w:pPr>
      <w:bookmarkStart w:id="10" w:name="OLE_LINK10"/>
      <w:r>
        <w:rPr>
          <w:spacing w:val="-2"/>
          <w:sz w:val="28"/>
          <w:szCs w:val="28"/>
          <w:lang w:val="nl-NL"/>
        </w:rPr>
        <w:t>-</w:t>
      </w:r>
      <w:r w:rsidRPr="00D158F1">
        <w:rPr>
          <w:spacing w:val="-2"/>
          <w:sz w:val="28"/>
          <w:szCs w:val="28"/>
          <w:lang w:val="nl-NL"/>
        </w:rPr>
        <w:t xml:space="preserve"> Chế phẩm diệt chuột:</w:t>
      </w:r>
    </w:p>
    <w:p w14:paraId="25A8FBD5" w14:textId="61384F36" w:rsidR="00C12270" w:rsidRDefault="00C12270" w:rsidP="00C12270">
      <w:pPr>
        <w:spacing w:before="120" w:after="120" w:line="264" w:lineRule="auto"/>
        <w:ind w:firstLine="709"/>
        <w:rPr>
          <w:spacing w:val="-2"/>
          <w:sz w:val="28"/>
          <w:szCs w:val="28"/>
          <w:lang w:val="nl-NL"/>
        </w:rPr>
      </w:pPr>
      <w:r>
        <w:rPr>
          <w:spacing w:val="-2"/>
          <w:sz w:val="28"/>
          <w:szCs w:val="28"/>
          <w:lang w:val="nl-NL"/>
        </w:rPr>
        <w:t xml:space="preserve">+ </w:t>
      </w:r>
      <w:r w:rsidRPr="00D158F1">
        <w:rPr>
          <w:spacing w:val="-2"/>
          <w:sz w:val="28"/>
          <w:szCs w:val="28"/>
          <w:lang w:val="nl-NL"/>
        </w:rPr>
        <w:t>Có Giấy chứng nhận đăng ký thuốc bảo vệ thực vật của cơ quan quản lý có thẩm quyền cấp;</w:t>
      </w:r>
    </w:p>
    <w:p w14:paraId="5ED1DF03" w14:textId="6B38F26D" w:rsidR="00C12270" w:rsidRPr="00D158F1" w:rsidRDefault="00C12270" w:rsidP="00C12270">
      <w:pPr>
        <w:spacing w:before="120" w:after="120" w:line="264" w:lineRule="auto"/>
        <w:ind w:firstLine="709"/>
        <w:rPr>
          <w:spacing w:val="-2"/>
          <w:sz w:val="28"/>
          <w:szCs w:val="28"/>
          <w:lang w:val="nl-NL"/>
        </w:rPr>
      </w:pPr>
      <w:bookmarkStart w:id="11" w:name="OLE_LINK27"/>
      <w:r>
        <w:rPr>
          <w:spacing w:val="-2"/>
          <w:sz w:val="28"/>
          <w:szCs w:val="28"/>
          <w:lang w:val="nl-NL"/>
        </w:rPr>
        <w:t>+ Tờ khai hải quan, Chứng nhận xuất xứ (CO) trường hợp hàng nhập khẩu</w:t>
      </w:r>
      <w:r w:rsidRPr="00D158F1">
        <w:rPr>
          <w:spacing w:val="-2"/>
          <w:sz w:val="28"/>
          <w:szCs w:val="28"/>
          <w:lang w:val="nl-NL"/>
        </w:rPr>
        <w:t>;</w:t>
      </w:r>
    </w:p>
    <w:p w14:paraId="34655E9E" w14:textId="142297A4" w:rsidR="00C12270" w:rsidRPr="00D158F1" w:rsidRDefault="00C12270" w:rsidP="00C12270">
      <w:pPr>
        <w:spacing w:before="120" w:after="120" w:line="264" w:lineRule="auto"/>
        <w:ind w:firstLine="709"/>
        <w:rPr>
          <w:spacing w:val="-2"/>
          <w:sz w:val="28"/>
          <w:szCs w:val="28"/>
          <w:lang w:val="nl-NL"/>
        </w:rPr>
      </w:pPr>
      <w:bookmarkStart w:id="12" w:name="OLE_LINK14"/>
      <w:bookmarkEnd w:id="11"/>
      <w:r>
        <w:rPr>
          <w:spacing w:val="-2"/>
          <w:sz w:val="28"/>
          <w:szCs w:val="28"/>
          <w:lang w:val="nl-NL"/>
        </w:rPr>
        <w:t xml:space="preserve">+ </w:t>
      </w:r>
      <w:r w:rsidRPr="00D158F1">
        <w:rPr>
          <w:spacing w:val="-2"/>
          <w:sz w:val="28"/>
          <w:szCs w:val="28"/>
          <w:lang w:val="nl-NL"/>
        </w:rPr>
        <w:t>Chứng nhận chất lượng hoặc Chứng nhận xuất xưởng hoặc Chứng nhận phân tích của Nhà sản xuất, Nhà phân phối, cơ quan chứng nhận độc lập hoặc cơ quan kiểm tra nhà nước</w:t>
      </w:r>
      <w:bookmarkEnd w:id="12"/>
      <w:r w:rsidRPr="00D158F1">
        <w:rPr>
          <w:spacing w:val="-2"/>
          <w:sz w:val="28"/>
          <w:szCs w:val="28"/>
          <w:lang w:val="nl-NL"/>
        </w:rPr>
        <w:t>.</w:t>
      </w:r>
    </w:p>
    <w:bookmarkEnd w:id="10"/>
    <w:p w14:paraId="2FEB95C9" w14:textId="041A60FF" w:rsidR="00C12270" w:rsidRDefault="00C12270" w:rsidP="00C12270">
      <w:pPr>
        <w:spacing w:before="120" w:after="120" w:line="264" w:lineRule="auto"/>
        <w:ind w:firstLine="709"/>
        <w:rPr>
          <w:spacing w:val="-2"/>
          <w:sz w:val="28"/>
          <w:szCs w:val="28"/>
          <w:lang w:val="nl-NL"/>
        </w:rPr>
      </w:pPr>
      <w:r>
        <w:rPr>
          <w:spacing w:val="-2"/>
          <w:sz w:val="28"/>
          <w:szCs w:val="28"/>
          <w:lang w:val="nl-NL"/>
        </w:rPr>
        <w:t>-</w:t>
      </w:r>
      <w:r w:rsidRPr="00D158F1">
        <w:rPr>
          <w:spacing w:val="-2"/>
          <w:sz w:val="28"/>
          <w:szCs w:val="28"/>
          <w:lang w:val="nl-NL"/>
        </w:rPr>
        <w:t xml:space="preserve"> Trạm kiểm soát mối dưới lòng đất (Trạm IG): </w:t>
      </w:r>
    </w:p>
    <w:p w14:paraId="7BDE174F" w14:textId="5A18AC47" w:rsidR="00C12270" w:rsidRDefault="00C12270" w:rsidP="00C12270">
      <w:pPr>
        <w:spacing w:before="120" w:after="120" w:line="264" w:lineRule="auto"/>
        <w:ind w:firstLine="709"/>
        <w:rPr>
          <w:spacing w:val="-2"/>
          <w:sz w:val="28"/>
          <w:szCs w:val="28"/>
          <w:lang w:val="nl-NL"/>
        </w:rPr>
      </w:pPr>
      <w:r>
        <w:rPr>
          <w:spacing w:val="-2"/>
          <w:sz w:val="28"/>
          <w:szCs w:val="28"/>
          <w:lang w:val="nl-NL"/>
        </w:rPr>
        <w:t>+ Tờ khai hải quan, Chứng nhận xuất xứ (CO) trường hợp hàng nhập khẩu</w:t>
      </w:r>
      <w:r w:rsidRPr="00D158F1">
        <w:rPr>
          <w:spacing w:val="-2"/>
          <w:sz w:val="28"/>
          <w:szCs w:val="28"/>
          <w:lang w:val="nl-NL"/>
        </w:rPr>
        <w:t>;</w:t>
      </w:r>
    </w:p>
    <w:p w14:paraId="2986FE6D" w14:textId="5DC3D03C" w:rsidR="00C12270" w:rsidRPr="00C12270" w:rsidRDefault="00C12270" w:rsidP="00C12270">
      <w:pPr>
        <w:spacing w:before="120" w:after="120" w:line="264" w:lineRule="auto"/>
        <w:ind w:firstLine="709"/>
        <w:rPr>
          <w:spacing w:val="-2"/>
          <w:sz w:val="28"/>
          <w:szCs w:val="28"/>
          <w:lang w:val="nl-NL"/>
        </w:rPr>
      </w:pPr>
      <w:r>
        <w:rPr>
          <w:spacing w:val="-2"/>
          <w:sz w:val="28"/>
          <w:szCs w:val="28"/>
          <w:lang w:val="nl-NL"/>
        </w:rPr>
        <w:t xml:space="preserve">+ </w:t>
      </w:r>
      <w:r w:rsidRPr="00D158F1">
        <w:rPr>
          <w:spacing w:val="-2"/>
          <w:sz w:val="28"/>
          <w:szCs w:val="28"/>
          <w:lang w:val="nl-NL"/>
        </w:rPr>
        <w:t>Chứng nhận chất lượng hoặc Chứng nhận xuất xưởng hoặc Chứng nhận phân tích của Nhà sản xuất (CQ, COA).</w:t>
      </w:r>
      <w:bookmarkEnd w:id="6"/>
    </w:p>
    <w:p w14:paraId="06A9BE01" w14:textId="619CB1E8" w:rsidR="0095597C" w:rsidRPr="00D12843" w:rsidRDefault="00FB172A" w:rsidP="0095597C">
      <w:pPr>
        <w:widowControl w:val="0"/>
        <w:spacing w:before="120" w:after="120" w:line="264" w:lineRule="auto"/>
        <w:ind w:firstLine="709"/>
        <w:rPr>
          <w:i/>
          <w:spacing w:val="-2"/>
          <w:sz w:val="28"/>
          <w:szCs w:val="28"/>
          <w:lang w:val="nl-NL"/>
        </w:rPr>
      </w:pPr>
      <w:r w:rsidRPr="00D12843">
        <w:rPr>
          <w:b/>
          <w:bCs/>
          <w:iCs/>
          <w:spacing w:val="-2"/>
          <w:sz w:val="28"/>
          <w:szCs w:val="28"/>
          <w:lang w:val="nl-NL"/>
        </w:rPr>
        <w:t>2.2.</w:t>
      </w:r>
      <w:r w:rsidR="0095597C" w:rsidRPr="00D12843">
        <w:rPr>
          <w:b/>
          <w:bCs/>
          <w:iCs/>
          <w:spacing w:val="-2"/>
          <w:sz w:val="28"/>
          <w:szCs w:val="28"/>
          <w:lang w:val="nl-NL"/>
        </w:rPr>
        <w:t xml:space="preserve"> Yêu cầu về kỹ thuật chi tiết</w:t>
      </w:r>
      <w:r w:rsidR="0095597C" w:rsidRPr="00D12843">
        <w:rPr>
          <w:i/>
          <w:spacing w:val="-2"/>
          <w:sz w:val="28"/>
          <w:szCs w:val="28"/>
          <w:lang w:val="nl-NL"/>
        </w:rPr>
        <w:t xml:space="preserve"> </w:t>
      </w:r>
    </w:p>
    <w:p w14:paraId="3BC60E55" w14:textId="628AC969" w:rsidR="002E4862" w:rsidRPr="002E4862" w:rsidRDefault="002E4862" w:rsidP="005A0873">
      <w:pPr>
        <w:spacing w:before="120" w:after="120" w:line="252" w:lineRule="auto"/>
        <w:ind w:firstLine="709"/>
        <w:rPr>
          <w:sz w:val="28"/>
          <w:szCs w:val="28"/>
          <w:lang w:val="nl-NL"/>
        </w:rPr>
      </w:pPr>
      <w:r>
        <w:rPr>
          <w:sz w:val="28"/>
          <w:szCs w:val="28"/>
          <w:lang w:val="nl-NL"/>
        </w:rPr>
        <w:t>a</w:t>
      </w:r>
      <w:r w:rsidRPr="002E4862">
        <w:rPr>
          <w:sz w:val="28"/>
          <w:szCs w:val="28"/>
          <w:lang w:val="nl-NL"/>
        </w:rPr>
        <w:t xml:space="preserve">. Trường hợp nhà thầu </w:t>
      </w:r>
      <w:r w:rsidR="00473621">
        <w:rPr>
          <w:sz w:val="28"/>
          <w:szCs w:val="28"/>
          <w:lang w:val="nl-NL"/>
        </w:rPr>
        <w:t>đề xuất</w:t>
      </w:r>
      <w:r w:rsidRPr="002E4862">
        <w:rPr>
          <w:sz w:val="28"/>
          <w:szCs w:val="28"/>
          <w:lang w:val="nl-NL"/>
        </w:rPr>
        <w:t xml:space="preserve"> hàng hóa trong E-HSDT đúng thông tin về </w:t>
      </w:r>
      <w:r>
        <w:rPr>
          <w:sz w:val="28"/>
          <w:szCs w:val="28"/>
          <w:lang w:val="nl-NL"/>
        </w:rPr>
        <w:t>Kỹ mã hiệu</w:t>
      </w:r>
      <w:r w:rsidR="00473621">
        <w:rPr>
          <w:sz w:val="28"/>
          <w:szCs w:val="28"/>
          <w:lang w:val="nl-NL"/>
        </w:rPr>
        <w:t>/</w:t>
      </w:r>
      <w:r>
        <w:rPr>
          <w:sz w:val="28"/>
          <w:szCs w:val="28"/>
          <w:lang w:val="nl-NL"/>
        </w:rPr>
        <w:t xml:space="preserve">Nhãn hiệu, Hãng sản xuất </w:t>
      </w:r>
      <w:r w:rsidR="00336791">
        <w:rPr>
          <w:sz w:val="28"/>
          <w:szCs w:val="28"/>
          <w:lang w:val="nl-NL"/>
        </w:rPr>
        <w:t xml:space="preserve">như mô tả </w:t>
      </w:r>
      <w:r>
        <w:rPr>
          <w:sz w:val="28"/>
          <w:szCs w:val="28"/>
          <w:lang w:val="nl-NL"/>
        </w:rPr>
        <w:t>tại Bảng số 1</w:t>
      </w:r>
      <w:r w:rsidR="006F080C">
        <w:rPr>
          <w:sz w:val="28"/>
          <w:szCs w:val="28"/>
          <w:lang w:val="nl-NL"/>
        </w:rPr>
        <w:t xml:space="preserve"> Mục I.1 Chương V của E-HSMT </w:t>
      </w:r>
      <w:r w:rsidRPr="002E4862">
        <w:rPr>
          <w:sz w:val="28"/>
          <w:szCs w:val="28"/>
          <w:lang w:val="nl-NL"/>
        </w:rPr>
        <w:t xml:space="preserve">thì không yêu cầu cung cấp tài </w:t>
      </w:r>
      <w:r>
        <w:rPr>
          <w:sz w:val="28"/>
          <w:szCs w:val="28"/>
          <w:lang w:val="nl-NL"/>
        </w:rPr>
        <w:t>liệu</w:t>
      </w:r>
      <w:r w:rsidR="00336791">
        <w:rPr>
          <w:sz w:val="28"/>
          <w:szCs w:val="28"/>
          <w:lang w:val="nl-NL"/>
        </w:rPr>
        <w:t xml:space="preserve"> </w:t>
      </w:r>
      <w:r w:rsidRPr="002E4862">
        <w:rPr>
          <w:sz w:val="28"/>
          <w:szCs w:val="28"/>
          <w:lang w:val="nl-NL"/>
        </w:rPr>
        <w:t>kỹ thuật chứng minh chất lượng hàng hóa trong E-</w:t>
      </w:r>
      <w:r w:rsidR="006F080C">
        <w:rPr>
          <w:sz w:val="28"/>
          <w:szCs w:val="28"/>
          <w:lang w:val="nl-NL"/>
        </w:rPr>
        <w:t>HSDT</w:t>
      </w:r>
      <w:r w:rsidRPr="002E4862">
        <w:rPr>
          <w:sz w:val="28"/>
          <w:szCs w:val="28"/>
          <w:lang w:val="nl-NL"/>
        </w:rPr>
        <w:t>.</w:t>
      </w:r>
    </w:p>
    <w:p w14:paraId="491EFFA2" w14:textId="005AEC5A" w:rsidR="00915EF0" w:rsidRDefault="006F080C" w:rsidP="006F080C">
      <w:pPr>
        <w:spacing w:before="120" w:after="120" w:line="252" w:lineRule="auto"/>
        <w:ind w:firstLine="709"/>
        <w:rPr>
          <w:sz w:val="28"/>
          <w:szCs w:val="28"/>
          <w:lang w:val="nl-NL"/>
        </w:rPr>
      </w:pPr>
      <w:r w:rsidRPr="001E2217">
        <w:rPr>
          <w:sz w:val="28"/>
          <w:szCs w:val="28"/>
          <w:lang w:val="nl-NL"/>
        </w:rPr>
        <w:t>b</w:t>
      </w:r>
      <w:r w:rsidR="002E4862" w:rsidRPr="001E2217">
        <w:rPr>
          <w:sz w:val="28"/>
          <w:szCs w:val="28"/>
          <w:lang w:val="nl-NL"/>
        </w:rPr>
        <w:t xml:space="preserve">. </w:t>
      </w:r>
      <w:bookmarkStart w:id="13" w:name="_Hlk211502292"/>
      <w:r w:rsidR="002E4862" w:rsidRPr="001E2217">
        <w:rPr>
          <w:sz w:val="28"/>
          <w:szCs w:val="28"/>
          <w:lang w:val="nl-NL"/>
        </w:rPr>
        <w:t xml:space="preserve">Trường hợp nhà thầu </w:t>
      </w:r>
      <w:r w:rsidR="00473621">
        <w:rPr>
          <w:sz w:val="28"/>
          <w:szCs w:val="28"/>
          <w:lang w:val="nl-NL"/>
        </w:rPr>
        <w:t>đề xuất hàng hóa</w:t>
      </w:r>
      <w:r w:rsidR="002E4862" w:rsidRPr="001E2217">
        <w:rPr>
          <w:sz w:val="28"/>
          <w:szCs w:val="28"/>
          <w:lang w:val="nl-NL"/>
        </w:rPr>
        <w:t xml:space="preserve"> </w:t>
      </w:r>
      <w:r w:rsidRPr="001E2217">
        <w:rPr>
          <w:sz w:val="28"/>
          <w:szCs w:val="28"/>
          <w:lang w:val="nl-NL"/>
        </w:rPr>
        <w:t xml:space="preserve">không </w:t>
      </w:r>
      <w:r w:rsidR="00797024" w:rsidRPr="001E2217">
        <w:rPr>
          <w:sz w:val="28"/>
          <w:szCs w:val="28"/>
          <w:lang w:val="nl-NL"/>
        </w:rPr>
        <w:t>đúng</w:t>
      </w:r>
      <w:r w:rsidRPr="001E2217">
        <w:rPr>
          <w:sz w:val="28"/>
          <w:szCs w:val="28"/>
          <w:lang w:val="nl-NL"/>
        </w:rPr>
        <w:t xml:space="preserve"> thông tin về Kỹ mã hiệu</w:t>
      </w:r>
      <w:r w:rsidR="00473621">
        <w:rPr>
          <w:sz w:val="28"/>
          <w:szCs w:val="28"/>
          <w:lang w:val="nl-NL"/>
        </w:rPr>
        <w:t>/</w:t>
      </w:r>
      <w:r w:rsidRPr="001E2217">
        <w:rPr>
          <w:sz w:val="28"/>
          <w:szCs w:val="28"/>
          <w:lang w:val="nl-NL"/>
        </w:rPr>
        <w:t xml:space="preserve"> Nhãn hiệu</w:t>
      </w:r>
      <w:r w:rsidR="00052FCF">
        <w:rPr>
          <w:sz w:val="28"/>
          <w:szCs w:val="28"/>
          <w:lang w:val="nl-NL"/>
        </w:rPr>
        <w:t>/</w:t>
      </w:r>
      <w:r w:rsidRPr="001E2217">
        <w:rPr>
          <w:sz w:val="28"/>
          <w:szCs w:val="28"/>
          <w:lang w:val="nl-NL"/>
        </w:rPr>
        <w:t>Hãng sản xuất như mô tả tại Bảng số 1 Mục I.1 Chương V của E-HSMT</w:t>
      </w:r>
      <w:r w:rsidR="00336791" w:rsidRPr="001E2217">
        <w:rPr>
          <w:sz w:val="28"/>
          <w:szCs w:val="28"/>
          <w:lang w:val="nl-NL"/>
        </w:rPr>
        <w:t xml:space="preserve"> thì </w:t>
      </w:r>
      <w:r w:rsidR="002E4862" w:rsidRPr="001E2217">
        <w:rPr>
          <w:sz w:val="28"/>
          <w:szCs w:val="28"/>
          <w:lang w:val="nl-NL"/>
        </w:rPr>
        <w:t xml:space="preserve">nhà thầu phải cung cấp tài liệu </w:t>
      </w:r>
      <w:r w:rsidR="00336791" w:rsidRPr="001E2217">
        <w:rPr>
          <w:sz w:val="28"/>
          <w:szCs w:val="28"/>
          <w:lang w:val="nl-NL"/>
        </w:rPr>
        <w:t xml:space="preserve">để chứng minh </w:t>
      </w:r>
      <w:bookmarkEnd w:id="13"/>
      <w:r w:rsidR="00915EF0" w:rsidRPr="001E2217">
        <w:rPr>
          <w:sz w:val="28"/>
          <w:szCs w:val="28"/>
          <w:lang w:val="nl-NL"/>
        </w:rPr>
        <w:t xml:space="preserve">các </w:t>
      </w:r>
      <w:r w:rsidR="00797024" w:rsidRPr="001E2217">
        <w:rPr>
          <w:sz w:val="28"/>
          <w:szCs w:val="28"/>
          <w:lang w:val="nl-NL"/>
        </w:rPr>
        <w:t xml:space="preserve">các thông số kỹ thuật và tiêu chuẩn của hàng hóa do nhà thầu đề xuất đáp ứng </w:t>
      </w:r>
      <w:r w:rsidR="00797024" w:rsidRPr="00E05EEB">
        <w:rPr>
          <w:sz w:val="28"/>
          <w:szCs w:val="28"/>
          <w:lang w:val="nl-NL"/>
        </w:rPr>
        <w:t xml:space="preserve">các yêu cầu tại </w:t>
      </w:r>
      <w:r w:rsidR="001E2217" w:rsidRPr="00E05EEB">
        <w:rPr>
          <w:sz w:val="28"/>
          <w:szCs w:val="28"/>
          <w:lang w:val="nl-NL"/>
        </w:rPr>
        <w:t>Khoản</w:t>
      </w:r>
      <w:r w:rsidR="0042005D" w:rsidRPr="00E05EEB">
        <w:rPr>
          <w:sz w:val="28"/>
          <w:szCs w:val="28"/>
          <w:lang w:val="nl-NL"/>
        </w:rPr>
        <w:t xml:space="preserve"> I.2.2</w:t>
      </w:r>
      <w:r w:rsidR="000877D6" w:rsidRPr="00E05EEB">
        <w:rPr>
          <w:sz w:val="28"/>
          <w:szCs w:val="28"/>
          <w:lang w:val="nl-NL"/>
        </w:rPr>
        <w:t>.</w:t>
      </w:r>
      <w:r w:rsidR="0042005D" w:rsidRPr="00E05EEB">
        <w:rPr>
          <w:sz w:val="28"/>
          <w:szCs w:val="28"/>
          <w:lang w:val="nl-NL"/>
        </w:rPr>
        <w:t>c</w:t>
      </w:r>
      <w:r w:rsidR="000877D6" w:rsidRPr="00E05EEB">
        <w:rPr>
          <w:sz w:val="28"/>
          <w:szCs w:val="28"/>
          <w:lang w:val="nl-NL"/>
        </w:rPr>
        <w:t xml:space="preserve"> Chương V của E-HSMT</w:t>
      </w:r>
      <w:r w:rsidR="00797024" w:rsidRPr="00E05EEB">
        <w:rPr>
          <w:sz w:val="28"/>
          <w:szCs w:val="28"/>
          <w:lang w:val="nl-NL"/>
        </w:rPr>
        <w:t xml:space="preserve">, các tài liệu </w:t>
      </w:r>
      <w:r w:rsidR="003C2A75" w:rsidRPr="00E05EEB">
        <w:rPr>
          <w:sz w:val="28"/>
          <w:szCs w:val="28"/>
          <w:lang w:val="nl-NL"/>
        </w:rPr>
        <w:t>phải cung cấp cụ thể</w:t>
      </w:r>
      <w:r w:rsidR="003C2A75" w:rsidRPr="001E2217">
        <w:rPr>
          <w:sz w:val="28"/>
          <w:szCs w:val="28"/>
          <w:lang w:val="nl-NL"/>
        </w:rPr>
        <w:t xml:space="preserve"> như sau</w:t>
      </w:r>
      <w:r w:rsidR="00915EF0" w:rsidRPr="001E2217">
        <w:rPr>
          <w:sz w:val="28"/>
          <w:szCs w:val="28"/>
          <w:lang w:val="nl-NL"/>
        </w:rPr>
        <w:t>:</w:t>
      </w:r>
    </w:p>
    <w:p w14:paraId="37C378C6" w14:textId="77777777" w:rsidR="00C966E9" w:rsidRPr="00C966E9" w:rsidRDefault="00C966E9" w:rsidP="00C966E9">
      <w:pPr>
        <w:pStyle w:val="ListParagraph"/>
        <w:numPr>
          <w:ilvl w:val="0"/>
          <w:numId w:val="18"/>
        </w:numPr>
        <w:spacing w:before="120" w:after="120" w:line="252" w:lineRule="auto"/>
        <w:rPr>
          <w:sz w:val="28"/>
          <w:szCs w:val="28"/>
          <w:lang w:val="nl-NL"/>
        </w:rPr>
      </w:pPr>
      <w:r w:rsidRPr="00C966E9">
        <w:rPr>
          <w:sz w:val="28"/>
          <w:szCs w:val="28"/>
          <w:lang w:val="nl-NL"/>
        </w:rPr>
        <w:t>Catalog;</w:t>
      </w:r>
    </w:p>
    <w:p w14:paraId="01D6B739" w14:textId="416E268E" w:rsidR="00C966E9" w:rsidRPr="00C966E9" w:rsidRDefault="00C966E9" w:rsidP="00C966E9">
      <w:pPr>
        <w:pStyle w:val="ListParagraph"/>
        <w:numPr>
          <w:ilvl w:val="0"/>
          <w:numId w:val="18"/>
        </w:numPr>
        <w:spacing w:before="120" w:after="120" w:line="252" w:lineRule="auto"/>
        <w:rPr>
          <w:sz w:val="28"/>
          <w:szCs w:val="28"/>
          <w:lang w:val="nl-NL"/>
        </w:rPr>
      </w:pPr>
      <w:r w:rsidRPr="00C966E9">
        <w:rPr>
          <w:sz w:val="28"/>
          <w:szCs w:val="28"/>
          <w:lang w:val="nl-NL"/>
        </w:rPr>
        <w:t>Datasheet;</w:t>
      </w:r>
    </w:p>
    <w:p w14:paraId="70EEF230" w14:textId="77777777" w:rsidR="00C966E9" w:rsidRPr="00C966E9" w:rsidRDefault="00C966E9" w:rsidP="00C966E9">
      <w:pPr>
        <w:pStyle w:val="ListParagraph"/>
        <w:numPr>
          <w:ilvl w:val="0"/>
          <w:numId w:val="18"/>
        </w:numPr>
        <w:spacing w:before="120" w:after="120" w:line="252" w:lineRule="auto"/>
        <w:rPr>
          <w:sz w:val="28"/>
          <w:szCs w:val="28"/>
          <w:lang w:val="nl-NL"/>
        </w:rPr>
      </w:pPr>
      <w:r w:rsidRPr="00C966E9">
        <w:rPr>
          <w:sz w:val="28"/>
          <w:szCs w:val="28"/>
          <w:lang w:val="nl-NL"/>
        </w:rPr>
        <w:t>Công bố chất lượng;</w:t>
      </w:r>
    </w:p>
    <w:p w14:paraId="701B6D32" w14:textId="6462513D" w:rsidR="00C966E9" w:rsidRPr="00355DB6" w:rsidRDefault="00C966E9" w:rsidP="00355DB6">
      <w:pPr>
        <w:pStyle w:val="ListParagraph"/>
        <w:numPr>
          <w:ilvl w:val="0"/>
          <w:numId w:val="18"/>
        </w:numPr>
        <w:spacing w:before="120" w:after="120" w:line="252" w:lineRule="auto"/>
        <w:rPr>
          <w:sz w:val="28"/>
          <w:szCs w:val="28"/>
          <w:lang w:val="nl-NL"/>
        </w:rPr>
      </w:pPr>
      <w:r w:rsidRPr="00C966E9">
        <w:rPr>
          <w:sz w:val="28"/>
          <w:szCs w:val="28"/>
          <w:lang w:val="nl-NL"/>
        </w:rPr>
        <w:t>Công bố hợp quy;</w:t>
      </w:r>
    </w:p>
    <w:p w14:paraId="474575E6" w14:textId="7E182039" w:rsidR="00C966E9" w:rsidRPr="00C966E9" w:rsidRDefault="00C966E9" w:rsidP="00C966E9">
      <w:pPr>
        <w:pStyle w:val="ListParagraph"/>
        <w:numPr>
          <w:ilvl w:val="0"/>
          <w:numId w:val="18"/>
        </w:numPr>
        <w:spacing w:before="120" w:after="120" w:line="252" w:lineRule="auto"/>
        <w:rPr>
          <w:sz w:val="28"/>
          <w:szCs w:val="28"/>
          <w:lang w:val="nl-NL"/>
        </w:rPr>
      </w:pPr>
      <w:r w:rsidRPr="00C966E9">
        <w:rPr>
          <w:sz w:val="28"/>
          <w:szCs w:val="28"/>
          <w:lang w:val="nl-NL"/>
        </w:rPr>
        <w:t>Hướng dẫn sử d</w:t>
      </w:r>
      <w:r w:rsidR="00355DB6">
        <w:rPr>
          <w:sz w:val="28"/>
          <w:szCs w:val="28"/>
          <w:lang w:val="nl-NL"/>
        </w:rPr>
        <w:t>ụ</w:t>
      </w:r>
      <w:r w:rsidRPr="00C966E9">
        <w:rPr>
          <w:sz w:val="28"/>
          <w:szCs w:val="28"/>
          <w:lang w:val="nl-NL"/>
        </w:rPr>
        <w:t>ng;</w:t>
      </w:r>
    </w:p>
    <w:p w14:paraId="59E02A1D" w14:textId="77777777" w:rsidR="00C966E9" w:rsidRPr="00C966E9" w:rsidRDefault="00C966E9" w:rsidP="00C966E9">
      <w:pPr>
        <w:pStyle w:val="ListParagraph"/>
        <w:numPr>
          <w:ilvl w:val="0"/>
          <w:numId w:val="18"/>
        </w:numPr>
        <w:spacing w:before="120" w:after="120" w:line="252" w:lineRule="auto"/>
        <w:rPr>
          <w:sz w:val="28"/>
          <w:szCs w:val="28"/>
          <w:lang w:val="nl-NL"/>
        </w:rPr>
      </w:pPr>
      <w:r w:rsidRPr="00C966E9">
        <w:rPr>
          <w:sz w:val="28"/>
          <w:szCs w:val="28"/>
          <w:lang w:val="nl-NL"/>
        </w:rPr>
        <w:t>Tài liệu kỹ thuật khác (</w:t>
      </w:r>
      <w:r w:rsidRPr="00C966E9">
        <w:rPr>
          <w:sz w:val="28"/>
          <w:szCs w:val="28"/>
          <w:lang w:val="pl-PL"/>
        </w:rPr>
        <w:t>hồ sơ, giấy tờ, bản vẽ, số liệu được mô tả chi tiết theo từng khoản mục về đặc tính kỹ thuật, tính năng sử dụng cơ bản của hàng hóa...)</w:t>
      </w:r>
      <w:r w:rsidRPr="00C966E9">
        <w:rPr>
          <w:sz w:val="28"/>
          <w:szCs w:val="28"/>
          <w:lang w:val="nl-NL"/>
        </w:rPr>
        <w:t xml:space="preserve"> từ nhà sản xuất, </w:t>
      </w:r>
    </w:p>
    <w:p w14:paraId="402B0189" w14:textId="1A9616C4" w:rsidR="00C966E9" w:rsidRPr="00C966E9" w:rsidRDefault="00C966E9" w:rsidP="00C966E9">
      <w:pPr>
        <w:pStyle w:val="ListParagraph"/>
        <w:numPr>
          <w:ilvl w:val="0"/>
          <w:numId w:val="18"/>
        </w:numPr>
        <w:spacing w:before="120" w:after="120" w:line="252" w:lineRule="auto"/>
        <w:rPr>
          <w:sz w:val="28"/>
          <w:szCs w:val="28"/>
          <w:lang w:val="nl-NL"/>
        </w:rPr>
      </w:pPr>
      <w:r w:rsidRPr="00C966E9">
        <w:rPr>
          <w:sz w:val="28"/>
          <w:szCs w:val="28"/>
          <w:lang w:val="nl-NL"/>
        </w:rPr>
        <w:t xml:space="preserve">Các loại chứng nhận, tem nhãn kỹ thuật, </w:t>
      </w:r>
      <w:r w:rsidR="002F2436">
        <w:rPr>
          <w:sz w:val="28"/>
          <w:szCs w:val="28"/>
          <w:lang w:val="nl-NL"/>
        </w:rPr>
        <w:t xml:space="preserve">phiếu phân tích, </w:t>
      </w:r>
      <w:r w:rsidRPr="00C966E9">
        <w:rPr>
          <w:sz w:val="28"/>
          <w:szCs w:val="28"/>
          <w:lang w:val="nl-NL"/>
        </w:rPr>
        <w:t>chứng chỉ khác.</w:t>
      </w:r>
    </w:p>
    <w:p w14:paraId="67061C98" w14:textId="223420FA" w:rsidR="00C966E9" w:rsidRDefault="00C966E9" w:rsidP="003C2A75">
      <w:pPr>
        <w:spacing w:before="120" w:after="120" w:line="252" w:lineRule="auto"/>
        <w:ind w:firstLine="709"/>
        <w:rPr>
          <w:sz w:val="28"/>
          <w:szCs w:val="28"/>
          <w:lang w:val="nl-NL"/>
        </w:rPr>
      </w:pPr>
      <w:r w:rsidRPr="00C966E9">
        <w:rPr>
          <w:sz w:val="28"/>
          <w:szCs w:val="28"/>
          <w:lang w:val="nl-NL"/>
        </w:rPr>
        <w:lastRenderedPageBreak/>
        <w:t>Các tài liệu nêu trên phải do nhà sản xuất</w:t>
      </w:r>
      <w:r w:rsidR="002F2436">
        <w:rPr>
          <w:sz w:val="28"/>
          <w:szCs w:val="28"/>
          <w:lang w:val="nl-NL"/>
        </w:rPr>
        <w:t xml:space="preserve">, đại lý ủy quyền nhà sản xuất </w:t>
      </w:r>
      <w:r w:rsidRPr="00C966E9">
        <w:rPr>
          <w:sz w:val="28"/>
          <w:szCs w:val="28"/>
          <w:lang w:val="nl-NL"/>
        </w:rPr>
        <w:t>công bố, ban hành hoặc do các cơ quan quản lý có thẩm quyền công bố hoặc do các đơn vị có chức năng chứng nhận độc lập có đủ tư cách pháp lý cấp hoặc chứng nhận. Nhà thầu có thể cung cấp một trong các tài liệu nêu trên để chứng minh, trường hợp các thông tin cần thiết có ở các tài liệu khác nhau thì Nhà thầu cung cấp các tài liệu đó.</w:t>
      </w:r>
    </w:p>
    <w:p w14:paraId="0C1C5028" w14:textId="09D375B1" w:rsidR="00E35A07" w:rsidRDefault="00C966E9" w:rsidP="002E4862">
      <w:pPr>
        <w:spacing w:before="120" w:after="120" w:line="252" w:lineRule="auto"/>
        <w:ind w:firstLine="709"/>
        <w:rPr>
          <w:sz w:val="28"/>
          <w:szCs w:val="28"/>
          <w:lang w:val="nl-NL"/>
        </w:rPr>
      </w:pPr>
      <w:r w:rsidRPr="00C966E9">
        <w:rPr>
          <w:sz w:val="28"/>
          <w:szCs w:val="28"/>
          <w:lang w:val="nl-NL"/>
        </w:rPr>
        <w:t xml:space="preserve">Ghi chú: Trường hợp E-HSDT thiếu các tài liệu quy định ở </w:t>
      </w:r>
      <w:r w:rsidR="001E2217">
        <w:rPr>
          <w:sz w:val="28"/>
          <w:szCs w:val="28"/>
          <w:lang w:val="nl-NL"/>
        </w:rPr>
        <w:t>trên</w:t>
      </w:r>
      <w:r w:rsidRPr="00C966E9">
        <w:rPr>
          <w:sz w:val="28"/>
          <w:szCs w:val="28"/>
          <w:lang w:val="nl-NL"/>
        </w:rPr>
        <w:t xml:space="preserve"> thì được bổ sung trong quá trình đánh giá E-HSDT theo yêu cầu làm rõ của Chủ đầu tư. Trường hợp nhà thầu không bổ sung trong khoảng thời gian hợp lý theo yêu cầu của Chủ đầu tư</w:t>
      </w:r>
      <w:r w:rsidR="001E2217">
        <w:rPr>
          <w:sz w:val="28"/>
          <w:szCs w:val="28"/>
          <w:lang w:val="nl-NL"/>
        </w:rPr>
        <w:t xml:space="preserve"> </w:t>
      </w:r>
      <w:r w:rsidRPr="00C966E9">
        <w:rPr>
          <w:sz w:val="28"/>
          <w:szCs w:val="28"/>
          <w:lang w:val="nl-NL"/>
        </w:rPr>
        <w:t xml:space="preserve">thì đánh giá theo E-HSDT đã nộp. </w:t>
      </w:r>
    </w:p>
    <w:p w14:paraId="36A99437" w14:textId="75497F5A" w:rsidR="0095597C" w:rsidRPr="00D12843" w:rsidRDefault="00E34ED7" w:rsidP="0095597C">
      <w:pPr>
        <w:spacing w:before="40" w:line="276" w:lineRule="auto"/>
        <w:ind w:right="-284" w:firstLine="709"/>
        <w:rPr>
          <w:bCs/>
          <w:sz w:val="28"/>
          <w:szCs w:val="28"/>
          <w:lang w:val="nl-NL"/>
        </w:rPr>
      </w:pPr>
      <w:r>
        <w:rPr>
          <w:bCs/>
          <w:sz w:val="28"/>
          <w:szCs w:val="28"/>
          <w:lang w:val="nl-NL"/>
        </w:rPr>
        <w:t>c</w:t>
      </w:r>
      <w:r w:rsidR="0095597C" w:rsidRPr="00D12843">
        <w:rPr>
          <w:bCs/>
          <w:sz w:val="28"/>
          <w:szCs w:val="28"/>
          <w:lang w:val="nl-NL"/>
        </w:rPr>
        <w:t xml:space="preserve">. </w:t>
      </w:r>
      <w:r w:rsidR="001D23D5" w:rsidRPr="00D12843">
        <w:rPr>
          <w:bCs/>
          <w:sz w:val="28"/>
          <w:szCs w:val="28"/>
          <w:lang w:val="nl-NL"/>
        </w:rPr>
        <w:t>Thông số kỹ thuật và các tiêu chuẩn</w:t>
      </w:r>
    </w:p>
    <w:p w14:paraId="023ACE5A" w14:textId="77777777" w:rsidR="001E2217" w:rsidRDefault="0095597C" w:rsidP="001E2217">
      <w:pPr>
        <w:widowControl w:val="0"/>
        <w:spacing w:before="120" w:after="120" w:line="264" w:lineRule="auto"/>
        <w:ind w:firstLine="709"/>
        <w:rPr>
          <w:iCs/>
          <w:spacing w:val="-2"/>
          <w:sz w:val="28"/>
          <w:szCs w:val="28"/>
          <w:lang w:val="nl-NL"/>
        </w:rPr>
      </w:pPr>
      <w:r w:rsidRPr="00D6049D">
        <w:rPr>
          <w:iCs/>
          <w:spacing w:val="-2"/>
          <w:sz w:val="28"/>
          <w:szCs w:val="28"/>
          <w:lang w:val="nl-NL"/>
        </w:rPr>
        <w:t>Hàng hóa</w:t>
      </w:r>
      <w:r w:rsidR="009E1F8D" w:rsidRPr="00D6049D">
        <w:rPr>
          <w:iCs/>
          <w:spacing w:val="-2"/>
          <w:sz w:val="28"/>
          <w:szCs w:val="28"/>
          <w:lang w:val="nl-NL"/>
        </w:rPr>
        <w:t xml:space="preserve"> </w:t>
      </w:r>
      <w:r w:rsidRPr="00D6049D">
        <w:rPr>
          <w:iCs/>
          <w:spacing w:val="-2"/>
          <w:sz w:val="28"/>
          <w:szCs w:val="28"/>
          <w:lang w:val="nl-NL"/>
        </w:rPr>
        <w:t xml:space="preserve">phải tuân thủ các thông số kỹ thuật và tiêu chuẩn </w:t>
      </w:r>
      <w:r w:rsidR="00E34381" w:rsidRPr="00D6049D">
        <w:rPr>
          <w:iCs/>
          <w:spacing w:val="-2"/>
          <w:sz w:val="28"/>
          <w:szCs w:val="28"/>
          <w:lang w:val="nl-NL"/>
        </w:rPr>
        <w:t xml:space="preserve">quy định tại </w:t>
      </w:r>
      <w:r w:rsidR="00E623E8" w:rsidRPr="004C31E5">
        <w:rPr>
          <w:b/>
          <w:bCs/>
          <w:iCs/>
          <w:spacing w:val="-2"/>
          <w:sz w:val="28"/>
          <w:szCs w:val="28"/>
          <w:lang w:val="nl-NL"/>
        </w:rPr>
        <w:t>Bảng số 02</w:t>
      </w:r>
      <w:r w:rsidR="00E34381" w:rsidRPr="00D6049D">
        <w:rPr>
          <w:iCs/>
          <w:spacing w:val="-2"/>
          <w:sz w:val="28"/>
          <w:szCs w:val="28"/>
          <w:lang w:val="nl-NL"/>
        </w:rPr>
        <w:t xml:space="preserve"> dưới đây</w:t>
      </w:r>
      <w:r w:rsidRPr="00D6049D">
        <w:rPr>
          <w:iCs/>
          <w:spacing w:val="-2"/>
          <w:sz w:val="28"/>
          <w:szCs w:val="28"/>
          <w:lang w:val="nl-NL"/>
        </w:rPr>
        <w:t xml:space="preserve">: </w:t>
      </w:r>
    </w:p>
    <w:p w14:paraId="6D301B8C" w14:textId="4BBF3AAD" w:rsidR="00E623E8" w:rsidRPr="001E2217" w:rsidRDefault="00E623E8" w:rsidP="001E2217">
      <w:pPr>
        <w:widowControl w:val="0"/>
        <w:spacing w:before="120" w:after="120" w:line="264" w:lineRule="auto"/>
        <w:ind w:firstLine="709"/>
        <w:jc w:val="right"/>
        <w:rPr>
          <w:iCs/>
          <w:spacing w:val="-2"/>
          <w:sz w:val="28"/>
          <w:szCs w:val="28"/>
          <w:lang w:val="nl-NL"/>
        </w:rPr>
      </w:pPr>
      <w:r w:rsidRPr="00D12843">
        <w:rPr>
          <w:b/>
          <w:bCs/>
          <w:iCs/>
          <w:spacing w:val="-2"/>
          <w:sz w:val="28"/>
          <w:szCs w:val="28"/>
          <w:lang w:val="nl-NL"/>
        </w:rPr>
        <w:t>Bảng số 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231"/>
        <w:gridCol w:w="4428"/>
        <w:gridCol w:w="3029"/>
      </w:tblGrid>
      <w:tr w:rsidR="002F2436" w:rsidRPr="00D158F1" w14:paraId="0BF63AB2" w14:textId="77777777" w:rsidTr="00887490">
        <w:trPr>
          <w:trHeight w:val="864"/>
          <w:tblHeader/>
        </w:trPr>
        <w:tc>
          <w:tcPr>
            <w:tcW w:w="442" w:type="pct"/>
            <w:vAlign w:val="center"/>
            <w:hideMark/>
          </w:tcPr>
          <w:p w14:paraId="28BD78E6" w14:textId="77777777" w:rsidR="002F2436" w:rsidRPr="00D158F1" w:rsidRDefault="002F2436" w:rsidP="00887490">
            <w:pPr>
              <w:jc w:val="center"/>
              <w:rPr>
                <w:b/>
                <w:bCs/>
                <w:szCs w:val="24"/>
              </w:rPr>
            </w:pPr>
            <w:bookmarkStart w:id="14" w:name="_Hlk182812906"/>
            <w:r w:rsidRPr="00D158F1">
              <w:rPr>
                <w:b/>
                <w:bCs/>
                <w:szCs w:val="24"/>
              </w:rPr>
              <w:t>Hạng mục số</w:t>
            </w:r>
          </w:p>
        </w:tc>
        <w:tc>
          <w:tcPr>
            <w:tcW w:w="646" w:type="pct"/>
            <w:noWrap/>
            <w:vAlign w:val="center"/>
            <w:hideMark/>
          </w:tcPr>
          <w:p w14:paraId="07D3CC40" w14:textId="77777777" w:rsidR="002F2436" w:rsidRPr="00D158F1" w:rsidRDefault="002F2436" w:rsidP="00887490">
            <w:pPr>
              <w:jc w:val="center"/>
              <w:rPr>
                <w:b/>
                <w:bCs/>
                <w:szCs w:val="24"/>
              </w:rPr>
            </w:pPr>
            <w:r w:rsidRPr="00D158F1">
              <w:rPr>
                <w:b/>
                <w:bCs/>
                <w:szCs w:val="24"/>
              </w:rPr>
              <w:t>Tên hàng</w:t>
            </w:r>
          </w:p>
          <w:p w14:paraId="634F6BAB" w14:textId="77777777" w:rsidR="002F2436" w:rsidRPr="00D158F1" w:rsidRDefault="002F2436" w:rsidP="00887490">
            <w:pPr>
              <w:jc w:val="center"/>
              <w:rPr>
                <w:b/>
                <w:bCs/>
                <w:szCs w:val="24"/>
              </w:rPr>
            </w:pPr>
            <w:r w:rsidRPr="00D158F1">
              <w:rPr>
                <w:b/>
                <w:bCs/>
                <w:szCs w:val="24"/>
              </w:rPr>
              <w:t>Hóa/dịch vụ liên quan</w:t>
            </w:r>
          </w:p>
        </w:tc>
        <w:tc>
          <w:tcPr>
            <w:tcW w:w="2323" w:type="pct"/>
            <w:noWrap/>
            <w:vAlign w:val="center"/>
            <w:hideMark/>
          </w:tcPr>
          <w:p w14:paraId="78E276B4" w14:textId="77777777" w:rsidR="002F2436" w:rsidRPr="00D158F1" w:rsidRDefault="002F2436" w:rsidP="00887490">
            <w:pPr>
              <w:jc w:val="center"/>
              <w:rPr>
                <w:b/>
                <w:bCs/>
                <w:szCs w:val="24"/>
              </w:rPr>
            </w:pPr>
            <w:r w:rsidRPr="00D158F1">
              <w:rPr>
                <w:b/>
                <w:bCs/>
                <w:szCs w:val="24"/>
              </w:rPr>
              <w:t>Thống số kỹ thuật và các tiêu chuẩn</w:t>
            </w:r>
          </w:p>
        </w:tc>
        <w:tc>
          <w:tcPr>
            <w:tcW w:w="1589" w:type="pct"/>
          </w:tcPr>
          <w:p w14:paraId="22F0D3B3" w14:textId="77777777" w:rsidR="002F2436" w:rsidRPr="00D158F1" w:rsidRDefault="002F2436" w:rsidP="00887490">
            <w:pPr>
              <w:jc w:val="center"/>
              <w:rPr>
                <w:b/>
                <w:bCs/>
                <w:szCs w:val="24"/>
              </w:rPr>
            </w:pPr>
            <w:r w:rsidRPr="00D158F1">
              <w:rPr>
                <w:b/>
                <w:bCs/>
                <w:szCs w:val="24"/>
              </w:rPr>
              <w:t>Hình ảnh mô tả/Thông tin tham chiếu</w:t>
            </w:r>
          </w:p>
        </w:tc>
      </w:tr>
      <w:tr w:rsidR="002F2436" w:rsidRPr="00D158F1" w14:paraId="30D2B822" w14:textId="77777777" w:rsidTr="00887490">
        <w:trPr>
          <w:trHeight w:val="629"/>
        </w:trPr>
        <w:tc>
          <w:tcPr>
            <w:tcW w:w="442" w:type="pct"/>
            <w:vAlign w:val="center"/>
          </w:tcPr>
          <w:p w14:paraId="003668C7" w14:textId="77777777" w:rsidR="002F2436" w:rsidRPr="00D158F1" w:rsidRDefault="002F2436" w:rsidP="00887490">
            <w:pPr>
              <w:jc w:val="center"/>
              <w:rPr>
                <w:szCs w:val="24"/>
              </w:rPr>
            </w:pPr>
            <w:r w:rsidRPr="00D158F1">
              <w:rPr>
                <w:szCs w:val="24"/>
              </w:rPr>
              <w:t>(1)</w:t>
            </w:r>
          </w:p>
        </w:tc>
        <w:tc>
          <w:tcPr>
            <w:tcW w:w="646" w:type="pct"/>
            <w:noWrap/>
            <w:vAlign w:val="center"/>
          </w:tcPr>
          <w:p w14:paraId="425E50EA" w14:textId="77777777" w:rsidR="002F2436" w:rsidRPr="00D158F1" w:rsidRDefault="002F2436" w:rsidP="00887490">
            <w:pPr>
              <w:jc w:val="center"/>
              <w:rPr>
                <w:szCs w:val="24"/>
              </w:rPr>
            </w:pPr>
            <w:r w:rsidRPr="00D158F1">
              <w:rPr>
                <w:szCs w:val="24"/>
              </w:rPr>
              <w:t>(2)</w:t>
            </w:r>
          </w:p>
        </w:tc>
        <w:tc>
          <w:tcPr>
            <w:tcW w:w="2323" w:type="pct"/>
            <w:vAlign w:val="center"/>
          </w:tcPr>
          <w:p w14:paraId="37530ACF" w14:textId="77777777" w:rsidR="002F2436" w:rsidRPr="00D158F1" w:rsidRDefault="002F2436" w:rsidP="00887490">
            <w:pPr>
              <w:jc w:val="center"/>
            </w:pPr>
            <w:r w:rsidRPr="00D158F1">
              <w:t>(3)</w:t>
            </w:r>
          </w:p>
        </w:tc>
        <w:tc>
          <w:tcPr>
            <w:tcW w:w="1589" w:type="pct"/>
          </w:tcPr>
          <w:p w14:paraId="07D27B59" w14:textId="77777777" w:rsidR="002F2436" w:rsidRPr="00D158F1" w:rsidRDefault="002F2436" w:rsidP="00887490">
            <w:pPr>
              <w:jc w:val="center"/>
              <w:rPr>
                <w:noProof/>
                <w14:ligatures w14:val="standardContextual"/>
              </w:rPr>
            </w:pPr>
            <w:r w:rsidRPr="00D158F1">
              <w:rPr>
                <w:noProof/>
                <w14:ligatures w14:val="standardContextual"/>
              </w:rPr>
              <w:t>(4)</w:t>
            </w:r>
          </w:p>
        </w:tc>
      </w:tr>
      <w:tr w:rsidR="002F2436" w:rsidRPr="00D158F1" w14:paraId="539ABDD1" w14:textId="77777777" w:rsidTr="00887490">
        <w:trPr>
          <w:trHeight w:val="575"/>
        </w:trPr>
        <w:tc>
          <w:tcPr>
            <w:tcW w:w="442" w:type="pct"/>
            <w:vAlign w:val="center"/>
          </w:tcPr>
          <w:p w14:paraId="1EEED00A" w14:textId="77777777" w:rsidR="002F2436" w:rsidRPr="00D158F1" w:rsidRDefault="002F2436" w:rsidP="00887490">
            <w:pPr>
              <w:jc w:val="center"/>
              <w:rPr>
                <w:b/>
                <w:bCs/>
                <w:szCs w:val="24"/>
              </w:rPr>
            </w:pPr>
            <w:r w:rsidRPr="00D158F1">
              <w:rPr>
                <w:b/>
                <w:bCs/>
                <w:szCs w:val="24"/>
              </w:rPr>
              <w:t>I</w:t>
            </w:r>
          </w:p>
        </w:tc>
        <w:tc>
          <w:tcPr>
            <w:tcW w:w="4558" w:type="pct"/>
            <w:gridSpan w:val="3"/>
            <w:noWrap/>
            <w:vAlign w:val="center"/>
          </w:tcPr>
          <w:p w14:paraId="4AAFC163" w14:textId="77777777" w:rsidR="002F2436" w:rsidRPr="00D158F1" w:rsidRDefault="002F2436" w:rsidP="00887490">
            <w:pPr>
              <w:rPr>
                <w:b/>
                <w:bCs/>
                <w:noProof/>
                <w14:ligatures w14:val="standardContextual"/>
              </w:rPr>
            </w:pPr>
            <w:r w:rsidRPr="00D158F1">
              <w:rPr>
                <w:b/>
                <w:bCs/>
                <w:noProof/>
                <w14:ligatures w14:val="standardContextual"/>
              </w:rPr>
              <w:t>Phần hàng hóa</w:t>
            </w:r>
          </w:p>
        </w:tc>
      </w:tr>
      <w:tr w:rsidR="002F2436" w:rsidRPr="00D158F1" w14:paraId="74BB0390" w14:textId="77777777" w:rsidTr="00887490">
        <w:trPr>
          <w:trHeight w:val="2069"/>
        </w:trPr>
        <w:tc>
          <w:tcPr>
            <w:tcW w:w="442" w:type="pct"/>
            <w:vAlign w:val="center"/>
            <w:hideMark/>
          </w:tcPr>
          <w:p w14:paraId="7270E65F" w14:textId="77777777" w:rsidR="002F2436" w:rsidRPr="00D158F1" w:rsidRDefault="002F2436" w:rsidP="00887490">
            <w:pPr>
              <w:jc w:val="center"/>
              <w:rPr>
                <w:szCs w:val="24"/>
              </w:rPr>
            </w:pPr>
            <w:r w:rsidRPr="00D158F1">
              <w:rPr>
                <w:szCs w:val="24"/>
              </w:rPr>
              <w:t>1</w:t>
            </w:r>
          </w:p>
        </w:tc>
        <w:tc>
          <w:tcPr>
            <w:tcW w:w="646" w:type="pct"/>
            <w:noWrap/>
            <w:vAlign w:val="center"/>
            <w:hideMark/>
          </w:tcPr>
          <w:p w14:paraId="7042B67B" w14:textId="77777777" w:rsidR="002F2436" w:rsidRPr="00D158F1" w:rsidRDefault="002F2436" w:rsidP="00887490">
            <w:pPr>
              <w:jc w:val="center"/>
              <w:rPr>
                <w:szCs w:val="24"/>
              </w:rPr>
            </w:pPr>
            <w:r w:rsidRPr="00D158F1">
              <w:rPr>
                <w:szCs w:val="24"/>
              </w:rPr>
              <w:t>Trạm kiểm soát mối dưới lòng đất (Trạm IG)</w:t>
            </w:r>
          </w:p>
        </w:tc>
        <w:tc>
          <w:tcPr>
            <w:tcW w:w="2323" w:type="pct"/>
            <w:vAlign w:val="center"/>
            <w:hideMark/>
          </w:tcPr>
          <w:p w14:paraId="4A5F8325" w14:textId="3EB88B2E" w:rsidR="002F2436" w:rsidRPr="00D158F1" w:rsidRDefault="002F2436" w:rsidP="00887490">
            <w:pPr>
              <w:rPr>
                <w:szCs w:val="24"/>
              </w:rPr>
            </w:pPr>
            <w:r w:rsidRPr="00D158F1">
              <w:t>Trạm bằng nhựa (trạm IG) sử dụng</w:t>
            </w:r>
            <w:r>
              <w:t xml:space="preserve"> để chôn dưới đất</w:t>
            </w:r>
            <w:r w:rsidRPr="00D158F1">
              <w:t xml:space="preserve"> ngoài trời, có các khe hở làm lối vào cho mối xâm nhập, trạm được cung cấp kèm theo thanh gỗ để thu hút mối vào ăn, phần không gian phía trên được để trống để cho bả vào khi phát hiện mối xâm nhập.</w:t>
            </w:r>
          </w:p>
        </w:tc>
        <w:tc>
          <w:tcPr>
            <w:tcW w:w="1589" w:type="pct"/>
          </w:tcPr>
          <w:p w14:paraId="4D370306" w14:textId="77777777" w:rsidR="002F2436" w:rsidRPr="00D158F1" w:rsidRDefault="002F2436" w:rsidP="00887490">
            <w:r w:rsidRPr="00D158F1">
              <w:rPr>
                <w:noProof/>
                <w14:ligatures w14:val="standardContextual"/>
              </w:rPr>
              <w:drawing>
                <wp:inline distT="0" distB="0" distL="0" distR="0" wp14:anchorId="61019A6A" wp14:editId="0AF4F7CD">
                  <wp:extent cx="1403985" cy="1056005"/>
                  <wp:effectExtent l="0" t="0" r="5715" b="0"/>
                  <wp:docPr id="2124022782" name="Picture 1"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22782" name="Picture 1" descr="A close-up of a device&#10;&#10;AI-generated content may be incorrect."/>
                          <pic:cNvPicPr/>
                        </pic:nvPicPr>
                        <pic:blipFill>
                          <a:blip r:embed="rId6"/>
                          <a:stretch>
                            <a:fillRect/>
                          </a:stretch>
                        </pic:blipFill>
                        <pic:spPr>
                          <a:xfrm>
                            <a:off x="0" y="0"/>
                            <a:ext cx="1403985" cy="1056005"/>
                          </a:xfrm>
                          <a:prstGeom prst="rect">
                            <a:avLst/>
                          </a:prstGeom>
                        </pic:spPr>
                      </pic:pic>
                    </a:graphicData>
                  </a:graphic>
                </wp:inline>
              </w:drawing>
            </w:r>
          </w:p>
          <w:p w14:paraId="527BDC30" w14:textId="77777777" w:rsidR="002F2436" w:rsidRPr="00D158F1" w:rsidRDefault="002F2436" w:rsidP="00887490">
            <w:pPr>
              <w:jc w:val="center"/>
            </w:pPr>
            <w:r w:rsidRPr="00D158F1">
              <w:t>Trạm IG</w:t>
            </w:r>
          </w:p>
        </w:tc>
      </w:tr>
      <w:tr w:rsidR="002F2436" w:rsidRPr="00E05EEB" w14:paraId="51E819A8" w14:textId="77777777" w:rsidTr="00887490">
        <w:trPr>
          <w:trHeight w:val="665"/>
        </w:trPr>
        <w:tc>
          <w:tcPr>
            <w:tcW w:w="442" w:type="pct"/>
            <w:vAlign w:val="center"/>
            <w:hideMark/>
          </w:tcPr>
          <w:p w14:paraId="45849B41" w14:textId="77777777" w:rsidR="002F2436" w:rsidRPr="00D158F1" w:rsidRDefault="002F2436" w:rsidP="00887490">
            <w:pPr>
              <w:jc w:val="center"/>
              <w:rPr>
                <w:szCs w:val="24"/>
              </w:rPr>
            </w:pPr>
            <w:r w:rsidRPr="00D158F1">
              <w:rPr>
                <w:szCs w:val="24"/>
              </w:rPr>
              <w:t>2</w:t>
            </w:r>
          </w:p>
        </w:tc>
        <w:tc>
          <w:tcPr>
            <w:tcW w:w="646" w:type="pct"/>
            <w:vAlign w:val="center"/>
            <w:hideMark/>
          </w:tcPr>
          <w:p w14:paraId="0B44F4D8" w14:textId="50E003FB" w:rsidR="002F2436" w:rsidRPr="002F2436" w:rsidRDefault="002F2436" w:rsidP="00887490">
            <w:pPr>
              <w:jc w:val="center"/>
              <w:rPr>
                <w:szCs w:val="24"/>
              </w:rPr>
            </w:pPr>
            <w:r w:rsidRPr="002F2436">
              <w:rPr>
                <w:szCs w:val="24"/>
              </w:rPr>
              <w:t xml:space="preserve"> Bả diệt mối cho trạm IG và</w:t>
            </w:r>
            <w:r>
              <w:rPr>
                <w:szCs w:val="24"/>
              </w:rPr>
              <w:t xml:space="preserve"> AG</w:t>
            </w:r>
          </w:p>
        </w:tc>
        <w:tc>
          <w:tcPr>
            <w:tcW w:w="2323" w:type="pct"/>
            <w:shd w:val="clear" w:color="000000" w:fill="FFFFFF"/>
            <w:vAlign w:val="center"/>
            <w:hideMark/>
          </w:tcPr>
          <w:p w14:paraId="6F71A8FB" w14:textId="77777777" w:rsidR="002F2436" w:rsidRPr="00D158F1" w:rsidRDefault="002F2436" w:rsidP="00887490">
            <w:pPr>
              <w:rPr>
                <w:bCs/>
                <w:szCs w:val="24"/>
                <w:lang w:val="nl-NL"/>
              </w:rPr>
            </w:pPr>
            <w:r w:rsidRPr="00D158F1">
              <w:rPr>
                <w:bCs/>
                <w:szCs w:val="24"/>
                <w:lang w:val="nl-NL"/>
              </w:rPr>
              <w:t>- Bã có hoạt chất Bistrifluron hàm lượng 1%.</w:t>
            </w:r>
          </w:p>
          <w:p w14:paraId="766C8CF5" w14:textId="77777777" w:rsidR="002F2436" w:rsidRPr="00D158F1" w:rsidRDefault="002F2436" w:rsidP="00887490">
            <w:pPr>
              <w:rPr>
                <w:bCs/>
                <w:szCs w:val="24"/>
                <w:lang w:val="nl-NL"/>
              </w:rPr>
            </w:pPr>
            <w:r w:rsidRPr="00D158F1">
              <w:rPr>
                <w:bCs/>
                <w:szCs w:val="24"/>
                <w:lang w:val="nl-NL"/>
              </w:rPr>
              <w:t>- Bả hấp dẫn mối dù xung quanh có nhiều thức ăn. Hoạt chất tác dụng chậm giúp nó lây lan khắp tổ mối trước khi phát huy tác dụng, cho phép tiếp cận và diệt mối vua mối chúa là trái tim của tổ mối.</w:t>
            </w:r>
          </w:p>
          <w:p w14:paraId="3D6882DF" w14:textId="50E10F25" w:rsidR="002F2436" w:rsidRPr="00D158F1" w:rsidRDefault="002F2436" w:rsidP="00887490">
            <w:pPr>
              <w:rPr>
                <w:bCs/>
                <w:szCs w:val="24"/>
                <w:lang w:val="nl-NL"/>
              </w:rPr>
            </w:pPr>
            <w:r w:rsidRPr="00D158F1">
              <w:rPr>
                <w:bCs/>
                <w:szCs w:val="24"/>
                <w:lang w:val="nl-NL"/>
              </w:rPr>
              <w:t xml:space="preserve">- </w:t>
            </w:r>
            <w:r>
              <w:rPr>
                <w:bCs/>
                <w:szCs w:val="24"/>
                <w:lang w:val="nl-NL"/>
              </w:rPr>
              <w:t>Được thiết kế để</w:t>
            </w:r>
            <w:r w:rsidRPr="00D158F1">
              <w:rPr>
                <w:bCs/>
                <w:szCs w:val="24"/>
                <w:lang w:val="nl-NL"/>
              </w:rPr>
              <w:t xml:space="preserve"> dễ dàng lắp đặt, theo dõi và quản lý, không yêu cầu khoan đục làm ảnh hưởng đến kết cấu công trình, không đòi hỏi bơm, phun một lượng lớn hóa chất xung quanh.</w:t>
            </w:r>
          </w:p>
          <w:p w14:paraId="6D718631" w14:textId="77777777" w:rsidR="002F2436" w:rsidRPr="00D158F1" w:rsidRDefault="002F2436" w:rsidP="00887490">
            <w:pPr>
              <w:rPr>
                <w:bCs/>
                <w:szCs w:val="24"/>
                <w:lang w:val="nl-NL"/>
              </w:rPr>
            </w:pPr>
            <w:r w:rsidRPr="00D158F1">
              <w:rPr>
                <w:bCs/>
                <w:szCs w:val="24"/>
                <w:lang w:val="nl-NL"/>
              </w:rPr>
              <w:t>- Sử dụng một lượng nhỏ hóa chất, thân thiện với môi trường và không ảnh hưởng đến sức khỏe con người.</w:t>
            </w:r>
          </w:p>
          <w:p w14:paraId="3735F632" w14:textId="77777777" w:rsidR="002F2436" w:rsidRPr="00D158F1" w:rsidRDefault="002F2436" w:rsidP="00887490">
            <w:pPr>
              <w:rPr>
                <w:bCs/>
                <w:szCs w:val="24"/>
                <w:lang w:val="nl-NL"/>
              </w:rPr>
            </w:pPr>
            <w:r w:rsidRPr="00D158F1">
              <w:rPr>
                <w:bCs/>
                <w:szCs w:val="24"/>
                <w:lang w:val="nl-NL"/>
              </w:rPr>
              <w:t>- Quy cách đóng gói 60-120 g/hộp</w:t>
            </w:r>
          </w:p>
          <w:p w14:paraId="2C32A153" w14:textId="77777777" w:rsidR="002F2436" w:rsidRPr="00D158F1" w:rsidRDefault="002F2436" w:rsidP="00887490">
            <w:pPr>
              <w:rPr>
                <w:szCs w:val="24"/>
                <w:lang w:val="nl-NL"/>
              </w:rPr>
            </w:pPr>
          </w:p>
          <w:p w14:paraId="2D63B9BB" w14:textId="77777777" w:rsidR="002F2436" w:rsidRPr="00D158F1" w:rsidRDefault="002F2436" w:rsidP="00887490">
            <w:pPr>
              <w:rPr>
                <w:szCs w:val="24"/>
                <w:lang w:val="nl-NL"/>
              </w:rPr>
            </w:pPr>
          </w:p>
        </w:tc>
        <w:tc>
          <w:tcPr>
            <w:tcW w:w="1589" w:type="pct"/>
            <w:shd w:val="clear" w:color="000000" w:fill="FFFFFF"/>
          </w:tcPr>
          <w:p w14:paraId="65D906D5" w14:textId="77777777" w:rsidR="002F2436" w:rsidRPr="00D158F1" w:rsidRDefault="002F2436" w:rsidP="00887490">
            <w:pPr>
              <w:rPr>
                <w:szCs w:val="24"/>
                <w:lang w:val="nl-NL"/>
              </w:rPr>
            </w:pPr>
            <w:r w:rsidRPr="00D158F1">
              <w:rPr>
                <w:bCs/>
                <w:szCs w:val="24"/>
                <w:lang w:val="nl-NL"/>
              </w:rPr>
              <w:lastRenderedPageBreak/>
              <w:t xml:space="preserve">Hoạt chất Bistrifluron 1% có tác dụng chậm đủ để mối thợ ăn, quay trở lại tổ, chia sẻ thức ăn và lan truyền hoạt chất trong toàn bộ tổ mối. Bistrifluron là một chất ức chế tổng hợp chitin, hoạt động bằng cách ngăn chặn sự hình thành chitin, một loại carbohydrate cần thiết để hình thành bộ xương ngoài của côn trùng. Với những chất ức chế này, côn trùng phát triển bình thường cho đến khi nó lột xác. Chất ức chế ngăn cản bộ xương mới </w:t>
            </w:r>
            <w:r w:rsidRPr="00D158F1">
              <w:rPr>
                <w:bCs/>
                <w:szCs w:val="24"/>
                <w:lang w:val="nl-NL"/>
              </w:rPr>
              <w:lastRenderedPageBreak/>
              <w:t>hình thành đúng cách, nó trở nên mỏng và giòn khiến côn trùng yếu dần và chết do không thể chống chọi được sự khắc nhiệt trong quá trình lột xác.</w:t>
            </w:r>
          </w:p>
        </w:tc>
      </w:tr>
      <w:tr w:rsidR="002F2436" w:rsidRPr="00E05EEB" w14:paraId="5E0C59CF" w14:textId="77777777" w:rsidTr="00887490">
        <w:trPr>
          <w:trHeight w:val="2033"/>
        </w:trPr>
        <w:tc>
          <w:tcPr>
            <w:tcW w:w="442" w:type="pct"/>
            <w:vAlign w:val="center"/>
            <w:hideMark/>
          </w:tcPr>
          <w:p w14:paraId="502D1AAC" w14:textId="77777777" w:rsidR="002F2436" w:rsidRPr="00D158F1" w:rsidRDefault="002F2436" w:rsidP="00887490">
            <w:pPr>
              <w:jc w:val="center"/>
              <w:rPr>
                <w:szCs w:val="24"/>
              </w:rPr>
            </w:pPr>
            <w:r w:rsidRPr="00D158F1">
              <w:rPr>
                <w:szCs w:val="24"/>
              </w:rPr>
              <w:lastRenderedPageBreak/>
              <w:t>3</w:t>
            </w:r>
          </w:p>
        </w:tc>
        <w:tc>
          <w:tcPr>
            <w:tcW w:w="646" w:type="pct"/>
            <w:noWrap/>
            <w:vAlign w:val="center"/>
            <w:hideMark/>
          </w:tcPr>
          <w:p w14:paraId="6D650DC0" w14:textId="7803294F" w:rsidR="002F2436" w:rsidRPr="00D158F1" w:rsidRDefault="002F2436" w:rsidP="00887490">
            <w:pPr>
              <w:jc w:val="center"/>
              <w:rPr>
                <w:szCs w:val="24"/>
              </w:rPr>
            </w:pPr>
            <w:r w:rsidRPr="00D158F1">
              <w:rPr>
                <w:szCs w:val="24"/>
              </w:rPr>
              <w:t xml:space="preserve">Chế phẩm diệt </w:t>
            </w:r>
            <w:r w:rsidR="00C12270">
              <w:rPr>
                <w:szCs w:val="24"/>
              </w:rPr>
              <w:t>muỗi</w:t>
            </w:r>
            <w:r w:rsidRPr="00D158F1">
              <w:rPr>
                <w:szCs w:val="24"/>
              </w:rPr>
              <w:t xml:space="preserve">  </w:t>
            </w:r>
          </w:p>
        </w:tc>
        <w:tc>
          <w:tcPr>
            <w:tcW w:w="2323" w:type="pct"/>
            <w:vAlign w:val="center"/>
            <w:hideMark/>
          </w:tcPr>
          <w:p w14:paraId="04BFFD04" w14:textId="7D0DACAE" w:rsidR="002F2436" w:rsidRPr="00D158F1" w:rsidRDefault="002F2436" w:rsidP="00C12270">
            <w:pPr>
              <w:rPr>
                <w:szCs w:val="24"/>
                <w:lang w:val="nl-NL"/>
              </w:rPr>
            </w:pPr>
            <w:r w:rsidRPr="00D158F1">
              <w:rPr>
                <w:szCs w:val="24"/>
                <w:lang w:val="nl-NL"/>
              </w:rPr>
              <w:t>- Chế phẩm dùng để phun diệt côn trùng gồm: muỗi, ruồi.</w:t>
            </w:r>
          </w:p>
          <w:p w14:paraId="050A9DB0" w14:textId="5778CCF0" w:rsidR="002F2436" w:rsidRPr="002F2436" w:rsidRDefault="002F2436" w:rsidP="00C12270">
            <w:pPr>
              <w:rPr>
                <w:szCs w:val="24"/>
                <w:lang w:val="nl-NL"/>
              </w:rPr>
            </w:pPr>
            <w:r w:rsidRPr="002F2436">
              <w:rPr>
                <w:szCs w:val="24"/>
                <w:lang w:val="nl-NL"/>
              </w:rPr>
              <w:t xml:space="preserve">- </w:t>
            </w:r>
            <w:r w:rsidR="00C12270">
              <w:rPr>
                <w:szCs w:val="24"/>
                <w:lang w:val="nl-NL"/>
              </w:rPr>
              <w:t xml:space="preserve">Chế phẩm có </w:t>
            </w:r>
            <w:r w:rsidRPr="002F2436">
              <w:rPr>
                <w:szCs w:val="24"/>
                <w:lang w:val="nl-NL"/>
              </w:rPr>
              <w:t>Hoạt chất Alpha - Cypermethrin 10% hoặc các hoạt chất thuộc nhóm Pyrethroids</w:t>
            </w:r>
          </w:p>
          <w:p w14:paraId="03501B12" w14:textId="77777777" w:rsidR="002F2436" w:rsidRPr="002F2436" w:rsidRDefault="002F2436" w:rsidP="00C12270">
            <w:pPr>
              <w:rPr>
                <w:szCs w:val="24"/>
                <w:lang w:val="nl-NL"/>
              </w:rPr>
            </w:pPr>
            <w:r w:rsidRPr="002F2436">
              <w:rPr>
                <w:szCs w:val="24"/>
                <w:lang w:val="nl-NL"/>
              </w:rPr>
              <w:t>- Không mùi, không để lại vết bẩn trên bề mặt sau khi phun</w:t>
            </w:r>
          </w:p>
          <w:p w14:paraId="332B2282" w14:textId="77777777" w:rsidR="002F2436" w:rsidRPr="002F2436" w:rsidRDefault="002F2436" w:rsidP="00C12270">
            <w:pPr>
              <w:rPr>
                <w:szCs w:val="24"/>
                <w:lang w:val="nl-NL"/>
              </w:rPr>
            </w:pPr>
            <w:r w:rsidRPr="002F2436">
              <w:rPr>
                <w:szCs w:val="24"/>
                <w:lang w:val="nl-NL"/>
              </w:rPr>
              <w:t>- An toàn cho sức khỏe người và môi trường khi phun với lượng phù hợp</w:t>
            </w:r>
          </w:p>
          <w:p w14:paraId="300AC1D8" w14:textId="18D7AC13" w:rsidR="002F2436" w:rsidRPr="00D158F1" w:rsidRDefault="002F2436" w:rsidP="00C12270">
            <w:pPr>
              <w:rPr>
                <w:szCs w:val="24"/>
                <w:lang w:val="nl-NL"/>
              </w:rPr>
            </w:pPr>
            <w:r w:rsidRPr="002F2436">
              <w:rPr>
                <w:szCs w:val="24"/>
                <w:lang w:val="nl-NL"/>
              </w:rPr>
              <w:t>- Đối với chế phẩm Chế phẩm nhóm Pyrethroids 1ml chế phẩm phun được từ 3 đến 4m2, phun 3 đợt mỗi đợt 32.741m2</w:t>
            </w:r>
          </w:p>
          <w:p w14:paraId="27BB3EC2" w14:textId="77777777" w:rsidR="002F2436" w:rsidRPr="00D158F1" w:rsidRDefault="002F2436" w:rsidP="00887490">
            <w:pPr>
              <w:jc w:val="left"/>
              <w:rPr>
                <w:szCs w:val="24"/>
                <w:lang w:val="nl-NL"/>
              </w:rPr>
            </w:pPr>
          </w:p>
        </w:tc>
        <w:tc>
          <w:tcPr>
            <w:tcW w:w="1589" w:type="pct"/>
          </w:tcPr>
          <w:p w14:paraId="5563504C" w14:textId="77777777" w:rsidR="002F2436" w:rsidRPr="00D158F1" w:rsidRDefault="002F2436" w:rsidP="00887490">
            <w:pPr>
              <w:jc w:val="left"/>
              <w:rPr>
                <w:szCs w:val="24"/>
                <w:lang w:val="nl-NL"/>
              </w:rPr>
            </w:pPr>
          </w:p>
        </w:tc>
      </w:tr>
      <w:tr w:rsidR="002F2436" w:rsidRPr="00D158F1" w14:paraId="66850C0D" w14:textId="77777777" w:rsidTr="00887490">
        <w:trPr>
          <w:trHeight w:val="1596"/>
        </w:trPr>
        <w:tc>
          <w:tcPr>
            <w:tcW w:w="442" w:type="pct"/>
            <w:vAlign w:val="center"/>
          </w:tcPr>
          <w:p w14:paraId="1ADE511D" w14:textId="77777777" w:rsidR="002F2436" w:rsidRPr="00D158F1" w:rsidRDefault="002F2436" w:rsidP="00887490">
            <w:pPr>
              <w:jc w:val="center"/>
              <w:rPr>
                <w:szCs w:val="24"/>
              </w:rPr>
            </w:pPr>
            <w:r w:rsidRPr="00D158F1">
              <w:rPr>
                <w:szCs w:val="24"/>
              </w:rPr>
              <w:t>4</w:t>
            </w:r>
          </w:p>
        </w:tc>
        <w:tc>
          <w:tcPr>
            <w:tcW w:w="646" w:type="pct"/>
            <w:noWrap/>
            <w:vAlign w:val="center"/>
          </w:tcPr>
          <w:p w14:paraId="5DDA8320" w14:textId="77777777" w:rsidR="002F2436" w:rsidRPr="00D158F1" w:rsidRDefault="002F2436" w:rsidP="00887490">
            <w:pPr>
              <w:jc w:val="center"/>
              <w:rPr>
                <w:noProof/>
                <w:szCs w:val="24"/>
              </w:rPr>
            </w:pPr>
            <w:r w:rsidRPr="00D158F1">
              <w:rPr>
                <w:noProof/>
                <w:szCs w:val="24"/>
              </w:rPr>
              <w:t>Chế phẩm diệt chuột</w:t>
            </w:r>
          </w:p>
        </w:tc>
        <w:tc>
          <w:tcPr>
            <w:tcW w:w="2323" w:type="pct"/>
            <w:vAlign w:val="center"/>
          </w:tcPr>
          <w:p w14:paraId="22E5484E" w14:textId="77777777" w:rsidR="002F2436" w:rsidRPr="00D158F1" w:rsidRDefault="002F2436" w:rsidP="00887490">
            <w:pPr>
              <w:rPr>
                <w:szCs w:val="24"/>
              </w:rPr>
            </w:pPr>
            <w:r w:rsidRPr="00D158F1">
              <w:rPr>
                <w:szCs w:val="24"/>
              </w:rPr>
              <w:t xml:space="preserve">- Thành phần: Hoạt chất </w:t>
            </w:r>
            <w:bookmarkStart w:id="15" w:name="OLE_LINK3"/>
            <w:r w:rsidRPr="00D158F1">
              <w:rPr>
                <w:szCs w:val="24"/>
              </w:rPr>
              <w:t>Flocoumafen</w:t>
            </w:r>
            <w:bookmarkEnd w:id="15"/>
            <w:r w:rsidRPr="00D158F1">
              <w:rPr>
                <w:szCs w:val="24"/>
              </w:rPr>
              <w:t xml:space="preserve"> 0.005%, lúa mì ngũ cốc. </w:t>
            </w:r>
          </w:p>
          <w:p w14:paraId="51139E78" w14:textId="77777777" w:rsidR="002F2436" w:rsidRPr="00D158F1" w:rsidRDefault="002F2436" w:rsidP="00887490">
            <w:pPr>
              <w:rPr>
                <w:szCs w:val="24"/>
              </w:rPr>
            </w:pPr>
            <w:r w:rsidRPr="00D158F1">
              <w:rPr>
                <w:szCs w:val="24"/>
              </w:rPr>
              <w:t>- Dạng viên cứng dùng ngay không cần trộn thêm mồi, dễ sử dụng và bảo quản.</w:t>
            </w:r>
          </w:p>
          <w:p w14:paraId="78B33C07" w14:textId="77777777" w:rsidR="002F2436" w:rsidRPr="00D158F1" w:rsidRDefault="002F2436" w:rsidP="00887490">
            <w:pPr>
              <w:rPr>
                <w:szCs w:val="24"/>
              </w:rPr>
            </w:pPr>
            <w:r w:rsidRPr="00D158F1">
              <w:rPr>
                <w:szCs w:val="24"/>
              </w:rPr>
              <w:t>- Không gây nhát mồi.</w:t>
            </w:r>
          </w:p>
          <w:p w14:paraId="0F12E1F7" w14:textId="77777777" w:rsidR="002F2436" w:rsidRDefault="002F2436" w:rsidP="00887490">
            <w:pPr>
              <w:rPr>
                <w:szCs w:val="24"/>
              </w:rPr>
            </w:pPr>
            <w:r w:rsidRPr="00D158F1">
              <w:rPr>
                <w:szCs w:val="24"/>
              </w:rPr>
              <w:t>- Có chất gây đắng đặc trưng ngăn chặn người nuốt phải đặc biệt trẻ em và vật nuôi.</w:t>
            </w:r>
          </w:p>
          <w:p w14:paraId="5418B66D" w14:textId="0F63DD5D" w:rsidR="00A2509F" w:rsidRPr="00D158F1" w:rsidRDefault="00A2509F" w:rsidP="00887490">
            <w:pPr>
              <w:rPr>
                <w:szCs w:val="24"/>
              </w:rPr>
            </w:pPr>
            <w:r>
              <w:rPr>
                <w:szCs w:val="24"/>
              </w:rPr>
              <w:t>- Gói 20 viên.</w:t>
            </w:r>
          </w:p>
          <w:p w14:paraId="6273794D" w14:textId="77777777" w:rsidR="002F2436" w:rsidRPr="00D158F1" w:rsidRDefault="002F2436" w:rsidP="00887490">
            <w:pPr>
              <w:rPr>
                <w:szCs w:val="24"/>
              </w:rPr>
            </w:pPr>
          </w:p>
        </w:tc>
        <w:tc>
          <w:tcPr>
            <w:tcW w:w="1589" w:type="pct"/>
          </w:tcPr>
          <w:p w14:paraId="03015E23" w14:textId="77777777" w:rsidR="002F2436" w:rsidRPr="00D158F1" w:rsidRDefault="002F2436" w:rsidP="00887490">
            <w:pPr>
              <w:jc w:val="left"/>
              <w:rPr>
                <w:szCs w:val="24"/>
                <w:lang w:val="nl-NL"/>
              </w:rPr>
            </w:pPr>
          </w:p>
        </w:tc>
      </w:tr>
      <w:tr w:rsidR="002F2436" w:rsidRPr="00D158F1" w14:paraId="7B37B401" w14:textId="77777777" w:rsidTr="00887490">
        <w:trPr>
          <w:trHeight w:val="431"/>
        </w:trPr>
        <w:tc>
          <w:tcPr>
            <w:tcW w:w="442" w:type="pct"/>
            <w:vAlign w:val="center"/>
          </w:tcPr>
          <w:p w14:paraId="192C366E" w14:textId="77777777" w:rsidR="002F2436" w:rsidRPr="00D158F1" w:rsidRDefault="002F2436" w:rsidP="00887490">
            <w:pPr>
              <w:jc w:val="center"/>
              <w:rPr>
                <w:b/>
                <w:bCs/>
                <w:szCs w:val="24"/>
              </w:rPr>
            </w:pPr>
            <w:r w:rsidRPr="00D158F1">
              <w:rPr>
                <w:b/>
                <w:bCs/>
                <w:szCs w:val="24"/>
              </w:rPr>
              <w:t>II</w:t>
            </w:r>
          </w:p>
        </w:tc>
        <w:tc>
          <w:tcPr>
            <w:tcW w:w="4558" w:type="pct"/>
            <w:gridSpan w:val="3"/>
            <w:noWrap/>
            <w:vAlign w:val="center"/>
          </w:tcPr>
          <w:p w14:paraId="5030CD10" w14:textId="77777777" w:rsidR="002F2436" w:rsidRPr="00D158F1" w:rsidRDefault="002F2436" w:rsidP="00887490">
            <w:pPr>
              <w:jc w:val="left"/>
              <w:rPr>
                <w:b/>
                <w:bCs/>
                <w:szCs w:val="24"/>
                <w:lang w:val="nl-NL"/>
              </w:rPr>
            </w:pPr>
            <w:r w:rsidRPr="00D158F1">
              <w:rPr>
                <w:b/>
                <w:bCs/>
                <w:szCs w:val="24"/>
                <w:lang w:val="nl-NL"/>
              </w:rPr>
              <w:t>Phần dịch vụ liên quan</w:t>
            </w:r>
          </w:p>
        </w:tc>
      </w:tr>
      <w:tr w:rsidR="002F2436" w:rsidRPr="00E05EEB" w14:paraId="60C8F843" w14:textId="77777777" w:rsidTr="00B53582">
        <w:trPr>
          <w:trHeight w:val="683"/>
        </w:trPr>
        <w:tc>
          <w:tcPr>
            <w:tcW w:w="442" w:type="pct"/>
            <w:vAlign w:val="center"/>
            <w:hideMark/>
          </w:tcPr>
          <w:p w14:paraId="2301785C" w14:textId="77777777" w:rsidR="002F2436" w:rsidRPr="00D158F1" w:rsidRDefault="002F2436" w:rsidP="00887490">
            <w:pPr>
              <w:jc w:val="center"/>
              <w:rPr>
                <w:szCs w:val="24"/>
              </w:rPr>
            </w:pPr>
            <w:r w:rsidRPr="00D158F1">
              <w:rPr>
                <w:szCs w:val="24"/>
              </w:rPr>
              <w:t>1</w:t>
            </w:r>
          </w:p>
        </w:tc>
        <w:tc>
          <w:tcPr>
            <w:tcW w:w="646" w:type="pct"/>
            <w:noWrap/>
            <w:vAlign w:val="center"/>
            <w:hideMark/>
          </w:tcPr>
          <w:p w14:paraId="0A732DC7" w14:textId="77777777" w:rsidR="002F2436" w:rsidRPr="00D158F1" w:rsidRDefault="002F2436" w:rsidP="00887490">
            <w:pPr>
              <w:jc w:val="center"/>
              <w:rPr>
                <w:szCs w:val="24"/>
              </w:rPr>
            </w:pPr>
            <w:r w:rsidRPr="00D158F1">
              <w:rPr>
                <w:noProof/>
                <w:szCs w:val="24"/>
              </w:rPr>
              <w:t>Lắp đặt trạm bằng nhựa dưới lòng đất (Trạm IG)</w:t>
            </w:r>
          </w:p>
        </w:tc>
        <w:tc>
          <w:tcPr>
            <w:tcW w:w="2323" w:type="pct"/>
            <w:vAlign w:val="center"/>
            <w:hideMark/>
          </w:tcPr>
          <w:p w14:paraId="7FAFE249" w14:textId="4BAAE792" w:rsidR="002F2436" w:rsidRPr="00D158F1" w:rsidRDefault="002F2436" w:rsidP="00887490">
            <w:pPr>
              <w:rPr>
                <w:szCs w:val="24"/>
                <w:lang w:val="nl-NL"/>
              </w:rPr>
            </w:pPr>
            <w:r w:rsidRPr="00D158F1">
              <w:rPr>
                <w:szCs w:val="24"/>
                <w:lang w:val="nl-NL"/>
              </w:rPr>
              <w:br/>
              <w:t xml:space="preserve">- Lắp các trạm IG </w:t>
            </w:r>
            <w:r w:rsidR="00346D36">
              <w:rPr>
                <w:szCs w:val="24"/>
                <w:lang w:val="nl-NL"/>
              </w:rPr>
              <w:t>(</w:t>
            </w:r>
            <w:r w:rsidRPr="00D158F1">
              <w:rPr>
                <w:szCs w:val="24"/>
                <w:lang w:val="nl-NL"/>
              </w:rPr>
              <w:t xml:space="preserve">được cung cấp ở Hạng mục 1 </w:t>
            </w:r>
            <w:r>
              <w:rPr>
                <w:szCs w:val="24"/>
                <w:lang w:val="nl-NL"/>
              </w:rPr>
              <w:t>Phần hàng hóa</w:t>
            </w:r>
            <w:r w:rsidR="00346D36">
              <w:rPr>
                <w:szCs w:val="24"/>
                <w:lang w:val="nl-NL"/>
              </w:rPr>
              <w:t>)</w:t>
            </w:r>
            <w:r w:rsidRPr="00D158F1">
              <w:rPr>
                <w:szCs w:val="24"/>
                <w:lang w:val="nl-NL"/>
              </w:rPr>
              <w:t>, Nhà thầu phải cung cấp các vật tư phụ cần thiết và triển khai lắp đặt theo tài liệu hướng dẫn kỹ thuật và phương án kỹ thuật đề xuất.</w:t>
            </w:r>
          </w:p>
          <w:p w14:paraId="1989172A" w14:textId="77777777" w:rsidR="002F2436" w:rsidRPr="00D158F1" w:rsidRDefault="002F2436" w:rsidP="00887490">
            <w:pPr>
              <w:rPr>
                <w:szCs w:val="24"/>
                <w:lang w:val="nl-NL"/>
              </w:rPr>
            </w:pPr>
            <w:r w:rsidRPr="00D158F1">
              <w:rPr>
                <w:szCs w:val="24"/>
                <w:lang w:val="nl-NL"/>
              </w:rPr>
              <w:t>- Trạm sẽ được chôn xuống đất bao quanh công trình, cách mép ngoài chân công trình tối đa 3m, mỗi trạm cách nhau 3m, nắp trạm được đặt ngang với mặt đất.</w:t>
            </w:r>
          </w:p>
          <w:p w14:paraId="3B4A577C" w14:textId="77777777" w:rsidR="002F2436" w:rsidRPr="00D158F1" w:rsidRDefault="002F2436" w:rsidP="00887490">
            <w:pPr>
              <w:rPr>
                <w:szCs w:val="24"/>
                <w:lang w:val="nl-NL"/>
              </w:rPr>
            </w:pPr>
            <w:r w:rsidRPr="00D158F1">
              <w:rPr>
                <w:szCs w:val="24"/>
                <w:lang w:val="nl-NL"/>
              </w:rPr>
              <w:t>- Sau khi lắp cho phôi gỗ vào trạm để dẫn dụ mối vào trạm ăn gỗ.</w:t>
            </w:r>
          </w:p>
          <w:p w14:paraId="2E0B16DA" w14:textId="77777777" w:rsidR="002F2436" w:rsidRPr="00D158F1" w:rsidRDefault="002F2436" w:rsidP="00887490">
            <w:pPr>
              <w:rPr>
                <w:szCs w:val="24"/>
                <w:lang w:val="nl-NL"/>
              </w:rPr>
            </w:pPr>
            <w:r w:rsidRPr="00D158F1">
              <w:rPr>
                <w:szCs w:val="24"/>
                <w:lang w:val="nl-NL"/>
              </w:rPr>
              <w:t>- Lập bản đồ, đánh số vị trị lắp đặt để quản lý.</w:t>
            </w:r>
          </w:p>
        </w:tc>
        <w:tc>
          <w:tcPr>
            <w:tcW w:w="1589" w:type="pct"/>
          </w:tcPr>
          <w:p w14:paraId="7A7864C3" w14:textId="017B6E5D" w:rsidR="002F2436" w:rsidRPr="00D158F1" w:rsidRDefault="002F2436" w:rsidP="00887490">
            <w:pPr>
              <w:jc w:val="left"/>
              <w:rPr>
                <w:szCs w:val="24"/>
                <w:lang w:val="nl-NL"/>
              </w:rPr>
            </w:pPr>
            <w:r w:rsidRPr="00D158F1">
              <w:rPr>
                <w:szCs w:val="24"/>
                <w:lang w:val="nl-NL"/>
              </w:rPr>
              <w:t xml:space="preserve">Các công trình lắp đặt và số lượng trạm cụ thể xem </w:t>
            </w:r>
            <w:r w:rsidR="00B53582">
              <w:rPr>
                <w:szCs w:val="24"/>
                <w:lang w:val="nl-NL"/>
              </w:rPr>
              <w:t>Mục</w:t>
            </w:r>
            <w:r w:rsidR="000877D6">
              <w:rPr>
                <w:szCs w:val="24"/>
                <w:lang w:val="nl-NL"/>
              </w:rPr>
              <w:t xml:space="preserve"> </w:t>
            </w:r>
            <w:r w:rsidR="00B53582">
              <w:rPr>
                <w:szCs w:val="24"/>
                <w:lang w:val="nl-NL"/>
              </w:rPr>
              <w:t>III.2 Chương V của E-HSMT</w:t>
            </w:r>
          </w:p>
          <w:p w14:paraId="77BE7630" w14:textId="77777777" w:rsidR="002F2436" w:rsidRPr="00D158F1" w:rsidRDefault="002F2436" w:rsidP="00887490">
            <w:pPr>
              <w:jc w:val="left"/>
              <w:rPr>
                <w:szCs w:val="24"/>
                <w:lang w:val="nl-NL"/>
              </w:rPr>
            </w:pPr>
          </w:p>
        </w:tc>
      </w:tr>
      <w:tr w:rsidR="002F2436" w:rsidRPr="00D158F1" w14:paraId="304A36B6" w14:textId="77777777" w:rsidTr="00887490">
        <w:trPr>
          <w:trHeight w:val="1304"/>
        </w:trPr>
        <w:tc>
          <w:tcPr>
            <w:tcW w:w="442" w:type="pct"/>
            <w:vAlign w:val="center"/>
            <w:hideMark/>
          </w:tcPr>
          <w:p w14:paraId="18E900AD" w14:textId="77777777" w:rsidR="002F2436" w:rsidRPr="00D158F1" w:rsidRDefault="002F2436" w:rsidP="00887490">
            <w:pPr>
              <w:jc w:val="center"/>
              <w:rPr>
                <w:noProof/>
                <w:szCs w:val="24"/>
              </w:rPr>
            </w:pPr>
            <w:r w:rsidRPr="00D158F1">
              <w:rPr>
                <w:noProof/>
                <w:szCs w:val="24"/>
              </w:rPr>
              <w:lastRenderedPageBreak/>
              <w:t>2</w:t>
            </w:r>
          </w:p>
        </w:tc>
        <w:tc>
          <w:tcPr>
            <w:tcW w:w="646" w:type="pct"/>
            <w:noWrap/>
            <w:vAlign w:val="center"/>
            <w:hideMark/>
          </w:tcPr>
          <w:p w14:paraId="3DCBBAA0" w14:textId="77777777" w:rsidR="002F2436" w:rsidRPr="00D158F1" w:rsidRDefault="002F2436" w:rsidP="00887490">
            <w:pPr>
              <w:jc w:val="center"/>
              <w:rPr>
                <w:noProof/>
                <w:szCs w:val="24"/>
              </w:rPr>
            </w:pPr>
          </w:p>
          <w:p w14:paraId="4BC3546E" w14:textId="77777777" w:rsidR="002F2436" w:rsidRPr="00D158F1" w:rsidRDefault="002F2436" w:rsidP="00887490">
            <w:pPr>
              <w:jc w:val="center"/>
              <w:rPr>
                <w:noProof/>
                <w:szCs w:val="24"/>
              </w:rPr>
            </w:pPr>
            <w:bookmarkStart w:id="16" w:name="OLE_LINK41"/>
            <w:r w:rsidRPr="00D158F1">
              <w:rPr>
                <w:noProof/>
                <w:szCs w:val="24"/>
              </w:rPr>
              <w:t>Kiểm soát hệ thống trạm IG và AG</w:t>
            </w:r>
            <w:bookmarkEnd w:id="16"/>
          </w:p>
        </w:tc>
        <w:tc>
          <w:tcPr>
            <w:tcW w:w="2323" w:type="pct"/>
            <w:vAlign w:val="center"/>
            <w:hideMark/>
          </w:tcPr>
          <w:p w14:paraId="1F8AE4AB" w14:textId="53E5CE6E" w:rsidR="002F2436" w:rsidRPr="00D158F1" w:rsidRDefault="002F2436" w:rsidP="00887490">
            <w:pPr>
              <w:rPr>
                <w:noProof/>
                <w:szCs w:val="24"/>
              </w:rPr>
            </w:pPr>
            <w:r w:rsidRPr="00D158F1">
              <w:rPr>
                <w:noProof/>
                <w:szCs w:val="24"/>
              </w:rPr>
              <w:t xml:space="preserve">- Mục đích: tiêu diệt các tổ mối khi mối vào các trạm IG và diệt các tổ mối được </w:t>
            </w:r>
            <w:r w:rsidR="00346D36">
              <w:rPr>
                <w:noProof/>
                <w:szCs w:val="24"/>
              </w:rPr>
              <w:t>Chủ đầu tư hoặc Nhà thầu phát hiện</w:t>
            </w:r>
            <w:r w:rsidRPr="00D158F1">
              <w:rPr>
                <w:noProof/>
                <w:szCs w:val="24"/>
              </w:rPr>
              <w:t xml:space="preserve"> tại các công trình để kiểm soát mối và bảo vệ các công trình.</w:t>
            </w:r>
          </w:p>
          <w:p w14:paraId="2E732C65" w14:textId="77777777" w:rsidR="002F2436" w:rsidRPr="00D158F1" w:rsidRDefault="002F2436" w:rsidP="00887490">
            <w:pPr>
              <w:rPr>
                <w:noProof/>
                <w:szCs w:val="24"/>
              </w:rPr>
            </w:pPr>
            <w:r w:rsidRPr="00D158F1">
              <w:rPr>
                <w:noProof/>
                <w:szCs w:val="24"/>
              </w:rPr>
              <w:t>- Nội dung công việc chính:</w:t>
            </w:r>
          </w:p>
          <w:p w14:paraId="137AE1FB" w14:textId="6F9F2A8F" w:rsidR="002F2436" w:rsidRPr="00D158F1" w:rsidRDefault="002F2436" w:rsidP="00887490">
            <w:pPr>
              <w:rPr>
                <w:noProof/>
                <w:szCs w:val="24"/>
              </w:rPr>
            </w:pPr>
            <w:r w:rsidRPr="00D158F1">
              <w:rPr>
                <w:noProof/>
                <w:szCs w:val="24"/>
              </w:rPr>
              <w:t xml:space="preserve">+ Kiểm tra định kỳ </w:t>
            </w:r>
            <w:r w:rsidR="00346D36">
              <w:rPr>
                <w:noProof/>
                <w:szCs w:val="24"/>
              </w:rPr>
              <w:t>700</w:t>
            </w:r>
            <w:r w:rsidRPr="00D158F1">
              <w:rPr>
                <w:noProof/>
                <w:szCs w:val="24"/>
              </w:rPr>
              <w:t xml:space="preserve"> Trạm IG (bao gồm </w:t>
            </w:r>
            <w:r w:rsidR="00346D36">
              <w:rPr>
                <w:noProof/>
                <w:szCs w:val="24"/>
              </w:rPr>
              <w:t>trạm cũ và trạm mới được lắp đặt theo gói thầu này</w:t>
            </w:r>
            <w:r w:rsidRPr="00D158F1">
              <w:rPr>
                <w:noProof/>
                <w:szCs w:val="24"/>
              </w:rPr>
              <w:t xml:space="preserve">) và các hạng mục công trình được lắp trạm IG với tần suất khoảng 3 tuần một lần, cho bả vào trạm IG nếu phát hiện mối vào trạm, lắp đặt trạm AG và bả diệt mối khi có mối xuất hiện ở các công trình được lắp trạm IG và khi có mối xuất hiện ở các công trình khác theo thông báo của </w:t>
            </w:r>
            <w:r w:rsidR="00346D36">
              <w:rPr>
                <w:noProof/>
                <w:szCs w:val="24"/>
              </w:rPr>
              <w:t>Chủ đầu tư</w:t>
            </w:r>
            <w:r w:rsidRPr="00D158F1">
              <w:rPr>
                <w:noProof/>
                <w:szCs w:val="24"/>
              </w:rPr>
              <w:t>, tiến hành bổ sung các vật tư phụ và các điều chỉnh cần thiết để tối ưu hệ thống, lập báo cáo đánh giá tình hình sau mỗi đợt kiểm tra.</w:t>
            </w:r>
          </w:p>
          <w:p w14:paraId="6C3C1201" w14:textId="77777777" w:rsidR="002F2436" w:rsidRPr="00D158F1" w:rsidRDefault="002F2436" w:rsidP="00887490">
            <w:pPr>
              <w:rPr>
                <w:noProof/>
                <w:szCs w:val="24"/>
              </w:rPr>
            </w:pPr>
            <w:r w:rsidRPr="00D158F1">
              <w:rPr>
                <w:noProof/>
                <w:szCs w:val="24"/>
              </w:rPr>
              <w:t>- Vệ sinh định kỳ trạm IG, thay phôi gỗ nếu cần thiết.</w:t>
            </w:r>
          </w:p>
          <w:p w14:paraId="578B9690" w14:textId="77777777" w:rsidR="002F2436" w:rsidRPr="00D158F1" w:rsidRDefault="002F2436" w:rsidP="00887490">
            <w:pPr>
              <w:rPr>
                <w:noProof/>
                <w:szCs w:val="24"/>
              </w:rPr>
            </w:pPr>
            <w:r w:rsidRPr="00D158F1">
              <w:rPr>
                <w:noProof/>
                <w:szCs w:val="24"/>
              </w:rPr>
              <w:t>- Tháo các trạm AG khi diệt xong mối và vệ sinh vị trí làm việc.</w:t>
            </w:r>
          </w:p>
        </w:tc>
        <w:tc>
          <w:tcPr>
            <w:tcW w:w="1589" w:type="pct"/>
          </w:tcPr>
          <w:p w14:paraId="211C093A" w14:textId="77777777" w:rsidR="002F2436" w:rsidRPr="00D158F1" w:rsidRDefault="002F2436" w:rsidP="00887490">
            <w:pPr>
              <w:rPr>
                <w:noProof/>
                <w:szCs w:val="24"/>
              </w:rPr>
            </w:pPr>
            <w:r w:rsidRPr="00D158F1">
              <w:rPr>
                <w:noProof/>
                <w:szCs w:val="24"/>
              </w:rPr>
              <w:t xml:space="preserve">Sử dụng Bã diệt mối tại Hạng mục số 2 ở </w:t>
            </w:r>
            <w:r>
              <w:rPr>
                <w:noProof/>
                <w:szCs w:val="24"/>
              </w:rPr>
              <w:t>P</w:t>
            </w:r>
            <w:r w:rsidRPr="00D158F1">
              <w:rPr>
                <w:noProof/>
                <w:szCs w:val="24"/>
              </w:rPr>
              <w:t>hần hàng hóa để lắp vào trạm AG, IG. Trạm AG là trạm diệt mối trên mặt đất do Bên mời thầu cung cấp.</w:t>
            </w:r>
          </w:p>
          <w:p w14:paraId="143D2030" w14:textId="77777777" w:rsidR="00B53582" w:rsidRPr="00D158F1" w:rsidRDefault="002F2436" w:rsidP="00B53582">
            <w:pPr>
              <w:rPr>
                <w:szCs w:val="24"/>
                <w:lang w:val="nl-NL"/>
              </w:rPr>
            </w:pPr>
            <w:r w:rsidRPr="00D158F1">
              <w:rPr>
                <w:noProof/>
                <w:szCs w:val="24"/>
              </w:rPr>
              <w:t xml:space="preserve">Danh mục công trình kiểm soát mối xem </w:t>
            </w:r>
            <w:r w:rsidR="00B53582">
              <w:rPr>
                <w:szCs w:val="24"/>
                <w:lang w:val="nl-NL"/>
              </w:rPr>
              <w:t>Mục III.2 Chương V của E-HSMT</w:t>
            </w:r>
          </w:p>
          <w:p w14:paraId="08EB4013" w14:textId="08089F71" w:rsidR="002F2436" w:rsidRPr="00D158F1" w:rsidRDefault="002F2436" w:rsidP="00B53582">
            <w:pPr>
              <w:rPr>
                <w:noProof/>
                <w:szCs w:val="24"/>
              </w:rPr>
            </w:pPr>
            <w:r w:rsidRPr="00D158F1">
              <w:rPr>
                <w:noProof/>
                <w:szCs w:val="24"/>
              </w:rPr>
              <w:drawing>
                <wp:inline distT="0" distB="0" distL="0" distR="0" wp14:anchorId="7AAAD85E" wp14:editId="073B83F1">
                  <wp:extent cx="1402359" cy="1188720"/>
                  <wp:effectExtent l="0" t="0" r="7620" b="0"/>
                  <wp:docPr id="150818646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5221" cy="1191146"/>
                          </a:xfrm>
                          <a:prstGeom prst="rect">
                            <a:avLst/>
                          </a:prstGeom>
                          <a:noFill/>
                        </pic:spPr>
                      </pic:pic>
                    </a:graphicData>
                  </a:graphic>
                </wp:inline>
              </w:drawing>
            </w:r>
          </w:p>
          <w:p w14:paraId="4405DF09" w14:textId="77777777" w:rsidR="002F2436" w:rsidRPr="00D158F1" w:rsidRDefault="002F2436" w:rsidP="00887490">
            <w:pPr>
              <w:jc w:val="center"/>
              <w:rPr>
                <w:noProof/>
                <w:szCs w:val="24"/>
              </w:rPr>
            </w:pPr>
            <w:r w:rsidRPr="00D158F1">
              <w:rPr>
                <w:noProof/>
                <w:szCs w:val="24"/>
              </w:rPr>
              <w:t>Hình ảnh trạm AG</w:t>
            </w:r>
          </w:p>
        </w:tc>
      </w:tr>
      <w:tr w:rsidR="002F2436" w:rsidRPr="00D158F1" w14:paraId="1936A917" w14:textId="77777777" w:rsidTr="00887490">
        <w:trPr>
          <w:trHeight w:val="1104"/>
        </w:trPr>
        <w:tc>
          <w:tcPr>
            <w:tcW w:w="442" w:type="pct"/>
            <w:vAlign w:val="center"/>
            <w:hideMark/>
          </w:tcPr>
          <w:p w14:paraId="2A21A0D0" w14:textId="77777777" w:rsidR="002F2436" w:rsidRPr="00D158F1" w:rsidRDefault="002F2436" w:rsidP="00887490">
            <w:pPr>
              <w:jc w:val="center"/>
              <w:rPr>
                <w:szCs w:val="24"/>
              </w:rPr>
            </w:pPr>
            <w:r w:rsidRPr="00D158F1">
              <w:rPr>
                <w:szCs w:val="24"/>
              </w:rPr>
              <w:t>3</w:t>
            </w:r>
          </w:p>
        </w:tc>
        <w:tc>
          <w:tcPr>
            <w:tcW w:w="646" w:type="pct"/>
            <w:noWrap/>
            <w:vAlign w:val="center"/>
            <w:hideMark/>
          </w:tcPr>
          <w:p w14:paraId="672303FB" w14:textId="77777777" w:rsidR="002F2436" w:rsidRPr="00D158F1" w:rsidRDefault="002F2436" w:rsidP="00887490">
            <w:pPr>
              <w:jc w:val="center"/>
              <w:rPr>
                <w:szCs w:val="24"/>
              </w:rPr>
            </w:pPr>
            <w:r w:rsidRPr="00D158F1">
              <w:rPr>
                <w:szCs w:val="24"/>
              </w:rPr>
              <w:t>Phun chế phẩm diệt muỗi và côn trùng</w:t>
            </w:r>
          </w:p>
        </w:tc>
        <w:tc>
          <w:tcPr>
            <w:tcW w:w="2323" w:type="pct"/>
            <w:vAlign w:val="center"/>
            <w:hideMark/>
          </w:tcPr>
          <w:p w14:paraId="455CABC5" w14:textId="44D71C0B" w:rsidR="002F2436" w:rsidRPr="00D158F1" w:rsidRDefault="002F2436" w:rsidP="00887490">
            <w:pPr>
              <w:rPr>
                <w:szCs w:val="24"/>
              </w:rPr>
            </w:pPr>
            <w:r w:rsidRPr="00D158F1">
              <w:rPr>
                <w:szCs w:val="24"/>
              </w:rPr>
              <w:t xml:space="preserve">- Sử dụng chế phẩm ở Hạng mục số 3  </w:t>
            </w:r>
            <w:r>
              <w:rPr>
                <w:szCs w:val="24"/>
              </w:rPr>
              <w:t>Phần hàng hóa</w:t>
            </w:r>
            <w:r w:rsidRPr="00D158F1">
              <w:rPr>
                <w:szCs w:val="24"/>
              </w:rPr>
              <w:t xml:space="preserve"> </w:t>
            </w:r>
            <w:r w:rsidR="001377AA" w:rsidRPr="001377AA">
              <w:rPr>
                <w:szCs w:val="24"/>
              </w:rPr>
              <w:t xml:space="preserve">pha </w:t>
            </w:r>
            <w:r w:rsidR="001377AA">
              <w:rPr>
                <w:szCs w:val="24"/>
              </w:rPr>
              <w:t xml:space="preserve">với nước </w:t>
            </w:r>
            <w:r w:rsidR="001377AA" w:rsidRPr="001377AA">
              <w:rPr>
                <w:szCs w:val="24"/>
              </w:rPr>
              <w:t>với định lượng 1ml chế phẩm phun 3 đến 4 m2 tùy loại chế phẩm</w:t>
            </w:r>
            <w:r w:rsidRPr="00D158F1">
              <w:rPr>
                <w:szCs w:val="24"/>
              </w:rPr>
              <w:t>.</w:t>
            </w:r>
          </w:p>
          <w:p w14:paraId="0F367A83" w14:textId="77777777" w:rsidR="002F2436" w:rsidRPr="00D158F1" w:rsidRDefault="002F2436" w:rsidP="00887490">
            <w:pPr>
              <w:rPr>
                <w:szCs w:val="24"/>
              </w:rPr>
            </w:pPr>
            <w:r w:rsidRPr="00D158F1">
              <w:rPr>
                <w:szCs w:val="24"/>
              </w:rPr>
              <w:t>- Sử dụng máy phun chuyên dụng phun phủ đều thuốc lên sàn nhà, các bề mặt tường, vách ngăn từ 1,8m- 2m (kể từ chân tường trở lên).</w:t>
            </w:r>
            <w:r w:rsidRPr="00D158F1">
              <w:rPr>
                <w:szCs w:val="24"/>
              </w:rPr>
              <w:br/>
              <w:t xml:space="preserve"> - Phun những nơi trú ngụ thường xuyên của côn trùng như: khe kẽ tiếp giáp vật dụng, gầm bàn, tủ, giường, rèm cửa, nhà vệ sinh, góc chân cầu thang, ngoài ban công có chậu hoa cây cảnh…</w:t>
            </w:r>
          </w:p>
          <w:p w14:paraId="3806B42E" w14:textId="6174AFF6" w:rsidR="002F2436" w:rsidRPr="00D158F1" w:rsidRDefault="002F2436" w:rsidP="00887490">
            <w:pPr>
              <w:rPr>
                <w:szCs w:val="24"/>
              </w:rPr>
            </w:pPr>
            <w:r w:rsidRPr="00D158F1">
              <w:rPr>
                <w:szCs w:val="24"/>
              </w:rPr>
              <w:t xml:space="preserve">- Tổng diện tích phun mỗi lần là </w:t>
            </w:r>
            <w:r w:rsidR="001377AA" w:rsidRPr="001377AA">
              <w:rPr>
                <w:szCs w:val="24"/>
              </w:rPr>
              <w:t>32.741</w:t>
            </w:r>
            <w:r w:rsidRPr="00D158F1">
              <w:rPr>
                <w:szCs w:val="24"/>
              </w:rPr>
              <w:t xml:space="preserve"> m2</w:t>
            </w:r>
          </w:p>
        </w:tc>
        <w:tc>
          <w:tcPr>
            <w:tcW w:w="1589" w:type="pct"/>
          </w:tcPr>
          <w:p w14:paraId="743B1236" w14:textId="7D969DF4" w:rsidR="002F2436" w:rsidRPr="00D158F1" w:rsidRDefault="002F2436" w:rsidP="00887490">
            <w:pPr>
              <w:jc w:val="left"/>
              <w:rPr>
                <w:szCs w:val="24"/>
              </w:rPr>
            </w:pPr>
            <w:r w:rsidRPr="00B53582">
              <w:rPr>
                <w:szCs w:val="24"/>
              </w:rPr>
              <w:t xml:space="preserve">Các công trình và khu vực phun xem Mục </w:t>
            </w:r>
            <w:r w:rsidR="00B53582" w:rsidRPr="00B53582">
              <w:rPr>
                <w:szCs w:val="24"/>
              </w:rPr>
              <w:t>III.</w:t>
            </w:r>
            <w:r w:rsidRPr="00B53582">
              <w:rPr>
                <w:szCs w:val="24"/>
              </w:rPr>
              <w:t>1 Chương V</w:t>
            </w:r>
            <w:r w:rsidR="00B53582" w:rsidRPr="00B53582">
              <w:rPr>
                <w:szCs w:val="24"/>
              </w:rPr>
              <w:t xml:space="preserve"> của E-HSMT.</w:t>
            </w:r>
          </w:p>
        </w:tc>
      </w:tr>
      <w:bookmarkEnd w:id="14"/>
    </w:tbl>
    <w:p w14:paraId="7A8D1FB7" w14:textId="77777777" w:rsidR="0095597C" w:rsidRPr="00D12843" w:rsidRDefault="0095597C" w:rsidP="0095597C">
      <w:pPr>
        <w:ind w:firstLine="709"/>
        <w:rPr>
          <w:i/>
          <w:iCs/>
          <w:sz w:val="20"/>
        </w:rPr>
      </w:pPr>
    </w:p>
    <w:p w14:paraId="0D33920F" w14:textId="041F8022" w:rsidR="00E34ED7" w:rsidRPr="00E34ED7" w:rsidRDefault="00E34ED7" w:rsidP="00F24CD4">
      <w:pPr>
        <w:widowControl w:val="0"/>
        <w:spacing w:before="120" w:after="120" w:line="264" w:lineRule="auto"/>
        <w:ind w:firstLine="709"/>
        <w:contextualSpacing/>
        <w:outlineLvl w:val="2"/>
        <w:rPr>
          <w:b/>
          <w:bCs/>
          <w:iCs/>
          <w:spacing w:val="-2"/>
          <w:sz w:val="28"/>
          <w:szCs w:val="28"/>
        </w:rPr>
      </w:pPr>
      <w:r w:rsidRPr="00E34ED7">
        <w:rPr>
          <w:b/>
          <w:bCs/>
          <w:iCs/>
          <w:spacing w:val="-2"/>
          <w:sz w:val="28"/>
          <w:szCs w:val="28"/>
        </w:rPr>
        <w:t>2.3. Tiến độ giao hàng</w:t>
      </w:r>
      <w:r w:rsidR="001377AA">
        <w:rPr>
          <w:b/>
          <w:bCs/>
          <w:iCs/>
          <w:spacing w:val="-2"/>
          <w:sz w:val="28"/>
          <w:szCs w:val="28"/>
        </w:rPr>
        <w:t xml:space="preserve"> và cung cấp dịch vụ</w:t>
      </w:r>
    </w:p>
    <w:p w14:paraId="0E77108F" w14:textId="39B5276E" w:rsidR="00E34ED7" w:rsidRDefault="008F6749" w:rsidP="00E34ED7">
      <w:pPr>
        <w:suppressAutoHyphens/>
        <w:spacing w:before="120" w:after="120" w:line="264" w:lineRule="auto"/>
        <w:ind w:firstLine="709"/>
        <w:rPr>
          <w:iCs/>
          <w:spacing w:val="-2"/>
          <w:sz w:val="28"/>
          <w:szCs w:val="28"/>
        </w:rPr>
      </w:pPr>
      <w:r>
        <w:rPr>
          <w:iCs/>
          <w:spacing w:val="-2"/>
          <w:sz w:val="28"/>
          <w:szCs w:val="28"/>
        </w:rPr>
        <w:t>a</w:t>
      </w:r>
      <w:r w:rsidRPr="00E05EEB">
        <w:rPr>
          <w:iCs/>
          <w:spacing w:val="-2"/>
          <w:sz w:val="28"/>
          <w:szCs w:val="28"/>
        </w:rPr>
        <w:t>.</w:t>
      </w:r>
      <w:r w:rsidR="00E34ED7" w:rsidRPr="00E05EEB">
        <w:rPr>
          <w:iCs/>
          <w:spacing w:val="-2"/>
          <w:sz w:val="28"/>
          <w:szCs w:val="28"/>
        </w:rPr>
        <w:t xml:space="preserve"> Ngày giao hàng sớm nhất và ngày giao hàng muộn nhất: nhà thầu đề xuất cụ thể tại Mẫu số 10A E-HSDT (Webform hệ thống) đáp ứng yêu cầu tại Mẫu số 01A</w:t>
      </w:r>
      <w:r w:rsidR="00133C33" w:rsidRPr="00E05EEB">
        <w:rPr>
          <w:iCs/>
          <w:spacing w:val="-2"/>
          <w:sz w:val="28"/>
          <w:szCs w:val="28"/>
        </w:rPr>
        <w:t xml:space="preserve"> và Mẫu số 01D</w:t>
      </w:r>
      <w:r w:rsidR="00E34ED7" w:rsidRPr="00E05EEB">
        <w:rPr>
          <w:iCs/>
          <w:spacing w:val="-2"/>
          <w:sz w:val="28"/>
          <w:szCs w:val="28"/>
        </w:rPr>
        <w:t xml:space="preserve"> E-HSMT (Webform hệ thống).</w:t>
      </w:r>
    </w:p>
    <w:p w14:paraId="698075B2" w14:textId="2FDA0225" w:rsidR="001377AA" w:rsidRPr="00D158F1" w:rsidRDefault="008F6749" w:rsidP="001377AA">
      <w:pPr>
        <w:widowControl w:val="0"/>
        <w:spacing w:before="120" w:after="120" w:line="264" w:lineRule="auto"/>
        <w:ind w:firstLine="709"/>
        <w:rPr>
          <w:bCs/>
          <w:sz w:val="28"/>
          <w:szCs w:val="28"/>
          <w:lang w:val="nl-NL"/>
        </w:rPr>
      </w:pPr>
      <w:r>
        <w:rPr>
          <w:bCs/>
          <w:sz w:val="28"/>
          <w:szCs w:val="28"/>
          <w:lang w:val="nl-NL"/>
        </w:rPr>
        <w:t xml:space="preserve">b. </w:t>
      </w:r>
      <w:r w:rsidR="001377AA" w:rsidRPr="00D158F1">
        <w:rPr>
          <w:bCs/>
          <w:sz w:val="28"/>
          <w:szCs w:val="28"/>
          <w:lang w:val="nl-NL"/>
        </w:rPr>
        <w:t>Tổng thời gian giao hàng và cung cấp các dịch vụ liên quan tối đa là 365 ngày, tiến độ chi tiết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3286"/>
        <w:gridCol w:w="5386"/>
      </w:tblGrid>
      <w:tr w:rsidR="001377AA" w:rsidRPr="00D158F1" w14:paraId="598BE5AB" w14:textId="77777777" w:rsidTr="00887490">
        <w:trPr>
          <w:trHeight w:val="864"/>
          <w:tblHeader/>
        </w:trPr>
        <w:tc>
          <w:tcPr>
            <w:tcW w:w="450" w:type="pct"/>
            <w:vAlign w:val="center"/>
            <w:hideMark/>
          </w:tcPr>
          <w:p w14:paraId="00302B8C" w14:textId="77777777" w:rsidR="001377AA" w:rsidRPr="00D158F1" w:rsidRDefault="001377AA" w:rsidP="00887490">
            <w:pPr>
              <w:jc w:val="center"/>
              <w:rPr>
                <w:b/>
                <w:bCs/>
                <w:szCs w:val="24"/>
              </w:rPr>
            </w:pPr>
            <w:r w:rsidRPr="00D158F1">
              <w:rPr>
                <w:b/>
                <w:bCs/>
                <w:szCs w:val="24"/>
              </w:rPr>
              <w:lastRenderedPageBreak/>
              <w:t>Hạng mục số</w:t>
            </w:r>
          </w:p>
        </w:tc>
        <w:tc>
          <w:tcPr>
            <w:tcW w:w="1724" w:type="pct"/>
            <w:noWrap/>
            <w:vAlign w:val="center"/>
            <w:hideMark/>
          </w:tcPr>
          <w:p w14:paraId="53035354" w14:textId="77777777" w:rsidR="001377AA" w:rsidRPr="00D158F1" w:rsidRDefault="001377AA" w:rsidP="00887490">
            <w:pPr>
              <w:jc w:val="center"/>
              <w:rPr>
                <w:b/>
                <w:bCs/>
                <w:szCs w:val="24"/>
              </w:rPr>
            </w:pPr>
            <w:r w:rsidRPr="00D158F1">
              <w:rPr>
                <w:b/>
                <w:bCs/>
                <w:szCs w:val="24"/>
              </w:rPr>
              <w:t>Tên hàng</w:t>
            </w:r>
          </w:p>
          <w:p w14:paraId="41A0A392" w14:textId="77777777" w:rsidR="001377AA" w:rsidRPr="00D158F1" w:rsidRDefault="001377AA" w:rsidP="00887490">
            <w:pPr>
              <w:jc w:val="center"/>
              <w:rPr>
                <w:b/>
                <w:bCs/>
                <w:szCs w:val="24"/>
              </w:rPr>
            </w:pPr>
            <w:r w:rsidRPr="00D158F1">
              <w:rPr>
                <w:b/>
                <w:bCs/>
                <w:szCs w:val="24"/>
              </w:rPr>
              <w:t>Hóa/dịch vụ liên quan</w:t>
            </w:r>
          </w:p>
        </w:tc>
        <w:tc>
          <w:tcPr>
            <w:tcW w:w="2826" w:type="pct"/>
            <w:noWrap/>
            <w:vAlign w:val="center"/>
            <w:hideMark/>
          </w:tcPr>
          <w:p w14:paraId="4AAFE909" w14:textId="77777777" w:rsidR="001377AA" w:rsidRPr="00D158F1" w:rsidRDefault="001377AA" w:rsidP="00887490">
            <w:pPr>
              <w:jc w:val="center"/>
              <w:rPr>
                <w:b/>
                <w:bCs/>
                <w:szCs w:val="24"/>
              </w:rPr>
            </w:pPr>
            <w:r w:rsidRPr="00D158F1">
              <w:rPr>
                <w:b/>
                <w:bCs/>
                <w:szCs w:val="24"/>
              </w:rPr>
              <w:t>Tiến độ thực hiện</w:t>
            </w:r>
          </w:p>
        </w:tc>
      </w:tr>
      <w:tr w:rsidR="001377AA" w:rsidRPr="00D158F1" w14:paraId="60AB4758" w14:textId="77777777" w:rsidTr="00887490">
        <w:trPr>
          <w:trHeight w:val="629"/>
        </w:trPr>
        <w:tc>
          <w:tcPr>
            <w:tcW w:w="450" w:type="pct"/>
            <w:vAlign w:val="center"/>
          </w:tcPr>
          <w:p w14:paraId="66F6C46F" w14:textId="77777777" w:rsidR="001377AA" w:rsidRPr="00D158F1" w:rsidRDefault="001377AA" w:rsidP="00887490">
            <w:pPr>
              <w:jc w:val="center"/>
              <w:rPr>
                <w:szCs w:val="24"/>
              </w:rPr>
            </w:pPr>
            <w:r w:rsidRPr="00D158F1">
              <w:rPr>
                <w:szCs w:val="24"/>
              </w:rPr>
              <w:t>(1)</w:t>
            </w:r>
          </w:p>
        </w:tc>
        <w:tc>
          <w:tcPr>
            <w:tcW w:w="1724" w:type="pct"/>
            <w:noWrap/>
            <w:vAlign w:val="center"/>
          </w:tcPr>
          <w:p w14:paraId="23DAC512" w14:textId="77777777" w:rsidR="001377AA" w:rsidRPr="00D158F1" w:rsidRDefault="001377AA" w:rsidP="00887490">
            <w:pPr>
              <w:jc w:val="center"/>
              <w:rPr>
                <w:szCs w:val="24"/>
              </w:rPr>
            </w:pPr>
            <w:r w:rsidRPr="00D158F1">
              <w:rPr>
                <w:szCs w:val="24"/>
              </w:rPr>
              <w:t>(2)</w:t>
            </w:r>
          </w:p>
        </w:tc>
        <w:tc>
          <w:tcPr>
            <w:tcW w:w="2826" w:type="pct"/>
            <w:vAlign w:val="center"/>
          </w:tcPr>
          <w:p w14:paraId="1AC708DA" w14:textId="77777777" w:rsidR="001377AA" w:rsidRPr="00D158F1" w:rsidRDefault="001377AA" w:rsidP="00887490">
            <w:pPr>
              <w:jc w:val="center"/>
            </w:pPr>
            <w:r w:rsidRPr="00D158F1">
              <w:t>(3)</w:t>
            </w:r>
          </w:p>
        </w:tc>
      </w:tr>
      <w:tr w:rsidR="001377AA" w:rsidRPr="00D158F1" w14:paraId="7CBFC770" w14:textId="77777777" w:rsidTr="00887490">
        <w:trPr>
          <w:trHeight w:val="1034"/>
        </w:trPr>
        <w:tc>
          <w:tcPr>
            <w:tcW w:w="450" w:type="pct"/>
            <w:vAlign w:val="center"/>
            <w:hideMark/>
          </w:tcPr>
          <w:p w14:paraId="25DCE4FF" w14:textId="77777777" w:rsidR="001377AA" w:rsidRPr="00D158F1" w:rsidRDefault="001377AA" w:rsidP="00887490">
            <w:pPr>
              <w:jc w:val="center"/>
              <w:rPr>
                <w:szCs w:val="24"/>
              </w:rPr>
            </w:pPr>
            <w:r w:rsidRPr="00D158F1">
              <w:rPr>
                <w:szCs w:val="24"/>
              </w:rPr>
              <w:t>1</w:t>
            </w:r>
          </w:p>
        </w:tc>
        <w:tc>
          <w:tcPr>
            <w:tcW w:w="1724" w:type="pct"/>
            <w:noWrap/>
            <w:vAlign w:val="center"/>
            <w:hideMark/>
          </w:tcPr>
          <w:p w14:paraId="2649BEF0" w14:textId="77777777" w:rsidR="001377AA" w:rsidRPr="00D158F1" w:rsidRDefault="001377AA" w:rsidP="00887490">
            <w:pPr>
              <w:rPr>
                <w:szCs w:val="24"/>
              </w:rPr>
            </w:pPr>
            <w:r w:rsidRPr="00D158F1">
              <w:rPr>
                <w:szCs w:val="24"/>
              </w:rPr>
              <w:t>Cung cấp trạm kiểm soát mối dưới lòng đất (Trạm IG)</w:t>
            </w:r>
          </w:p>
        </w:tc>
        <w:tc>
          <w:tcPr>
            <w:tcW w:w="2826" w:type="pct"/>
            <w:vAlign w:val="center"/>
            <w:hideMark/>
          </w:tcPr>
          <w:p w14:paraId="762ECEC8" w14:textId="77777777" w:rsidR="001377AA" w:rsidRPr="00D158F1" w:rsidRDefault="001377AA" w:rsidP="00887490">
            <w:pPr>
              <w:rPr>
                <w:szCs w:val="24"/>
              </w:rPr>
            </w:pPr>
            <w:bookmarkStart w:id="17" w:name="OLE_LINK6"/>
            <w:bookmarkStart w:id="18" w:name="OLE_LINK9"/>
            <w:r w:rsidRPr="00D158F1">
              <w:t xml:space="preserve">Hoàn thành trong vòng 15 ngày kể từ ngày </w:t>
            </w:r>
            <w:bookmarkEnd w:id="17"/>
            <w:r w:rsidRPr="00D158F1">
              <w:t>Hợp đồng có hiệu lực</w:t>
            </w:r>
            <w:bookmarkEnd w:id="18"/>
          </w:p>
        </w:tc>
      </w:tr>
      <w:tr w:rsidR="001377AA" w:rsidRPr="00D158F1" w14:paraId="30207725" w14:textId="77777777" w:rsidTr="00887490">
        <w:trPr>
          <w:trHeight w:val="665"/>
        </w:trPr>
        <w:tc>
          <w:tcPr>
            <w:tcW w:w="450" w:type="pct"/>
            <w:vAlign w:val="center"/>
            <w:hideMark/>
          </w:tcPr>
          <w:p w14:paraId="64530C65" w14:textId="77777777" w:rsidR="001377AA" w:rsidRPr="00D158F1" w:rsidRDefault="001377AA" w:rsidP="00887490">
            <w:pPr>
              <w:jc w:val="center"/>
              <w:rPr>
                <w:szCs w:val="24"/>
              </w:rPr>
            </w:pPr>
            <w:r w:rsidRPr="00D158F1">
              <w:rPr>
                <w:szCs w:val="24"/>
              </w:rPr>
              <w:t>2</w:t>
            </w:r>
          </w:p>
        </w:tc>
        <w:tc>
          <w:tcPr>
            <w:tcW w:w="1724" w:type="pct"/>
            <w:vAlign w:val="center"/>
            <w:hideMark/>
          </w:tcPr>
          <w:p w14:paraId="610F7081" w14:textId="7F305459" w:rsidR="001377AA" w:rsidRPr="00D158F1" w:rsidRDefault="001377AA" w:rsidP="00887490">
            <w:pPr>
              <w:rPr>
                <w:szCs w:val="24"/>
              </w:rPr>
            </w:pPr>
            <w:r w:rsidRPr="00D158F1">
              <w:rPr>
                <w:szCs w:val="24"/>
              </w:rPr>
              <w:t xml:space="preserve"> Cung cấp bả diệt mối cho trạm IG</w:t>
            </w:r>
            <w:r w:rsidR="000E7F87">
              <w:rPr>
                <w:szCs w:val="24"/>
              </w:rPr>
              <w:t xml:space="preserve"> </w:t>
            </w:r>
          </w:p>
        </w:tc>
        <w:tc>
          <w:tcPr>
            <w:tcW w:w="2826" w:type="pct"/>
            <w:shd w:val="clear" w:color="000000" w:fill="FFFFFF"/>
            <w:vAlign w:val="center"/>
            <w:hideMark/>
          </w:tcPr>
          <w:p w14:paraId="285C01B2" w14:textId="4595ABB9" w:rsidR="001377AA" w:rsidRPr="00D158F1" w:rsidRDefault="00670C98" w:rsidP="00887490">
            <w:pPr>
              <w:rPr>
                <w:szCs w:val="24"/>
                <w:lang w:val="nl-NL"/>
              </w:rPr>
            </w:pPr>
            <w:r>
              <w:t>Hoàn thành trong vòng 200 ngày kể từ ngày hợp đồng có hiệu lực và phù hợp với nhu cầu sử dụng thực tế (khi phát hiện mối phải cung cấp bả để diệt mối)</w:t>
            </w:r>
          </w:p>
          <w:p w14:paraId="6CB9D4AA" w14:textId="77777777" w:rsidR="001377AA" w:rsidRPr="00D158F1" w:rsidRDefault="001377AA" w:rsidP="00887490">
            <w:pPr>
              <w:rPr>
                <w:szCs w:val="24"/>
                <w:lang w:val="nl-NL"/>
              </w:rPr>
            </w:pPr>
          </w:p>
        </w:tc>
      </w:tr>
      <w:tr w:rsidR="001377AA" w:rsidRPr="00D158F1" w14:paraId="7DC4E749" w14:textId="77777777" w:rsidTr="00670C98">
        <w:trPr>
          <w:trHeight w:val="539"/>
        </w:trPr>
        <w:tc>
          <w:tcPr>
            <w:tcW w:w="450" w:type="pct"/>
            <w:vAlign w:val="center"/>
            <w:hideMark/>
          </w:tcPr>
          <w:p w14:paraId="688783CE" w14:textId="77777777" w:rsidR="001377AA" w:rsidRPr="00D158F1" w:rsidRDefault="001377AA" w:rsidP="00887490">
            <w:pPr>
              <w:jc w:val="center"/>
              <w:rPr>
                <w:szCs w:val="24"/>
              </w:rPr>
            </w:pPr>
            <w:r w:rsidRPr="00D158F1">
              <w:rPr>
                <w:szCs w:val="24"/>
              </w:rPr>
              <w:t>3</w:t>
            </w:r>
          </w:p>
        </w:tc>
        <w:tc>
          <w:tcPr>
            <w:tcW w:w="1724" w:type="pct"/>
            <w:noWrap/>
            <w:vAlign w:val="center"/>
            <w:hideMark/>
          </w:tcPr>
          <w:p w14:paraId="31D86CF9" w14:textId="77777777" w:rsidR="001377AA" w:rsidRPr="00D158F1" w:rsidRDefault="001377AA" w:rsidP="00887490">
            <w:pPr>
              <w:rPr>
                <w:szCs w:val="24"/>
              </w:rPr>
            </w:pPr>
            <w:r w:rsidRPr="00D158F1">
              <w:rPr>
                <w:szCs w:val="24"/>
              </w:rPr>
              <w:t xml:space="preserve">Chế phẩm diệt muỗi  </w:t>
            </w:r>
          </w:p>
        </w:tc>
        <w:tc>
          <w:tcPr>
            <w:tcW w:w="2826" w:type="pct"/>
            <w:vAlign w:val="center"/>
            <w:hideMark/>
          </w:tcPr>
          <w:p w14:paraId="6C1C8FF4" w14:textId="56D2DC51" w:rsidR="001377AA" w:rsidRPr="00D158F1" w:rsidRDefault="001377AA" w:rsidP="00670C98">
            <w:pPr>
              <w:rPr>
                <w:szCs w:val="24"/>
                <w:lang w:val="nl-NL"/>
              </w:rPr>
            </w:pPr>
            <w:r w:rsidRPr="00D158F1">
              <w:rPr>
                <w:szCs w:val="24"/>
                <w:lang w:val="nl-NL"/>
              </w:rPr>
              <w:t>Cung cấp một lần hoặc cung cấp từng đợt phù hợp với các đợt phun muỗi</w:t>
            </w:r>
          </w:p>
          <w:p w14:paraId="1ECB7143" w14:textId="77777777" w:rsidR="001377AA" w:rsidRPr="00D158F1" w:rsidRDefault="001377AA" w:rsidP="00887490">
            <w:pPr>
              <w:jc w:val="left"/>
              <w:rPr>
                <w:szCs w:val="24"/>
                <w:lang w:val="nl-NL"/>
              </w:rPr>
            </w:pPr>
          </w:p>
        </w:tc>
      </w:tr>
      <w:tr w:rsidR="001377AA" w:rsidRPr="00D158F1" w14:paraId="09847E7B" w14:textId="77777777" w:rsidTr="00887490">
        <w:trPr>
          <w:trHeight w:val="1088"/>
        </w:trPr>
        <w:tc>
          <w:tcPr>
            <w:tcW w:w="450" w:type="pct"/>
            <w:vAlign w:val="center"/>
          </w:tcPr>
          <w:p w14:paraId="05E9D475" w14:textId="77777777" w:rsidR="001377AA" w:rsidRPr="00D158F1" w:rsidRDefault="001377AA" w:rsidP="00887490">
            <w:pPr>
              <w:jc w:val="center"/>
              <w:rPr>
                <w:szCs w:val="24"/>
              </w:rPr>
            </w:pPr>
            <w:r w:rsidRPr="00D158F1">
              <w:rPr>
                <w:szCs w:val="24"/>
              </w:rPr>
              <w:t>4</w:t>
            </w:r>
          </w:p>
        </w:tc>
        <w:tc>
          <w:tcPr>
            <w:tcW w:w="1724" w:type="pct"/>
            <w:noWrap/>
            <w:vAlign w:val="center"/>
          </w:tcPr>
          <w:p w14:paraId="76884692" w14:textId="77777777" w:rsidR="001377AA" w:rsidRPr="00D158F1" w:rsidRDefault="001377AA" w:rsidP="00887490">
            <w:pPr>
              <w:jc w:val="left"/>
              <w:rPr>
                <w:noProof/>
                <w:szCs w:val="24"/>
              </w:rPr>
            </w:pPr>
            <w:r w:rsidRPr="00D158F1">
              <w:rPr>
                <w:noProof/>
                <w:szCs w:val="24"/>
              </w:rPr>
              <w:t>Cung cấp chế phẩm diệt chuột</w:t>
            </w:r>
          </w:p>
        </w:tc>
        <w:tc>
          <w:tcPr>
            <w:tcW w:w="2826" w:type="pct"/>
            <w:vAlign w:val="center"/>
          </w:tcPr>
          <w:p w14:paraId="65084679" w14:textId="77777777" w:rsidR="001377AA" w:rsidRPr="00D158F1" w:rsidRDefault="001377AA" w:rsidP="00887490">
            <w:pPr>
              <w:rPr>
                <w:szCs w:val="24"/>
                <w:lang w:val="nl-NL"/>
              </w:rPr>
            </w:pPr>
            <w:r w:rsidRPr="00D158F1">
              <w:t>Hoàn thành trong vòng 30 ngày kể từ ngày Hợp đồng có hiệu lực</w:t>
            </w:r>
          </w:p>
        </w:tc>
      </w:tr>
      <w:tr w:rsidR="001377AA" w:rsidRPr="00D158F1" w14:paraId="10E7F417" w14:textId="77777777" w:rsidTr="00887490">
        <w:trPr>
          <w:trHeight w:val="1088"/>
        </w:trPr>
        <w:tc>
          <w:tcPr>
            <w:tcW w:w="450" w:type="pct"/>
            <w:vAlign w:val="center"/>
            <w:hideMark/>
          </w:tcPr>
          <w:p w14:paraId="3AF4E517" w14:textId="77777777" w:rsidR="001377AA" w:rsidRPr="00D158F1" w:rsidRDefault="001377AA" w:rsidP="00887490">
            <w:pPr>
              <w:jc w:val="center"/>
              <w:rPr>
                <w:szCs w:val="24"/>
              </w:rPr>
            </w:pPr>
            <w:bookmarkStart w:id="19" w:name="_Hlk182837230"/>
            <w:r w:rsidRPr="00D158F1">
              <w:rPr>
                <w:szCs w:val="24"/>
              </w:rPr>
              <w:t>5</w:t>
            </w:r>
          </w:p>
        </w:tc>
        <w:tc>
          <w:tcPr>
            <w:tcW w:w="1724" w:type="pct"/>
            <w:noWrap/>
            <w:vAlign w:val="center"/>
            <w:hideMark/>
          </w:tcPr>
          <w:p w14:paraId="600563DE" w14:textId="77777777" w:rsidR="001377AA" w:rsidRPr="00D158F1" w:rsidRDefault="001377AA" w:rsidP="00887490">
            <w:pPr>
              <w:jc w:val="left"/>
              <w:rPr>
                <w:szCs w:val="24"/>
              </w:rPr>
            </w:pPr>
            <w:r w:rsidRPr="00D158F1">
              <w:rPr>
                <w:noProof/>
                <w:szCs w:val="24"/>
              </w:rPr>
              <w:t>Lắp đặt trạm bằng nhựa dưới lòng đất (Trạm IG)</w:t>
            </w:r>
          </w:p>
        </w:tc>
        <w:tc>
          <w:tcPr>
            <w:tcW w:w="2826" w:type="pct"/>
            <w:vAlign w:val="center"/>
            <w:hideMark/>
          </w:tcPr>
          <w:p w14:paraId="49D5248C" w14:textId="77777777" w:rsidR="001377AA" w:rsidRPr="00D158F1" w:rsidRDefault="001377AA" w:rsidP="00887490">
            <w:pPr>
              <w:rPr>
                <w:szCs w:val="24"/>
                <w:lang w:val="nl-NL"/>
              </w:rPr>
            </w:pPr>
            <w:r w:rsidRPr="00D158F1">
              <w:rPr>
                <w:szCs w:val="24"/>
                <w:lang w:val="nl-NL"/>
              </w:rPr>
              <w:br/>
              <w:t xml:space="preserve">Hoàn thành trong vòng </w:t>
            </w:r>
            <w:r>
              <w:rPr>
                <w:szCs w:val="24"/>
                <w:lang w:val="nl-NL"/>
              </w:rPr>
              <w:t>15</w:t>
            </w:r>
            <w:r w:rsidRPr="00D158F1">
              <w:rPr>
                <w:szCs w:val="24"/>
                <w:lang w:val="nl-NL"/>
              </w:rPr>
              <w:t xml:space="preserve"> ngày kể từ ngày hợp đồng có hiệu lực</w:t>
            </w:r>
          </w:p>
        </w:tc>
      </w:tr>
      <w:tr w:rsidR="001377AA" w:rsidRPr="00D158F1" w14:paraId="6C539092" w14:textId="77777777" w:rsidTr="00887490">
        <w:trPr>
          <w:trHeight w:val="1304"/>
        </w:trPr>
        <w:tc>
          <w:tcPr>
            <w:tcW w:w="450" w:type="pct"/>
            <w:vAlign w:val="center"/>
            <w:hideMark/>
          </w:tcPr>
          <w:p w14:paraId="2D8BD90B" w14:textId="77777777" w:rsidR="001377AA" w:rsidRPr="00D158F1" w:rsidRDefault="001377AA" w:rsidP="00887490">
            <w:pPr>
              <w:jc w:val="center"/>
              <w:rPr>
                <w:noProof/>
                <w:szCs w:val="24"/>
              </w:rPr>
            </w:pPr>
            <w:r w:rsidRPr="00D158F1">
              <w:rPr>
                <w:noProof/>
                <w:szCs w:val="24"/>
              </w:rPr>
              <w:t>6</w:t>
            </w:r>
          </w:p>
        </w:tc>
        <w:tc>
          <w:tcPr>
            <w:tcW w:w="1724" w:type="pct"/>
            <w:noWrap/>
            <w:vAlign w:val="center"/>
            <w:hideMark/>
          </w:tcPr>
          <w:p w14:paraId="691247CC" w14:textId="77777777" w:rsidR="001377AA" w:rsidRPr="00D158F1" w:rsidRDefault="001377AA" w:rsidP="00887490">
            <w:pPr>
              <w:jc w:val="center"/>
              <w:rPr>
                <w:noProof/>
                <w:szCs w:val="24"/>
              </w:rPr>
            </w:pPr>
          </w:p>
          <w:p w14:paraId="7D593DEA" w14:textId="77777777" w:rsidR="001377AA" w:rsidRPr="00D158F1" w:rsidRDefault="001377AA" w:rsidP="00887490">
            <w:pPr>
              <w:rPr>
                <w:noProof/>
                <w:szCs w:val="24"/>
              </w:rPr>
            </w:pPr>
            <w:r w:rsidRPr="00D158F1">
              <w:rPr>
                <w:noProof/>
                <w:szCs w:val="24"/>
              </w:rPr>
              <w:t>Kiểm soát hệ thống trạm IG và AG</w:t>
            </w:r>
          </w:p>
        </w:tc>
        <w:tc>
          <w:tcPr>
            <w:tcW w:w="2826" w:type="pct"/>
            <w:vAlign w:val="center"/>
            <w:hideMark/>
          </w:tcPr>
          <w:p w14:paraId="63A92DEC" w14:textId="77777777" w:rsidR="001377AA" w:rsidRPr="00D158F1" w:rsidRDefault="001377AA" w:rsidP="00887490">
            <w:pPr>
              <w:rPr>
                <w:noProof/>
                <w:szCs w:val="24"/>
              </w:rPr>
            </w:pPr>
            <w:r w:rsidRPr="00D158F1">
              <w:rPr>
                <w:noProof/>
                <w:szCs w:val="24"/>
              </w:rPr>
              <w:t xml:space="preserve">Thực hiện định kỳ với tần suất khoảng 3 tuần/lần, lần đầu thực hiện trong vòng </w:t>
            </w:r>
            <w:r>
              <w:rPr>
                <w:noProof/>
                <w:szCs w:val="24"/>
              </w:rPr>
              <w:t>15</w:t>
            </w:r>
            <w:r w:rsidRPr="00D158F1">
              <w:rPr>
                <w:noProof/>
                <w:szCs w:val="24"/>
              </w:rPr>
              <w:t xml:space="preserve"> ngày kể từ ngày hợp đồng có hiệu lực</w:t>
            </w:r>
          </w:p>
        </w:tc>
      </w:tr>
      <w:tr w:rsidR="001377AA" w:rsidRPr="00D158F1" w14:paraId="22676181" w14:textId="77777777" w:rsidTr="00887490">
        <w:trPr>
          <w:trHeight w:val="1104"/>
        </w:trPr>
        <w:tc>
          <w:tcPr>
            <w:tcW w:w="450" w:type="pct"/>
            <w:vAlign w:val="center"/>
            <w:hideMark/>
          </w:tcPr>
          <w:p w14:paraId="5CDE2913" w14:textId="77777777" w:rsidR="001377AA" w:rsidRPr="00D158F1" w:rsidRDefault="001377AA" w:rsidP="00887490">
            <w:pPr>
              <w:jc w:val="center"/>
              <w:rPr>
                <w:szCs w:val="24"/>
              </w:rPr>
            </w:pPr>
            <w:r w:rsidRPr="00D158F1">
              <w:rPr>
                <w:szCs w:val="24"/>
              </w:rPr>
              <w:t>7</w:t>
            </w:r>
          </w:p>
        </w:tc>
        <w:tc>
          <w:tcPr>
            <w:tcW w:w="1724" w:type="pct"/>
            <w:noWrap/>
            <w:vAlign w:val="center"/>
            <w:hideMark/>
          </w:tcPr>
          <w:p w14:paraId="51DA9771" w14:textId="77777777" w:rsidR="001377AA" w:rsidRPr="00D158F1" w:rsidRDefault="001377AA" w:rsidP="00887490">
            <w:pPr>
              <w:jc w:val="left"/>
              <w:rPr>
                <w:szCs w:val="24"/>
              </w:rPr>
            </w:pPr>
            <w:r w:rsidRPr="00D158F1">
              <w:rPr>
                <w:szCs w:val="24"/>
              </w:rPr>
              <w:t>Phun chế phẩm diệt muỗi và côn trùng</w:t>
            </w:r>
          </w:p>
        </w:tc>
        <w:tc>
          <w:tcPr>
            <w:tcW w:w="2826" w:type="pct"/>
            <w:vAlign w:val="center"/>
            <w:hideMark/>
          </w:tcPr>
          <w:p w14:paraId="49F0A636" w14:textId="0EF83AE8" w:rsidR="001377AA" w:rsidRPr="00D158F1" w:rsidRDefault="001377AA" w:rsidP="00887490">
            <w:pPr>
              <w:rPr>
                <w:szCs w:val="24"/>
              </w:rPr>
            </w:pPr>
            <w:r w:rsidRPr="00D158F1">
              <w:rPr>
                <w:bCs/>
                <w:szCs w:val="24"/>
                <w:lang w:val="nl-NL"/>
              </w:rPr>
              <w:t xml:space="preserve">Thực hiện trung bình </w:t>
            </w:r>
            <w:r>
              <w:rPr>
                <w:bCs/>
                <w:szCs w:val="24"/>
                <w:lang w:val="nl-NL"/>
              </w:rPr>
              <w:t>4</w:t>
            </w:r>
            <w:r w:rsidRPr="00D158F1">
              <w:rPr>
                <w:bCs/>
                <w:szCs w:val="24"/>
                <w:lang w:val="nl-NL"/>
              </w:rPr>
              <w:t xml:space="preserve"> tháng/lần, tùy theo tình hình thực tế </w:t>
            </w:r>
            <w:r w:rsidR="00BB77D3">
              <w:rPr>
                <w:bCs/>
                <w:szCs w:val="24"/>
                <w:lang w:val="nl-NL"/>
              </w:rPr>
              <w:t>Chủ đầu tư</w:t>
            </w:r>
            <w:r w:rsidRPr="00D158F1">
              <w:rPr>
                <w:bCs/>
                <w:szCs w:val="24"/>
                <w:lang w:val="nl-NL"/>
              </w:rPr>
              <w:t xml:space="preserve"> sẽ có thông báo (bằng văn bản, mail....) cho Nhà thầu trước ngày thực hiện tối thiểu 1 tuần</w:t>
            </w:r>
          </w:p>
          <w:p w14:paraId="30254F7E" w14:textId="77777777" w:rsidR="001377AA" w:rsidRPr="00D158F1" w:rsidRDefault="001377AA" w:rsidP="00887490">
            <w:pPr>
              <w:rPr>
                <w:szCs w:val="24"/>
              </w:rPr>
            </w:pPr>
          </w:p>
        </w:tc>
      </w:tr>
    </w:tbl>
    <w:bookmarkEnd w:id="19"/>
    <w:p w14:paraId="08C2FFE4" w14:textId="3F385FDD" w:rsidR="00E34ED7" w:rsidRPr="00E34ED7" w:rsidRDefault="00E34ED7" w:rsidP="00BB77D3">
      <w:pPr>
        <w:widowControl w:val="0"/>
        <w:spacing w:before="120" w:after="120" w:line="264" w:lineRule="auto"/>
        <w:ind w:firstLine="709"/>
        <w:contextualSpacing/>
        <w:outlineLvl w:val="2"/>
        <w:rPr>
          <w:b/>
          <w:bCs/>
          <w:iCs/>
          <w:spacing w:val="-2"/>
          <w:sz w:val="28"/>
          <w:szCs w:val="28"/>
        </w:rPr>
      </w:pPr>
      <w:r w:rsidRPr="00E34ED7">
        <w:rPr>
          <w:b/>
          <w:bCs/>
          <w:iCs/>
          <w:spacing w:val="-2"/>
          <w:sz w:val="28"/>
          <w:szCs w:val="28"/>
        </w:rPr>
        <w:t>2.4. Yêu cầu về bảo hành và dịch vụ liên quan</w:t>
      </w:r>
    </w:p>
    <w:p w14:paraId="28292D40" w14:textId="3B29D64B" w:rsidR="008F6749" w:rsidRDefault="008F6749" w:rsidP="00133C33">
      <w:pPr>
        <w:suppressAutoHyphens/>
        <w:spacing w:before="120" w:after="120" w:line="264" w:lineRule="auto"/>
        <w:ind w:firstLine="709"/>
        <w:rPr>
          <w:bCs/>
          <w:iCs/>
          <w:spacing w:val="-2"/>
          <w:sz w:val="28"/>
          <w:szCs w:val="28"/>
          <w:lang w:val="nl-NL"/>
        </w:rPr>
      </w:pPr>
      <w:bookmarkStart w:id="20" w:name="OLE_LINK22"/>
      <w:r w:rsidRPr="008F6749">
        <w:rPr>
          <w:bCs/>
          <w:iCs/>
          <w:spacing w:val="-2"/>
          <w:sz w:val="28"/>
          <w:szCs w:val="28"/>
          <w:lang w:val="nl-NL"/>
        </w:rPr>
        <w:t xml:space="preserve"> Hàng hóa phải được bảo hành theo tiêu chuẩn của nhà sản xuất nhưng tối thiểu là 365 ngày kể từ ngày hàng hóa được nghiệm thu kỹ thuật.</w:t>
      </w:r>
      <w:r w:rsidR="00133C33">
        <w:rPr>
          <w:bCs/>
          <w:iCs/>
          <w:spacing w:val="-2"/>
          <w:sz w:val="28"/>
          <w:szCs w:val="28"/>
          <w:lang w:val="nl-NL"/>
        </w:rPr>
        <w:t xml:space="preserve"> Đối với dịch vụ phun muỗi phải có </w:t>
      </w:r>
      <w:r w:rsidRPr="008F6749">
        <w:rPr>
          <w:bCs/>
          <w:iCs/>
          <w:spacing w:val="-2"/>
          <w:sz w:val="28"/>
          <w:szCs w:val="28"/>
          <w:lang w:val="nl-NL"/>
        </w:rPr>
        <w:t>hiệu lực kiểm soát muỗi trong vòng 3 tháng cho mỗi lần phun</w:t>
      </w:r>
      <w:r w:rsidR="00133C33">
        <w:rPr>
          <w:bCs/>
          <w:iCs/>
          <w:spacing w:val="-2"/>
          <w:sz w:val="28"/>
          <w:szCs w:val="28"/>
          <w:lang w:val="nl-NL"/>
        </w:rPr>
        <w:t xml:space="preserve"> (trừ trường hợp ảnh hưởng của thời tiết bất lợi, mưa, bão...)</w:t>
      </w:r>
      <w:r w:rsidRPr="008F6749">
        <w:rPr>
          <w:bCs/>
          <w:iCs/>
          <w:spacing w:val="-2"/>
          <w:sz w:val="28"/>
          <w:szCs w:val="28"/>
          <w:lang w:val="nl-NL"/>
        </w:rPr>
        <w:t>.</w:t>
      </w:r>
      <w:bookmarkEnd w:id="20"/>
    </w:p>
    <w:p w14:paraId="7CBFF77B" w14:textId="39F518E3" w:rsidR="008F6749" w:rsidRPr="008343FF" w:rsidRDefault="008F6749" w:rsidP="008F6749">
      <w:pPr>
        <w:widowControl w:val="0"/>
        <w:spacing w:before="120" w:after="120" w:line="264" w:lineRule="auto"/>
        <w:ind w:firstLine="709"/>
        <w:contextualSpacing/>
        <w:outlineLvl w:val="2"/>
        <w:rPr>
          <w:b/>
          <w:bCs/>
          <w:iCs/>
          <w:spacing w:val="-2"/>
          <w:sz w:val="28"/>
          <w:szCs w:val="28"/>
          <w:lang w:val="nl-NL"/>
        </w:rPr>
      </w:pPr>
      <w:r w:rsidRPr="008343FF">
        <w:rPr>
          <w:b/>
          <w:bCs/>
          <w:iCs/>
          <w:spacing w:val="-2"/>
          <w:sz w:val="28"/>
          <w:szCs w:val="28"/>
          <w:lang w:val="nl-NL"/>
        </w:rPr>
        <w:t xml:space="preserve">2.5. Đề xuất </w:t>
      </w:r>
      <w:bookmarkStart w:id="21" w:name="OLE_LINK45"/>
      <w:r w:rsidRPr="008343FF">
        <w:rPr>
          <w:b/>
          <w:bCs/>
          <w:iCs/>
          <w:spacing w:val="-2"/>
          <w:sz w:val="28"/>
          <w:szCs w:val="28"/>
          <w:lang w:val="nl-NL"/>
        </w:rPr>
        <w:t>phương án lắp đặt hàng hóa và thực hiện các dịch vụ liên quan</w:t>
      </w:r>
      <w:bookmarkEnd w:id="21"/>
    </w:p>
    <w:p w14:paraId="6B8632F3" w14:textId="511C7A6F" w:rsidR="008F6749" w:rsidRPr="00D158F1" w:rsidRDefault="008F6749" w:rsidP="008F6749">
      <w:pPr>
        <w:tabs>
          <w:tab w:val="left" w:pos="700"/>
        </w:tabs>
        <w:spacing w:before="120" w:after="120" w:line="264" w:lineRule="auto"/>
        <w:ind w:firstLine="567"/>
        <w:rPr>
          <w:bCs/>
          <w:sz w:val="28"/>
          <w:szCs w:val="28"/>
          <w:lang w:val="nl-NL"/>
        </w:rPr>
      </w:pPr>
      <w:r w:rsidRPr="00D158F1">
        <w:rPr>
          <w:bCs/>
          <w:sz w:val="28"/>
          <w:szCs w:val="28"/>
          <w:lang w:val="nl-NL"/>
        </w:rPr>
        <w:t xml:space="preserve">Trong E-HSDT Nhà thầu phải có đề xuất cụ thể về phương án lắp đặt Trạm IG và phương án thực hiện các dịch vụ </w:t>
      </w:r>
      <w:bookmarkStart w:id="22" w:name="OLE_LINK8"/>
      <w:r w:rsidRPr="00D158F1">
        <w:rPr>
          <w:bCs/>
          <w:sz w:val="28"/>
          <w:szCs w:val="28"/>
          <w:lang w:val="nl-NL"/>
        </w:rPr>
        <w:t>Kiểm soát hệ thống trạm IG và AG</w:t>
      </w:r>
      <w:bookmarkEnd w:id="22"/>
      <w:r w:rsidRPr="00D158F1">
        <w:rPr>
          <w:bCs/>
          <w:sz w:val="28"/>
          <w:szCs w:val="28"/>
          <w:lang w:val="nl-NL"/>
        </w:rPr>
        <w:t xml:space="preserve">, </w:t>
      </w:r>
      <w:bookmarkStart w:id="23" w:name="OLE_LINK12"/>
      <w:r w:rsidRPr="00D158F1">
        <w:rPr>
          <w:bCs/>
          <w:sz w:val="28"/>
          <w:szCs w:val="28"/>
          <w:lang w:val="nl-NL"/>
        </w:rPr>
        <w:t>Phun chế phẩm diệt muỗi và côn trùng</w:t>
      </w:r>
      <w:bookmarkEnd w:id="23"/>
      <w:r w:rsidRPr="00D158F1">
        <w:rPr>
          <w:bCs/>
          <w:sz w:val="28"/>
          <w:szCs w:val="28"/>
          <w:lang w:val="nl-NL"/>
        </w:rPr>
        <w:t xml:space="preserve">. Phương án thực hiện phải hợp lý, khả thi phù hợp với hệ thống trạm IG và AG hiện tại mà </w:t>
      </w:r>
      <w:r>
        <w:rPr>
          <w:bCs/>
          <w:sz w:val="28"/>
          <w:szCs w:val="28"/>
          <w:lang w:val="nl-NL"/>
        </w:rPr>
        <w:t>Chủ đầu tư</w:t>
      </w:r>
      <w:r w:rsidRPr="00D158F1">
        <w:rPr>
          <w:bCs/>
          <w:sz w:val="28"/>
          <w:szCs w:val="28"/>
          <w:lang w:val="nl-NL"/>
        </w:rPr>
        <w:t xml:space="preserve"> đã lắp đặt. Phương án thực hiện các dịch vụ liên quan cần đáp ứng tối thiểu các nội dung yêu cầu sau đây:</w:t>
      </w:r>
    </w:p>
    <w:p w14:paraId="165D8B7E" w14:textId="77777777" w:rsidR="008F6749" w:rsidRPr="00D158F1" w:rsidRDefault="008F6749" w:rsidP="008F6749">
      <w:pPr>
        <w:tabs>
          <w:tab w:val="left" w:pos="700"/>
        </w:tabs>
        <w:spacing w:before="120" w:after="120" w:line="264" w:lineRule="auto"/>
        <w:rPr>
          <w:bCs/>
          <w:sz w:val="28"/>
          <w:szCs w:val="28"/>
          <w:lang w:val="nl-NL"/>
        </w:rPr>
      </w:pPr>
      <w:r w:rsidRPr="00D158F1">
        <w:rPr>
          <w:b/>
          <w:sz w:val="28"/>
          <w:szCs w:val="28"/>
          <w:lang w:val="nl-NL"/>
        </w:rPr>
        <w:tab/>
        <w:t>-</w:t>
      </w:r>
      <w:r w:rsidRPr="00D158F1">
        <w:rPr>
          <w:bCs/>
          <w:sz w:val="28"/>
          <w:szCs w:val="28"/>
          <w:lang w:val="nl-NL"/>
        </w:rPr>
        <w:t xml:space="preserve"> Nêu rõ mục đích, nhiệm vụ, nội dung công việc của nhà thầu cần thực hiện.</w:t>
      </w:r>
    </w:p>
    <w:p w14:paraId="1DBD13F4" w14:textId="77777777" w:rsidR="008F6749" w:rsidRPr="00D158F1" w:rsidRDefault="008F6749" w:rsidP="008F6749">
      <w:pPr>
        <w:tabs>
          <w:tab w:val="left" w:pos="700"/>
        </w:tabs>
        <w:spacing w:before="120" w:after="120" w:line="264" w:lineRule="auto"/>
        <w:rPr>
          <w:bCs/>
          <w:sz w:val="28"/>
          <w:szCs w:val="28"/>
          <w:lang w:val="nl-NL"/>
        </w:rPr>
      </w:pPr>
      <w:r w:rsidRPr="00D158F1">
        <w:rPr>
          <w:bCs/>
          <w:sz w:val="28"/>
          <w:szCs w:val="28"/>
          <w:lang w:val="nl-NL"/>
        </w:rPr>
        <w:tab/>
        <w:t>- Đề xuất phương án bố trí nhân lực và thiết bị bị chính phù hợp với công việc.</w:t>
      </w:r>
    </w:p>
    <w:p w14:paraId="79B32D70" w14:textId="77777777" w:rsidR="008F6749" w:rsidRPr="00D158F1" w:rsidRDefault="008F6749" w:rsidP="008F6749">
      <w:pPr>
        <w:tabs>
          <w:tab w:val="left" w:pos="700"/>
        </w:tabs>
        <w:spacing w:before="120" w:after="120" w:line="264" w:lineRule="auto"/>
        <w:rPr>
          <w:bCs/>
          <w:sz w:val="28"/>
          <w:szCs w:val="28"/>
          <w:lang w:val="nl-NL"/>
        </w:rPr>
      </w:pPr>
      <w:r w:rsidRPr="00D158F1">
        <w:rPr>
          <w:bCs/>
          <w:sz w:val="28"/>
          <w:szCs w:val="28"/>
          <w:lang w:val="nl-NL"/>
        </w:rPr>
        <w:lastRenderedPageBreak/>
        <w:tab/>
      </w:r>
      <w:r w:rsidRPr="00D158F1">
        <w:rPr>
          <w:bCs/>
          <w:sz w:val="28"/>
          <w:szCs w:val="28"/>
          <w:lang w:val="nl-NL"/>
        </w:rPr>
        <w:tab/>
        <w:t xml:space="preserve">- Đối với dịch vụ Kiểm soát hệ thống trạm IG và AG </w:t>
      </w:r>
    </w:p>
    <w:p w14:paraId="69E30B8F" w14:textId="77777777" w:rsidR="008F6749" w:rsidRPr="00D158F1" w:rsidRDefault="008F6749" w:rsidP="008F6749">
      <w:pPr>
        <w:tabs>
          <w:tab w:val="left" w:pos="700"/>
        </w:tabs>
        <w:spacing w:before="120" w:after="120" w:line="264" w:lineRule="auto"/>
        <w:rPr>
          <w:bCs/>
          <w:sz w:val="28"/>
          <w:szCs w:val="28"/>
          <w:lang w:val="nl-NL"/>
        </w:rPr>
      </w:pPr>
      <w:r w:rsidRPr="00D158F1">
        <w:rPr>
          <w:bCs/>
          <w:sz w:val="28"/>
          <w:szCs w:val="28"/>
          <w:lang w:val="nl-NL"/>
        </w:rPr>
        <w:tab/>
        <w:t>+ Nêu rõ cơ chế diệt mối đối của bả diệt mối Nhà thầu thầu cung cấp cho hệ trạm AG và IG, cơ chế diệt mối phải phù hợp với hệ trạm AG, IG Bên mời thầu đã trang bị và trạm IG nhà thầu lắp đặt mới để diệt và kiểm soát mối cho các công trình.</w:t>
      </w:r>
    </w:p>
    <w:p w14:paraId="463F601D" w14:textId="77777777" w:rsidR="008F6749" w:rsidRPr="00D158F1" w:rsidRDefault="008F6749" w:rsidP="008F6749">
      <w:pPr>
        <w:tabs>
          <w:tab w:val="left" w:pos="700"/>
        </w:tabs>
        <w:spacing w:before="120" w:after="120" w:line="264" w:lineRule="auto"/>
        <w:rPr>
          <w:bCs/>
          <w:sz w:val="28"/>
          <w:szCs w:val="28"/>
          <w:lang w:val="nl-NL"/>
        </w:rPr>
      </w:pPr>
      <w:r w:rsidRPr="00D158F1">
        <w:rPr>
          <w:bCs/>
          <w:sz w:val="28"/>
          <w:szCs w:val="28"/>
          <w:lang w:val="nl-NL"/>
        </w:rPr>
        <w:tab/>
        <w:t>+ Trình tự thực hiện các bước để diệt mối.</w:t>
      </w:r>
    </w:p>
    <w:p w14:paraId="08571959" w14:textId="77777777" w:rsidR="008F6749" w:rsidRPr="00D158F1" w:rsidRDefault="008F6749" w:rsidP="008F6749">
      <w:pPr>
        <w:tabs>
          <w:tab w:val="left" w:pos="700"/>
        </w:tabs>
        <w:spacing w:before="120" w:after="120" w:line="264" w:lineRule="auto"/>
        <w:rPr>
          <w:bCs/>
          <w:sz w:val="28"/>
          <w:szCs w:val="28"/>
          <w:lang w:val="nl-NL"/>
        </w:rPr>
      </w:pPr>
      <w:r w:rsidRPr="00D158F1">
        <w:rPr>
          <w:bCs/>
          <w:sz w:val="28"/>
          <w:szCs w:val="28"/>
          <w:lang w:val="nl-NL"/>
        </w:rPr>
        <w:tab/>
        <w:t>+ Các dấu hiệu/điều kiện để nghiệm thu kết thúc công việc diệt mối và kiểm soát mối.</w:t>
      </w:r>
    </w:p>
    <w:p w14:paraId="45B6469E" w14:textId="4C91DF06" w:rsidR="008F6749" w:rsidRPr="008F6749" w:rsidRDefault="008F6749" w:rsidP="008F6749">
      <w:pPr>
        <w:tabs>
          <w:tab w:val="left" w:pos="700"/>
        </w:tabs>
        <w:spacing w:before="120" w:after="120" w:line="264" w:lineRule="auto"/>
        <w:rPr>
          <w:bCs/>
          <w:sz w:val="28"/>
          <w:szCs w:val="28"/>
          <w:lang w:val="nl-NL"/>
        </w:rPr>
      </w:pPr>
      <w:r w:rsidRPr="00D158F1">
        <w:rPr>
          <w:bCs/>
          <w:sz w:val="28"/>
          <w:szCs w:val="28"/>
          <w:lang w:val="nl-NL"/>
        </w:rPr>
        <w:tab/>
        <w:t>- Đối với dịch vụ Phun chế phẩm diệt muỗi và côn trùng: Đề xuất quy trình/kỹ thuật phun.</w:t>
      </w:r>
    </w:p>
    <w:p w14:paraId="5AF32D78" w14:textId="15FCD3DF" w:rsidR="00B54EB5" w:rsidRPr="00D12843" w:rsidRDefault="00FB172A" w:rsidP="008F6749">
      <w:pPr>
        <w:suppressAutoHyphens/>
        <w:spacing w:before="120" w:after="120" w:line="264" w:lineRule="auto"/>
        <w:ind w:firstLine="709"/>
        <w:rPr>
          <w:b/>
          <w:iCs/>
          <w:spacing w:val="-2"/>
          <w:sz w:val="28"/>
          <w:szCs w:val="24"/>
          <w:lang w:val="nl-NL"/>
        </w:rPr>
      </w:pPr>
      <w:r w:rsidRPr="00D12843">
        <w:rPr>
          <w:b/>
          <w:sz w:val="28"/>
          <w:szCs w:val="24"/>
          <w:lang w:val="nl-NL"/>
        </w:rPr>
        <w:t>2</w:t>
      </w:r>
      <w:r w:rsidR="00B54EB5" w:rsidRPr="00D12843">
        <w:rPr>
          <w:b/>
          <w:sz w:val="28"/>
          <w:szCs w:val="24"/>
          <w:lang w:val="nl-NL"/>
        </w:rPr>
        <w:t>.</w:t>
      </w:r>
      <w:r w:rsidR="00215645">
        <w:rPr>
          <w:b/>
          <w:sz w:val="28"/>
          <w:szCs w:val="24"/>
          <w:lang w:val="nl-NL"/>
        </w:rPr>
        <w:t>6</w:t>
      </w:r>
      <w:r w:rsidR="00B54EB5" w:rsidRPr="00D12843">
        <w:rPr>
          <w:b/>
          <w:sz w:val="28"/>
          <w:szCs w:val="24"/>
          <w:lang w:val="nl-NL"/>
        </w:rPr>
        <w:t xml:space="preserve">. Chỉ dẫn nhà thầu </w:t>
      </w:r>
      <w:r w:rsidR="00B54EB5" w:rsidRPr="00D12843">
        <w:rPr>
          <w:b/>
          <w:iCs/>
          <w:spacing w:val="-2"/>
          <w:sz w:val="28"/>
          <w:szCs w:val="24"/>
          <w:lang w:val="nl-NL"/>
        </w:rPr>
        <w:t xml:space="preserve">đề xuất kỹ thuật </w:t>
      </w:r>
    </w:p>
    <w:p w14:paraId="47A9DCAF" w14:textId="778740B5" w:rsidR="00B54EB5" w:rsidRPr="00D12843" w:rsidRDefault="00B54EB5" w:rsidP="00B54EB5">
      <w:pPr>
        <w:widowControl w:val="0"/>
        <w:spacing w:before="120" w:after="120" w:line="288" w:lineRule="auto"/>
        <w:ind w:firstLine="709"/>
        <w:rPr>
          <w:sz w:val="28"/>
          <w:szCs w:val="24"/>
          <w:lang w:val="nl-NL"/>
        </w:rPr>
      </w:pPr>
      <w:r w:rsidRPr="00D12843">
        <w:rPr>
          <w:sz w:val="28"/>
          <w:szCs w:val="24"/>
          <w:lang w:val="nl-NL"/>
        </w:rPr>
        <w:t>Để chứng minh hàng hóa đáp ứng các yêu cầu về kỹ thuật nêu trên nhà thầu cần  đề xuất, cung cấp trong E-HSDT các tài liệu sau đây:</w:t>
      </w:r>
    </w:p>
    <w:p w14:paraId="136B419A" w14:textId="0A478F9F" w:rsidR="00CC3ADA" w:rsidRPr="00D12843" w:rsidRDefault="00FB172A" w:rsidP="00FB172A">
      <w:pPr>
        <w:widowControl w:val="0"/>
        <w:spacing w:before="120" w:after="120"/>
        <w:ind w:firstLine="709"/>
        <w:rPr>
          <w:sz w:val="28"/>
          <w:szCs w:val="28"/>
          <w:lang w:val="nl-NL"/>
        </w:rPr>
      </w:pPr>
      <w:r w:rsidRPr="00D12843">
        <w:rPr>
          <w:sz w:val="28"/>
          <w:szCs w:val="28"/>
          <w:lang w:val="nl-NL"/>
        </w:rPr>
        <w:t xml:space="preserve">a. </w:t>
      </w:r>
      <w:r w:rsidR="00672541" w:rsidRPr="00D12843">
        <w:rPr>
          <w:sz w:val="28"/>
          <w:szCs w:val="28"/>
          <w:lang w:val="nl-NL"/>
        </w:rPr>
        <w:t>Đ</w:t>
      </w:r>
      <w:r w:rsidR="00CC3ADA" w:rsidRPr="00D12843">
        <w:rPr>
          <w:sz w:val="28"/>
          <w:szCs w:val="28"/>
          <w:lang w:val="nl-NL"/>
        </w:rPr>
        <w:t xml:space="preserve">ề xuất về kỹ thuật chung </w:t>
      </w:r>
    </w:p>
    <w:p w14:paraId="0B2DB665" w14:textId="585B0CAB" w:rsidR="00CC3ADA" w:rsidRPr="0042005D" w:rsidRDefault="00CC3ADA" w:rsidP="00CC3ADA">
      <w:pPr>
        <w:spacing w:before="120" w:after="120" w:line="264" w:lineRule="auto"/>
        <w:ind w:firstLine="720"/>
        <w:rPr>
          <w:sz w:val="28"/>
          <w:szCs w:val="28"/>
          <w:lang w:val="nl-NL"/>
        </w:rPr>
      </w:pPr>
      <w:r w:rsidRPr="0042005D">
        <w:rPr>
          <w:sz w:val="28"/>
          <w:szCs w:val="28"/>
          <w:lang w:val="nl-NL"/>
        </w:rPr>
        <w:t>Phần này Nhà thầu đề xuất các thông tin về tình trạng hàng hóa, phương án vận chuyển, đóng gói và giao hàng,</w:t>
      </w:r>
      <w:r w:rsidR="005A0F82" w:rsidRPr="0042005D">
        <w:rPr>
          <w:sz w:val="28"/>
          <w:szCs w:val="28"/>
          <w:lang w:val="nl-NL"/>
        </w:rPr>
        <w:t xml:space="preserve"> </w:t>
      </w:r>
      <w:r w:rsidR="00E205FD" w:rsidRPr="0042005D">
        <w:rPr>
          <w:sz w:val="28"/>
          <w:szCs w:val="28"/>
          <w:lang w:val="nl-NL"/>
        </w:rPr>
        <w:t>thời gian sản xu</w:t>
      </w:r>
      <w:r w:rsidR="001E2217">
        <w:rPr>
          <w:sz w:val="28"/>
          <w:szCs w:val="28"/>
          <w:lang w:val="nl-NL"/>
        </w:rPr>
        <w:t>ấ</w:t>
      </w:r>
      <w:r w:rsidR="00E205FD" w:rsidRPr="0042005D">
        <w:rPr>
          <w:sz w:val="28"/>
          <w:szCs w:val="28"/>
          <w:lang w:val="nl-NL"/>
        </w:rPr>
        <w:t>t</w:t>
      </w:r>
      <w:r w:rsidR="005A0F82" w:rsidRPr="0042005D">
        <w:rPr>
          <w:sz w:val="28"/>
          <w:szCs w:val="28"/>
          <w:lang w:val="nl-NL"/>
        </w:rPr>
        <w:t>,</w:t>
      </w:r>
      <w:r w:rsidRPr="0042005D">
        <w:rPr>
          <w:sz w:val="28"/>
          <w:szCs w:val="28"/>
          <w:lang w:val="nl-NL"/>
        </w:rPr>
        <w:t xml:space="preserve"> các dịch vụ liên quan khác…để chứng minh </w:t>
      </w:r>
      <w:r w:rsidR="006541C1" w:rsidRPr="0042005D">
        <w:rPr>
          <w:sz w:val="28"/>
          <w:szCs w:val="28"/>
          <w:lang w:val="nl-NL"/>
        </w:rPr>
        <w:t>E-HSDT</w:t>
      </w:r>
      <w:r w:rsidRPr="0042005D">
        <w:rPr>
          <w:sz w:val="28"/>
          <w:szCs w:val="28"/>
          <w:lang w:val="nl-NL"/>
        </w:rPr>
        <w:t xml:space="preserve"> đáp ứng các yêu cầu kỹ thuật chung quy định tại </w:t>
      </w:r>
      <w:r w:rsidR="001E2217">
        <w:rPr>
          <w:sz w:val="28"/>
          <w:szCs w:val="28"/>
          <w:lang w:val="nl-NL"/>
        </w:rPr>
        <w:t>Khoản</w:t>
      </w:r>
      <w:r w:rsidR="005A0F82" w:rsidRPr="0042005D">
        <w:rPr>
          <w:sz w:val="28"/>
          <w:szCs w:val="28"/>
          <w:lang w:val="nl-NL"/>
        </w:rPr>
        <w:t xml:space="preserve"> </w:t>
      </w:r>
      <w:r w:rsidR="00E205FD" w:rsidRPr="0042005D">
        <w:rPr>
          <w:sz w:val="28"/>
          <w:szCs w:val="28"/>
          <w:lang w:val="nl-NL"/>
        </w:rPr>
        <w:t>I.</w:t>
      </w:r>
      <w:r w:rsidR="006541C1" w:rsidRPr="0042005D">
        <w:rPr>
          <w:sz w:val="28"/>
          <w:szCs w:val="28"/>
          <w:lang w:val="nl-NL"/>
        </w:rPr>
        <w:t>2.1</w:t>
      </w:r>
      <w:r w:rsidR="005A0F82" w:rsidRPr="0042005D">
        <w:rPr>
          <w:sz w:val="28"/>
          <w:szCs w:val="28"/>
          <w:lang w:val="nl-NL"/>
        </w:rPr>
        <w:t xml:space="preserve"> Chương V</w:t>
      </w:r>
      <w:r w:rsidR="00934F2A" w:rsidRPr="0042005D">
        <w:rPr>
          <w:sz w:val="28"/>
          <w:szCs w:val="28"/>
          <w:lang w:val="nl-NL"/>
        </w:rPr>
        <w:t xml:space="preserve"> </w:t>
      </w:r>
      <w:r w:rsidR="00B63AED" w:rsidRPr="0042005D">
        <w:rPr>
          <w:sz w:val="28"/>
          <w:szCs w:val="28"/>
          <w:lang w:val="nl-NL"/>
        </w:rPr>
        <w:t xml:space="preserve">của </w:t>
      </w:r>
      <w:r w:rsidR="00934F2A" w:rsidRPr="0042005D">
        <w:rPr>
          <w:sz w:val="28"/>
          <w:szCs w:val="28"/>
          <w:lang w:val="nl-NL"/>
        </w:rPr>
        <w:t>E-HSMT</w:t>
      </w:r>
      <w:r w:rsidR="005A0F82" w:rsidRPr="0042005D">
        <w:rPr>
          <w:sz w:val="28"/>
          <w:szCs w:val="28"/>
          <w:lang w:val="nl-NL"/>
        </w:rPr>
        <w:t>, cụ thể:</w:t>
      </w:r>
    </w:p>
    <w:p w14:paraId="775D6D72" w14:textId="378267F9" w:rsidR="005A0F82" w:rsidRPr="0042005D" w:rsidRDefault="009E011F" w:rsidP="00CC3ADA">
      <w:pPr>
        <w:spacing w:before="120" w:after="120" w:line="264" w:lineRule="auto"/>
        <w:ind w:firstLine="720"/>
        <w:rPr>
          <w:sz w:val="28"/>
          <w:szCs w:val="24"/>
          <w:lang w:val="nl-NL"/>
        </w:rPr>
      </w:pPr>
      <w:r w:rsidRPr="0042005D">
        <w:rPr>
          <w:sz w:val="28"/>
          <w:szCs w:val="24"/>
          <w:lang w:val="nl-NL"/>
        </w:rPr>
        <w:t xml:space="preserve">- Đối với các yêu cầu tại </w:t>
      </w:r>
      <w:r w:rsidR="001E2217">
        <w:rPr>
          <w:sz w:val="28"/>
          <w:szCs w:val="24"/>
          <w:lang w:val="nl-NL"/>
        </w:rPr>
        <w:t>Khoản</w:t>
      </w:r>
      <w:r w:rsidRPr="0042005D">
        <w:rPr>
          <w:sz w:val="28"/>
          <w:szCs w:val="24"/>
          <w:lang w:val="nl-NL"/>
        </w:rPr>
        <w:t xml:space="preserve"> </w:t>
      </w:r>
      <w:r w:rsidR="006541C1" w:rsidRPr="0042005D">
        <w:rPr>
          <w:sz w:val="28"/>
          <w:szCs w:val="24"/>
          <w:lang w:val="nl-NL"/>
        </w:rPr>
        <w:t>2.1 (a,b,d</w:t>
      </w:r>
      <w:r w:rsidR="00BB77D3">
        <w:rPr>
          <w:sz w:val="28"/>
          <w:szCs w:val="24"/>
          <w:lang w:val="nl-NL"/>
        </w:rPr>
        <w:t>,f</w:t>
      </w:r>
      <w:r w:rsidR="006541C1" w:rsidRPr="0042005D">
        <w:rPr>
          <w:sz w:val="28"/>
          <w:szCs w:val="24"/>
          <w:lang w:val="nl-NL"/>
        </w:rPr>
        <w:t>)</w:t>
      </w:r>
      <w:r w:rsidRPr="0042005D">
        <w:rPr>
          <w:sz w:val="28"/>
          <w:szCs w:val="24"/>
          <w:lang w:val="nl-NL"/>
        </w:rPr>
        <w:t>: nhà thầu đề xuất cụ thể khả năng đáp ứng theo yêu cầu của E-HSMT trong phần tài liệu đính kèm E-HSDT.</w:t>
      </w:r>
    </w:p>
    <w:p w14:paraId="43D941A6" w14:textId="2B1C369C" w:rsidR="009E011F" w:rsidRPr="0042005D" w:rsidRDefault="009E011F" w:rsidP="00CC3ADA">
      <w:pPr>
        <w:spacing w:before="120" w:after="120" w:line="264" w:lineRule="auto"/>
        <w:ind w:firstLine="720"/>
        <w:rPr>
          <w:sz w:val="28"/>
          <w:szCs w:val="24"/>
          <w:lang w:val="nl-NL"/>
        </w:rPr>
      </w:pPr>
      <w:r w:rsidRPr="0042005D">
        <w:rPr>
          <w:sz w:val="28"/>
          <w:szCs w:val="24"/>
          <w:lang w:val="nl-NL"/>
        </w:rPr>
        <w:t xml:space="preserve">- Đối với các yêu cầu tại </w:t>
      </w:r>
      <w:r w:rsidR="001E2217">
        <w:rPr>
          <w:sz w:val="28"/>
          <w:szCs w:val="24"/>
          <w:lang w:val="nl-NL"/>
        </w:rPr>
        <w:t>Khoản</w:t>
      </w:r>
      <w:r w:rsidRPr="0042005D">
        <w:rPr>
          <w:sz w:val="28"/>
          <w:szCs w:val="24"/>
          <w:lang w:val="nl-NL"/>
        </w:rPr>
        <w:t xml:space="preserve"> </w:t>
      </w:r>
      <w:r w:rsidR="006541C1" w:rsidRPr="0042005D">
        <w:rPr>
          <w:sz w:val="28"/>
          <w:szCs w:val="24"/>
          <w:lang w:val="nl-NL"/>
        </w:rPr>
        <w:t>2.1.</w:t>
      </w:r>
      <w:r w:rsidR="00960C27" w:rsidRPr="0042005D">
        <w:rPr>
          <w:sz w:val="28"/>
          <w:szCs w:val="24"/>
          <w:lang w:val="nl-NL"/>
        </w:rPr>
        <w:t>e</w:t>
      </w:r>
      <w:r w:rsidRPr="0042005D">
        <w:rPr>
          <w:sz w:val="28"/>
          <w:szCs w:val="24"/>
          <w:lang w:val="nl-NL"/>
        </w:rPr>
        <w:t>: nhà thầu đề xuất tại Mẫu số 10B E-HSDT (webform trên hệ thống).</w:t>
      </w:r>
    </w:p>
    <w:p w14:paraId="0EA4B6D4" w14:textId="168A80E0" w:rsidR="00DB7A7F" w:rsidRPr="00D12843" w:rsidRDefault="00672541" w:rsidP="00B54EB5">
      <w:pPr>
        <w:spacing w:before="120" w:after="120" w:line="264" w:lineRule="auto"/>
        <w:ind w:firstLine="720"/>
        <w:rPr>
          <w:sz w:val="28"/>
          <w:szCs w:val="24"/>
          <w:lang w:val="nl-NL"/>
        </w:rPr>
      </w:pPr>
      <w:r w:rsidRPr="00D12843">
        <w:rPr>
          <w:sz w:val="28"/>
          <w:szCs w:val="24"/>
          <w:lang w:val="nl-NL"/>
        </w:rPr>
        <w:t>b</w:t>
      </w:r>
      <w:r w:rsidR="00FB172A" w:rsidRPr="00D12843">
        <w:rPr>
          <w:sz w:val="28"/>
          <w:szCs w:val="24"/>
          <w:lang w:val="nl-NL"/>
        </w:rPr>
        <w:t>.</w:t>
      </w:r>
      <w:r w:rsidR="00B54EB5" w:rsidRPr="00D12843">
        <w:rPr>
          <w:sz w:val="28"/>
          <w:szCs w:val="24"/>
          <w:lang w:val="nl-NL"/>
        </w:rPr>
        <w:t xml:space="preserve"> </w:t>
      </w:r>
      <w:r w:rsidR="00DB7A7F" w:rsidRPr="00D12843">
        <w:rPr>
          <w:sz w:val="28"/>
          <w:szCs w:val="24"/>
          <w:lang w:val="nl-NL"/>
        </w:rPr>
        <w:t>Đề xuất kỹ thuật chi tiết</w:t>
      </w:r>
    </w:p>
    <w:p w14:paraId="1650AD4C" w14:textId="5FE1B85D" w:rsidR="00E205FD" w:rsidRPr="002629BE" w:rsidRDefault="00E205FD" w:rsidP="00B54EB5">
      <w:pPr>
        <w:spacing w:before="120" w:after="120" w:line="264" w:lineRule="auto"/>
        <w:ind w:firstLine="720"/>
        <w:rPr>
          <w:sz w:val="28"/>
          <w:szCs w:val="24"/>
          <w:lang w:val="nl-NL"/>
        </w:rPr>
      </w:pPr>
      <w:r w:rsidRPr="002629BE">
        <w:rPr>
          <w:sz w:val="28"/>
          <w:szCs w:val="24"/>
          <w:lang w:val="nl-NL"/>
        </w:rPr>
        <w:t xml:space="preserve">Phần này nhà thầu đề xuất các thông tin chi tiết về thông số kỹ thuật và các tiêu chuẩn của hàng hóa để chứng minh E-HSDT đáp ứng theo yêu cầu tại </w:t>
      </w:r>
      <w:r w:rsidR="001E2217">
        <w:rPr>
          <w:sz w:val="28"/>
          <w:szCs w:val="24"/>
          <w:lang w:val="nl-NL"/>
        </w:rPr>
        <w:t>Khoản</w:t>
      </w:r>
      <w:r w:rsidRPr="002629BE">
        <w:rPr>
          <w:sz w:val="28"/>
          <w:szCs w:val="24"/>
          <w:lang w:val="nl-NL"/>
        </w:rPr>
        <w:t xml:space="preserve"> I.2.2(c) Chương V của E-HSMT việc đề xuất được thực hiện tại Mẫu số 10B E-HSDT (webform trên hệ thống) và các tài liệu trong phần tài liệu đính kèm E-HSDT theo quy định cụ thể tại </w:t>
      </w:r>
      <w:r w:rsidR="001E2217">
        <w:rPr>
          <w:sz w:val="28"/>
          <w:szCs w:val="24"/>
          <w:lang w:val="nl-NL"/>
        </w:rPr>
        <w:t>Khoản</w:t>
      </w:r>
      <w:r w:rsidRPr="002629BE">
        <w:rPr>
          <w:sz w:val="28"/>
          <w:szCs w:val="24"/>
          <w:lang w:val="nl-NL"/>
        </w:rPr>
        <w:t xml:space="preserve"> I.2.2</w:t>
      </w:r>
      <w:r w:rsidR="008F6749">
        <w:rPr>
          <w:sz w:val="28"/>
          <w:szCs w:val="24"/>
          <w:lang w:val="nl-NL"/>
        </w:rPr>
        <w:t xml:space="preserve"> (a,b)</w:t>
      </w:r>
      <w:r w:rsidRPr="002629BE">
        <w:rPr>
          <w:sz w:val="28"/>
          <w:szCs w:val="24"/>
          <w:lang w:val="nl-NL"/>
        </w:rPr>
        <w:t xml:space="preserve"> nêu trên.</w:t>
      </w:r>
    </w:p>
    <w:p w14:paraId="1BA4AD3B" w14:textId="77777777" w:rsidR="008F6749" w:rsidRDefault="002629BE" w:rsidP="002629BE">
      <w:pPr>
        <w:spacing w:before="120" w:after="120" w:line="264" w:lineRule="auto"/>
        <w:ind w:firstLine="720"/>
        <w:rPr>
          <w:sz w:val="28"/>
          <w:szCs w:val="24"/>
          <w:lang w:val="nl-NL"/>
        </w:rPr>
      </w:pPr>
      <w:r>
        <w:rPr>
          <w:sz w:val="28"/>
          <w:szCs w:val="24"/>
          <w:lang w:val="nl-NL"/>
        </w:rPr>
        <w:t>c. Đề xuất về tiến độ giao hàng</w:t>
      </w:r>
      <w:r w:rsidR="008F6749">
        <w:rPr>
          <w:sz w:val="28"/>
          <w:szCs w:val="24"/>
          <w:lang w:val="nl-NL"/>
        </w:rPr>
        <w:t xml:space="preserve"> và thời gian cung cấp dịch vụ</w:t>
      </w:r>
      <w:r>
        <w:rPr>
          <w:sz w:val="28"/>
          <w:szCs w:val="24"/>
          <w:lang w:val="nl-NL"/>
        </w:rPr>
        <w:t xml:space="preserve">: </w:t>
      </w:r>
    </w:p>
    <w:p w14:paraId="34B185C1" w14:textId="76404BB1" w:rsidR="00934F2A" w:rsidRPr="00B53582" w:rsidRDefault="00C14B58" w:rsidP="002629BE">
      <w:pPr>
        <w:spacing w:before="120" w:after="120" w:line="264" w:lineRule="auto"/>
        <w:ind w:firstLine="720"/>
        <w:rPr>
          <w:bCs/>
          <w:sz w:val="28"/>
          <w:szCs w:val="24"/>
          <w:lang w:val="nl-NL"/>
        </w:rPr>
      </w:pPr>
      <w:r w:rsidRPr="00B53582">
        <w:rPr>
          <w:sz w:val="28"/>
          <w:szCs w:val="24"/>
          <w:lang w:val="nl-NL"/>
        </w:rPr>
        <w:t>Ngày giao hàng sớm nhất và ngày giao hàng muộn nhất: n</w:t>
      </w:r>
      <w:r w:rsidRPr="00B53582">
        <w:rPr>
          <w:bCs/>
          <w:sz w:val="28"/>
          <w:szCs w:val="24"/>
          <w:lang w:val="nl-NL"/>
        </w:rPr>
        <w:t>hà thầu đề xuất cụ thể tại Mẫu số 10 A E-HSDT (Webform hệ thống).</w:t>
      </w:r>
    </w:p>
    <w:p w14:paraId="7F27B774" w14:textId="65BC12CE" w:rsidR="008F6749" w:rsidRPr="002629BE" w:rsidRDefault="008F6749" w:rsidP="002629BE">
      <w:pPr>
        <w:spacing w:before="120" w:after="120" w:line="264" w:lineRule="auto"/>
        <w:ind w:firstLine="720"/>
        <w:rPr>
          <w:sz w:val="28"/>
          <w:szCs w:val="24"/>
          <w:lang w:val="nl-NL"/>
        </w:rPr>
      </w:pPr>
      <w:r w:rsidRPr="00B53582">
        <w:rPr>
          <w:sz w:val="28"/>
          <w:szCs w:val="24"/>
          <w:lang w:val="nl-NL"/>
        </w:rPr>
        <w:t>Đề xuất cụ thể về thời gian giao hàng và cung cấp dịch vụ liên quan theo yêu cầu tại Khoản I.2.3 (b) trong phần tài liệu đính kèm E-HSDT.</w:t>
      </w:r>
    </w:p>
    <w:p w14:paraId="4B1041A5" w14:textId="4202EDBA" w:rsidR="00215645" w:rsidRPr="00215645" w:rsidRDefault="00052FCF" w:rsidP="00215645">
      <w:pPr>
        <w:spacing w:before="120" w:after="120" w:line="264" w:lineRule="auto"/>
        <w:ind w:firstLine="720"/>
        <w:rPr>
          <w:sz w:val="28"/>
          <w:szCs w:val="24"/>
          <w:lang w:val="nl-NL"/>
        </w:rPr>
      </w:pPr>
      <w:r>
        <w:rPr>
          <w:sz w:val="28"/>
          <w:szCs w:val="24"/>
          <w:lang w:val="nl-NL"/>
        </w:rPr>
        <w:lastRenderedPageBreak/>
        <w:t>d</w:t>
      </w:r>
      <w:r w:rsidR="00215645">
        <w:rPr>
          <w:sz w:val="28"/>
          <w:szCs w:val="24"/>
          <w:lang w:val="nl-NL"/>
        </w:rPr>
        <w:t xml:space="preserve">. </w:t>
      </w:r>
      <w:r w:rsidR="00215645" w:rsidRPr="00215645">
        <w:rPr>
          <w:sz w:val="28"/>
          <w:szCs w:val="24"/>
          <w:lang w:val="nl-NL"/>
        </w:rPr>
        <w:t>Đề xuất phương án lắp đặt hàng hóa và thực hiện các dịch vụ liên quan theo yêu cầu tại Khoản I.2.5 trong phần tài liệu đính kèm E-HSDT.</w:t>
      </w:r>
    </w:p>
    <w:p w14:paraId="78F762C3" w14:textId="369CAA3E" w:rsidR="00960C27" w:rsidRPr="00960C27" w:rsidRDefault="00960C27" w:rsidP="00206A5E">
      <w:pPr>
        <w:spacing w:before="120" w:after="120" w:line="264" w:lineRule="auto"/>
        <w:ind w:firstLine="720"/>
        <w:rPr>
          <w:b/>
          <w:sz w:val="28"/>
          <w:szCs w:val="28"/>
          <w:lang w:val="nl-NL"/>
        </w:rPr>
      </w:pPr>
      <w:r>
        <w:rPr>
          <w:rFonts w:ascii="Times New Roman Bold" w:hAnsi="Times New Roman Bold"/>
          <w:b/>
          <w:sz w:val="28"/>
          <w:lang w:val="nl-NL"/>
        </w:rPr>
        <w:t>II</w:t>
      </w:r>
      <w:r w:rsidRPr="00960C27">
        <w:rPr>
          <w:b/>
          <w:sz w:val="28"/>
          <w:szCs w:val="28"/>
          <w:lang w:val="nl-NL"/>
        </w:rPr>
        <w:t>. Kiểm tra và thử nghiệm</w:t>
      </w:r>
    </w:p>
    <w:p w14:paraId="18E2A4BE" w14:textId="133209AB" w:rsidR="00F24CD4" w:rsidRPr="00D158F1" w:rsidRDefault="00F24CD4" w:rsidP="00F24CD4">
      <w:pPr>
        <w:widowControl w:val="0"/>
        <w:spacing w:after="120" w:line="276" w:lineRule="auto"/>
        <w:ind w:firstLine="720"/>
        <w:rPr>
          <w:b/>
          <w:sz w:val="28"/>
          <w:szCs w:val="28"/>
          <w:lang w:val="nl-NL"/>
        </w:rPr>
      </w:pPr>
      <w:r w:rsidRPr="00D158F1">
        <w:rPr>
          <w:b/>
          <w:sz w:val="28"/>
          <w:szCs w:val="28"/>
          <w:lang w:val="nl-NL"/>
        </w:rPr>
        <w:t>1. Kiểm tra</w:t>
      </w:r>
    </w:p>
    <w:p w14:paraId="49D6CD16" w14:textId="77777777" w:rsidR="00F24CD4" w:rsidRPr="00D158F1" w:rsidRDefault="00F24CD4" w:rsidP="00F24CD4">
      <w:pPr>
        <w:widowControl w:val="0"/>
        <w:spacing w:after="120" w:line="276" w:lineRule="auto"/>
        <w:ind w:firstLine="720"/>
        <w:rPr>
          <w:bCs/>
          <w:iCs/>
          <w:sz w:val="28"/>
          <w:szCs w:val="28"/>
          <w:lang w:val="nl-NL"/>
        </w:rPr>
      </w:pPr>
      <w:bookmarkStart w:id="24" w:name="OLE_LINK21"/>
      <w:r w:rsidRPr="00D158F1">
        <w:rPr>
          <w:bCs/>
          <w:iCs/>
          <w:sz w:val="28"/>
          <w:szCs w:val="28"/>
          <w:lang w:val="nl-NL"/>
        </w:rPr>
        <w:t>Việc kiểm tra về chất lượng được thực hiện theo các bước cụ thể như sau:</w:t>
      </w:r>
    </w:p>
    <w:p w14:paraId="5086AA72" w14:textId="625E569B" w:rsidR="00F24CD4" w:rsidRPr="00F24CD4" w:rsidRDefault="00F24CD4" w:rsidP="00F24CD4">
      <w:pPr>
        <w:widowControl w:val="0"/>
        <w:spacing w:after="120" w:line="276" w:lineRule="auto"/>
        <w:ind w:firstLine="720"/>
        <w:rPr>
          <w:b/>
          <w:iCs/>
          <w:sz w:val="28"/>
          <w:szCs w:val="28"/>
          <w:lang w:val="nl-NL"/>
        </w:rPr>
      </w:pPr>
      <w:r w:rsidRPr="00F24CD4">
        <w:rPr>
          <w:b/>
          <w:iCs/>
          <w:sz w:val="28"/>
          <w:szCs w:val="28"/>
          <w:lang w:val="nl-NL"/>
        </w:rPr>
        <w:t>1.1 Kiểm tra chứng từ nguồn gốc, xuất xứ của hàng hóa</w:t>
      </w:r>
    </w:p>
    <w:p w14:paraId="5945AF01" w14:textId="45EDC5EE"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xml:space="preserve">Nhà thầu phải cung cấp các chứng từ hàng hóa quy định tại </w:t>
      </w:r>
      <w:r w:rsidR="00B53582">
        <w:rPr>
          <w:bCs/>
          <w:iCs/>
          <w:sz w:val="28"/>
          <w:szCs w:val="28"/>
          <w:lang w:val="nl-NL"/>
        </w:rPr>
        <w:t>Khoản I.2.1.f Chương V E-HSMT</w:t>
      </w:r>
      <w:r w:rsidRPr="00D158F1">
        <w:rPr>
          <w:bCs/>
          <w:iCs/>
          <w:sz w:val="28"/>
          <w:szCs w:val="28"/>
          <w:lang w:val="nl-NL"/>
        </w:rPr>
        <w:t xml:space="preserve"> trước thời điểm giao hàng</w:t>
      </w:r>
      <w:r w:rsidR="00AB2A68">
        <w:rPr>
          <w:bCs/>
          <w:iCs/>
          <w:sz w:val="28"/>
          <w:szCs w:val="28"/>
          <w:lang w:val="nl-NL"/>
        </w:rPr>
        <w:t xml:space="preserve"> theo quy định của Hơp đồng</w:t>
      </w:r>
      <w:r w:rsidRPr="00D158F1">
        <w:rPr>
          <w:bCs/>
          <w:iCs/>
          <w:sz w:val="28"/>
          <w:szCs w:val="28"/>
          <w:lang w:val="nl-NL"/>
        </w:rPr>
        <w:t xml:space="preserve"> để </w:t>
      </w:r>
      <w:r w:rsidR="00AB2A68">
        <w:rPr>
          <w:bCs/>
          <w:iCs/>
          <w:sz w:val="28"/>
          <w:szCs w:val="28"/>
          <w:lang w:val="nl-NL"/>
        </w:rPr>
        <w:t>Chủ đầu tư</w:t>
      </w:r>
      <w:r w:rsidRPr="00D158F1">
        <w:rPr>
          <w:bCs/>
          <w:iCs/>
          <w:sz w:val="28"/>
          <w:szCs w:val="28"/>
          <w:lang w:val="nl-NL"/>
        </w:rPr>
        <w:t xml:space="preserve"> kiểm tra và lưu hồ sơ nghiệm thu thanh toán của gói thầu.</w:t>
      </w:r>
    </w:p>
    <w:p w14:paraId="6157A02A" w14:textId="086F6666" w:rsidR="00F24CD4" w:rsidRPr="00AB2A68" w:rsidRDefault="00F24CD4" w:rsidP="00F24CD4">
      <w:pPr>
        <w:widowControl w:val="0"/>
        <w:spacing w:after="120" w:line="276" w:lineRule="auto"/>
        <w:ind w:firstLine="454"/>
        <w:rPr>
          <w:b/>
          <w:iCs/>
          <w:sz w:val="28"/>
          <w:szCs w:val="28"/>
          <w:lang w:val="nl-NL"/>
        </w:rPr>
      </w:pPr>
      <w:r w:rsidRPr="00D158F1">
        <w:rPr>
          <w:bCs/>
          <w:iCs/>
          <w:sz w:val="28"/>
          <w:szCs w:val="28"/>
          <w:lang w:val="nl-NL"/>
        </w:rPr>
        <w:t xml:space="preserve"> </w:t>
      </w:r>
      <w:r w:rsidRPr="00D158F1">
        <w:rPr>
          <w:bCs/>
          <w:iCs/>
          <w:sz w:val="28"/>
          <w:szCs w:val="28"/>
          <w:lang w:val="nl-NL"/>
        </w:rPr>
        <w:tab/>
      </w:r>
      <w:r w:rsidRPr="00AB2A68">
        <w:rPr>
          <w:b/>
          <w:iCs/>
          <w:sz w:val="28"/>
          <w:szCs w:val="28"/>
          <w:lang w:val="nl-NL"/>
        </w:rPr>
        <w:t>1.2. Kiểm tra hàng hóa và dịch vụ</w:t>
      </w:r>
    </w:p>
    <w:p w14:paraId="79A84D30" w14:textId="77777777"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Địa điểm kiểm tra: Tại Văn phòng Công ty Nhiệt điện Nghi Sơn, tại vị trí thực hiện dịch vụ;</w:t>
      </w:r>
    </w:p>
    <w:p w14:paraId="48A613C9" w14:textId="0FD301D2"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Thời gian kiểm tra: Tiến hành kiểm tra khi Nhà thầu giao hàng</w:t>
      </w:r>
      <w:r w:rsidR="00AB2A68">
        <w:rPr>
          <w:bCs/>
          <w:iCs/>
          <w:sz w:val="28"/>
          <w:szCs w:val="28"/>
          <w:lang w:val="nl-NL"/>
        </w:rPr>
        <w:t>, khi Nhà thầu thực hiện các dịch vụ liên quan</w:t>
      </w:r>
      <w:r w:rsidRPr="00D158F1">
        <w:rPr>
          <w:bCs/>
          <w:iCs/>
          <w:sz w:val="28"/>
          <w:szCs w:val="28"/>
          <w:lang w:val="nl-NL"/>
        </w:rPr>
        <w:t>;</w:t>
      </w:r>
    </w:p>
    <w:p w14:paraId="2651EED9" w14:textId="77777777"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xml:space="preserve">- Nội dung kiểm tra: </w:t>
      </w:r>
    </w:p>
    <w:p w14:paraId="3044B2BB" w14:textId="4EADC2B2"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xml:space="preserve">+ Kiểm tra tình trạng của hàng hóa: hàng hóa giao tại kho của </w:t>
      </w:r>
      <w:r w:rsidR="00AB2A68">
        <w:rPr>
          <w:bCs/>
          <w:iCs/>
          <w:sz w:val="28"/>
          <w:szCs w:val="28"/>
          <w:lang w:val="nl-NL"/>
        </w:rPr>
        <w:t>Chủ đầu tư</w:t>
      </w:r>
      <w:r w:rsidRPr="00D158F1">
        <w:rPr>
          <w:bCs/>
          <w:iCs/>
          <w:sz w:val="28"/>
          <w:szCs w:val="28"/>
          <w:lang w:val="nl-NL"/>
        </w:rPr>
        <w:t xml:space="preserve"> phải mới 100% chưa qua sử dụng, nguyên vẹn được đóng gói, bảo quản theo đúng quy cách và tiêu chuẩn của nhà sản xuất, thời hạn sử dụng phù hợp với yêu cầu. </w:t>
      </w:r>
    </w:p>
    <w:p w14:paraId="568976BD" w14:textId="77777777"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Kiểm tra quy cách đóng gói, bảo quản của hàng hóa.</w:t>
      </w:r>
    </w:p>
    <w:p w14:paraId="729D2373" w14:textId="6C78BDFE"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Tháo bao bì kiểm tra ngoại quan sản phẩm,</w:t>
      </w:r>
      <w:r w:rsidR="00AB2A68">
        <w:rPr>
          <w:bCs/>
          <w:iCs/>
          <w:sz w:val="28"/>
          <w:szCs w:val="28"/>
          <w:lang w:val="nl-NL"/>
        </w:rPr>
        <w:t xml:space="preserve"> </w:t>
      </w:r>
      <w:bookmarkStart w:id="25" w:name="_Hlk212119250"/>
      <w:r w:rsidR="00AB2A68">
        <w:rPr>
          <w:bCs/>
          <w:iCs/>
          <w:sz w:val="28"/>
          <w:szCs w:val="28"/>
          <w:lang w:val="nl-NL"/>
        </w:rPr>
        <w:t>kỹ mã hiệu, nhãn hiệu, hãng sản xuất, xuất xứ</w:t>
      </w:r>
      <w:bookmarkEnd w:id="25"/>
      <w:r w:rsidRPr="00D158F1">
        <w:rPr>
          <w:bCs/>
          <w:iCs/>
          <w:sz w:val="28"/>
          <w:szCs w:val="28"/>
          <w:lang w:val="nl-NL"/>
        </w:rPr>
        <w:t xml:space="preserve">. Các sản phẩm nguyên bản, không có khuyết tật, đúng </w:t>
      </w:r>
      <w:r w:rsidR="00AB2A68" w:rsidRPr="00AB2A68">
        <w:rPr>
          <w:bCs/>
          <w:iCs/>
          <w:sz w:val="28"/>
          <w:szCs w:val="28"/>
          <w:lang w:val="nl-NL"/>
        </w:rPr>
        <w:t>kỹ mã hiệu, nhãn hiệu, hãng sản xuất, xuất xứ</w:t>
      </w:r>
      <w:r w:rsidRPr="00D158F1">
        <w:rPr>
          <w:bCs/>
          <w:iCs/>
          <w:sz w:val="28"/>
          <w:szCs w:val="28"/>
          <w:lang w:val="nl-NL"/>
        </w:rPr>
        <w:t xml:space="preserve">, đầy đủ các chứng từ sẽ được </w:t>
      </w:r>
      <w:r w:rsidR="00AB2A68">
        <w:rPr>
          <w:bCs/>
          <w:iCs/>
          <w:sz w:val="28"/>
          <w:szCs w:val="28"/>
          <w:lang w:val="nl-NL"/>
        </w:rPr>
        <w:t>Chủ đầu tư</w:t>
      </w:r>
      <w:r w:rsidRPr="00D158F1">
        <w:rPr>
          <w:bCs/>
          <w:iCs/>
          <w:sz w:val="28"/>
          <w:szCs w:val="28"/>
          <w:lang w:val="nl-NL"/>
        </w:rPr>
        <w:t xml:space="preserve"> chấp nhận và lập thành Biên bản giao nhận A-B để đưa vào sử dụng.</w:t>
      </w:r>
    </w:p>
    <w:p w14:paraId="1165D71C" w14:textId="1D745276"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xml:space="preserve">+ Lấy mẫu, thử nghiệm (trường hợp </w:t>
      </w:r>
      <w:r w:rsidR="00AB2A68">
        <w:rPr>
          <w:bCs/>
          <w:iCs/>
          <w:sz w:val="28"/>
          <w:szCs w:val="28"/>
          <w:lang w:val="nl-NL"/>
        </w:rPr>
        <w:t>Chủ đầu tư</w:t>
      </w:r>
      <w:r w:rsidRPr="00D158F1">
        <w:rPr>
          <w:bCs/>
          <w:iCs/>
          <w:sz w:val="28"/>
          <w:szCs w:val="28"/>
          <w:lang w:val="nl-NL"/>
        </w:rPr>
        <w:t xml:space="preserve"> yêu cầu khi có nghi ngờ về chất lượng sản phẩm).</w:t>
      </w:r>
    </w:p>
    <w:p w14:paraId="0AFA090B" w14:textId="77777777"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Ký biên bản nghiệm thu kỹ thuật và bàn giao hàng hóa.</w:t>
      </w:r>
    </w:p>
    <w:p w14:paraId="3539A37E" w14:textId="77777777" w:rsidR="00F24CD4" w:rsidRPr="00D158F1" w:rsidRDefault="00F24CD4" w:rsidP="00F24CD4">
      <w:pPr>
        <w:widowControl w:val="0"/>
        <w:spacing w:after="120" w:line="276" w:lineRule="auto"/>
        <w:ind w:firstLine="720"/>
        <w:rPr>
          <w:bCs/>
          <w:iCs/>
          <w:sz w:val="28"/>
          <w:szCs w:val="28"/>
          <w:lang w:val="nl-NL"/>
        </w:rPr>
      </w:pPr>
      <w:r w:rsidRPr="00D158F1">
        <w:rPr>
          <w:bCs/>
          <w:iCs/>
          <w:sz w:val="28"/>
          <w:szCs w:val="28"/>
          <w:lang w:val="nl-NL"/>
        </w:rPr>
        <w:t>+ Kiểm tra giám sát quá trình thực hiện dịch vụ của Nhà thầu.</w:t>
      </w:r>
    </w:p>
    <w:p w14:paraId="7F41F0F6" w14:textId="3D11BDEA" w:rsidR="00F24CD4" w:rsidRPr="00D158F1" w:rsidRDefault="00F24CD4" w:rsidP="00F24CD4">
      <w:pPr>
        <w:widowControl w:val="0"/>
        <w:spacing w:after="120" w:line="276" w:lineRule="auto"/>
        <w:ind w:firstLine="720"/>
        <w:rPr>
          <w:bCs/>
          <w:iCs/>
          <w:sz w:val="28"/>
          <w:szCs w:val="28"/>
          <w:lang w:val="nl-NL"/>
        </w:rPr>
      </w:pPr>
      <w:r w:rsidRPr="00D158F1">
        <w:rPr>
          <w:b/>
          <w:iCs/>
          <w:sz w:val="28"/>
          <w:szCs w:val="28"/>
          <w:lang w:val="nl-NL"/>
        </w:rPr>
        <w:t>2. Lấy mẫu, thử nghiệm</w:t>
      </w:r>
      <w:r w:rsidRPr="00D158F1">
        <w:rPr>
          <w:bCs/>
          <w:iCs/>
          <w:sz w:val="28"/>
          <w:szCs w:val="28"/>
          <w:lang w:val="nl-NL"/>
        </w:rPr>
        <w:t xml:space="preserve">: Đối với tất cả danh mục hàng hóa nếu </w:t>
      </w:r>
      <w:r w:rsidR="00AB2A68">
        <w:rPr>
          <w:bCs/>
          <w:iCs/>
          <w:sz w:val="28"/>
          <w:szCs w:val="28"/>
          <w:lang w:val="nl-NL"/>
        </w:rPr>
        <w:t>Chủ đầu tư</w:t>
      </w:r>
      <w:r w:rsidRPr="00D158F1">
        <w:rPr>
          <w:bCs/>
          <w:iCs/>
          <w:sz w:val="28"/>
          <w:szCs w:val="28"/>
          <w:lang w:val="nl-NL"/>
        </w:rPr>
        <w:t xml:space="preserve"> nghi ngờ về chất lượng, </w:t>
      </w:r>
      <w:r w:rsidR="00AB2A68">
        <w:rPr>
          <w:bCs/>
          <w:iCs/>
          <w:sz w:val="28"/>
          <w:szCs w:val="28"/>
          <w:lang w:val="nl-NL"/>
        </w:rPr>
        <w:t>Chủ đầu tư</w:t>
      </w:r>
      <w:r w:rsidRPr="00D158F1">
        <w:rPr>
          <w:bCs/>
          <w:iCs/>
          <w:sz w:val="28"/>
          <w:szCs w:val="28"/>
          <w:lang w:val="nl-NL"/>
        </w:rPr>
        <w:t xml:space="preserve"> sẽ yêu cầu Nhà thầu cùng tiến hành lấy mẫu hàng hóa để kiểm tra, phân tích chất lượng tại đơn vị kiểm định độc lập được hai bên thống nhất. </w:t>
      </w:r>
    </w:p>
    <w:p w14:paraId="1FC6058E" w14:textId="7D945BF6" w:rsidR="00F24CD4" w:rsidRPr="00D158F1" w:rsidRDefault="00F24CD4" w:rsidP="00F24CD4">
      <w:pPr>
        <w:widowControl w:val="0"/>
        <w:spacing w:after="120" w:line="276" w:lineRule="auto"/>
        <w:ind w:firstLine="720"/>
        <w:rPr>
          <w:bCs/>
          <w:iCs/>
          <w:sz w:val="28"/>
          <w:szCs w:val="28"/>
          <w:lang w:val="nl-NL"/>
        </w:rPr>
      </w:pPr>
      <w:r w:rsidRPr="00D158F1">
        <w:rPr>
          <w:b/>
          <w:iCs/>
          <w:sz w:val="28"/>
          <w:szCs w:val="28"/>
          <w:lang w:val="nl-NL"/>
        </w:rPr>
        <w:t>3. Chi phí kiểm tra, thử nghiệm:</w:t>
      </w:r>
      <w:r w:rsidRPr="00D158F1">
        <w:rPr>
          <w:bCs/>
          <w:iCs/>
          <w:sz w:val="28"/>
          <w:szCs w:val="28"/>
          <w:lang w:val="nl-NL"/>
        </w:rPr>
        <w:t xml:space="preserve"> Toàn bộ chi phí liên quan đến việc kiểm tra, </w:t>
      </w:r>
      <w:r w:rsidRPr="00D158F1">
        <w:rPr>
          <w:bCs/>
          <w:iCs/>
          <w:sz w:val="28"/>
          <w:szCs w:val="28"/>
          <w:lang w:val="nl-NL"/>
        </w:rPr>
        <w:lastRenderedPageBreak/>
        <w:t xml:space="preserve">thử nghiệm, phân tích mẫu (nếu có) và nghiệm thu về chất lượng và khối lượng do </w:t>
      </w:r>
      <w:r w:rsidR="00AB2A68">
        <w:rPr>
          <w:bCs/>
          <w:iCs/>
          <w:sz w:val="28"/>
          <w:szCs w:val="28"/>
          <w:lang w:val="nl-NL"/>
        </w:rPr>
        <w:t>N</w:t>
      </w:r>
      <w:r w:rsidRPr="00D158F1">
        <w:rPr>
          <w:bCs/>
          <w:iCs/>
          <w:sz w:val="28"/>
          <w:szCs w:val="28"/>
          <w:lang w:val="nl-NL"/>
        </w:rPr>
        <w:t>hà thầu chịu.</w:t>
      </w:r>
    </w:p>
    <w:p w14:paraId="0ACFD98D" w14:textId="2262202D" w:rsidR="00F24CD4" w:rsidRPr="00D158F1" w:rsidRDefault="00F24CD4" w:rsidP="00F24CD4">
      <w:pPr>
        <w:widowControl w:val="0"/>
        <w:spacing w:after="120" w:line="276" w:lineRule="auto"/>
        <w:ind w:firstLine="720"/>
        <w:rPr>
          <w:bCs/>
          <w:iCs/>
          <w:sz w:val="28"/>
          <w:szCs w:val="28"/>
          <w:lang w:val="nl-NL"/>
        </w:rPr>
      </w:pPr>
      <w:r w:rsidRPr="00D158F1">
        <w:rPr>
          <w:b/>
          <w:iCs/>
          <w:sz w:val="28"/>
          <w:szCs w:val="28"/>
          <w:lang w:val="nl-NL"/>
        </w:rPr>
        <w:t>4. Nguyên tắc nghiện thu:</w:t>
      </w:r>
      <w:r w:rsidRPr="00D158F1">
        <w:rPr>
          <w:bCs/>
          <w:iCs/>
          <w:sz w:val="28"/>
          <w:szCs w:val="28"/>
          <w:lang w:val="nl-NL"/>
        </w:rPr>
        <w:t xml:space="preserve"> Các hàng hóa được </w:t>
      </w:r>
      <w:r w:rsidR="00AB2A68">
        <w:rPr>
          <w:bCs/>
          <w:iCs/>
          <w:sz w:val="28"/>
          <w:szCs w:val="28"/>
          <w:lang w:val="nl-NL"/>
        </w:rPr>
        <w:t>Chủ đầu tư</w:t>
      </w:r>
      <w:r w:rsidRPr="00D158F1">
        <w:rPr>
          <w:bCs/>
          <w:iCs/>
          <w:sz w:val="28"/>
          <w:szCs w:val="28"/>
          <w:lang w:val="nl-NL"/>
        </w:rPr>
        <w:t xml:space="preserve"> kiểm tra xác nhận có đầy đủ chứng từ hợp lệ, có thông số, đặc tính kỹ thuật, quy cách theo đúng quy định hợp đồng sẽ được </w:t>
      </w:r>
      <w:r w:rsidR="00AB2A68">
        <w:rPr>
          <w:bCs/>
          <w:iCs/>
          <w:sz w:val="28"/>
          <w:szCs w:val="28"/>
          <w:lang w:val="nl-NL"/>
        </w:rPr>
        <w:t>Chủ đầu tư</w:t>
      </w:r>
      <w:r w:rsidRPr="00D158F1">
        <w:rPr>
          <w:bCs/>
          <w:iCs/>
          <w:sz w:val="28"/>
          <w:szCs w:val="28"/>
          <w:lang w:val="nl-NL"/>
        </w:rPr>
        <w:t xml:space="preserve"> nhận bàn giao, hai bên ký Biên bản giao nhận hàng hóa và sẽ được </w:t>
      </w:r>
      <w:r w:rsidR="00AB2A68">
        <w:rPr>
          <w:bCs/>
          <w:iCs/>
          <w:sz w:val="28"/>
          <w:szCs w:val="28"/>
          <w:lang w:val="nl-NL"/>
        </w:rPr>
        <w:t>Chủ đầu tư</w:t>
      </w:r>
      <w:r w:rsidRPr="00D158F1">
        <w:rPr>
          <w:bCs/>
          <w:iCs/>
          <w:sz w:val="28"/>
          <w:szCs w:val="28"/>
          <w:lang w:val="nl-NL"/>
        </w:rPr>
        <w:t xml:space="preserve"> nghiệm thu thanh toán.</w:t>
      </w:r>
      <w:bookmarkStart w:id="26" w:name="OLE_LINK49"/>
      <w:bookmarkStart w:id="27" w:name="_Hlk179380532"/>
      <w:r w:rsidRPr="00D158F1">
        <w:rPr>
          <w:bCs/>
          <w:iCs/>
          <w:sz w:val="28"/>
          <w:szCs w:val="28"/>
          <w:lang w:val="nl-NL"/>
        </w:rPr>
        <w:t xml:space="preserve"> Trường hợp hàng hóa không đẩy đủ chứng từ</w:t>
      </w:r>
      <w:r w:rsidR="00AB2A68">
        <w:rPr>
          <w:bCs/>
          <w:iCs/>
          <w:sz w:val="28"/>
          <w:szCs w:val="28"/>
          <w:lang w:val="nl-NL"/>
        </w:rPr>
        <w:t>;</w:t>
      </w:r>
      <w:r w:rsidRPr="00D158F1">
        <w:rPr>
          <w:bCs/>
          <w:iCs/>
          <w:sz w:val="28"/>
          <w:szCs w:val="28"/>
          <w:lang w:val="nl-NL"/>
        </w:rPr>
        <w:t xml:space="preserve"> có chứng từ không hợp lệ</w:t>
      </w:r>
      <w:r w:rsidR="00AB2A68">
        <w:rPr>
          <w:bCs/>
          <w:iCs/>
          <w:sz w:val="28"/>
          <w:szCs w:val="28"/>
          <w:lang w:val="nl-NL"/>
        </w:rPr>
        <w:t xml:space="preserve">; không đúng </w:t>
      </w:r>
      <w:r w:rsidR="00AB2A68" w:rsidRPr="00AB2A68">
        <w:rPr>
          <w:bCs/>
          <w:iCs/>
          <w:sz w:val="28"/>
          <w:szCs w:val="28"/>
          <w:lang w:val="nl-NL"/>
        </w:rPr>
        <w:t>kỹ mã hiệu, nhãn hiệu, hãng sản xuất, xuất xứ</w:t>
      </w:r>
      <w:r w:rsidR="00AB2A68">
        <w:rPr>
          <w:bCs/>
          <w:iCs/>
          <w:sz w:val="28"/>
          <w:szCs w:val="28"/>
          <w:lang w:val="nl-NL"/>
        </w:rPr>
        <w:t xml:space="preserve">; </w:t>
      </w:r>
      <w:r w:rsidRPr="00D158F1">
        <w:rPr>
          <w:bCs/>
          <w:iCs/>
          <w:sz w:val="28"/>
          <w:szCs w:val="28"/>
          <w:lang w:val="nl-NL"/>
        </w:rPr>
        <w:t xml:space="preserve"> hoặc không đảm ứng yêu cầu kỹ thuật theo hợp đồng thì </w:t>
      </w:r>
      <w:r w:rsidR="00AB2A68">
        <w:rPr>
          <w:bCs/>
          <w:iCs/>
          <w:sz w:val="28"/>
          <w:szCs w:val="28"/>
          <w:lang w:val="nl-NL"/>
        </w:rPr>
        <w:t>Chủ đầu tư</w:t>
      </w:r>
      <w:r w:rsidRPr="00D158F1">
        <w:rPr>
          <w:bCs/>
          <w:iCs/>
          <w:sz w:val="28"/>
          <w:szCs w:val="28"/>
          <w:lang w:val="nl-NL"/>
        </w:rPr>
        <w:t xml:space="preserve"> sẽ từ chối nghiệm thu và Nhà thầu phải có trách nhiệm thay thế </w:t>
      </w:r>
      <w:r w:rsidR="004C151C">
        <w:rPr>
          <w:bCs/>
          <w:iCs/>
          <w:sz w:val="28"/>
          <w:szCs w:val="28"/>
          <w:lang w:val="nl-NL"/>
        </w:rPr>
        <w:t>bằng hàng hóa</w:t>
      </w:r>
      <w:r w:rsidRPr="00D158F1">
        <w:rPr>
          <w:bCs/>
          <w:iCs/>
          <w:sz w:val="28"/>
          <w:szCs w:val="28"/>
          <w:lang w:val="nl-NL"/>
        </w:rPr>
        <w:t xml:space="preserve"> đáp ứng đúng các yêu cầu. Trường hợp Nhà thầu không có khả năng thay thế </w:t>
      </w:r>
      <w:r w:rsidR="004C151C">
        <w:rPr>
          <w:bCs/>
          <w:iCs/>
          <w:sz w:val="28"/>
          <w:szCs w:val="28"/>
          <w:lang w:val="nl-NL"/>
        </w:rPr>
        <w:t>Chủ đầu tư</w:t>
      </w:r>
      <w:r w:rsidRPr="00D158F1">
        <w:rPr>
          <w:bCs/>
          <w:iCs/>
          <w:sz w:val="28"/>
          <w:szCs w:val="28"/>
          <w:lang w:val="nl-NL"/>
        </w:rPr>
        <w:t xml:space="preserve"> có quyền tổ chức việc thay thế hay điều chỉnh nếu thấy cần thiết, mọi rủi ro và chi phí liên quan do Nhà thầu chịu. Việc thực hiện kiểm tra, thử nghiệm hàng hóa của </w:t>
      </w:r>
      <w:r w:rsidR="004C151C">
        <w:rPr>
          <w:bCs/>
          <w:iCs/>
          <w:sz w:val="28"/>
          <w:szCs w:val="28"/>
          <w:lang w:val="nl-NL"/>
        </w:rPr>
        <w:t>Chủ đầu tư</w:t>
      </w:r>
      <w:r w:rsidRPr="00D158F1">
        <w:rPr>
          <w:bCs/>
          <w:iCs/>
          <w:sz w:val="28"/>
          <w:szCs w:val="28"/>
          <w:lang w:val="nl-NL"/>
        </w:rPr>
        <w:t xml:space="preserve"> không dẫn đến miễn trừ nghĩa vụ bảo hành hay các nghĩa vụ khác theo hợp đồng của Nhà </w:t>
      </w:r>
      <w:bookmarkEnd w:id="26"/>
      <w:r w:rsidRPr="00D158F1">
        <w:rPr>
          <w:bCs/>
          <w:iCs/>
          <w:sz w:val="28"/>
          <w:szCs w:val="28"/>
          <w:lang w:val="nl-NL"/>
        </w:rPr>
        <w:t>thầu.</w:t>
      </w:r>
    </w:p>
    <w:bookmarkEnd w:id="24"/>
    <w:p w14:paraId="62D9BC34" w14:textId="33269A24" w:rsidR="00F24CD4" w:rsidRPr="00D158F1" w:rsidRDefault="004C151C" w:rsidP="00F24CD4">
      <w:pPr>
        <w:widowControl w:val="0"/>
        <w:spacing w:after="120" w:line="276" w:lineRule="auto"/>
        <w:ind w:firstLine="567"/>
        <w:rPr>
          <w:b/>
          <w:iCs/>
          <w:sz w:val="28"/>
          <w:szCs w:val="28"/>
          <w:lang w:val="nl-NL"/>
        </w:rPr>
      </w:pPr>
      <w:r>
        <w:rPr>
          <w:b/>
          <w:iCs/>
          <w:sz w:val="28"/>
          <w:szCs w:val="28"/>
          <w:lang w:val="nl-NL"/>
        </w:rPr>
        <w:t>III</w:t>
      </w:r>
      <w:r w:rsidR="00F24CD4" w:rsidRPr="00D158F1">
        <w:rPr>
          <w:b/>
          <w:iCs/>
          <w:sz w:val="28"/>
          <w:szCs w:val="28"/>
          <w:lang w:val="nl-NL"/>
        </w:rPr>
        <w:t>. Các thông tin tham chiếu</w:t>
      </w:r>
    </w:p>
    <w:bookmarkEnd w:id="27"/>
    <w:p w14:paraId="561609C1" w14:textId="356CF463" w:rsidR="00F24CD4" w:rsidRPr="00D158F1" w:rsidRDefault="00F24CD4" w:rsidP="00F24CD4">
      <w:pPr>
        <w:tabs>
          <w:tab w:val="left" w:pos="700"/>
        </w:tabs>
        <w:spacing w:before="120" w:after="120" w:line="264" w:lineRule="auto"/>
        <w:ind w:firstLine="567"/>
        <w:rPr>
          <w:b/>
          <w:iCs/>
          <w:sz w:val="28"/>
          <w:szCs w:val="28"/>
          <w:lang w:val="it-IT"/>
        </w:rPr>
      </w:pPr>
      <w:r w:rsidRPr="00D158F1">
        <w:rPr>
          <w:b/>
          <w:iCs/>
          <w:sz w:val="28"/>
          <w:szCs w:val="28"/>
          <w:lang w:val="it-IT"/>
        </w:rPr>
        <w:t>1. Phun muỗi</w:t>
      </w:r>
    </w:p>
    <w:p w14:paraId="26811C6A" w14:textId="7F9BCF3A" w:rsidR="00F24CD4" w:rsidRPr="004C151C" w:rsidRDefault="00F24CD4" w:rsidP="00F24CD4">
      <w:pPr>
        <w:tabs>
          <w:tab w:val="left" w:pos="700"/>
        </w:tabs>
        <w:spacing w:before="120" w:after="120" w:line="264" w:lineRule="auto"/>
        <w:ind w:firstLine="567"/>
        <w:rPr>
          <w:b/>
          <w:sz w:val="28"/>
          <w:szCs w:val="28"/>
          <w:lang w:val="it-IT"/>
        </w:rPr>
      </w:pPr>
      <w:r w:rsidRPr="004C151C">
        <w:rPr>
          <w:b/>
          <w:sz w:val="28"/>
          <w:szCs w:val="28"/>
          <w:lang w:val="it-IT"/>
        </w:rPr>
        <w:t>1.1. Các khu vực thực hiện:</w:t>
      </w:r>
    </w:p>
    <w:p w14:paraId="422BC62E" w14:textId="4F5A503B" w:rsidR="00F24CD4" w:rsidRPr="00D158F1" w:rsidRDefault="00F24CD4" w:rsidP="00F24CD4">
      <w:pPr>
        <w:tabs>
          <w:tab w:val="left" w:pos="700"/>
        </w:tabs>
        <w:spacing w:before="120" w:after="120" w:line="264" w:lineRule="auto"/>
        <w:ind w:firstLine="567"/>
        <w:rPr>
          <w:bCs/>
          <w:sz w:val="28"/>
          <w:szCs w:val="28"/>
          <w:lang w:val="it-IT"/>
        </w:rPr>
      </w:pPr>
      <w:r w:rsidRPr="00D158F1">
        <w:rPr>
          <w:bCs/>
          <w:sz w:val="28"/>
          <w:szCs w:val="28"/>
          <w:lang w:val="it-IT"/>
        </w:rPr>
        <w:t>- Khu quản lý vận hành và dịch vụ sửa chữa: Căn hộ đơn lập, Căn hộ song lập, Khu chung cư hộ gia đình (Nhà A, B), Khu chung cư hộ độc thân (Nhà C, D), Nhà trẻ và hành chính</w:t>
      </w:r>
      <w:r w:rsidR="004C151C">
        <w:rPr>
          <w:bCs/>
          <w:sz w:val="28"/>
          <w:szCs w:val="28"/>
          <w:lang w:val="it-IT"/>
        </w:rPr>
        <w:t>, các khu vực tập kết rác sinh hoạt.</w:t>
      </w:r>
    </w:p>
    <w:p w14:paraId="245EAAFA" w14:textId="0827CE09" w:rsidR="00F24CD4" w:rsidRPr="00D158F1" w:rsidRDefault="00F24CD4" w:rsidP="00F24CD4">
      <w:pPr>
        <w:tabs>
          <w:tab w:val="left" w:pos="700"/>
        </w:tabs>
        <w:spacing w:before="120" w:after="120" w:line="264" w:lineRule="auto"/>
        <w:ind w:firstLine="567"/>
        <w:rPr>
          <w:bCs/>
          <w:sz w:val="28"/>
          <w:szCs w:val="28"/>
          <w:lang w:val="it-IT"/>
        </w:rPr>
      </w:pPr>
      <w:r w:rsidRPr="00D158F1">
        <w:rPr>
          <w:bCs/>
          <w:sz w:val="28"/>
          <w:szCs w:val="28"/>
          <w:lang w:val="it-IT"/>
        </w:rPr>
        <w:t>- Nhà máy Nhiệt điện Nghi Sơn 1: Nhà điều hành, Nhà ăn ca, Kho vật tư</w:t>
      </w:r>
      <w:r w:rsidR="004C151C">
        <w:rPr>
          <w:bCs/>
          <w:sz w:val="28"/>
          <w:szCs w:val="28"/>
          <w:lang w:val="it-IT"/>
        </w:rPr>
        <w:t>, các khu vực tập kết rác sinh hoạt</w:t>
      </w:r>
    </w:p>
    <w:p w14:paraId="5ED2119C" w14:textId="431518B9" w:rsidR="00F24CD4" w:rsidRPr="004C151C" w:rsidRDefault="00F24CD4" w:rsidP="00F24CD4">
      <w:pPr>
        <w:tabs>
          <w:tab w:val="left" w:pos="700"/>
        </w:tabs>
        <w:spacing w:before="120" w:after="120" w:line="264" w:lineRule="auto"/>
        <w:ind w:firstLine="567"/>
        <w:rPr>
          <w:b/>
          <w:sz w:val="28"/>
          <w:szCs w:val="28"/>
          <w:lang w:val="it-IT"/>
        </w:rPr>
      </w:pPr>
      <w:r w:rsidRPr="004C151C">
        <w:rPr>
          <w:b/>
          <w:sz w:val="28"/>
          <w:szCs w:val="28"/>
          <w:lang w:val="it-IT"/>
        </w:rPr>
        <w:t>1.2. Diện tích phun</w:t>
      </w:r>
    </w:p>
    <w:p w14:paraId="3BFA70E1" w14:textId="4E8D445D" w:rsidR="00F24CD4" w:rsidRDefault="00F24CD4" w:rsidP="00F24CD4">
      <w:pPr>
        <w:tabs>
          <w:tab w:val="left" w:pos="700"/>
        </w:tabs>
        <w:spacing w:before="120" w:after="120" w:line="264" w:lineRule="auto"/>
        <w:ind w:firstLine="567"/>
        <w:rPr>
          <w:bCs/>
          <w:sz w:val="28"/>
          <w:szCs w:val="28"/>
          <w:lang w:val="it-IT"/>
        </w:rPr>
      </w:pPr>
      <w:r w:rsidRPr="00D158F1">
        <w:rPr>
          <w:bCs/>
          <w:sz w:val="28"/>
          <w:szCs w:val="28"/>
          <w:lang w:val="it-IT"/>
        </w:rPr>
        <w:t xml:space="preserve">Tổng diện tích phun mỗi đợt là </w:t>
      </w:r>
      <w:r w:rsidR="00D531BC" w:rsidRPr="004C151C">
        <w:rPr>
          <w:b/>
          <w:bCs/>
          <w:sz w:val="28"/>
          <w:szCs w:val="28"/>
          <w:lang w:val="it-IT"/>
        </w:rPr>
        <w:t>32.741</w:t>
      </w:r>
      <w:r w:rsidRPr="00D158F1">
        <w:rPr>
          <w:bCs/>
          <w:sz w:val="28"/>
          <w:szCs w:val="28"/>
          <w:lang w:val="it-IT"/>
        </w:rPr>
        <w:t xml:space="preserve"> m</w:t>
      </w:r>
      <w:r w:rsidRPr="00D531BC">
        <w:rPr>
          <w:bCs/>
          <w:sz w:val="28"/>
          <w:szCs w:val="28"/>
          <w:vertAlign w:val="superscript"/>
          <w:lang w:val="it-IT"/>
        </w:rPr>
        <w:t>2</w:t>
      </w:r>
      <w:r w:rsidRPr="00D158F1">
        <w:rPr>
          <w:bCs/>
          <w:sz w:val="28"/>
          <w:szCs w:val="28"/>
          <w:lang w:val="it-IT"/>
        </w:rPr>
        <w:t xml:space="preserve">, phun chia thành </w:t>
      </w:r>
      <w:r>
        <w:rPr>
          <w:bCs/>
          <w:sz w:val="28"/>
          <w:szCs w:val="28"/>
          <w:lang w:val="it-IT"/>
        </w:rPr>
        <w:t>3</w:t>
      </w:r>
      <w:r w:rsidRPr="00D158F1">
        <w:rPr>
          <w:bCs/>
          <w:sz w:val="28"/>
          <w:szCs w:val="28"/>
          <w:lang w:val="it-IT"/>
        </w:rPr>
        <w:t xml:space="preserve"> đợt trong thời gian 365 ngày. Kích thước, kết cấu và diện tích các công trình được phun chi tiết như sau:</w:t>
      </w:r>
    </w:p>
    <w:p w14:paraId="4E3EC280" w14:textId="77777777" w:rsidR="004C151C" w:rsidRPr="00D158F1" w:rsidRDefault="004C151C" w:rsidP="00F24CD4">
      <w:pPr>
        <w:tabs>
          <w:tab w:val="left" w:pos="700"/>
        </w:tabs>
        <w:spacing w:before="120" w:after="120" w:line="264" w:lineRule="auto"/>
        <w:ind w:firstLine="567"/>
        <w:rPr>
          <w:bCs/>
          <w:sz w:val="28"/>
          <w:szCs w:val="28"/>
          <w:lang w:val="it-IT"/>
        </w:rPr>
      </w:pPr>
    </w:p>
    <w:tbl>
      <w:tblPr>
        <w:tblW w:w="9847" w:type="dxa"/>
        <w:tblLook w:val="04A0" w:firstRow="1" w:lastRow="0" w:firstColumn="1" w:lastColumn="0" w:noHBand="0" w:noVBand="1"/>
      </w:tblPr>
      <w:tblGrid>
        <w:gridCol w:w="960"/>
        <w:gridCol w:w="2365"/>
        <w:gridCol w:w="1080"/>
        <w:gridCol w:w="1030"/>
        <w:gridCol w:w="953"/>
        <w:gridCol w:w="627"/>
        <w:gridCol w:w="1111"/>
        <w:gridCol w:w="1499"/>
        <w:gridCol w:w="222"/>
      </w:tblGrid>
      <w:tr w:rsidR="004C151C" w:rsidRPr="004C151C" w14:paraId="2934F1B5" w14:textId="77777777" w:rsidTr="004C151C">
        <w:trPr>
          <w:gridAfter w:val="1"/>
          <w:wAfter w:w="222" w:type="dxa"/>
          <w:trHeight w:val="624"/>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DF315E9" w14:textId="77777777" w:rsidR="004C151C" w:rsidRPr="004C151C" w:rsidRDefault="004C151C" w:rsidP="004C151C">
            <w:pPr>
              <w:jc w:val="center"/>
              <w:rPr>
                <w:b/>
                <w:bCs/>
                <w:color w:val="000000"/>
                <w:szCs w:val="24"/>
              </w:rPr>
            </w:pPr>
            <w:r w:rsidRPr="004C151C">
              <w:rPr>
                <w:b/>
                <w:bCs/>
                <w:color w:val="000000"/>
                <w:szCs w:val="24"/>
              </w:rPr>
              <w:t>TT</w:t>
            </w:r>
          </w:p>
        </w:tc>
        <w:tc>
          <w:tcPr>
            <w:tcW w:w="2365" w:type="dxa"/>
            <w:vMerge w:val="restart"/>
            <w:tcBorders>
              <w:top w:val="single" w:sz="4" w:space="0" w:color="auto"/>
              <w:left w:val="single" w:sz="4" w:space="0" w:color="auto"/>
              <w:bottom w:val="single" w:sz="4" w:space="0" w:color="auto"/>
              <w:right w:val="single" w:sz="4" w:space="0" w:color="auto"/>
            </w:tcBorders>
            <w:noWrap/>
            <w:vAlign w:val="center"/>
            <w:hideMark/>
          </w:tcPr>
          <w:p w14:paraId="019C74D9" w14:textId="77777777" w:rsidR="004C151C" w:rsidRPr="004C151C" w:rsidRDefault="004C151C" w:rsidP="004C151C">
            <w:pPr>
              <w:jc w:val="center"/>
              <w:rPr>
                <w:b/>
                <w:bCs/>
                <w:color w:val="000000"/>
                <w:szCs w:val="24"/>
              </w:rPr>
            </w:pPr>
            <w:r w:rsidRPr="004C151C">
              <w:rPr>
                <w:b/>
                <w:bCs/>
                <w:color w:val="000000"/>
                <w:szCs w:val="24"/>
              </w:rPr>
              <w:t>Danh mục công trình</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A3B5D34" w14:textId="77777777" w:rsidR="004C151C" w:rsidRPr="004C151C" w:rsidRDefault="004C151C" w:rsidP="004C151C">
            <w:pPr>
              <w:jc w:val="center"/>
              <w:rPr>
                <w:b/>
                <w:bCs/>
                <w:color w:val="000000"/>
                <w:szCs w:val="24"/>
              </w:rPr>
            </w:pPr>
            <w:r w:rsidRPr="004C151C">
              <w:rPr>
                <w:b/>
                <w:bCs/>
                <w:color w:val="000000"/>
                <w:szCs w:val="24"/>
              </w:rPr>
              <w:t>Diện tích công trình (m2)</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027392D3" w14:textId="77777777" w:rsidR="004C151C" w:rsidRPr="004C151C" w:rsidRDefault="004C151C" w:rsidP="004C151C">
            <w:pPr>
              <w:jc w:val="center"/>
              <w:rPr>
                <w:b/>
                <w:bCs/>
                <w:color w:val="000000"/>
                <w:szCs w:val="24"/>
              </w:rPr>
            </w:pPr>
            <w:r w:rsidRPr="004C151C">
              <w:rPr>
                <w:b/>
                <w:bCs/>
                <w:color w:val="000000"/>
                <w:szCs w:val="24"/>
              </w:rPr>
              <w:t>Số tầng/Hệ số tầng</w:t>
            </w: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26D45C0E" w14:textId="77777777" w:rsidR="004C151C" w:rsidRPr="004C151C" w:rsidRDefault="004C151C" w:rsidP="004C151C">
            <w:pPr>
              <w:jc w:val="center"/>
              <w:rPr>
                <w:b/>
                <w:bCs/>
                <w:color w:val="000000"/>
                <w:szCs w:val="24"/>
              </w:rPr>
            </w:pPr>
            <w:r w:rsidRPr="004C151C">
              <w:rPr>
                <w:b/>
                <w:bCs/>
                <w:color w:val="000000"/>
                <w:szCs w:val="24"/>
              </w:rPr>
              <w:t>Hệ số tường và sàn</w:t>
            </w:r>
          </w:p>
        </w:tc>
        <w:tc>
          <w:tcPr>
            <w:tcW w:w="627" w:type="dxa"/>
            <w:vMerge w:val="restart"/>
            <w:tcBorders>
              <w:top w:val="single" w:sz="4" w:space="0" w:color="auto"/>
              <w:left w:val="single" w:sz="4" w:space="0" w:color="auto"/>
              <w:bottom w:val="single" w:sz="4" w:space="0" w:color="auto"/>
              <w:right w:val="single" w:sz="4" w:space="0" w:color="auto"/>
            </w:tcBorders>
            <w:noWrap/>
            <w:vAlign w:val="center"/>
            <w:hideMark/>
          </w:tcPr>
          <w:p w14:paraId="3BDC4FCB" w14:textId="77777777" w:rsidR="004C151C" w:rsidRPr="004C151C" w:rsidRDefault="004C151C" w:rsidP="004C151C">
            <w:pPr>
              <w:jc w:val="center"/>
              <w:rPr>
                <w:b/>
                <w:bCs/>
                <w:color w:val="000000"/>
                <w:szCs w:val="24"/>
              </w:rPr>
            </w:pPr>
            <w:r w:rsidRPr="004C151C">
              <w:rPr>
                <w:b/>
                <w:bCs/>
                <w:color w:val="000000"/>
                <w:szCs w:val="24"/>
              </w:rPr>
              <w:t>Số căn</w:t>
            </w:r>
          </w:p>
        </w:tc>
        <w:tc>
          <w:tcPr>
            <w:tcW w:w="1111" w:type="dxa"/>
            <w:vMerge w:val="restart"/>
            <w:tcBorders>
              <w:top w:val="single" w:sz="4" w:space="0" w:color="auto"/>
              <w:left w:val="single" w:sz="4" w:space="0" w:color="auto"/>
              <w:bottom w:val="single" w:sz="4" w:space="0" w:color="auto"/>
              <w:right w:val="single" w:sz="4" w:space="0" w:color="auto"/>
            </w:tcBorders>
            <w:vAlign w:val="center"/>
            <w:hideMark/>
          </w:tcPr>
          <w:p w14:paraId="0DEDECE6" w14:textId="77777777" w:rsidR="004C151C" w:rsidRPr="004C151C" w:rsidRDefault="004C151C" w:rsidP="004C151C">
            <w:pPr>
              <w:jc w:val="center"/>
              <w:rPr>
                <w:b/>
                <w:bCs/>
                <w:color w:val="000000"/>
                <w:szCs w:val="24"/>
              </w:rPr>
            </w:pPr>
            <w:r w:rsidRPr="004C151C">
              <w:rPr>
                <w:b/>
                <w:bCs/>
                <w:color w:val="000000"/>
                <w:szCs w:val="24"/>
              </w:rPr>
              <w:t>Diện tích phun (m2)</w:t>
            </w:r>
          </w:p>
        </w:tc>
        <w:tc>
          <w:tcPr>
            <w:tcW w:w="1499" w:type="dxa"/>
            <w:vMerge w:val="restart"/>
            <w:tcBorders>
              <w:top w:val="single" w:sz="4" w:space="0" w:color="auto"/>
              <w:left w:val="single" w:sz="4" w:space="0" w:color="auto"/>
              <w:bottom w:val="single" w:sz="4" w:space="0" w:color="auto"/>
              <w:right w:val="single" w:sz="4" w:space="0" w:color="auto"/>
            </w:tcBorders>
            <w:noWrap/>
            <w:vAlign w:val="center"/>
            <w:hideMark/>
          </w:tcPr>
          <w:p w14:paraId="7BA5F856" w14:textId="77777777" w:rsidR="004C151C" w:rsidRPr="004C151C" w:rsidRDefault="004C151C" w:rsidP="004C151C">
            <w:pPr>
              <w:jc w:val="center"/>
              <w:rPr>
                <w:b/>
                <w:bCs/>
                <w:color w:val="000000"/>
                <w:szCs w:val="24"/>
              </w:rPr>
            </w:pPr>
            <w:r w:rsidRPr="004C151C">
              <w:rPr>
                <w:b/>
                <w:bCs/>
                <w:color w:val="000000"/>
                <w:szCs w:val="24"/>
              </w:rPr>
              <w:t>Ghi chú</w:t>
            </w:r>
          </w:p>
        </w:tc>
      </w:tr>
      <w:tr w:rsidR="004C151C" w:rsidRPr="004C151C" w14:paraId="15AC2372" w14:textId="77777777" w:rsidTr="004C151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F2966F8" w14:textId="77777777" w:rsidR="004C151C" w:rsidRPr="004C151C" w:rsidRDefault="004C151C" w:rsidP="004C151C">
            <w:pPr>
              <w:jc w:val="left"/>
              <w:rPr>
                <w:b/>
                <w:bCs/>
                <w:color w:val="000000"/>
                <w:szCs w:val="24"/>
              </w:rPr>
            </w:pPr>
          </w:p>
        </w:tc>
        <w:tc>
          <w:tcPr>
            <w:tcW w:w="2365" w:type="dxa"/>
            <w:vMerge/>
            <w:tcBorders>
              <w:top w:val="single" w:sz="4" w:space="0" w:color="auto"/>
              <w:left w:val="single" w:sz="4" w:space="0" w:color="auto"/>
              <w:bottom w:val="single" w:sz="4" w:space="0" w:color="auto"/>
              <w:right w:val="single" w:sz="4" w:space="0" w:color="auto"/>
            </w:tcBorders>
            <w:vAlign w:val="center"/>
            <w:hideMark/>
          </w:tcPr>
          <w:p w14:paraId="22603D78" w14:textId="77777777" w:rsidR="004C151C" w:rsidRPr="004C151C" w:rsidRDefault="004C151C" w:rsidP="004C151C">
            <w:pPr>
              <w:jc w:val="left"/>
              <w:rPr>
                <w:b/>
                <w:bCs/>
                <w:color w:val="00000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22E45B" w14:textId="77777777" w:rsidR="004C151C" w:rsidRPr="004C151C" w:rsidRDefault="004C151C" w:rsidP="004C151C">
            <w:pPr>
              <w:jc w:val="left"/>
              <w:rPr>
                <w:b/>
                <w:bCs/>
                <w:color w:val="000000"/>
                <w:szCs w:val="24"/>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29F6701" w14:textId="77777777" w:rsidR="004C151C" w:rsidRPr="004C151C" w:rsidRDefault="004C151C" w:rsidP="004C151C">
            <w:pPr>
              <w:jc w:val="left"/>
              <w:rPr>
                <w:b/>
                <w:bCs/>
                <w:color w:val="000000"/>
                <w:szCs w:val="24"/>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083F5314" w14:textId="77777777" w:rsidR="004C151C" w:rsidRPr="004C151C" w:rsidRDefault="004C151C" w:rsidP="004C151C">
            <w:pPr>
              <w:jc w:val="left"/>
              <w:rPr>
                <w:b/>
                <w:bCs/>
                <w:color w:val="000000"/>
                <w:szCs w:val="2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0062E536" w14:textId="77777777" w:rsidR="004C151C" w:rsidRPr="004C151C" w:rsidRDefault="004C151C" w:rsidP="004C151C">
            <w:pPr>
              <w:jc w:val="left"/>
              <w:rPr>
                <w:b/>
                <w:bCs/>
                <w:color w:val="000000"/>
                <w:szCs w:val="24"/>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6CFFEBE8" w14:textId="77777777" w:rsidR="004C151C" w:rsidRPr="004C151C" w:rsidRDefault="004C151C" w:rsidP="004C151C">
            <w:pPr>
              <w:jc w:val="left"/>
              <w:rPr>
                <w:b/>
                <w:bCs/>
                <w:color w:val="000000"/>
                <w:szCs w:val="24"/>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310A1254" w14:textId="77777777" w:rsidR="004C151C" w:rsidRPr="004C151C" w:rsidRDefault="004C151C" w:rsidP="004C151C">
            <w:pPr>
              <w:jc w:val="left"/>
              <w:rPr>
                <w:b/>
                <w:bCs/>
                <w:color w:val="000000"/>
                <w:szCs w:val="24"/>
              </w:rPr>
            </w:pPr>
          </w:p>
        </w:tc>
        <w:tc>
          <w:tcPr>
            <w:tcW w:w="222" w:type="dxa"/>
            <w:tcBorders>
              <w:top w:val="nil"/>
              <w:left w:val="nil"/>
              <w:bottom w:val="nil"/>
              <w:right w:val="nil"/>
            </w:tcBorders>
            <w:noWrap/>
            <w:vAlign w:val="bottom"/>
            <w:hideMark/>
          </w:tcPr>
          <w:p w14:paraId="6A6DE9B8" w14:textId="77777777" w:rsidR="004C151C" w:rsidRPr="004C151C" w:rsidRDefault="004C151C" w:rsidP="004C151C">
            <w:pPr>
              <w:jc w:val="center"/>
              <w:rPr>
                <w:b/>
                <w:bCs/>
                <w:color w:val="000000"/>
                <w:szCs w:val="24"/>
              </w:rPr>
            </w:pPr>
          </w:p>
        </w:tc>
      </w:tr>
      <w:tr w:rsidR="004C151C" w:rsidRPr="004C151C" w14:paraId="78710F11" w14:textId="77777777" w:rsidTr="004C151C">
        <w:trPr>
          <w:trHeight w:val="312"/>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7D87999" w14:textId="77777777" w:rsidR="004C151C" w:rsidRPr="004C151C" w:rsidRDefault="004C151C" w:rsidP="004C151C">
            <w:pPr>
              <w:jc w:val="left"/>
              <w:rPr>
                <w:b/>
                <w:bCs/>
                <w:color w:val="000000"/>
                <w:szCs w:val="24"/>
              </w:rPr>
            </w:pPr>
          </w:p>
        </w:tc>
        <w:tc>
          <w:tcPr>
            <w:tcW w:w="2365" w:type="dxa"/>
            <w:vMerge/>
            <w:tcBorders>
              <w:top w:val="single" w:sz="4" w:space="0" w:color="auto"/>
              <w:left w:val="single" w:sz="4" w:space="0" w:color="auto"/>
              <w:bottom w:val="single" w:sz="4" w:space="0" w:color="auto"/>
              <w:right w:val="single" w:sz="4" w:space="0" w:color="auto"/>
            </w:tcBorders>
            <w:vAlign w:val="center"/>
            <w:hideMark/>
          </w:tcPr>
          <w:p w14:paraId="16BDAA5E" w14:textId="77777777" w:rsidR="004C151C" w:rsidRPr="004C151C" w:rsidRDefault="004C151C" w:rsidP="004C151C">
            <w:pPr>
              <w:jc w:val="left"/>
              <w:rPr>
                <w:b/>
                <w:bCs/>
                <w:color w:val="00000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53D8C14" w14:textId="77777777" w:rsidR="004C151C" w:rsidRPr="004C151C" w:rsidRDefault="004C151C" w:rsidP="004C151C">
            <w:pPr>
              <w:jc w:val="left"/>
              <w:rPr>
                <w:b/>
                <w:bCs/>
                <w:color w:val="000000"/>
                <w:szCs w:val="24"/>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5338A06" w14:textId="77777777" w:rsidR="004C151C" w:rsidRPr="004C151C" w:rsidRDefault="004C151C" w:rsidP="004C151C">
            <w:pPr>
              <w:jc w:val="left"/>
              <w:rPr>
                <w:b/>
                <w:bCs/>
                <w:color w:val="000000"/>
                <w:szCs w:val="24"/>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4542C8D8" w14:textId="77777777" w:rsidR="004C151C" w:rsidRPr="004C151C" w:rsidRDefault="004C151C" w:rsidP="004C151C">
            <w:pPr>
              <w:jc w:val="left"/>
              <w:rPr>
                <w:b/>
                <w:bCs/>
                <w:color w:val="000000"/>
                <w:szCs w:val="2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2E1FD6F1" w14:textId="77777777" w:rsidR="004C151C" w:rsidRPr="004C151C" w:rsidRDefault="004C151C" w:rsidP="004C151C">
            <w:pPr>
              <w:jc w:val="left"/>
              <w:rPr>
                <w:b/>
                <w:bCs/>
                <w:color w:val="000000"/>
                <w:szCs w:val="24"/>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1685B88A" w14:textId="77777777" w:rsidR="004C151C" w:rsidRPr="004C151C" w:rsidRDefault="004C151C" w:rsidP="004C151C">
            <w:pPr>
              <w:jc w:val="left"/>
              <w:rPr>
                <w:b/>
                <w:bCs/>
                <w:color w:val="000000"/>
                <w:szCs w:val="24"/>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23054992" w14:textId="77777777" w:rsidR="004C151C" w:rsidRPr="004C151C" w:rsidRDefault="004C151C" w:rsidP="004C151C">
            <w:pPr>
              <w:jc w:val="left"/>
              <w:rPr>
                <w:b/>
                <w:bCs/>
                <w:color w:val="000000"/>
                <w:szCs w:val="24"/>
              </w:rPr>
            </w:pPr>
          </w:p>
        </w:tc>
        <w:tc>
          <w:tcPr>
            <w:tcW w:w="222" w:type="dxa"/>
            <w:tcBorders>
              <w:top w:val="nil"/>
              <w:left w:val="nil"/>
              <w:bottom w:val="nil"/>
              <w:right w:val="nil"/>
            </w:tcBorders>
            <w:noWrap/>
            <w:vAlign w:val="bottom"/>
            <w:hideMark/>
          </w:tcPr>
          <w:p w14:paraId="1CE42BCD" w14:textId="77777777" w:rsidR="004C151C" w:rsidRPr="004C151C" w:rsidRDefault="004C151C" w:rsidP="004C151C">
            <w:pPr>
              <w:jc w:val="left"/>
              <w:rPr>
                <w:sz w:val="20"/>
              </w:rPr>
            </w:pPr>
          </w:p>
        </w:tc>
      </w:tr>
      <w:tr w:rsidR="004C151C" w:rsidRPr="004C151C" w14:paraId="4A155683" w14:textId="77777777" w:rsidTr="004C151C">
        <w:trPr>
          <w:trHeight w:val="312"/>
        </w:trPr>
        <w:tc>
          <w:tcPr>
            <w:tcW w:w="960" w:type="dxa"/>
            <w:tcBorders>
              <w:top w:val="nil"/>
              <w:left w:val="single" w:sz="4" w:space="0" w:color="auto"/>
              <w:bottom w:val="single" w:sz="4" w:space="0" w:color="auto"/>
              <w:right w:val="single" w:sz="4" w:space="0" w:color="auto"/>
            </w:tcBorders>
            <w:noWrap/>
            <w:vAlign w:val="center"/>
            <w:hideMark/>
          </w:tcPr>
          <w:p w14:paraId="245BF6D7" w14:textId="77777777" w:rsidR="004C151C" w:rsidRPr="004C151C" w:rsidRDefault="004C151C" w:rsidP="004C151C">
            <w:pPr>
              <w:jc w:val="center"/>
              <w:rPr>
                <w:b/>
                <w:bCs/>
                <w:color w:val="000000"/>
                <w:szCs w:val="24"/>
              </w:rPr>
            </w:pPr>
            <w:r w:rsidRPr="004C151C">
              <w:rPr>
                <w:b/>
                <w:bCs/>
                <w:color w:val="000000"/>
                <w:szCs w:val="24"/>
              </w:rPr>
              <w:t>I</w:t>
            </w:r>
          </w:p>
        </w:tc>
        <w:tc>
          <w:tcPr>
            <w:tcW w:w="2365" w:type="dxa"/>
            <w:tcBorders>
              <w:top w:val="nil"/>
              <w:left w:val="nil"/>
              <w:bottom w:val="single" w:sz="4" w:space="0" w:color="auto"/>
              <w:right w:val="single" w:sz="4" w:space="0" w:color="auto"/>
            </w:tcBorders>
            <w:noWrap/>
            <w:vAlign w:val="center"/>
            <w:hideMark/>
          </w:tcPr>
          <w:p w14:paraId="77194CBA" w14:textId="77777777" w:rsidR="004C151C" w:rsidRPr="004C151C" w:rsidRDefault="004C151C" w:rsidP="004C151C">
            <w:pPr>
              <w:jc w:val="left"/>
              <w:rPr>
                <w:b/>
                <w:bCs/>
                <w:color w:val="000000"/>
                <w:szCs w:val="24"/>
              </w:rPr>
            </w:pPr>
            <w:r w:rsidRPr="004C151C">
              <w:rPr>
                <w:b/>
                <w:bCs/>
                <w:color w:val="000000"/>
                <w:szCs w:val="24"/>
              </w:rPr>
              <w:t>Khu QLVH và DVSC</w:t>
            </w:r>
          </w:p>
        </w:tc>
        <w:tc>
          <w:tcPr>
            <w:tcW w:w="1080" w:type="dxa"/>
            <w:tcBorders>
              <w:top w:val="nil"/>
              <w:left w:val="nil"/>
              <w:bottom w:val="single" w:sz="4" w:space="0" w:color="auto"/>
              <w:right w:val="single" w:sz="4" w:space="0" w:color="auto"/>
            </w:tcBorders>
            <w:noWrap/>
            <w:vAlign w:val="center"/>
            <w:hideMark/>
          </w:tcPr>
          <w:p w14:paraId="20A1655F" w14:textId="77777777" w:rsidR="004C151C" w:rsidRPr="004C151C" w:rsidRDefault="004C151C" w:rsidP="004C151C">
            <w:pPr>
              <w:jc w:val="left"/>
              <w:rPr>
                <w:b/>
                <w:bCs/>
                <w:color w:val="000000"/>
                <w:szCs w:val="24"/>
              </w:rPr>
            </w:pPr>
            <w:r w:rsidRPr="004C151C">
              <w:rPr>
                <w:b/>
                <w:bCs/>
                <w:color w:val="000000"/>
                <w:szCs w:val="24"/>
              </w:rPr>
              <w:t> </w:t>
            </w:r>
          </w:p>
        </w:tc>
        <w:tc>
          <w:tcPr>
            <w:tcW w:w="1030" w:type="dxa"/>
            <w:tcBorders>
              <w:top w:val="nil"/>
              <w:left w:val="nil"/>
              <w:bottom w:val="single" w:sz="4" w:space="0" w:color="auto"/>
              <w:right w:val="single" w:sz="4" w:space="0" w:color="auto"/>
            </w:tcBorders>
            <w:noWrap/>
            <w:vAlign w:val="center"/>
            <w:hideMark/>
          </w:tcPr>
          <w:p w14:paraId="6ABAB345" w14:textId="77777777" w:rsidR="004C151C" w:rsidRPr="004C151C" w:rsidRDefault="004C151C" w:rsidP="004C151C">
            <w:pPr>
              <w:jc w:val="left"/>
              <w:rPr>
                <w:b/>
                <w:bCs/>
                <w:color w:val="000000"/>
                <w:szCs w:val="24"/>
              </w:rPr>
            </w:pPr>
            <w:r w:rsidRPr="004C151C">
              <w:rPr>
                <w:b/>
                <w:bCs/>
                <w:color w:val="000000"/>
                <w:szCs w:val="24"/>
              </w:rPr>
              <w:t> </w:t>
            </w:r>
          </w:p>
        </w:tc>
        <w:tc>
          <w:tcPr>
            <w:tcW w:w="953" w:type="dxa"/>
            <w:tcBorders>
              <w:top w:val="nil"/>
              <w:left w:val="nil"/>
              <w:bottom w:val="single" w:sz="4" w:space="0" w:color="auto"/>
              <w:right w:val="single" w:sz="4" w:space="0" w:color="auto"/>
            </w:tcBorders>
            <w:noWrap/>
            <w:vAlign w:val="center"/>
            <w:hideMark/>
          </w:tcPr>
          <w:p w14:paraId="177C3C07" w14:textId="77777777" w:rsidR="004C151C" w:rsidRPr="004C151C" w:rsidRDefault="004C151C" w:rsidP="004C151C">
            <w:pPr>
              <w:jc w:val="left"/>
              <w:rPr>
                <w:b/>
                <w:bCs/>
                <w:color w:val="000000"/>
                <w:szCs w:val="24"/>
              </w:rPr>
            </w:pPr>
            <w:r w:rsidRPr="004C151C">
              <w:rPr>
                <w:b/>
                <w:bCs/>
                <w:color w:val="000000"/>
                <w:szCs w:val="24"/>
              </w:rPr>
              <w:t> </w:t>
            </w:r>
          </w:p>
        </w:tc>
        <w:tc>
          <w:tcPr>
            <w:tcW w:w="627" w:type="dxa"/>
            <w:tcBorders>
              <w:top w:val="nil"/>
              <w:left w:val="nil"/>
              <w:bottom w:val="single" w:sz="4" w:space="0" w:color="auto"/>
              <w:right w:val="single" w:sz="4" w:space="0" w:color="auto"/>
            </w:tcBorders>
            <w:noWrap/>
            <w:vAlign w:val="center"/>
            <w:hideMark/>
          </w:tcPr>
          <w:p w14:paraId="1417A9D8" w14:textId="77777777" w:rsidR="004C151C" w:rsidRPr="004C151C" w:rsidRDefault="004C151C" w:rsidP="004C151C">
            <w:pPr>
              <w:jc w:val="left"/>
              <w:rPr>
                <w:b/>
                <w:bCs/>
                <w:color w:val="000000"/>
                <w:szCs w:val="24"/>
              </w:rPr>
            </w:pPr>
            <w:r w:rsidRPr="004C151C">
              <w:rPr>
                <w:b/>
                <w:bCs/>
                <w:color w:val="000000"/>
                <w:szCs w:val="24"/>
              </w:rPr>
              <w:t> </w:t>
            </w:r>
          </w:p>
        </w:tc>
        <w:tc>
          <w:tcPr>
            <w:tcW w:w="1111" w:type="dxa"/>
            <w:tcBorders>
              <w:top w:val="nil"/>
              <w:left w:val="nil"/>
              <w:bottom w:val="single" w:sz="4" w:space="0" w:color="auto"/>
              <w:right w:val="single" w:sz="4" w:space="0" w:color="auto"/>
            </w:tcBorders>
            <w:shd w:val="clear" w:color="000000" w:fill="FFFFFF"/>
            <w:noWrap/>
            <w:vAlign w:val="center"/>
            <w:hideMark/>
          </w:tcPr>
          <w:p w14:paraId="6ADB7A04" w14:textId="77777777" w:rsidR="004C151C" w:rsidRPr="004C151C" w:rsidRDefault="004C151C" w:rsidP="004C151C">
            <w:pPr>
              <w:jc w:val="right"/>
              <w:rPr>
                <w:b/>
                <w:bCs/>
                <w:color w:val="000000"/>
                <w:szCs w:val="24"/>
              </w:rPr>
            </w:pPr>
            <w:r w:rsidRPr="004C151C">
              <w:rPr>
                <w:b/>
                <w:bCs/>
                <w:color w:val="000000"/>
                <w:szCs w:val="24"/>
              </w:rPr>
              <w:t>18.079</w:t>
            </w:r>
          </w:p>
        </w:tc>
        <w:tc>
          <w:tcPr>
            <w:tcW w:w="1499" w:type="dxa"/>
            <w:tcBorders>
              <w:top w:val="nil"/>
              <w:left w:val="nil"/>
              <w:bottom w:val="single" w:sz="4" w:space="0" w:color="auto"/>
              <w:right w:val="single" w:sz="4" w:space="0" w:color="auto"/>
            </w:tcBorders>
            <w:noWrap/>
            <w:vAlign w:val="center"/>
            <w:hideMark/>
          </w:tcPr>
          <w:p w14:paraId="00E4CE4A" w14:textId="77777777" w:rsidR="004C151C" w:rsidRPr="004C151C" w:rsidRDefault="004C151C" w:rsidP="004C151C">
            <w:pPr>
              <w:jc w:val="left"/>
              <w:rPr>
                <w:b/>
                <w:bCs/>
                <w:color w:val="000000"/>
                <w:szCs w:val="24"/>
              </w:rPr>
            </w:pPr>
            <w:r w:rsidRPr="004C151C">
              <w:rPr>
                <w:b/>
                <w:bCs/>
                <w:color w:val="000000"/>
                <w:szCs w:val="24"/>
              </w:rPr>
              <w:t> </w:t>
            </w:r>
          </w:p>
        </w:tc>
        <w:tc>
          <w:tcPr>
            <w:tcW w:w="222" w:type="dxa"/>
            <w:vAlign w:val="center"/>
            <w:hideMark/>
          </w:tcPr>
          <w:p w14:paraId="64CA9079" w14:textId="77777777" w:rsidR="004C151C" w:rsidRPr="004C151C" w:rsidRDefault="004C151C" w:rsidP="004C151C">
            <w:pPr>
              <w:jc w:val="left"/>
              <w:rPr>
                <w:sz w:val="20"/>
              </w:rPr>
            </w:pPr>
          </w:p>
        </w:tc>
      </w:tr>
      <w:tr w:rsidR="004C151C" w:rsidRPr="004C151C" w14:paraId="1F7DF220" w14:textId="77777777" w:rsidTr="004C151C">
        <w:trPr>
          <w:trHeight w:val="312"/>
        </w:trPr>
        <w:tc>
          <w:tcPr>
            <w:tcW w:w="960" w:type="dxa"/>
            <w:tcBorders>
              <w:top w:val="nil"/>
              <w:left w:val="single" w:sz="4" w:space="0" w:color="auto"/>
              <w:bottom w:val="single" w:sz="4" w:space="0" w:color="auto"/>
              <w:right w:val="single" w:sz="4" w:space="0" w:color="auto"/>
            </w:tcBorders>
            <w:noWrap/>
            <w:vAlign w:val="center"/>
            <w:hideMark/>
          </w:tcPr>
          <w:p w14:paraId="2FA4BBC1" w14:textId="77777777" w:rsidR="004C151C" w:rsidRPr="004C151C" w:rsidRDefault="004C151C" w:rsidP="004C151C">
            <w:pPr>
              <w:jc w:val="center"/>
              <w:rPr>
                <w:color w:val="000000"/>
                <w:szCs w:val="24"/>
              </w:rPr>
            </w:pPr>
            <w:r w:rsidRPr="004C151C">
              <w:rPr>
                <w:color w:val="000000"/>
                <w:szCs w:val="24"/>
              </w:rPr>
              <w:t>1</w:t>
            </w:r>
          </w:p>
        </w:tc>
        <w:tc>
          <w:tcPr>
            <w:tcW w:w="2365" w:type="dxa"/>
            <w:tcBorders>
              <w:top w:val="nil"/>
              <w:left w:val="nil"/>
              <w:bottom w:val="single" w:sz="4" w:space="0" w:color="auto"/>
              <w:right w:val="single" w:sz="4" w:space="0" w:color="auto"/>
            </w:tcBorders>
            <w:noWrap/>
            <w:vAlign w:val="center"/>
            <w:hideMark/>
          </w:tcPr>
          <w:p w14:paraId="5DC39E9F" w14:textId="77777777" w:rsidR="004C151C" w:rsidRPr="004C151C" w:rsidRDefault="004C151C" w:rsidP="004C151C">
            <w:pPr>
              <w:jc w:val="left"/>
              <w:rPr>
                <w:color w:val="000000"/>
                <w:szCs w:val="24"/>
              </w:rPr>
            </w:pPr>
            <w:r w:rsidRPr="004C151C">
              <w:rPr>
                <w:color w:val="000000"/>
                <w:szCs w:val="24"/>
              </w:rPr>
              <w:t>Căn hộ đơn lập</w:t>
            </w:r>
          </w:p>
        </w:tc>
        <w:tc>
          <w:tcPr>
            <w:tcW w:w="1080" w:type="dxa"/>
            <w:tcBorders>
              <w:top w:val="nil"/>
              <w:left w:val="nil"/>
              <w:bottom w:val="single" w:sz="4" w:space="0" w:color="auto"/>
              <w:right w:val="single" w:sz="4" w:space="0" w:color="auto"/>
            </w:tcBorders>
            <w:noWrap/>
            <w:vAlign w:val="center"/>
            <w:hideMark/>
          </w:tcPr>
          <w:p w14:paraId="34A92CDA" w14:textId="77777777" w:rsidR="004C151C" w:rsidRPr="004C151C" w:rsidRDefault="004C151C" w:rsidP="004C151C">
            <w:pPr>
              <w:jc w:val="right"/>
              <w:rPr>
                <w:color w:val="000000"/>
                <w:szCs w:val="24"/>
              </w:rPr>
            </w:pPr>
            <w:r w:rsidRPr="004C151C">
              <w:rPr>
                <w:color w:val="000000"/>
                <w:szCs w:val="24"/>
              </w:rPr>
              <w:t>100</w:t>
            </w:r>
          </w:p>
        </w:tc>
        <w:tc>
          <w:tcPr>
            <w:tcW w:w="1030" w:type="dxa"/>
            <w:tcBorders>
              <w:top w:val="nil"/>
              <w:left w:val="nil"/>
              <w:bottom w:val="single" w:sz="4" w:space="0" w:color="auto"/>
              <w:right w:val="single" w:sz="4" w:space="0" w:color="auto"/>
            </w:tcBorders>
            <w:noWrap/>
            <w:vAlign w:val="center"/>
            <w:hideMark/>
          </w:tcPr>
          <w:p w14:paraId="592A8108" w14:textId="77777777" w:rsidR="004C151C" w:rsidRPr="004C151C" w:rsidRDefault="004C151C" w:rsidP="004C151C">
            <w:pPr>
              <w:jc w:val="right"/>
              <w:rPr>
                <w:color w:val="000000"/>
                <w:szCs w:val="24"/>
              </w:rPr>
            </w:pPr>
            <w:r w:rsidRPr="004C151C">
              <w:rPr>
                <w:color w:val="000000"/>
                <w:szCs w:val="24"/>
              </w:rPr>
              <w:t>2</w:t>
            </w:r>
          </w:p>
        </w:tc>
        <w:tc>
          <w:tcPr>
            <w:tcW w:w="953" w:type="dxa"/>
            <w:tcBorders>
              <w:top w:val="nil"/>
              <w:left w:val="nil"/>
              <w:bottom w:val="single" w:sz="4" w:space="0" w:color="auto"/>
              <w:right w:val="single" w:sz="4" w:space="0" w:color="auto"/>
            </w:tcBorders>
            <w:noWrap/>
            <w:vAlign w:val="center"/>
            <w:hideMark/>
          </w:tcPr>
          <w:p w14:paraId="4EA507F1" w14:textId="77777777" w:rsidR="004C151C" w:rsidRPr="004C151C" w:rsidRDefault="004C151C" w:rsidP="004C151C">
            <w:pPr>
              <w:jc w:val="right"/>
              <w:rPr>
                <w:color w:val="000000"/>
                <w:szCs w:val="24"/>
              </w:rPr>
            </w:pPr>
            <w:r w:rsidRPr="004C151C">
              <w:rPr>
                <w:color w:val="000000"/>
                <w:szCs w:val="24"/>
              </w:rPr>
              <w:t>2</w:t>
            </w:r>
          </w:p>
        </w:tc>
        <w:tc>
          <w:tcPr>
            <w:tcW w:w="627" w:type="dxa"/>
            <w:tcBorders>
              <w:top w:val="nil"/>
              <w:left w:val="nil"/>
              <w:bottom w:val="single" w:sz="4" w:space="0" w:color="auto"/>
              <w:right w:val="single" w:sz="4" w:space="0" w:color="auto"/>
            </w:tcBorders>
            <w:noWrap/>
            <w:vAlign w:val="center"/>
            <w:hideMark/>
          </w:tcPr>
          <w:p w14:paraId="2C2E81F1" w14:textId="77777777" w:rsidR="004C151C" w:rsidRPr="004C151C" w:rsidRDefault="004C151C" w:rsidP="004C151C">
            <w:pPr>
              <w:jc w:val="right"/>
              <w:rPr>
                <w:color w:val="000000"/>
                <w:szCs w:val="24"/>
              </w:rPr>
            </w:pPr>
            <w:r w:rsidRPr="004C151C">
              <w:rPr>
                <w:color w:val="000000"/>
                <w:szCs w:val="24"/>
              </w:rPr>
              <w:t>1</w:t>
            </w:r>
          </w:p>
        </w:tc>
        <w:tc>
          <w:tcPr>
            <w:tcW w:w="1111" w:type="dxa"/>
            <w:tcBorders>
              <w:top w:val="nil"/>
              <w:left w:val="nil"/>
              <w:bottom w:val="single" w:sz="4" w:space="0" w:color="auto"/>
              <w:right w:val="single" w:sz="4" w:space="0" w:color="auto"/>
            </w:tcBorders>
            <w:noWrap/>
            <w:vAlign w:val="center"/>
            <w:hideMark/>
          </w:tcPr>
          <w:p w14:paraId="0F3BC8C7" w14:textId="77777777" w:rsidR="004C151C" w:rsidRPr="004C151C" w:rsidRDefault="004C151C" w:rsidP="004C151C">
            <w:pPr>
              <w:jc w:val="right"/>
              <w:rPr>
                <w:color w:val="000000"/>
                <w:szCs w:val="24"/>
              </w:rPr>
            </w:pPr>
            <w:r w:rsidRPr="004C151C">
              <w:rPr>
                <w:color w:val="000000"/>
                <w:szCs w:val="24"/>
              </w:rPr>
              <w:t>400</w:t>
            </w:r>
          </w:p>
        </w:tc>
        <w:tc>
          <w:tcPr>
            <w:tcW w:w="1499" w:type="dxa"/>
            <w:tcBorders>
              <w:top w:val="nil"/>
              <w:left w:val="nil"/>
              <w:bottom w:val="single" w:sz="4" w:space="0" w:color="auto"/>
              <w:right w:val="single" w:sz="4" w:space="0" w:color="auto"/>
            </w:tcBorders>
            <w:noWrap/>
            <w:vAlign w:val="center"/>
            <w:hideMark/>
          </w:tcPr>
          <w:p w14:paraId="0392460D" w14:textId="77777777" w:rsidR="004C151C" w:rsidRPr="004C151C" w:rsidRDefault="004C151C" w:rsidP="004C151C">
            <w:pPr>
              <w:jc w:val="left"/>
              <w:rPr>
                <w:color w:val="000000"/>
                <w:szCs w:val="24"/>
              </w:rPr>
            </w:pPr>
            <w:r w:rsidRPr="004C151C">
              <w:rPr>
                <w:color w:val="000000"/>
                <w:szCs w:val="24"/>
              </w:rPr>
              <w:t> </w:t>
            </w:r>
          </w:p>
        </w:tc>
        <w:tc>
          <w:tcPr>
            <w:tcW w:w="222" w:type="dxa"/>
            <w:vAlign w:val="center"/>
            <w:hideMark/>
          </w:tcPr>
          <w:p w14:paraId="1D960657" w14:textId="77777777" w:rsidR="004C151C" w:rsidRPr="004C151C" w:rsidRDefault="004C151C" w:rsidP="004C151C">
            <w:pPr>
              <w:jc w:val="left"/>
              <w:rPr>
                <w:sz w:val="20"/>
              </w:rPr>
            </w:pPr>
          </w:p>
        </w:tc>
      </w:tr>
      <w:tr w:rsidR="004C151C" w:rsidRPr="004C151C" w14:paraId="49C05407" w14:textId="77777777" w:rsidTr="004C151C">
        <w:trPr>
          <w:trHeight w:val="312"/>
        </w:trPr>
        <w:tc>
          <w:tcPr>
            <w:tcW w:w="960" w:type="dxa"/>
            <w:tcBorders>
              <w:top w:val="nil"/>
              <w:left w:val="single" w:sz="4" w:space="0" w:color="auto"/>
              <w:bottom w:val="single" w:sz="4" w:space="0" w:color="auto"/>
              <w:right w:val="single" w:sz="4" w:space="0" w:color="auto"/>
            </w:tcBorders>
            <w:noWrap/>
            <w:vAlign w:val="center"/>
            <w:hideMark/>
          </w:tcPr>
          <w:p w14:paraId="3DBE8A25" w14:textId="77777777" w:rsidR="004C151C" w:rsidRPr="004C151C" w:rsidRDefault="004C151C" w:rsidP="004C151C">
            <w:pPr>
              <w:jc w:val="center"/>
              <w:rPr>
                <w:color w:val="000000"/>
                <w:szCs w:val="24"/>
              </w:rPr>
            </w:pPr>
            <w:r w:rsidRPr="004C151C">
              <w:rPr>
                <w:color w:val="000000"/>
                <w:szCs w:val="24"/>
              </w:rPr>
              <w:t>2</w:t>
            </w:r>
          </w:p>
        </w:tc>
        <w:tc>
          <w:tcPr>
            <w:tcW w:w="2365" w:type="dxa"/>
            <w:tcBorders>
              <w:top w:val="nil"/>
              <w:left w:val="nil"/>
              <w:bottom w:val="single" w:sz="4" w:space="0" w:color="auto"/>
              <w:right w:val="single" w:sz="4" w:space="0" w:color="auto"/>
            </w:tcBorders>
            <w:noWrap/>
            <w:vAlign w:val="center"/>
            <w:hideMark/>
          </w:tcPr>
          <w:p w14:paraId="51C68315" w14:textId="77777777" w:rsidR="004C151C" w:rsidRPr="004C151C" w:rsidRDefault="004C151C" w:rsidP="004C151C">
            <w:pPr>
              <w:jc w:val="left"/>
              <w:rPr>
                <w:color w:val="000000"/>
                <w:szCs w:val="24"/>
              </w:rPr>
            </w:pPr>
            <w:r w:rsidRPr="004C151C">
              <w:rPr>
                <w:color w:val="000000"/>
                <w:szCs w:val="24"/>
              </w:rPr>
              <w:t xml:space="preserve">Căn hộ song lập </w:t>
            </w:r>
          </w:p>
        </w:tc>
        <w:tc>
          <w:tcPr>
            <w:tcW w:w="1080" w:type="dxa"/>
            <w:tcBorders>
              <w:top w:val="nil"/>
              <w:left w:val="nil"/>
              <w:bottom w:val="single" w:sz="4" w:space="0" w:color="auto"/>
              <w:right w:val="single" w:sz="4" w:space="0" w:color="auto"/>
            </w:tcBorders>
            <w:noWrap/>
            <w:vAlign w:val="center"/>
            <w:hideMark/>
          </w:tcPr>
          <w:p w14:paraId="479FAE12" w14:textId="77777777" w:rsidR="004C151C" w:rsidRPr="004C151C" w:rsidRDefault="004C151C" w:rsidP="004C151C">
            <w:pPr>
              <w:jc w:val="right"/>
              <w:rPr>
                <w:color w:val="000000"/>
                <w:szCs w:val="24"/>
              </w:rPr>
            </w:pPr>
            <w:r w:rsidRPr="004C151C">
              <w:rPr>
                <w:color w:val="000000"/>
                <w:szCs w:val="24"/>
              </w:rPr>
              <w:t>210</w:t>
            </w:r>
          </w:p>
        </w:tc>
        <w:tc>
          <w:tcPr>
            <w:tcW w:w="1030" w:type="dxa"/>
            <w:tcBorders>
              <w:top w:val="nil"/>
              <w:left w:val="nil"/>
              <w:bottom w:val="single" w:sz="4" w:space="0" w:color="auto"/>
              <w:right w:val="single" w:sz="4" w:space="0" w:color="auto"/>
            </w:tcBorders>
            <w:noWrap/>
            <w:vAlign w:val="center"/>
            <w:hideMark/>
          </w:tcPr>
          <w:p w14:paraId="53E5C287" w14:textId="77777777" w:rsidR="004C151C" w:rsidRPr="004C151C" w:rsidRDefault="004C151C" w:rsidP="004C151C">
            <w:pPr>
              <w:jc w:val="right"/>
              <w:rPr>
                <w:color w:val="000000"/>
                <w:szCs w:val="24"/>
              </w:rPr>
            </w:pPr>
            <w:r w:rsidRPr="004C151C">
              <w:rPr>
                <w:color w:val="000000"/>
                <w:szCs w:val="24"/>
              </w:rPr>
              <w:t>2</w:t>
            </w:r>
          </w:p>
        </w:tc>
        <w:tc>
          <w:tcPr>
            <w:tcW w:w="953" w:type="dxa"/>
            <w:tcBorders>
              <w:top w:val="nil"/>
              <w:left w:val="nil"/>
              <w:bottom w:val="single" w:sz="4" w:space="0" w:color="auto"/>
              <w:right w:val="single" w:sz="4" w:space="0" w:color="auto"/>
            </w:tcBorders>
            <w:noWrap/>
            <w:vAlign w:val="center"/>
            <w:hideMark/>
          </w:tcPr>
          <w:p w14:paraId="306494A7" w14:textId="77777777" w:rsidR="004C151C" w:rsidRPr="004C151C" w:rsidRDefault="004C151C" w:rsidP="004C151C">
            <w:pPr>
              <w:jc w:val="right"/>
              <w:rPr>
                <w:color w:val="000000"/>
                <w:szCs w:val="24"/>
              </w:rPr>
            </w:pPr>
            <w:r w:rsidRPr="004C151C">
              <w:rPr>
                <w:color w:val="000000"/>
                <w:szCs w:val="24"/>
              </w:rPr>
              <w:t>2</w:t>
            </w:r>
          </w:p>
        </w:tc>
        <w:tc>
          <w:tcPr>
            <w:tcW w:w="627" w:type="dxa"/>
            <w:tcBorders>
              <w:top w:val="nil"/>
              <w:left w:val="nil"/>
              <w:bottom w:val="single" w:sz="4" w:space="0" w:color="auto"/>
              <w:right w:val="single" w:sz="4" w:space="0" w:color="auto"/>
            </w:tcBorders>
            <w:noWrap/>
            <w:vAlign w:val="center"/>
            <w:hideMark/>
          </w:tcPr>
          <w:p w14:paraId="1DA79BD1" w14:textId="77777777" w:rsidR="004C151C" w:rsidRPr="004C151C" w:rsidRDefault="004C151C" w:rsidP="004C151C">
            <w:pPr>
              <w:jc w:val="right"/>
              <w:rPr>
                <w:color w:val="000000"/>
                <w:szCs w:val="24"/>
              </w:rPr>
            </w:pPr>
            <w:r w:rsidRPr="004C151C">
              <w:rPr>
                <w:color w:val="000000"/>
                <w:szCs w:val="24"/>
              </w:rPr>
              <w:t>1</w:t>
            </w:r>
          </w:p>
        </w:tc>
        <w:tc>
          <w:tcPr>
            <w:tcW w:w="1111" w:type="dxa"/>
            <w:tcBorders>
              <w:top w:val="nil"/>
              <w:left w:val="nil"/>
              <w:bottom w:val="single" w:sz="4" w:space="0" w:color="auto"/>
              <w:right w:val="single" w:sz="4" w:space="0" w:color="auto"/>
            </w:tcBorders>
            <w:noWrap/>
            <w:vAlign w:val="center"/>
            <w:hideMark/>
          </w:tcPr>
          <w:p w14:paraId="42116FE7" w14:textId="77777777" w:rsidR="004C151C" w:rsidRPr="004C151C" w:rsidRDefault="004C151C" w:rsidP="004C151C">
            <w:pPr>
              <w:jc w:val="right"/>
              <w:rPr>
                <w:color w:val="000000"/>
                <w:szCs w:val="24"/>
              </w:rPr>
            </w:pPr>
            <w:r w:rsidRPr="004C151C">
              <w:rPr>
                <w:color w:val="000000"/>
                <w:szCs w:val="24"/>
              </w:rPr>
              <w:t>840</w:t>
            </w:r>
          </w:p>
        </w:tc>
        <w:tc>
          <w:tcPr>
            <w:tcW w:w="1499" w:type="dxa"/>
            <w:tcBorders>
              <w:top w:val="nil"/>
              <w:left w:val="nil"/>
              <w:bottom w:val="single" w:sz="4" w:space="0" w:color="auto"/>
              <w:right w:val="single" w:sz="4" w:space="0" w:color="auto"/>
            </w:tcBorders>
            <w:noWrap/>
            <w:vAlign w:val="center"/>
            <w:hideMark/>
          </w:tcPr>
          <w:p w14:paraId="31FEB5A1" w14:textId="77777777" w:rsidR="004C151C" w:rsidRPr="004C151C" w:rsidRDefault="004C151C" w:rsidP="004C151C">
            <w:pPr>
              <w:jc w:val="left"/>
              <w:rPr>
                <w:color w:val="000000"/>
                <w:szCs w:val="24"/>
              </w:rPr>
            </w:pPr>
            <w:r w:rsidRPr="004C151C">
              <w:rPr>
                <w:color w:val="000000"/>
                <w:szCs w:val="24"/>
              </w:rPr>
              <w:t> </w:t>
            </w:r>
          </w:p>
        </w:tc>
        <w:tc>
          <w:tcPr>
            <w:tcW w:w="222" w:type="dxa"/>
            <w:vAlign w:val="center"/>
            <w:hideMark/>
          </w:tcPr>
          <w:p w14:paraId="138AAA9F" w14:textId="77777777" w:rsidR="004C151C" w:rsidRPr="004C151C" w:rsidRDefault="004C151C" w:rsidP="004C151C">
            <w:pPr>
              <w:jc w:val="left"/>
              <w:rPr>
                <w:sz w:val="20"/>
              </w:rPr>
            </w:pPr>
          </w:p>
        </w:tc>
      </w:tr>
      <w:tr w:rsidR="004C151C" w:rsidRPr="004C151C" w14:paraId="1B434955" w14:textId="77777777" w:rsidTr="004C151C">
        <w:trPr>
          <w:trHeight w:val="153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2646835" w14:textId="77777777" w:rsidR="004C151C" w:rsidRPr="004C151C" w:rsidRDefault="004C151C" w:rsidP="004C151C">
            <w:pPr>
              <w:jc w:val="center"/>
              <w:rPr>
                <w:szCs w:val="24"/>
              </w:rPr>
            </w:pPr>
            <w:r w:rsidRPr="004C151C">
              <w:rPr>
                <w:szCs w:val="24"/>
              </w:rPr>
              <w:lastRenderedPageBreak/>
              <w:t>3</w:t>
            </w:r>
          </w:p>
        </w:tc>
        <w:tc>
          <w:tcPr>
            <w:tcW w:w="2365" w:type="dxa"/>
            <w:tcBorders>
              <w:top w:val="nil"/>
              <w:left w:val="nil"/>
              <w:bottom w:val="single" w:sz="4" w:space="0" w:color="auto"/>
              <w:right w:val="single" w:sz="4" w:space="0" w:color="auto"/>
            </w:tcBorders>
            <w:shd w:val="clear" w:color="000000" w:fill="FFFFFF"/>
            <w:noWrap/>
            <w:vAlign w:val="center"/>
            <w:hideMark/>
          </w:tcPr>
          <w:p w14:paraId="10FEA707" w14:textId="77777777" w:rsidR="004C151C" w:rsidRPr="004C151C" w:rsidRDefault="004C151C" w:rsidP="004C151C">
            <w:pPr>
              <w:jc w:val="left"/>
              <w:rPr>
                <w:szCs w:val="24"/>
              </w:rPr>
            </w:pPr>
            <w:r w:rsidRPr="004C151C">
              <w:rPr>
                <w:szCs w:val="24"/>
              </w:rPr>
              <w:t>Khu chung cư hộ gia đình/Nhà A, B</w:t>
            </w:r>
          </w:p>
        </w:tc>
        <w:tc>
          <w:tcPr>
            <w:tcW w:w="1080" w:type="dxa"/>
            <w:tcBorders>
              <w:top w:val="nil"/>
              <w:left w:val="nil"/>
              <w:bottom w:val="single" w:sz="4" w:space="0" w:color="auto"/>
              <w:right w:val="single" w:sz="4" w:space="0" w:color="auto"/>
            </w:tcBorders>
            <w:shd w:val="clear" w:color="000000" w:fill="FFFFFF"/>
            <w:noWrap/>
            <w:vAlign w:val="center"/>
            <w:hideMark/>
          </w:tcPr>
          <w:p w14:paraId="145A6F11" w14:textId="77777777" w:rsidR="004C151C" w:rsidRPr="004C151C" w:rsidRDefault="004C151C" w:rsidP="004C151C">
            <w:pPr>
              <w:jc w:val="right"/>
              <w:rPr>
                <w:szCs w:val="24"/>
              </w:rPr>
            </w:pPr>
            <w:r w:rsidRPr="004C151C">
              <w:rPr>
                <w:szCs w:val="24"/>
              </w:rPr>
              <w:t>860</w:t>
            </w:r>
          </w:p>
        </w:tc>
        <w:tc>
          <w:tcPr>
            <w:tcW w:w="1030" w:type="dxa"/>
            <w:tcBorders>
              <w:top w:val="nil"/>
              <w:left w:val="nil"/>
              <w:bottom w:val="single" w:sz="4" w:space="0" w:color="auto"/>
              <w:right w:val="single" w:sz="4" w:space="0" w:color="auto"/>
            </w:tcBorders>
            <w:shd w:val="clear" w:color="000000" w:fill="FFFFFF"/>
            <w:noWrap/>
            <w:vAlign w:val="center"/>
            <w:hideMark/>
          </w:tcPr>
          <w:p w14:paraId="6C63A981" w14:textId="77777777" w:rsidR="004C151C" w:rsidRPr="004C151C" w:rsidRDefault="004C151C" w:rsidP="004C151C">
            <w:pPr>
              <w:jc w:val="right"/>
              <w:rPr>
                <w:szCs w:val="24"/>
              </w:rPr>
            </w:pPr>
            <w:r w:rsidRPr="004C151C">
              <w:rPr>
                <w:szCs w:val="24"/>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66A9AE5" w14:textId="77777777" w:rsidR="004C151C" w:rsidRPr="004C151C" w:rsidRDefault="004C151C" w:rsidP="004C151C">
            <w:pPr>
              <w:jc w:val="right"/>
              <w:rPr>
                <w:szCs w:val="24"/>
              </w:rPr>
            </w:pPr>
            <w:r w:rsidRPr="004C151C">
              <w:rPr>
                <w:szCs w:val="24"/>
              </w:rPr>
              <w:t>2</w:t>
            </w:r>
          </w:p>
        </w:tc>
        <w:tc>
          <w:tcPr>
            <w:tcW w:w="627" w:type="dxa"/>
            <w:tcBorders>
              <w:top w:val="nil"/>
              <w:left w:val="nil"/>
              <w:bottom w:val="single" w:sz="4" w:space="0" w:color="auto"/>
              <w:right w:val="single" w:sz="4" w:space="0" w:color="auto"/>
            </w:tcBorders>
            <w:shd w:val="clear" w:color="000000" w:fill="FFFFFF"/>
            <w:noWrap/>
            <w:vAlign w:val="center"/>
            <w:hideMark/>
          </w:tcPr>
          <w:p w14:paraId="02C525BA" w14:textId="77777777" w:rsidR="004C151C" w:rsidRPr="004C151C" w:rsidRDefault="004C151C" w:rsidP="004C151C">
            <w:pPr>
              <w:jc w:val="right"/>
              <w:rPr>
                <w:szCs w:val="24"/>
              </w:rPr>
            </w:pPr>
            <w:r w:rsidRPr="004C151C">
              <w:rPr>
                <w:szCs w:val="24"/>
              </w:rPr>
              <w:t>2</w:t>
            </w:r>
          </w:p>
        </w:tc>
        <w:tc>
          <w:tcPr>
            <w:tcW w:w="1111" w:type="dxa"/>
            <w:tcBorders>
              <w:top w:val="nil"/>
              <w:left w:val="nil"/>
              <w:bottom w:val="single" w:sz="4" w:space="0" w:color="auto"/>
              <w:right w:val="single" w:sz="4" w:space="0" w:color="auto"/>
            </w:tcBorders>
            <w:shd w:val="clear" w:color="000000" w:fill="FFFFFF"/>
            <w:noWrap/>
            <w:vAlign w:val="center"/>
            <w:hideMark/>
          </w:tcPr>
          <w:p w14:paraId="6044FE93" w14:textId="77777777" w:rsidR="004C151C" w:rsidRPr="004C151C" w:rsidRDefault="004C151C" w:rsidP="004C151C">
            <w:pPr>
              <w:jc w:val="right"/>
              <w:rPr>
                <w:szCs w:val="24"/>
              </w:rPr>
            </w:pPr>
            <w:r w:rsidRPr="004C151C">
              <w:rPr>
                <w:szCs w:val="24"/>
              </w:rPr>
              <w:t>10.316</w:t>
            </w:r>
          </w:p>
        </w:tc>
        <w:tc>
          <w:tcPr>
            <w:tcW w:w="149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E73B79" w14:textId="39BC588D" w:rsidR="004C151C" w:rsidRPr="004C151C" w:rsidRDefault="004C151C" w:rsidP="004C151C">
            <w:pPr>
              <w:jc w:val="center"/>
              <w:rPr>
                <w:szCs w:val="24"/>
              </w:rPr>
            </w:pPr>
            <w:r w:rsidRPr="004C151C">
              <w:rPr>
                <w:szCs w:val="24"/>
              </w:rPr>
              <w:t xml:space="preserve">Phun các khu vực hành lang, sảnh, cầu thang, các khu vực dùng chung, dọc theo tuyến mương thoát nước bao quanh </w:t>
            </w:r>
          </w:p>
        </w:tc>
        <w:tc>
          <w:tcPr>
            <w:tcW w:w="222" w:type="dxa"/>
            <w:vAlign w:val="center"/>
            <w:hideMark/>
          </w:tcPr>
          <w:p w14:paraId="2EE17B48" w14:textId="77777777" w:rsidR="004C151C" w:rsidRPr="004C151C" w:rsidRDefault="004C151C" w:rsidP="004C151C">
            <w:pPr>
              <w:jc w:val="left"/>
              <w:rPr>
                <w:sz w:val="20"/>
              </w:rPr>
            </w:pPr>
          </w:p>
        </w:tc>
      </w:tr>
      <w:tr w:rsidR="004C151C" w:rsidRPr="004C151C" w14:paraId="429088A2" w14:textId="77777777" w:rsidTr="004C151C">
        <w:trPr>
          <w:trHeight w:val="15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F6102FD" w14:textId="77777777" w:rsidR="004C151C" w:rsidRPr="004C151C" w:rsidRDefault="004C151C" w:rsidP="004C151C">
            <w:pPr>
              <w:jc w:val="center"/>
              <w:rPr>
                <w:szCs w:val="24"/>
              </w:rPr>
            </w:pPr>
            <w:r w:rsidRPr="004C151C">
              <w:rPr>
                <w:szCs w:val="24"/>
              </w:rPr>
              <w:t>4</w:t>
            </w:r>
          </w:p>
        </w:tc>
        <w:tc>
          <w:tcPr>
            <w:tcW w:w="2365" w:type="dxa"/>
            <w:tcBorders>
              <w:top w:val="nil"/>
              <w:left w:val="nil"/>
              <w:bottom w:val="single" w:sz="4" w:space="0" w:color="auto"/>
              <w:right w:val="single" w:sz="4" w:space="0" w:color="auto"/>
            </w:tcBorders>
            <w:shd w:val="clear" w:color="000000" w:fill="FFFFFF"/>
            <w:noWrap/>
            <w:vAlign w:val="center"/>
            <w:hideMark/>
          </w:tcPr>
          <w:p w14:paraId="47BC9E31" w14:textId="77777777" w:rsidR="004C151C" w:rsidRPr="004C151C" w:rsidRDefault="004C151C" w:rsidP="004C151C">
            <w:pPr>
              <w:jc w:val="left"/>
              <w:rPr>
                <w:szCs w:val="24"/>
              </w:rPr>
            </w:pPr>
            <w:r w:rsidRPr="004C151C">
              <w:rPr>
                <w:szCs w:val="24"/>
              </w:rPr>
              <w:t>Khu chung cư hộ độc thân/C, D</w:t>
            </w:r>
          </w:p>
        </w:tc>
        <w:tc>
          <w:tcPr>
            <w:tcW w:w="1080" w:type="dxa"/>
            <w:tcBorders>
              <w:top w:val="nil"/>
              <w:left w:val="nil"/>
              <w:bottom w:val="single" w:sz="4" w:space="0" w:color="auto"/>
              <w:right w:val="single" w:sz="4" w:space="0" w:color="auto"/>
            </w:tcBorders>
            <w:shd w:val="clear" w:color="000000" w:fill="FFFFFF"/>
            <w:noWrap/>
            <w:vAlign w:val="center"/>
            <w:hideMark/>
          </w:tcPr>
          <w:p w14:paraId="2A0DA86D" w14:textId="77777777" w:rsidR="004C151C" w:rsidRPr="004C151C" w:rsidRDefault="004C151C" w:rsidP="004C151C">
            <w:pPr>
              <w:jc w:val="right"/>
              <w:rPr>
                <w:szCs w:val="24"/>
              </w:rPr>
            </w:pPr>
            <w:r w:rsidRPr="004C151C">
              <w:rPr>
                <w:szCs w:val="24"/>
              </w:rPr>
              <w:t>481</w:t>
            </w:r>
          </w:p>
        </w:tc>
        <w:tc>
          <w:tcPr>
            <w:tcW w:w="1030" w:type="dxa"/>
            <w:tcBorders>
              <w:top w:val="nil"/>
              <w:left w:val="nil"/>
              <w:bottom w:val="single" w:sz="4" w:space="0" w:color="auto"/>
              <w:right w:val="single" w:sz="4" w:space="0" w:color="auto"/>
            </w:tcBorders>
            <w:shd w:val="clear" w:color="000000" w:fill="FFFFFF"/>
            <w:noWrap/>
            <w:vAlign w:val="center"/>
            <w:hideMark/>
          </w:tcPr>
          <w:p w14:paraId="69032347" w14:textId="77777777" w:rsidR="004C151C" w:rsidRPr="004C151C" w:rsidRDefault="004C151C" w:rsidP="004C151C">
            <w:pPr>
              <w:jc w:val="right"/>
              <w:rPr>
                <w:szCs w:val="24"/>
              </w:rPr>
            </w:pPr>
            <w:r w:rsidRPr="004C151C">
              <w:rPr>
                <w:szCs w:val="24"/>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86D5826" w14:textId="77777777" w:rsidR="004C151C" w:rsidRPr="004C151C" w:rsidRDefault="004C151C" w:rsidP="004C151C">
            <w:pPr>
              <w:jc w:val="right"/>
              <w:rPr>
                <w:szCs w:val="24"/>
              </w:rPr>
            </w:pPr>
            <w:r w:rsidRPr="004C151C">
              <w:rPr>
                <w:szCs w:val="24"/>
              </w:rPr>
              <w:t>2</w:t>
            </w:r>
          </w:p>
        </w:tc>
        <w:tc>
          <w:tcPr>
            <w:tcW w:w="627" w:type="dxa"/>
            <w:tcBorders>
              <w:top w:val="nil"/>
              <w:left w:val="nil"/>
              <w:bottom w:val="single" w:sz="4" w:space="0" w:color="auto"/>
              <w:right w:val="single" w:sz="4" w:space="0" w:color="auto"/>
            </w:tcBorders>
            <w:shd w:val="clear" w:color="000000" w:fill="FFFFFF"/>
            <w:noWrap/>
            <w:vAlign w:val="center"/>
            <w:hideMark/>
          </w:tcPr>
          <w:p w14:paraId="55DB7F39" w14:textId="77777777" w:rsidR="004C151C" w:rsidRPr="004C151C" w:rsidRDefault="004C151C" w:rsidP="004C151C">
            <w:pPr>
              <w:jc w:val="right"/>
              <w:rPr>
                <w:szCs w:val="24"/>
              </w:rPr>
            </w:pPr>
            <w:r w:rsidRPr="004C151C">
              <w:rPr>
                <w:szCs w:val="24"/>
              </w:rPr>
              <w:t>2</w:t>
            </w:r>
          </w:p>
        </w:tc>
        <w:tc>
          <w:tcPr>
            <w:tcW w:w="1111" w:type="dxa"/>
            <w:tcBorders>
              <w:top w:val="nil"/>
              <w:left w:val="nil"/>
              <w:bottom w:val="single" w:sz="4" w:space="0" w:color="auto"/>
              <w:right w:val="single" w:sz="4" w:space="0" w:color="auto"/>
            </w:tcBorders>
            <w:shd w:val="clear" w:color="000000" w:fill="FFFFFF"/>
            <w:noWrap/>
            <w:vAlign w:val="center"/>
            <w:hideMark/>
          </w:tcPr>
          <w:p w14:paraId="60AC8A3E" w14:textId="77777777" w:rsidR="004C151C" w:rsidRPr="004C151C" w:rsidRDefault="004C151C" w:rsidP="004C151C">
            <w:pPr>
              <w:jc w:val="right"/>
              <w:rPr>
                <w:szCs w:val="24"/>
              </w:rPr>
            </w:pPr>
            <w:r w:rsidRPr="004C151C">
              <w:rPr>
                <w:szCs w:val="24"/>
              </w:rPr>
              <w:t>5.767</w:t>
            </w:r>
          </w:p>
        </w:tc>
        <w:tc>
          <w:tcPr>
            <w:tcW w:w="1499" w:type="dxa"/>
            <w:vMerge/>
            <w:tcBorders>
              <w:top w:val="nil"/>
              <w:left w:val="single" w:sz="4" w:space="0" w:color="auto"/>
              <w:bottom w:val="single" w:sz="4" w:space="0" w:color="auto"/>
              <w:right w:val="single" w:sz="4" w:space="0" w:color="auto"/>
            </w:tcBorders>
            <w:vAlign w:val="center"/>
            <w:hideMark/>
          </w:tcPr>
          <w:p w14:paraId="564052E0" w14:textId="77777777" w:rsidR="004C151C" w:rsidRPr="004C151C" w:rsidRDefault="004C151C" w:rsidP="004C151C">
            <w:pPr>
              <w:jc w:val="left"/>
              <w:rPr>
                <w:szCs w:val="24"/>
              </w:rPr>
            </w:pPr>
          </w:p>
        </w:tc>
        <w:tc>
          <w:tcPr>
            <w:tcW w:w="222" w:type="dxa"/>
            <w:vAlign w:val="center"/>
            <w:hideMark/>
          </w:tcPr>
          <w:p w14:paraId="7CB839DB" w14:textId="77777777" w:rsidR="004C151C" w:rsidRPr="004C151C" w:rsidRDefault="004C151C" w:rsidP="004C151C">
            <w:pPr>
              <w:jc w:val="left"/>
              <w:rPr>
                <w:sz w:val="20"/>
              </w:rPr>
            </w:pPr>
          </w:p>
        </w:tc>
      </w:tr>
      <w:tr w:rsidR="004C151C" w:rsidRPr="004C151C" w14:paraId="6E42EEE7" w14:textId="77777777" w:rsidTr="004C151C">
        <w:trPr>
          <w:trHeight w:val="312"/>
        </w:trPr>
        <w:tc>
          <w:tcPr>
            <w:tcW w:w="960" w:type="dxa"/>
            <w:tcBorders>
              <w:top w:val="nil"/>
              <w:left w:val="single" w:sz="4" w:space="0" w:color="auto"/>
              <w:bottom w:val="single" w:sz="4" w:space="0" w:color="auto"/>
              <w:right w:val="single" w:sz="4" w:space="0" w:color="auto"/>
            </w:tcBorders>
            <w:noWrap/>
            <w:vAlign w:val="center"/>
            <w:hideMark/>
          </w:tcPr>
          <w:p w14:paraId="3DD69547" w14:textId="77777777" w:rsidR="004C151C" w:rsidRPr="004C151C" w:rsidRDefault="004C151C" w:rsidP="004C151C">
            <w:pPr>
              <w:jc w:val="center"/>
              <w:rPr>
                <w:color w:val="000000"/>
                <w:szCs w:val="24"/>
              </w:rPr>
            </w:pPr>
            <w:r w:rsidRPr="004C151C">
              <w:rPr>
                <w:color w:val="000000"/>
                <w:szCs w:val="24"/>
              </w:rPr>
              <w:t>5</w:t>
            </w:r>
          </w:p>
        </w:tc>
        <w:tc>
          <w:tcPr>
            <w:tcW w:w="2365" w:type="dxa"/>
            <w:tcBorders>
              <w:top w:val="nil"/>
              <w:left w:val="nil"/>
              <w:bottom w:val="single" w:sz="4" w:space="0" w:color="auto"/>
              <w:right w:val="single" w:sz="4" w:space="0" w:color="auto"/>
            </w:tcBorders>
            <w:noWrap/>
            <w:vAlign w:val="center"/>
            <w:hideMark/>
          </w:tcPr>
          <w:p w14:paraId="6C29AA3E" w14:textId="77777777" w:rsidR="004C151C" w:rsidRPr="004C151C" w:rsidRDefault="004C151C" w:rsidP="004C151C">
            <w:pPr>
              <w:jc w:val="left"/>
              <w:rPr>
                <w:color w:val="000000"/>
                <w:szCs w:val="24"/>
              </w:rPr>
            </w:pPr>
            <w:r w:rsidRPr="004C151C">
              <w:rPr>
                <w:color w:val="000000"/>
                <w:szCs w:val="24"/>
              </w:rPr>
              <w:t>Nhà trẻ và hành chính</w:t>
            </w:r>
          </w:p>
        </w:tc>
        <w:tc>
          <w:tcPr>
            <w:tcW w:w="1080" w:type="dxa"/>
            <w:tcBorders>
              <w:top w:val="nil"/>
              <w:left w:val="nil"/>
              <w:bottom w:val="single" w:sz="4" w:space="0" w:color="auto"/>
              <w:right w:val="single" w:sz="4" w:space="0" w:color="auto"/>
            </w:tcBorders>
            <w:noWrap/>
            <w:vAlign w:val="center"/>
            <w:hideMark/>
          </w:tcPr>
          <w:p w14:paraId="15750A7B" w14:textId="77777777" w:rsidR="004C151C" w:rsidRPr="004C151C" w:rsidRDefault="004C151C" w:rsidP="004C151C">
            <w:pPr>
              <w:jc w:val="right"/>
              <w:rPr>
                <w:color w:val="000000"/>
                <w:szCs w:val="24"/>
              </w:rPr>
            </w:pPr>
            <w:r w:rsidRPr="004C151C">
              <w:rPr>
                <w:color w:val="000000"/>
                <w:szCs w:val="24"/>
              </w:rPr>
              <w:t>378</w:t>
            </w:r>
          </w:p>
        </w:tc>
        <w:tc>
          <w:tcPr>
            <w:tcW w:w="1030" w:type="dxa"/>
            <w:tcBorders>
              <w:top w:val="nil"/>
              <w:left w:val="nil"/>
              <w:bottom w:val="single" w:sz="4" w:space="0" w:color="auto"/>
              <w:right w:val="single" w:sz="4" w:space="0" w:color="auto"/>
            </w:tcBorders>
            <w:noWrap/>
            <w:vAlign w:val="center"/>
            <w:hideMark/>
          </w:tcPr>
          <w:p w14:paraId="461FD132" w14:textId="77777777" w:rsidR="004C151C" w:rsidRPr="004C151C" w:rsidRDefault="004C151C" w:rsidP="004C151C">
            <w:pPr>
              <w:jc w:val="right"/>
              <w:rPr>
                <w:color w:val="000000"/>
                <w:szCs w:val="24"/>
              </w:rPr>
            </w:pPr>
            <w:r w:rsidRPr="004C151C">
              <w:rPr>
                <w:color w:val="000000"/>
                <w:szCs w:val="24"/>
              </w:rPr>
              <w:t>1</w:t>
            </w:r>
          </w:p>
        </w:tc>
        <w:tc>
          <w:tcPr>
            <w:tcW w:w="953" w:type="dxa"/>
            <w:tcBorders>
              <w:top w:val="nil"/>
              <w:left w:val="nil"/>
              <w:bottom w:val="single" w:sz="4" w:space="0" w:color="auto"/>
              <w:right w:val="single" w:sz="4" w:space="0" w:color="auto"/>
            </w:tcBorders>
            <w:noWrap/>
            <w:vAlign w:val="center"/>
            <w:hideMark/>
          </w:tcPr>
          <w:p w14:paraId="4DA95410" w14:textId="77777777" w:rsidR="004C151C" w:rsidRPr="004C151C" w:rsidRDefault="004C151C" w:rsidP="004C151C">
            <w:pPr>
              <w:jc w:val="right"/>
              <w:rPr>
                <w:color w:val="000000"/>
                <w:szCs w:val="24"/>
              </w:rPr>
            </w:pPr>
            <w:r w:rsidRPr="004C151C">
              <w:rPr>
                <w:color w:val="000000"/>
                <w:szCs w:val="24"/>
              </w:rPr>
              <w:t>2</w:t>
            </w:r>
          </w:p>
        </w:tc>
        <w:tc>
          <w:tcPr>
            <w:tcW w:w="627" w:type="dxa"/>
            <w:tcBorders>
              <w:top w:val="nil"/>
              <w:left w:val="nil"/>
              <w:bottom w:val="single" w:sz="4" w:space="0" w:color="auto"/>
              <w:right w:val="single" w:sz="4" w:space="0" w:color="auto"/>
            </w:tcBorders>
            <w:noWrap/>
            <w:vAlign w:val="center"/>
            <w:hideMark/>
          </w:tcPr>
          <w:p w14:paraId="740ACF0A" w14:textId="77777777" w:rsidR="004C151C" w:rsidRPr="004C151C" w:rsidRDefault="004C151C" w:rsidP="004C151C">
            <w:pPr>
              <w:jc w:val="right"/>
              <w:rPr>
                <w:color w:val="000000"/>
                <w:szCs w:val="24"/>
              </w:rPr>
            </w:pPr>
            <w:r w:rsidRPr="004C151C">
              <w:rPr>
                <w:color w:val="000000"/>
                <w:szCs w:val="24"/>
              </w:rPr>
              <w:t>1</w:t>
            </w:r>
          </w:p>
        </w:tc>
        <w:tc>
          <w:tcPr>
            <w:tcW w:w="1111" w:type="dxa"/>
            <w:tcBorders>
              <w:top w:val="nil"/>
              <w:left w:val="nil"/>
              <w:bottom w:val="single" w:sz="4" w:space="0" w:color="auto"/>
              <w:right w:val="single" w:sz="4" w:space="0" w:color="auto"/>
            </w:tcBorders>
            <w:noWrap/>
            <w:vAlign w:val="center"/>
            <w:hideMark/>
          </w:tcPr>
          <w:p w14:paraId="5DB59BAE" w14:textId="77777777" w:rsidR="004C151C" w:rsidRPr="004C151C" w:rsidRDefault="004C151C" w:rsidP="004C151C">
            <w:pPr>
              <w:jc w:val="right"/>
              <w:rPr>
                <w:color w:val="000000"/>
                <w:szCs w:val="24"/>
              </w:rPr>
            </w:pPr>
            <w:r w:rsidRPr="004C151C">
              <w:rPr>
                <w:color w:val="000000"/>
                <w:szCs w:val="24"/>
              </w:rPr>
              <w:t>756</w:t>
            </w:r>
          </w:p>
        </w:tc>
        <w:tc>
          <w:tcPr>
            <w:tcW w:w="1499" w:type="dxa"/>
            <w:tcBorders>
              <w:top w:val="nil"/>
              <w:left w:val="nil"/>
              <w:bottom w:val="single" w:sz="4" w:space="0" w:color="auto"/>
              <w:right w:val="single" w:sz="4" w:space="0" w:color="auto"/>
            </w:tcBorders>
            <w:noWrap/>
            <w:vAlign w:val="center"/>
            <w:hideMark/>
          </w:tcPr>
          <w:p w14:paraId="1B225587" w14:textId="77777777" w:rsidR="004C151C" w:rsidRPr="004C151C" w:rsidRDefault="004C151C" w:rsidP="004C151C">
            <w:pPr>
              <w:jc w:val="left"/>
              <w:rPr>
                <w:color w:val="000000"/>
                <w:szCs w:val="24"/>
              </w:rPr>
            </w:pPr>
            <w:r w:rsidRPr="004C151C">
              <w:rPr>
                <w:color w:val="000000"/>
                <w:szCs w:val="24"/>
              </w:rPr>
              <w:t> </w:t>
            </w:r>
          </w:p>
        </w:tc>
        <w:tc>
          <w:tcPr>
            <w:tcW w:w="222" w:type="dxa"/>
            <w:vAlign w:val="center"/>
            <w:hideMark/>
          </w:tcPr>
          <w:p w14:paraId="0F37E46D" w14:textId="77777777" w:rsidR="004C151C" w:rsidRPr="004C151C" w:rsidRDefault="004C151C" w:rsidP="004C151C">
            <w:pPr>
              <w:jc w:val="left"/>
              <w:rPr>
                <w:sz w:val="20"/>
              </w:rPr>
            </w:pPr>
          </w:p>
        </w:tc>
      </w:tr>
      <w:tr w:rsidR="004C151C" w:rsidRPr="004C151C" w14:paraId="5B3A105E" w14:textId="77777777" w:rsidTr="004C151C">
        <w:trPr>
          <w:trHeight w:val="312"/>
        </w:trPr>
        <w:tc>
          <w:tcPr>
            <w:tcW w:w="960" w:type="dxa"/>
            <w:tcBorders>
              <w:top w:val="nil"/>
              <w:left w:val="single" w:sz="4" w:space="0" w:color="auto"/>
              <w:bottom w:val="single" w:sz="4" w:space="0" w:color="auto"/>
              <w:right w:val="single" w:sz="4" w:space="0" w:color="auto"/>
            </w:tcBorders>
            <w:noWrap/>
            <w:vAlign w:val="center"/>
            <w:hideMark/>
          </w:tcPr>
          <w:p w14:paraId="18D414CC" w14:textId="77777777" w:rsidR="004C151C" w:rsidRPr="004C151C" w:rsidRDefault="004C151C" w:rsidP="004C151C">
            <w:pPr>
              <w:jc w:val="center"/>
              <w:rPr>
                <w:b/>
                <w:bCs/>
                <w:color w:val="000000"/>
                <w:szCs w:val="24"/>
              </w:rPr>
            </w:pPr>
            <w:r w:rsidRPr="004C151C">
              <w:rPr>
                <w:b/>
                <w:bCs/>
                <w:color w:val="000000"/>
                <w:szCs w:val="24"/>
              </w:rPr>
              <w:t>II</w:t>
            </w:r>
          </w:p>
        </w:tc>
        <w:tc>
          <w:tcPr>
            <w:tcW w:w="2365" w:type="dxa"/>
            <w:tcBorders>
              <w:top w:val="nil"/>
              <w:left w:val="nil"/>
              <w:bottom w:val="single" w:sz="4" w:space="0" w:color="auto"/>
              <w:right w:val="single" w:sz="4" w:space="0" w:color="auto"/>
            </w:tcBorders>
            <w:noWrap/>
            <w:vAlign w:val="center"/>
            <w:hideMark/>
          </w:tcPr>
          <w:p w14:paraId="1B2E99C6" w14:textId="77777777" w:rsidR="004C151C" w:rsidRPr="004C151C" w:rsidRDefault="004C151C" w:rsidP="004C151C">
            <w:pPr>
              <w:jc w:val="left"/>
              <w:rPr>
                <w:b/>
                <w:bCs/>
                <w:color w:val="000000"/>
                <w:szCs w:val="24"/>
              </w:rPr>
            </w:pPr>
            <w:r w:rsidRPr="004C151C">
              <w:rPr>
                <w:b/>
                <w:bCs/>
                <w:color w:val="000000"/>
                <w:szCs w:val="24"/>
              </w:rPr>
              <w:t>Nhà máy Nhiệt điện Nghi Sơn 1</w:t>
            </w:r>
          </w:p>
        </w:tc>
        <w:tc>
          <w:tcPr>
            <w:tcW w:w="1080" w:type="dxa"/>
            <w:tcBorders>
              <w:top w:val="nil"/>
              <w:left w:val="nil"/>
              <w:bottom w:val="single" w:sz="4" w:space="0" w:color="auto"/>
              <w:right w:val="single" w:sz="4" w:space="0" w:color="auto"/>
            </w:tcBorders>
            <w:noWrap/>
            <w:vAlign w:val="center"/>
            <w:hideMark/>
          </w:tcPr>
          <w:p w14:paraId="65CDF53A" w14:textId="77777777" w:rsidR="004C151C" w:rsidRPr="004C151C" w:rsidRDefault="004C151C" w:rsidP="004C151C">
            <w:pPr>
              <w:jc w:val="left"/>
              <w:rPr>
                <w:b/>
                <w:bCs/>
                <w:color w:val="000000"/>
                <w:szCs w:val="24"/>
              </w:rPr>
            </w:pPr>
            <w:r w:rsidRPr="004C151C">
              <w:rPr>
                <w:b/>
                <w:bCs/>
                <w:color w:val="000000"/>
                <w:szCs w:val="24"/>
              </w:rPr>
              <w:t> </w:t>
            </w:r>
          </w:p>
        </w:tc>
        <w:tc>
          <w:tcPr>
            <w:tcW w:w="1030" w:type="dxa"/>
            <w:tcBorders>
              <w:top w:val="nil"/>
              <w:left w:val="nil"/>
              <w:bottom w:val="single" w:sz="4" w:space="0" w:color="auto"/>
              <w:right w:val="single" w:sz="4" w:space="0" w:color="auto"/>
            </w:tcBorders>
            <w:noWrap/>
            <w:vAlign w:val="center"/>
            <w:hideMark/>
          </w:tcPr>
          <w:p w14:paraId="2945AA08" w14:textId="77777777" w:rsidR="004C151C" w:rsidRPr="004C151C" w:rsidRDefault="004C151C" w:rsidP="004C151C">
            <w:pPr>
              <w:jc w:val="left"/>
              <w:rPr>
                <w:b/>
                <w:bCs/>
                <w:color w:val="000000"/>
                <w:szCs w:val="24"/>
              </w:rPr>
            </w:pPr>
            <w:r w:rsidRPr="004C151C">
              <w:rPr>
                <w:b/>
                <w:bCs/>
                <w:color w:val="000000"/>
                <w:szCs w:val="24"/>
              </w:rPr>
              <w:t> </w:t>
            </w:r>
          </w:p>
        </w:tc>
        <w:tc>
          <w:tcPr>
            <w:tcW w:w="953" w:type="dxa"/>
            <w:tcBorders>
              <w:top w:val="nil"/>
              <w:left w:val="nil"/>
              <w:bottom w:val="single" w:sz="4" w:space="0" w:color="auto"/>
              <w:right w:val="single" w:sz="4" w:space="0" w:color="auto"/>
            </w:tcBorders>
            <w:noWrap/>
            <w:vAlign w:val="center"/>
            <w:hideMark/>
          </w:tcPr>
          <w:p w14:paraId="7098C753" w14:textId="77777777" w:rsidR="004C151C" w:rsidRPr="004C151C" w:rsidRDefault="004C151C" w:rsidP="004C151C">
            <w:pPr>
              <w:jc w:val="left"/>
              <w:rPr>
                <w:color w:val="000000"/>
                <w:szCs w:val="24"/>
              </w:rPr>
            </w:pPr>
            <w:r w:rsidRPr="004C151C">
              <w:rPr>
                <w:color w:val="000000"/>
                <w:szCs w:val="24"/>
              </w:rPr>
              <w:t> </w:t>
            </w:r>
          </w:p>
        </w:tc>
        <w:tc>
          <w:tcPr>
            <w:tcW w:w="627" w:type="dxa"/>
            <w:tcBorders>
              <w:top w:val="nil"/>
              <w:left w:val="nil"/>
              <w:bottom w:val="single" w:sz="4" w:space="0" w:color="auto"/>
              <w:right w:val="single" w:sz="4" w:space="0" w:color="auto"/>
            </w:tcBorders>
            <w:noWrap/>
            <w:vAlign w:val="center"/>
            <w:hideMark/>
          </w:tcPr>
          <w:p w14:paraId="3023B3DD" w14:textId="77777777" w:rsidR="004C151C" w:rsidRPr="004C151C" w:rsidRDefault="004C151C" w:rsidP="004C151C">
            <w:pPr>
              <w:jc w:val="left"/>
              <w:rPr>
                <w:color w:val="000000"/>
                <w:szCs w:val="24"/>
              </w:rPr>
            </w:pPr>
            <w:r w:rsidRPr="004C151C">
              <w:rPr>
                <w:color w:val="000000"/>
                <w:szCs w:val="24"/>
              </w:rPr>
              <w:t> </w:t>
            </w:r>
          </w:p>
        </w:tc>
        <w:tc>
          <w:tcPr>
            <w:tcW w:w="1111" w:type="dxa"/>
            <w:tcBorders>
              <w:top w:val="nil"/>
              <w:left w:val="nil"/>
              <w:bottom w:val="single" w:sz="4" w:space="0" w:color="auto"/>
              <w:right w:val="single" w:sz="4" w:space="0" w:color="auto"/>
            </w:tcBorders>
            <w:noWrap/>
            <w:vAlign w:val="center"/>
            <w:hideMark/>
          </w:tcPr>
          <w:p w14:paraId="64B7F0BC" w14:textId="77777777" w:rsidR="004C151C" w:rsidRPr="004C151C" w:rsidRDefault="004C151C" w:rsidP="004C151C">
            <w:pPr>
              <w:jc w:val="right"/>
              <w:rPr>
                <w:b/>
                <w:bCs/>
                <w:color w:val="000000"/>
                <w:szCs w:val="24"/>
              </w:rPr>
            </w:pPr>
            <w:r w:rsidRPr="004C151C">
              <w:rPr>
                <w:b/>
                <w:bCs/>
                <w:color w:val="000000"/>
                <w:szCs w:val="24"/>
              </w:rPr>
              <w:t>13.830</w:t>
            </w:r>
          </w:p>
        </w:tc>
        <w:tc>
          <w:tcPr>
            <w:tcW w:w="1499" w:type="dxa"/>
            <w:tcBorders>
              <w:top w:val="nil"/>
              <w:left w:val="nil"/>
              <w:bottom w:val="single" w:sz="4" w:space="0" w:color="auto"/>
              <w:right w:val="single" w:sz="4" w:space="0" w:color="auto"/>
            </w:tcBorders>
            <w:noWrap/>
            <w:vAlign w:val="center"/>
            <w:hideMark/>
          </w:tcPr>
          <w:p w14:paraId="7F9B5920" w14:textId="77777777" w:rsidR="004C151C" w:rsidRPr="004C151C" w:rsidRDefault="004C151C" w:rsidP="004C151C">
            <w:pPr>
              <w:jc w:val="left"/>
              <w:rPr>
                <w:b/>
                <w:bCs/>
                <w:color w:val="000000"/>
                <w:szCs w:val="24"/>
              </w:rPr>
            </w:pPr>
            <w:r w:rsidRPr="004C151C">
              <w:rPr>
                <w:b/>
                <w:bCs/>
                <w:color w:val="000000"/>
                <w:szCs w:val="24"/>
              </w:rPr>
              <w:t> </w:t>
            </w:r>
          </w:p>
        </w:tc>
        <w:tc>
          <w:tcPr>
            <w:tcW w:w="222" w:type="dxa"/>
            <w:vAlign w:val="center"/>
            <w:hideMark/>
          </w:tcPr>
          <w:p w14:paraId="05B711FF" w14:textId="77777777" w:rsidR="004C151C" w:rsidRPr="004C151C" w:rsidRDefault="004C151C" w:rsidP="004C151C">
            <w:pPr>
              <w:jc w:val="left"/>
              <w:rPr>
                <w:sz w:val="20"/>
              </w:rPr>
            </w:pPr>
          </w:p>
        </w:tc>
      </w:tr>
      <w:tr w:rsidR="004C151C" w:rsidRPr="004C151C" w14:paraId="1792022E" w14:textId="77777777" w:rsidTr="004C151C">
        <w:trPr>
          <w:trHeight w:val="344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D92D0D8" w14:textId="77777777" w:rsidR="004C151C" w:rsidRPr="004C151C" w:rsidRDefault="004C151C" w:rsidP="004C151C">
            <w:pPr>
              <w:jc w:val="center"/>
              <w:rPr>
                <w:color w:val="000000"/>
                <w:szCs w:val="24"/>
              </w:rPr>
            </w:pPr>
            <w:r w:rsidRPr="004C151C">
              <w:rPr>
                <w:color w:val="000000"/>
                <w:szCs w:val="24"/>
              </w:rPr>
              <w:t>1</w:t>
            </w:r>
          </w:p>
        </w:tc>
        <w:tc>
          <w:tcPr>
            <w:tcW w:w="2365" w:type="dxa"/>
            <w:tcBorders>
              <w:top w:val="nil"/>
              <w:left w:val="nil"/>
              <w:bottom w:val="single" w:sz="4" w:space="0" w:color="auto"/>
              <w:right w:val="single" w:sz="4" w:space="0" w:color="auto"/>
            </w:tcBorders>
            <w:shd w:val="clear" w:color="000000" w:fill="FFFFFF"/>
            <w:noWrap/>
            <w:vAlign w:val="center"/>
            <w:hideMark/>
          </w:tcPr>
          <w:p w14:paraId="6462E17B" w14:textId="77777777" w:rsidR="004C151C" w:rsidRPr="004C151C" w:rsidRDefault="004C151C" w:rsidP="004C151C">
            <w:pPr>
              <w:jc w:val="left"/>
              <w:rPr>
                <w:color w:val="FF0000"/>
                <w:szCs w:val="24"/>
              </w:rPr>
            </w:pPr>
            <w:r w:rsidRPr="004C151C">
              <w:rPr>
                <w:color w:val="FF0000"/>
                <w:szCs w:val="24"/>
              </w:rPr>
              <w:t>Nhà điều hành</w:t>
            </w:r>
          </w:p>
        </w:tc>
        <w:tc>
          <w:tcPr>
            <w:tcW w:w="1080" w:type="dxa"/>
            <w:tcBorders>
              <w:top w:val="nil"/>
              <w:left w:val="nil"/>
              <w:bottom w:val="single" w:sz="4" w:space="0" w:color="auto"/>
              <w:right w:val="single" w:sz="4" w:space="0" w:color="auto"/>
            </w:tcBorders>
            <w:shd w:val="clear" w:color="000000" w:fill="FFFFFF"/>
            <w:noWrap/>
            <w:vAlign w:val="center"/>
            <w:hideMark/>
          </w:tcPr>
          <w:p w14:paraId="407124EB" w14:textId="77777777" w:rsidR="004C151C" w:rsidRPr="004C151C" w:rsidRDefault="004C151C" w:rsidP="004C151C">
            <w:pPr>
              <w:jc w:val="right"/>
              <w:rPr>
                <w:color w:val="000000"/>
                <w:szCs w:val="24"/>
              </w:rPr>
            </w:pPr>
            <w:r w:rsidRPr="004C151C">
              <w:rPr>
                <w:color w:val="000000"/>
                <w:szCs w:val="24"/>
              </w:rPr>
              <w:t>2.005</w:t>
            </w:r>
          </w:p>
        </w:tc>
        <w:tc>
          <w:tcPr>
            <w:tcW w:w="1030" w:type="dxa"/>
            <w:tcBorders>
              <w:top w:val="nil"/>
              <w:left w:val="nil"/>
              <w:bottom w:val="single" w:sz="4" w:space="0" w:color="auto"/>
              <w:right w:val="single" w:sz="4" w:space="0" w:color="auto"/>
            </w:tcBorders>
            <w:shd w:val="clear" w:color="000000" w:fill="FFFFFF"/>
            <w:noWrap/>
            <w:vAlign w:val="center"/>
            <w:hideMark/>
          </w:tcPr>
          <w:p w14:paraId="4FA2212A" w14:textId="77777777" w:rsidR="004C151C" w:rsidRPr="004C151C" w:rsidRDefault="004C151C" w:rsidP="004C151C">
            <w:pPr>
              <w:jc w:val="right"/>
              <w:rPr>
                <w:color w:val="000000"/>
                <w:szCs w:val="24"/>
              </w:rPr>
            </w:pPr>
            <w:r w:rsidRPr="004C151C">
              <w:rPr>
                <w:color w:val="000000"/>
                <w:szCs w:val="24"/>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19DF2146" w14:textId="77777777" w:rsidR="004C151C" w:rsidRPr="004C151C" w:rsidRDefault="004C151C" w:rsidP="004C151C">
            <w:pPr>
              <w:jc w:val="right"/>
              <w:rPr>
                <w:color w:val="000000"/>
                <w:szCs w:val="24"/>
              </w:rPr>
            </w:pPr>
            <w:r w:rsidRPr="004C151C">
              <w:rPr>
                <w:color w:val="000000"/>
                <w:szCs w:val="24"/>
              </w:rPr>
              <w:t>2</w:t>
            </w:r>
          </w:p>
        </w:tc>
        <w:tc>
          <w:tcPr>
            <w:tcW w:w="627" w:type="dxa"/>
            <w:tcBorders>
              <w:top w:val="nil"/>
              <w:left w:val="nil"/>
              <w:bottom w:val="single" w:sz="4" w:space="0" w:color="auto"/>
              <w:right w:val="single" w:sz="4" w:space="0" w:color="auto"/>
            </w:tcBorders>
            <w:shd w:val="clear" w:color="000000" w:fill="FFFFFF"/>
            <w:noWrap/>
            <w:vAlign w:val="center"/>
            <w:hideMark/>
          </w:tcPr>
          <w:p w14:paraId="200C4C2E" w14:textId="77777777" w:rsidR="004C151C" w:rsidRPr="004C151C" w:rsidRDefault="004C151C" w:rsidP="004C151C">
            <w:pPr>
              <w:jc w:val="right"/>
              <w:rPr>
                <w:color w:val="000000"/>
                <w:szCs w:val="24"/>
              </w:rPr>
            </w:pPr>
            <w:r w:rsidRPr="004C151C">
              <w:rPr>
                <w:color w:val="000000"/>
                <w:szCs w:val="24"/>
              </w:rPr>
              <w:t>1</w:t>
            </w:r>
          </w:p>
        </w:tc>
        <w:tc>
          <w:tcPr>
            <w:tcW w:w="1111" w:type="dxa"/>
            <w:tcBorders>
              <w:top w:val="nil"/>
              <w:left w:val="nil"/>
              <w:bottom w:val="single" w:sz="4" w:space="0" w:color="auto"/>
              <w:right w:val="single" w:sz="4" w:space="0" w:color="auto"/>
            </w:tcBorders>
            <w:shd w:val="clear" w:color="000000" w:fill="FFFFFF"/>
            <w:noWrap/>
            <w:vAlign w:val="center"/>
            <w:hideMark/>
          </w:tcPr>
          <w:p w14:paraId="12D33AB5" w14:textId="77777777" w:rsidR="004C151C" w:rsidRPr="004C151C" w:rsidRDefault="004C151C" w:rsidP="004C151C">
            <w:pPr>
              <w:jc w:val="right"/>
              <w:rPr>
                <w:color w:val="000000"/>
                <w:szCs w:val="24"/>
              </w:rPr>
            </w:pPr>
            <w:r w:rsidRPr="004C151C">
              <w:rPr>
                <w:color w:val="000000"/>
                <w:szCs w:val="24"/>
              </w:rPr>
              <w:t>8.022</w:t>
            </w:r>
          </w:p>
        </w:tc>
        <w:tc>
          <w:tcPr>
            <w:tcW w:w="1499" w:type="dxa"/>
            <w:tcBorders>
              <w:top w:val="nil"/>
              <w:left w:val="nil"/>
              <w:bottom w:val="single" w:sz="4" w:space="0" w:color="auto"/>
              <w:right w:val="single" w:sz="4" w:space="0" w:color="auto"/>
            </w:tcBorders>
            <w:shd w:val="clear" w:color="000000" w:fill="FFFFFF"/>
            <w:vAlign w:val="center"/>
            <w:hideMark/>
          </w:tcPr>
          <w:p w14:paraId="4C7FFBDC" w14:textId="099DE3C8" w:rsidR="004C151C" w:rsidRPr="004C151C" w:rsidRDefault="004C151C" w:rsidP="004C151C">
            <w:pPr>
              <w:jc w:val="left"/>
              <w:rPr>
                <w:color w:val="000000"/>
                <w:szCs w:val="24"/>
              </w:rPr>
            </w:pPr>
            <w:r w:rsidRPr="004C151C">
              <w:rPr>
                <w:color w:val="000000"/>
                <w:szCs w:val="24"/>
              </w:rPr>
              <w:t xml:space="preserve">Phun các khu vực hành lang, cầu thang, vườn hoa nội khu tầng 1, phòng dịch vụ, cafe room, nhà vệ sinh. </w:t>
            </w:r>
          </w:p>
        </w:tc>
        <w:tc>
          <w:tcPr>
            <w:tcW w:w="222" w:type="dxa"/>
            <w:vAlign w:val="center"/>
            <w:hideMark/>
          </w:tcPr>
          <w:p w14:paraId="64EDF30C" w14:textId="77777777" w:rsidR="004C151C" w:rsidRPr="004C151C" w:rsidRDefault="004C151C" w:rsidP="004C151C">
            <w:pPr>
              <w:jc w:val="left"/>
              <w:rPr>
                <w:sz w:val="20"/>
              </w:rPr>
            </w:pPr>
          </w:p>
        </w:tc>
      </w:tr>
      <w:tr w:rsidR="004C151C" w:rsidRPr="004C151C" w14:paraId="3716577A" w14:textId="77777777" w:rsidTr="004C151C">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76A6AFD" w14:textId="77777777" w:rsidR="004C151C" w:rsidRPr="004C151C" w:rsidRDefault="004C151C" w:rsidP="004C151C">
            <w:pPr>
              <w:jc w:val="center"/>
              <w:rPr>
                <w:color w:val="000000"/>
                <w:szCs w:val="24"/>
              </w:rPr>
            </w:pPr>
            <w:r w:rsidRPr="004C151C">
              <w:rPr>
                <w:color w:val="000000"/>
                <w:szCs w:val="24"/>
              </w:rPr>
              <w:t>2</w:t>
            </w:r>
          </w:p>
        </w:tc>
        <w:tc>
          <w:tcPr>
            <w:tcW w:w="2365" w:type="dxa"/>
            <w:tcBorders>
              <w:top w:val="nil"/>
              <w:left w:val="nil"/>
              <w:bottom w:val="single" w:sz="4" w:space="0" w:color="auto"/>
              <w:right w:val="single" w:sz="4" w:space="0" w:color="auto"/>
            </w:tcBorders>
            <w:shd w:val="clear" w:color="000000" w:fill="FFFFFF"/>
            <w:noWrap/>
            <w:vAlign w:val="center"/>
            <w:hideMark/>
          </w:tcPr>
          <w:p w14:paraId="2897424E" w14:textId="77777777" w:rsidR="004C151C" w:rsidRPr="004C151C" w:rsidRDefault="004C151C" w:rsidP="004C151C">
            <w:pPr>
              <w:jc w:val="left"/>
              <w:rPr>
                <w:color w:val="000000"/>
                <w:szCs w:val="24"/>
              </w:rPr>
            </w:pPr>
            <w:r w:rsidRPr="004C151C">
              <w:rPr>
                <w:color w:val="000000"/>
                <w:szCs w:val="24"/>
              </w:rPr>
              <w:t>Nhà ăn</w:t>
            </w:r>
          </w:p>
        </w:tc>
        <w:tc>
          <w:tcPr>
            <w:tcW w:w="1080" w:type="dxa"/>
            <w:tcBorders>
              <w:top w:val="nil"/>
              <w:left w:val="nil"/>
              <w:bottom w:val="single" w:sz="4" w:space="0" w:color="auto"/>
              <w:right w:val="single" w:sz="4" w:space="0" w:color="auto"/>
            </w:tcBorders>
            <w:shd w:val="clear" w:color="000000" w:fill="FFFFFF"/>
            <w:noWrap/>
            <w:vAlign w:val="center"/>
            <w:hideMark/>
          </w:tcPr>
          <w:p w14:paraId="4DD76E5F" w14:textId="77777777" w:rsidR="004C151C" w:rsidRPr="004C151C" w:rsidRDefault="004C151C" w:rsidP="004C151C">
            <w:pPr>
              <w:jc w:val="right"/>
              <w:rPr>
                <w:color w:val="000000"/>
                <w:szCs w:val="24"/>
              </w:rPr>
            </w:pPr>
            <w:r w:rsidRPr="004C151C">
              <w:rPr>
                <w:color w:val="000000"/>
                <w:szCs w:val="24"/>
              </w:rPr>
              <w:t>800</w:t>
            </w:r>
          </w:p>
        </w:tc>
        <w:tc>
          <w:tcPr>
            <w:tcW w:w="1030" w:type="dxa"/>
            <w:tcBorders>
              <w:top w:val="nil"/>
              <w:left w:val="nil"/>
              <w:bottom w:val="single" w:sz="4" w:space="0" w:color="auto"/>
              <w:right w:val="single" w:sz="4" w:space="0" w:color="auto"/>
            </w:tcBorders>
            <w:shd w:val="clear" w:color="000000" w:fill="FFFFFF"/>
            <w:noWrap/>
            <w:vAlign w:val="center"/>
            <w:hideMark/>
          </w:tcPr>
          <w:p w14:paraId="5CB209A7" w14:textId="77777777" w:rsidR="004C151C" w:rsidRPr="004C151C" w:rsidRDefault="004C151C" w:rsidP="004C151C">
            <w:pPr>
              <w:jc w:val="right"/>
              <w:rPr>
                <w:color w:val="000000"/>
                <w:szCs w:val="24"/>
              </w:rPr>
            </w:pPr>
            <w:r w:rsidRPr="004C151C">
              <w:rPr>
                <w:color w:val="000000"/>
                <w:szCs w:val="24"/>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35292F06" w14:textId="77777777" w:rsidR="004C151C" w:rsidRPr="004C151C" w:rsidRDefault="004C151C" w:rsidP="004C151C">
            <w:pPr>
              <w:jc w:val="right"/>
              <w:rPr>
                <w:color w:val="000000"/>
                <w:szCs w:val="24"/>
              </w:rPr>
            </w:pPr>
            <w:r w:rsidRPr="004C151C">
              <w:rPr>
                <w:color w:val="000000"/>
                <w:szCs w:val="24"/>
              </w:rPr>
              <w:t>2</w:t>
            </w:r>
          </w:p>
        </w:tc>
        <w:tc>
          <w:tcPr>
            <w:tcW w:w="627" w:type="dxa"/>
            <w:tcBorders>
              <w:top w:val="nil"/>
              <w:left w:val="nil"/>
              <w:bottom w:val="single" w:sz="4" w:space="0" w:color="auto"/>
              <w:right w:val="single" w:sz="4" w:space="0" w:color="auto"/>
            </w:tcBorders>
            <w:shd w:val="clear" w:color="000000" w:fill="FFFFFF"/>
            <w:noWrap/>
            <w:vAlign w:val="center"/>
            <w:hideMark/>
          </w:tcPr>
          <w:p w14:paraId="07FDCD7A" w14:textId="77777777" w:rsidR="004C151C" w:rsidRPr="004C151C" w:rsidRDefault="004C151C" w:rsidP="004C151C">
            <w:pPr>
              <w:jc w:val="right"/>
              <w:rPr>
                <w:color w:val="000000"/>
                <w:szCs w:val="24"/>
              </w:rPr>
            </w:pPr>
            <w:r w:rsidRPr="004C151C">
              <w:rPr>
                <w:color w:val="000000"/>
                <w:szCs w:val="24"/>
              </w:rPr>
              <w:t>1</w:t>
            </w:r>
          </w:p>
        </w:tc>
        <w:tc>
          <w:tcPr>
            <w:tcW w:w="1111" w:type="dxa"/>
            <w:tcBorders>
              <w:top w:val="nil"/>
              <w:left w:val="nil"/>
              <w:bottom w:val="single" w:sz="4" w:space="0" w:color="auto"/>
              <w:right w:val="single" w:sz="4" w:space="0" w:color="auto"/>
            </w:tcBorders>
            <w:shd w:val="clear" w:color="000000" w:fill="FFFFFF"/>
            <w:noWrap/>
            <w:vAlign w:val="center"/>
            <w:hideMark/>
          </w:tcPr>
          <w:p w14:paraId="2EC0820F" w14:textId="77777777" w:rsidR="004C151C" w:rsidRPr="004C151C" w:rsidRDefault="004C151C" w:rsidP="004C151C">
            <w:pPr>
              <w:jc w:val="right"/>
              <w:rPr>
                <w:color w:val="000000"/>
                <w:szCs w:val="24"/>
              </w:rPr>
            </w:pPr>
            <w:r w:rsidRPr="004C151C">
              <w:rPr>
                <w:color w:val="000000"/>
                <w:szCs w:val="24"/>
              </w:rPr>
              <w:t>1.599</w:t>
            </w:r>
          </w:p>
        </w:tc>
        <w:tc>
          <w:tcPr>
            <w:tcW w:w="1499" w:type="dxa"/>
            <w:tcBorders>
              <w:top w:val="nil"/>
              <w:left w:val="nil"/>
              <w:bottom w:val="single" w:sz="4" w:space="0" w:color="auto"/>
              <w:right w:val="single" w:sz="4" w:space="0" w:color="auto"/>
            </w:tcBorders>
            <w:shd w:val="clear" w:color="000000" w:fill="FFFFFF"/>
            <w:noWrap/>
            <w:vAlign w:val="center"/>
            <w:hideMark/>
          </w:tcPr>
          <w:p w14:paraId="2A4A50E4" w14:textId="77777777" w:rsidR="004C151C" w:rsidRPr="004C151C" w:rsidRDefault="004C151C" w:rsidP="004C151C">
            <w:pPr>
              <w:jc w:val="left"/>
              <w:rPr>
                <w:color w:val="000000"/>
                <w:szCs w:val="24"/>
              </w:rPr>
            </w:pPr>
            <w:r w:rsidRPr="004C151C">
              <w:rPr>
                <w:color w:val="000000"/>
                <w:szCs w:val="24"/>
              </w:rPr>
              <w:t> </w:t>
            </w:r>
          </w:p>
        </w:tc>
        <w:tc>
          <w:tcPr>
            <w:tcW w:w="222" w:type="dxa"/>
            <w:vAlign w:val="center"/>
            <w:hideMark/>
          </w:tcPr>
          <w:p w14:paraId="000E13B3" w14:textId="77777777" w:rsidR="004C151C" w:rsidRPr="004C151C" w:rsidRDefault="004C151C" w:rsidP="004C151C">
            <w:pPr>
              <w:jc w:val="left"/>
              <w:rPr>
                <w:sz w:val="20"/>
              </w:rPr>
            </w:pPr>
          </w:p>
        </w:tc>
      </w:tr>
      <w:tr w:rsidR="004C151C" w:rsidRPr="004C151C" w14:paraId="19263363" w14:textId="77777777" w:rsidTr="004C151C">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F26A58E" w14:textId="77777777" w:rsidR="004C151C" w:rsidRPr="004C151C" w:rsidRDefault="004C151C" w:rsidP="004C151C">
            <w:pPr>
              <w:jc w:val="center"/>
              <w:rPr>
                <w:color w:val="000000"/>
                <w:szCs w:val="24"/>
              </w:rPr>
            </w:pPr>
            <w:r w:rsidRPr="004C151C">
              <w:rPr>
                <w:color w:val="000000"/>
                <w:szCs w:val="24"/>
              </w:rPr>
              <w:t>5</w:t>
            </w:r>
          </w:p>
        </w:tc>
        <w:tc>
          <w:tcPr>
            <w:tcW w:w="2365" w:type="dxa"/>
            <w:tcBorders>
              <w:top w:val="nil"/>
              <w:left w:val="nil"/>
              <w:bottom w:val="single" w:sz="4" w:space="0" w:color="auto"/>
              <w:right w:val="single" w:sz="4" w:space="0" w:color="auto"/>
            </w:tcBorders>
            <w:shd w:val="clear" w:color="000000" w:fill="FFFFFF"/>
            <w:noWrap/>
            <w:vAlign w:val="center"/>
            <w:hideMark/>
          </w:tcPr>
          <w:p w14:paraId="38AA35F1" w14:textId="77777777" w:rsidR="004C151C" w:rsidRPr="004C151C" w:rsidRDefault="004C151C" w:rsidP="004C151C">
            <w:pPr>
              <w:jc w:val="left"/>
              <w:rPr>
                <w:color w:val="000000"/>
                <w:szCs w:val="24"/>
              </w:rPr>
            </w:pPr>
            <w:r w:rsidRPr="004C151C">
              <w:rPr>
                <w:color w:val="000000"/>
                <w:szCs w:val="24"/>
              </w:rPr>
              <w:t>Kho vật tư</w:t>
            </w:r>
          </w:p>
        </w:tc>
        <w:tc>
          <w:tcPr>
            <w:tcW w:w="1080" w:type="dxa"/>
            <w:tcBorders>
              <w:top w:val="nil"/>
              <w:left w:val="nil"/>
              <w:bottom w:val="single" w:sz="4" w:space="0" w:color="auto"/>
              <w:right w:val="single" w:sz="4" w:space="0" w:color="auto"/>
            </w:tcBorders>
            <w:shd w:val="clear" w:color="000000" w:fill="FFFFFF"/>
            <w:noWrap/>
            <w:vAlign w:val="center"/>
            <w:hideMark/>
          </w:tcPr>
          <w:p w14:paraId="74E4340B" w14:textId="77777777" w:rsidR="004C151C" w:rsidRPr="004C151C" w:rsidRDefault="004C151C" w:rsidP="004C151C">
            <w:pPr>
              <w:jc w:val="right"/>
              <w:rPr>
                <w:color w:val="000000"/>
                <w:szCs w:val="24"/>
              </w:rPr>
            </w:pPr>
            <w:r w:rsidRPr="004C151C">
              <w:rPr>
                <w:color w:val="000000"/>
                <w:szCs w:val="24"/>
              </w:rPr>
              <w:t>2.104</w:t>
            </w:r>
          </w:p>
        </w:tc>
        <w:tc>
          <w:tcPr>
            <w:tcW w:w="1030" w:type="dxa"/>
            <w:tcBorders>
              <w:top w:val="nil"/>
              <w:left w:val="nil"/>
              <w:bottom w:val="single" w:sz="4" w:space="0" w:color="auto"/>
              <w:right w:val="single" w:sz="4" w:space="0" w:color="auto"/>
            </w:tcBorders>
            <w:shd w:val="clear" w:color="000000" w:fill="FFFFFF"/>
            <w:noWrap/>
            <w:vAlign w:val="center"/>
            <w:hideMark/>
          </w:tcPr>
          <w:p w14:paraId="71AD6D80" w14:textId="77777777" w:rsidR="004C151C" w:rsidRPr="004C151C" w:rsidRDefault="004C151C" w:rsidP="004C151C">
            <w:pPr>
              <w:jc w:val="right"/>
              <w:rPr>
                <w:color w:val="000000"/>
                <w:szCs w:val="24"/>
              </w:rPr>
            </w:pPr>
            <w:r w:rsidRPr="004C151C">
              <w:rPr>
                <w:color w:val="000000"/>
                <w:szCs w:val="24"/>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254EA9BC" w14:textId="77777777" w:rsidR="004C151C" w:rsidRPr="004C151C" w:rsidRDefault="004C151C" w:rsidP="004C151C">
            <w:pPr>
              <w:jc w:val="right"/>
              <w:rPr>
                <w:color w:val="000000"/>
                <w:szCs w:val="24"/>
              </w:rPr>
            </w:pPr>
            <w:r w:rsidRPr="004C151C">
              <w:rPr>
                <w:color w:val="000000"/>
                <w:szCs w:val="24"/>
              </w:rPr>
              <w:t>2</w:t>
            </w:r>
          </w:p>
        </w:tc>
        <w:tc>
          <w:tcPr>
            <w:tcW w:w="627" w:type="dxa"/>
            <w:tcBorders>
              <w:top w:val="nil"/>
              <w:left w:val="nil"/>
              <w:bottom w:val="single" w:sz="4" w:space="0" w:color="auto"/>
              <w:right w:val="single" w:sz="4" w:space="0" w:color="auto"/>
            </w:tcBorders>
            <w:shd w:val="clear" w:color="000000" w:fill="FFFFFF"/>
            <w:noWrap/>
            <w:vAlign w:val="center"/>
            <w:hideMark/>
          </w:tcPr>
          <w:p w14:paraId="55D249DE" w14:textId="77777777" w:rsidR="004C151C" w:rsidRPr="004C151C" w:rsidRDefault="004C151C" w:rsidP="004C151C">
            <w:pPr>
              <w:jc w:val="right"/>
              <w:rPr>
                <w:color w:val="000000"/>
                <w:szCs w:val="24"/>
              </w:rPr>
            </w:pPr>
            <w:r w:rsidRPr="004C151C">
              <w:rPr>
                <w:color w:val="000000"/>
                <w:szCs w:val="24"/>
              </w:rPr>
              <w:t>1</w:t>
            </w:r>
          </w:p>
        </w:tc>
        <w:tc>
          <w:tcPr>
            <w:tcW w:w="1111" w:type="dxa"/>
            <w:tcBorders>
              <w:top w:val="nil"/>
              <w:left w:val="nil"/>
              <w:bottom w:val="single" w:sz="4" w:space="0" w:color="auto"/>
              <w:right w:val="single" w:sz="4" w:space="0" w:color="auto"/>
            </w:tcBorders>
            <w:shd w:val="clear" w:color="000000" w:fill="FFFFFF"/>
            <w:noWrap/>
            <w:vAlign w:val="center"/>
            <w:hideMark/>
          </w:tcPr>
          <w:p w14:paraId="7F68A8CE" w14:textId="77777777" w:rsidR="004C151C" w:rsidRPr="004C151C" w:rsidRDefault="004C151C" w:rsidP="004C151C">
            <w:pPr>
              <w:jc w:val="right"/>
              <w:rPr>
                <w:color w:val="000000"/>
                <w:szCs w:val="24"/>
              </w:rPr>
            </w:pPr>
            <w:r w:rsidRPr="004C151C">
              <w:rPr>
                <w:color w:val="000000"/>
                <w:szCs w:val="24"/>
              </w:rPr>
              <w:t>4.209</w:t>
            </w:r>
          </w:p>
        </w:tc>
        <w:tc>
          <w:tcPr>
            <w:tcW w:w="1499" w:type="dxa"/>
            <w:tcBorders>
              <w:top w:val="nil"/>
              <w:left w:val="nil"/>
              <w:bottom w:val="single" w:sz="4" w:space="0" w:color="auto"/>
              <w:right w:val="single" w:sz="4" w:space="0" w:color="auto"/>
            </w:tcBorders>
            <w:shd w:val="clear" w:color="000000" w:fill="FFFFFF"/>
            <w:noWrap/>
            <w:vAlign w:val="center"/>
            <w:hideMark/>
          </w:tcPr>
          <w:p w14:paraId="6D20DAE6" w14:textId="77777777" w:rsidR="004C151C" w:rsidRPr="004C151C" w:rsidRDefault="004C151C" w:rsidP="004C151C">
            <w:pPr>
              <w:jc w:val="left"/>
              <w:rPr>
                <w:color w:val="000000"/>
                <w:szCs w:val="24"/>
              </w:rPr>
            </w:pPr>
            <w:r w:rsidRPr="004C151C">
              <w:rPr>
                <w:color w:val="000000"/>
                <w:szCs w:val="24"/>
              </w:rPr>
              <w:t> </w:t>
            </w:r>
          </w:p>
        </w:tc>
        <w:tc>
          <w:tcPr>
            <w:tcW w:w="222" w:type="dxa"/>
            <w:vAlign w:val="center"/>
            <w:hideMark/>
          </w:tcPr>
          <w:p w14:paraId="207A9155" w14:textId="77777777" w:rsidR="004C151C" w:rsidRPr="004C151C" w:rsidRDefault="004C151C" w:rsidP="004C151C">
            <w:pPr>
              <w:jc w:val="left"/>
              <w:rPr>
                <w:sz w:val="20"/>
              </w:rPr>
            </w:pPr>
          </w:p>
        </w:tc>
      </w:tr>
      <w:tr w:rsidR="004C151C" w:rsidRPr="004C151C" w14:paraId="5B22EDF7" w14:textId="77777777" w:rsidTr="004C151C">
        <w:trPr>
          <w:trHeight w:val="124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98E17B5" w14:textId="77777777" w:rsidR="004C151C" w:rsidRPr="004C151C" w:rsidRDefault="004C151C" w:rsidP="004C151C">
            <w:pPr>
              <w:jc w:val="center"/>
              <w:rPr>
                <w:b/>
                <w:bCs/>
                <w:color w:val="000000"/>
                <w:szCs w:val="24"/>
              </w:rPr>
            </w:pPr>
            <w:r w:rsidRPr="004C151C">
              <w:rPr>
                <w:b/>
                <w:bCs/>
                <w:color w:val="000000"/>
                <w:szCs w:val="24"/>
              </w:rPr>
              <w:t>III</w:t>
            </w:r>
          </w:p>
        </w:tc>
        <w:tc>
          <w:tcPr>
            <w:tcW w:w="2365" w:type="dxa"/>
            <w:tcBorders>
              <w:top w:val="nil"/>
              <w:left w:val="nil"/>
              <w:bottom w:val="single" w:sz="4" w:space="0" w:color="auto"/>
              <w:right w:val="single" w:sz="4" w:space="0" w:color="auto"/>
            </w:tcBorders>
            <w:shd w:val="clear" w:color="000000" w:fill="FFFFFF"/>
            <w:noWrap/>
            <w:vAlign w:val="center"/>
            <w:hideMark/>
          </w:tcPr>
          <w:p w14:paraId="0B30642E" w14:textId="77777777" w:rsidR="004C151C" w:rsidRPr="004C151C" w:rsidRDefault="004C151C" w:rsidP="004C151C">
            <w:pPr>
              <w:jc w:val="left"/>
              <w:rPr>
                <w:b/>
                <w:bCs/>
                <w:color w:val="000000"/>
                <w:szCs w:val="24"/>
              </w:rPr>
            </w:pPr>
            <w:r w:rsidRPr="004C151C">
              <w:rPr>
                <w:b/>
                <w:bCs/>
                <w:color w:val="000000"/>
                <w:szCs w:val="24"/>
              </w:rPr>
              <w:t>Các khu vực tập kết rác sinh hoạt</w:t>
            </w:r>
          </w:p>
        </w:tc>
        <w:tc>
          <w:tcPr>
            <w:tcW w:w="1080" w:type="dxa"/>
            <w:tcBorders>
              <w:top w:val="nil"/>
              <w:left w:val="nil"/>
              <w:bottom w:val="single" w:sz="4" w:space="0" w:color="auto"/>
              <w:right w:val="single" w:sz="4" w:space="0" w:color="auto"/>
            </w:tcBorders>
            <w:shd w:val="clear" w:color="000000" w:fill="FFFFFF"/>
            <w:noWrap/>
            <w:vAlign w:val="center"/>
            <w:hideMark/>
          </w:tcPr>
          <w:p w14:paraId="5A8001FD" w14:textId="77777777" w:rsidR="004C151C" w:rsidRPr="004C151C" w:rsidRDefault="004C151C" w:rsidP="004C151C">
            <w:pPr>
              <w:jc w:val="right"/>
              <w:rPr>
                <w:b/>
                <w:bCs/>
                <w:color w:val="000000"/>
                <w:szCs w:val="24"/>
              </w:rPr>
            </w:pPr>
            <w:r w:rsidRPr="004C151C">
              <w:rPr>
                <w:b/>
                <w:bCs/>
                <w:color w:val="000000"/>
                <w:szCs w:val="24"/>
              </w:rPr>
              <w:t>16</w:t>
            </w:r>
          </w:p>
        </w:tc>
        <w:tc>
          <w:tcPr>
            <w:tcW w:w="1030" w:type="dxa"/>
            <w:tcBorders>
              <w:top w:val="nil"/>
              <w:left w:val="nil"/>
              <w:bottom w:val="single" w:sz="4" w:space="0" w:color="auto"/>
              <w:right w:val="single" w:sz="4" w:space="0" w:color="auto"/>
            </w:tcBorders>
            <w:shd w:val="clear" w:color="000000" w:fill="FFFFFF"/>
            <w:noWrap/>
            <w:vAlign w:val="center"/>
            <w:hideMark/>
          </w:tcPr>
          <w:p w14:paraId="7BD93979" w14:textId="77777777" w:rsidR="004C151C" w:rsidRPr="004C151C" w:rsidRDefault="004C151C" w:rsidP="004C151C">
            <w:pPr>
              <w:jc w:val="right"/>
              <w:rPr>
                <w:b/>
                <w:bCs/>
                <w:color w:val="000000"/>
                <w:szCs w:val="24"/>
              </w:rPr>
            </w:pPr>
            <w:r w:rsidRPr="004C151C">
              <w:rPr>
                <w:b/>
                <w:bCs/>
                <w:color w:val="000000"/>
                <w:szCs w:val="24"/>
              </w:rPr>
              <w:t> </w:t>
            </w:r>
          </w:p>
        </w:tc>
        <w:tc>
          <w:tcPr>
            <w:tcW w:w="953" w:type="dxa"/>
            <w:tcBorders>
              <w:top w:val="nil"/>
              <w:left w:val="nil"/>
              <w:bottom w:val="single" w:sz="4" w:space="0" w:color="auto"/>
              <w:right w:val="single" w:sz="4" w:space="0" w:color="auto"/>
            </w:tcBorders>
            <w:shd w:val="clear" w:color="000000" w:fill="FFFFFF"/>
            <w:noWrap/>
            <w:vAlign w:val="center"/>
            <w:hideMark/>
          </w:tcPr>
          <w:p w14:paraId="577ECCBE" w14:textId="77777777" w:rsidR="004C151C" w:rsidRPr="004C151C" w:rsidRDefault="004C151C" w:rsidP="004C151C">
            <w:pPr>
              <w:jc w:val="right"/>
              <w:rPr>
                <w:b/>
                <w:bCs/>
                <w:color w:val="000000"/>
                <w:szCs w:val="24"/>
              </w:rPr>
            </w:pPr>
            <w:r w:rsidRPr="004C151C">
              <w:rPr>
                <w:b/>
                <w:bCs/>
                <w:color w:val="000000"/>
                <w:szCs w:val="24"/>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3681838B" w14:textId="77777777" w:rsidR="004C151C" w:rsidRPr="004C151C" w:rsidRDefault="004C151C" w:rsidP="004C151C">
            <w:pPr>
              <w:jc w:val="right"/>
              <w:rPr>
                <w:b/>
                <w:bCs/>
                <w:color w:val="000000"/>
                <w:szCs w:val="24"/>
              </w:rPr>
            </w:pPr>
            <w:r w:rsidRPr="004C151C">
              <w:rPr>
                <w:b/>
                <w:bCs/>
                <w:color w:val="000000"/>
                <w:szCs w:val="24"/>
              </w:rPr>
              <w:t>52</w:t>
            </w:r>
          </w:p>
        </w:tc>
        <w:tc>
          <w:tcPr>
            <w:tcW w:w="1111" w:type="dxa"/>
            <w:tcBorders>
              <w:top w:val="nil"/>
              <w:left w:val="nil"/>
              <w:bottom w:val="single" w:sz="4" w:space="0" w:color="auto"/>
              <w:right w:val="single" w:sz="4" w:space="0" w:color="auto"/>
            </w:tcBorders>
            <w:shd w:val="clear" w:color="000000" w:fill="FFFFFF"/>
            <w:noWrap/>
            <w:vAlign w:val="center"/>
            <w:hideMark/>
          </w:tcPr>
          <w:p w14:paraId="21A04244" w14:textId="77777777" w:rsidR="004C151C" w:rsidRPr="004C151C" w:rsidRDefault="004C151C" w:rsidP="004C151C">
            <w:pPr>
              <w:jc w:val="right"/>
              <w:rPr>
                <w:b/>
                <w:bCs/>
                <w:color w:val="000000"/>
                <w:szCs w:val="24"/>
              </w:rPr>
            </w:pPr>
            <w:r w:rsidRPr="004C151C">
              <w:rPr>
                <w:b/>
                <w:bCs/>
                <w:color w:val="000000"/>
                <w:szCs w:val="24"/>
              </w:rPr>
              <w:t>832</w:t>
            </w:r>
          </w:p>
        </w:tc>
        <w:tc>
          <w:tcPr>
            <w:tcW w:w="1499" w:type="dxa"/>
            <w:tcBorders>
              <w:top w:val="nil"/>
              <w:left w:val="nil"/>
              <w:bottom w:val="single" w:sz="4" w:space="0" w:color="auto"/>
              <w:right w:val="single" w:sz="4" w:space="0" w:color="auto"/>
            </w:tcBorders>
            <w:shd w:val="clear" w:color="000000" w:fill="FFFFFF"/>
            <w:vAlign w:val="center"/>
            <w:hideMark/>
          </w:tcPr>
          <w:p w14:paraId="1C1AEB38" w14:textId="6187918C" w:rsidR="004C151C" w:rsidRPr="004C151C" w:rsidRDefault="004C151C" w:rsidP="004C151C">
            <w:pPr>
              <w:jc w:val="left"/>
              <w:rPr>
                <w:color w:val="000000"/>
                <w:szCs w:val="24"/>
              </w:rPr>
            </w:pPr>
            <w:r w:rsidRPr="004C151C">
              <w:rPr>
                <w:color w:val="000000"/>
                <w:szCs w:val="24"/>
              </w:rPr>
              <w:t xml:space="preserve">49 vị trí ở Nhà máy và 3 vị trí ở </w:t>
            </w:r>
            <w:r w:rsidRPr="004C151C">
              <w:rPr>
                <w:color w:val="000000"/>
                <w:szCs w:val="24"/>
              </w:rPr>
              <w:br/>
              <w:t>Khu QLVH</w:t>
            </w:r>
          </w:p>
        </w:tc>
        <w:tc>
          <w:tcPr>
            <w:tcW w:w="222" w:type="dxa"/>
            <w:vAlign w:val="center"/>
            <w:hideMark/>
          </w:tcPr>
          <w:p w14:paraId="4FBE85E1" w14:textId="77777777" w:rsidR="004C151C" w:rsidRPr="004C151C" w:rsidRDefault="004C151C" w:rsidP="004C151C">
            <w:pPr>
              <w:jc w:val="left"/>
              <w:rPr>
                <w:sz w:val="20"/>
              </w:rPr>
            </w:pPr>
          </w:p>
        </w:tc>
      </w:tr>
      <w:tr w:rsidR="004C151C" w:rsidRPr="004C151C" w14:paraId="6C5C21CC" w14:textId="77777777" w:rsidTr="004C151C">
        <w:trPr>
          <w:trHeight w:val="312"/>
        </w:trPr>
        <w:tc>
          <w:tcPr>
            <w:tcW w:w="7015" w:type="dxa"/>
            <w:gridSpan w:val="6"/>
            <w:tcBorders>
              <w:top w:val="single" w:sz="4" w:space="0" w:color="auto"/>
              <w:left w:val="single" w:sz="4" w:space="0" w:color="auto"/>
              <w:bottom w:val="single" w:sz="4" w:space="0" w:color="auto"/>
              <w:right w:val="single" w:sz="4" w:space="0" w:color="auto"/>
            </w:tcBorders>
            <w:noWrap/>
            <w:vAlign w:val="center"/>
            <w:hideMark/>
          </w:tcPr>
          <w:p w14:paraId="661005C7" w14:textId="77777777" w:rsidR="004C151C" w:rsidRPr="004C151C" w:rsidRDefault="004C151C" w:rsidP="004C151C">
            <w:pPr>
              <w:jc w:val="left"/>
              <w:rPr>
                <w:b/>
                <w:bCs/>
                <w:color w:val="000000"/>
                <w:szCs w:val="24"/>
              </w:rPr>
            </w:pPr>
            <w:r w:rsidRPr="004C151C">
              <w:rPr>
                <w:b/>
                <w:bCs/>
                <w:color w:val="000000"/>
                <w:szCs w:val="24"/>
              </w:rPr>
              <w:t xml:space="preserve"> TỔNG DIỆN TÍCH PHUN/LẦN</w:t>
            </w:r>
          </w:p>
        </w:tc>
        <w:tc>
          <w:tcPr>
            <w:tcW w:w="1111" w:type="dxa"/>
            <w:tcBorders>
              <w:top w:val="nil"/>
              <w:left w:val="nil"/>
              <w:bottom w:val="single" w:sz="4" w:space="0" w:color="auto"/>
              <w:right w:val="single" w:sz="4" w:space="0" w:color="auto"/>
            </w:tcBorders>
            <w:noWrap/>
            <w:vAlign w:val="center"/>
            <w:hideMark/>
          </w:tcPr>
          <w:p w14:paraId="0FBA9676" w14:textId="77777777" w:rsidR="004C151C" w:rsidRPr="004C151C" w:rsidRDefault="004C151C" w:rsidP="004C151C">
            <w:pPr>
              <w:jc w:val="right"/>
              <w:rPr>
                <w:b/>
                <w:bCs/>
                <w:color w:val="000000"/>
                <w:szCs w:val="24"/>
              </w:rPr>
            </w:pPr>
            <w:bookmarkStart w:id="28" w:name="_Hlk212119982"/>
            <w:r w:rsidRPr="004C151C">
              <w:rPr>
                <w:b/>
                <w:bCs/>
                <w:color w:val="000000"/>
                <w:szCs w:val="24"/>
              </w:rPr>
              <w:t>32.741</w:t>
            </w:r>
            <w:bookmarkEnd w:id="28"/>
          </w:p>
        </w:tc>
        <w:tc>
          <w:tcPr>
            <w:tcW w:w="1499" w:type="dxa"/>
            <w:tcBorders>
              <w:top w:val="nil"/>
              <w:left w:val="nil"/>
              <w:bottom w:val="single" w:sz="4" w:space="0" w:color="auto"/>
              <w:right w:val="single" w:sz="4" w:space="0" w:color="auto"/>
            </w:tcBorders>
            <w:noWrap/>
            <w:vAlign w:val="center"/>
            <w:hideMark/>
          </w:tcPr>
          <w:p w14:paraId="042AE751" w14:textId="77777777" w:rsidR="004C151C" w:rsidRPr="004C151C" w:rsidRDefault="004C151C" w:rsidP="004C151C">
            <w:pPr>
              <w:jc w:val="left"/>
              <w:rPr>
                <w:b/>
                <w:bCs/>
                <w:color w:val="000000"/>
                <w:szCs w:val="24"/>
              </w:rPr>
            </w:pPr>
            <w:r w:rsidRPr="004C151C">
              <w:rPr>
                <w:b/>
                <w:bCs/>
                <w:color w:val="000000"/>
                <w:szCs w:val="24"/>
              </w:rPr>
              <w:t> </w:t>
            </w:r>
          </w:p>
        </w:tc>
        <w:tc>
          <w:tcPr>
            <w:tcW w:w="222" w:type="dxa"/>
            <w:vAlign w:val="center"/>
            <w:hideMark/>
          </w:tcPr>
          <w:p w14:paraId="7CF8B59C" w14:textId="77777777" w:rsidR="004C151C" w:rsidRPr="004C151C" w:rsidRDefault="004C151C" w:rsidP="004C151C">
            <w:pPr>
              <w:jc w:val="left"/>
              <w:rPr>
                <w:sz w:val="20"/>
              </w:rPr>
            </w:pPr>
          </w:p>
        </w:tc>
      </w:tr>
    </w:tbl>
    <w:p w14:paraId="47C7A2D9" w14:textId="4515BFD8" w:rsidR="00F24CD4" w:rsidRPr="00D531BC" w:rsidRDefault="00D531BC" w:rsidP="00F24CD4">
      <w:pPr>
        <w:tabs>
          <w:tab w:val="left" w:pos="700"/>
        </w:tabs>
        <w:spacing w:before="120" w:after="120" w:line="264" w:lineRule="auto"/>
        <w:rPr>
          <w:b/>
          <w:sz w:val="28"/>
          <w:szCs w:val="28"/>
        </w:rPr>
      </w:pPr>
      <w:r>
        <w:rPr>
          <w:bCs/>
          <w:i/>
          <w:iCs/>
          <w:sz w:val="28"/>
          <w:szCs w:val="28"/>
        </w:rPr>
        <w:tab/>
      </w:r>
      <w:r w:rsidR="00F24CD4" w:rsidRPr="00D531BC">
        <w:rPr>
          <w:b/>
          <w:sz w:val="28"/>
          <w:szCs w:val="28"/>
        </w:rPr>
        <w:t>1.3. Kỹ thuật phun</w:t>
      </w:r>
    </w:p>
    <w:p w14:paraId="50BF2989" w14:textId="77777777" w:rsidR="00F24CD4" w:rsidRPr="00D158F1" w:rsidRDefault="00F24CD4" w:rsidP="00F24CD4">
      <w:pPr>
        <w:tabs>
          <w:tab w:val="left" w:pos="700"/>
        </w:tabs>
        <w:spacing w:before="120" w:after="120" w:line="264" w:lineRule="auto"/>
        <w:rPr>
          <w:bCs/>
          <w:sz w:val="28"/>
          <w:szCs w:val="28"/>
        </w:rPr>
      </w:pPr>
      <w:r w:rsidRPr="00D158F1">
        <w:rPr>
          <w:bCs/>
          <w:sz w:val="28"/>
          <w:szCs w:val="28"/>
        </w:rPr>
        <w:tab/>
      </w:r>
      <w:r w:rsidRPr="00D158F1">
        <w:rPr>
          <w:bCs/>
          <w:sz w:val="28"/>
          <w:szCs w:val="28"/>
        </w:rPr>
        <w:tab/>
        <w:t>Sử dụng máy phun chuyên dụng, phun phủ đều thuốc lên sàn nhà, các bề mặt tường, vách ngăn từ 1,8m- 2m (kể từ chân tường trở lên).</w:t>
      </w:r>
    </w:p>
    <w:p w14:paraId="50A94A48" w14:textId="77777777" w:rsidR="00F24CD4" w:rsidRPr="00D158F1" w:rsidRDefault="00F24CD4" w:rsidP="00F24CD4">
      <w:pPr>
        <w:tabs>
          <w:tab w:val="left" w:pos="700"/>
        </w:tabs>
        <w:spacing w:before="120" w:after="120" w:line="264" w:lineRule="auto"/>
        <w:rPr>
          <w:bCs/>
          <w:sz w:val="28"/>
          <w:szCs w:val="28"/>
        </w:rPr>
      </w:pPr>
      <w:r w:rsidRPr="00D158F1">
        <w:rPr>
          <w:bCs/>
          <w:sz w:val="28"/>
          <w:szCs w:val="28"/>
        </w:rPr>
        <w:tab/>
        <w:t xml:space="preserve"> Phun những nơi trú ngụ thường xuyên của côn trùng như: khe kẽ tiếp giáp vật dụng, gầm bàn, tủ, giường, rèm cửa, nhà vệ sinh, góc chân cầu thang, ngoài ban công có chậu hoa cây cảnh…</w:t>
      </w:r>
    </w:p>
    <w:p w14:paraId="09937A03" w14:textId="77777777" w:rsidR="00F24CD4" w:rsidRPr="00D158F1" w:rsidRDefault="00F24CD4" w:rsidP="00F24CD4">
      <w:pPr>
        <w:tabs>
          <w:tab w:val="left" w:pos="700"/>
        </w:tabs>
        <w:spacing w:before="120" w:after="120" w:line="264" w:lineRule="auto"/>
        <w:rPr>
          <w:bCs/>
          <w:sz w:val="28"/>
          <w:szCs w:val="28"/>
        </w:rPr>
      </w:pPr>
      <w:r w:rsidRPr="00D158F1">
        <w:rPr>
          <w:bCs/>
          <w:sz w:val="28"/>
          <w:szCs w:val="28"/>
        </w:rPr>
        <w:tab/>
        <w:t>Khi phun trong nhà cần tiến hành thu dọn nhà cửa, cất đồ ăn, đồ uống, thu gom khăn mặt, quần áo, sữa bánh kẹo, sử dụng túi nilon bọc để bọc trước khi phun thuốc diệt côn trùng để đảm bảo an toàn. Khi phun ngoài trời dùng máy áp lực cao phun vào hệ thống cỗng ranh bãi cỏ, hành lang bao quanh các công trình.</w:t>
      </w:r>
    </w:p>
    <w:p w14:paraId="79BC6DFF" w14:textId="7B9EB1E1" w:rsidR="00F24CD4" w:rsidRDefault="00F24CD4" w:rsidP="00F24CD4">
      <w:pPr>
        <w:widowControl w:val="0"/>
        <w:spacing w:after="120" w:line="276" w:lineRule="auto"/>
        <w:ind w:firstLine="720"/>
        <w:rPr>
          <w:b/>
          <w:iCs/>
          <w:sz w:val="28"/>
          <w:szCs w:val="28"/>
        </w:rPr>
      </w:pPr>
      <w:r w:rsidRPr="00D158F1">
        <w:rPr>
          <w:b/>
          <w:iCs/>
          <w:sz w:val="28"/>
          <w:szCs w:val="28"/>
        </w:rPr>
        <w:lastRenderedPageBreak/>
        <w:t>2. Các công trình thực hiện kiểm soát mối</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610"/>
        <w:gridCol w:w="1980"/>
        <w:gridCol w:w="1080"/>
        <w:gridCol w:w="1170"/>
        <w:gridCol w:w="1880"/>
      </w:tblGrid>
      <w:tr w:rsidR="00D531BC" w:rsidRPr="00D531BC" w14:paraId="4712ECD7" w14:textId="77777777" w:rsidTr="00D531BC">
        <w:trPr>
          <w:trHeight w:val="458"/>
        </w:trPr>
        <w:tc>
          <w:tcPr>
            <w:tcW w:w="715" w:type="dxa"/>
            <w:vMerge w:val="restart"/>
            <w:shd w:val="clear" w:color="000000" w:fill="FFFFFF"/>
            <w:noWrap/>
            <w:vAlign w:val="center"/>
            <w:hideMark/>
          </w:tcPr>
          <w:p w14:paraId="383EF9D5" w14:textId="77777777" w:rsidR="00D531BC" w:rsidRPr="00D531BC" w:rsidRDefault="00D531BC" w:rsidP="00D531BC">
            <w:pPr>
              <w:jc w:val="center"/>
              <w:rPr>
                <w:b/>
                <w:bCs/>
                <w:szCs w:val="24"/>
              </w:rPr>
            </w:pPr>
            <w:r w:rsidRPr="00D531BC">
              <w:rPr>
                <w:b/>
                <w:bCs/>
                <w:szCs w:val="24"/>
              </w:rPr>
              <w:t>STT</w:t>
            </w:r>
          </w:p>
        </w:tc>
        <w:tc>
          <w:tcPr>
            <w:tcW w:w="2610" w:type="dxa"/>
            <w:vMerge w:val="restart"/>
            <w:shd w:val="clear" w:color="000000" w:fill="FFFFFF"/>
            <w:vAlign w:val="center"/>
            <w:hideMark/>
          </w:tcPr>
          <w:p w14:paraId="63032B01" w14:textId="77777777" w:rsidR="00D531BC" w:rsidRPr="00D531BC" w:rsidRDefault="00D531BC" w:rsidP="00D531BC">
            <w:pPr>
              <w:jc w:val="center"/>
              <w:rPr>
                <w:b/>
                <w:bCs/>
                <w:szCs w:val="24"/>
              </w:rPr>
            </w:pPr>
            <w:r w:rsidRPr="00D531BC">
              <w:rPr>
                <w:b/>
                <w:bCs/>
                <w:szCs w:val="24"/>
              </w:rPr>
              <w:t>Hạng mục</w:t>
            </w:r>
          </w:p>
        </w:tc>
        <w:tc>
          <w:tcPr>
            <w:tcW w:w="1980" w:type="dxa"/>
            <w:vMerge w:val="restart"/>
            <w:shd w:val="clear" w:color="000000" w:fill="FFFFFF"/>
            <w:vAlign w:val="center"/>
            <w:hideMark/>
          </w:tcPr>
          <w:p w14:paraId="0B95C246" w14:textId="77777777" w:rsidR="00D531BC" w:rsidRPr="00D531BC" w:rsidRDefault="00D531BC" w:rsidP="00D531BC">
            <w:pPr>
              <w:jc w:val="center"/>
              <w:rPr>
                <w:b/>
                <w:bCs/>
                <w:szCs w:val="24"/>
              </w:rPr>
            </w:pPr>
            <w:r w:rsidRPr="00D531BC">
              <w:rPr>
                <w:b/>
                <w:bCs/>
                <w:szCs w:val="24"/>
              </w:rPr>
              <w:t>Diễn giải</w:t>
            </w:r>
          </w:p>
        </w:tc>
        <w:tc>
          <w:tcPr>
            <w:tcW w:w="1080" w:type="dxa"/>
            <w:vMerge w:val="restart"/>
            <w:shd w:val="clear" w:color="000000" w:fill="FFFFFF"/>
            <w:vAlign w:val="center"/>
            <w:hideMark/>
          </w:tcPr>
          <w:p w14:paraId="0B4AA30B" w14:textId="77777777" w:rsidR="00D531BC" w:rsidRPr="00D531BC" w:rsidRDefault="00D531BC" w:rsidP="00D531BC">
            <w:pPr>
              <w:jc w:val="center"/>
              <w:rPr>
                <w:b/>
                <w:bCs/>
                <w:szCs w:val="24"/>
              </w:rPr>
            </w:pPr>
            <w:r w:rsidRPr="00D531BC">
              <w:rPr>
                <w:b/>
                <w:bCs/>
                <w:szCs w:val="24"/>
              </w:rPr>
              <w:t>Đơn vị</w:t>
            </w:r>
          </w:p>
        </w:tc>
        <w:tc>
          <w:tcPr>
            <w:tcW w:w="1170" w:type="dxa"/>
            <w:vMerge w:val="restart"/>
            <w:shd w:val="clear" w:color="000000" w:fill="FFFFFF"/>
            <w:vAlign w:val="center"/>
            <w:hideMark/>
          </w:tcPr>
          <w:p w14:paraId="495D8588" w14:textId="77777777" w:rsidR="00D531BC" w:rsidRPr="00D531BC" w:rsidRDefault="00D531BC" w:rsidP="00D531BC">
            <w:pPr>
              <w:jc w:val="center"/>
              <w:rPr>
                <w:b/>
                <w:bCs/>
                <w:szCs w:val="24"/>
              </w:rPr>
            </w:pPr>
            <w:r w:rsidRPr="00D531BC">
              <w:rPr>
                <w:b/>
                <w:bCs/>
                <w:szCs w:val="24"/>
              </w:rPr>
              <w:t>Khối lượng</w:t>
            </w:r>
          </w:p>
        </w:tc>
        <w:tc>
          <w:tcPr>
            <w:tcW w:w="1880" w:type="dxa"/>
            <w:vMerge w:val="restart"/>
            <w:shd w:val="clear" w:color="000000" w:fill="FFFFFF"/>
            <w:noWrap/>
            <w:vAlign w:val="center"/>
            <w:hideMark/>
          </w:tcPr>
          <w:p w14:paraId="23D89683" w14:textId="77777777" w:rsidR="00D531BC" w:rsidRPr="00D531BC" w:rsidRDefault="00D531BC" w:rsidP="00D531BC">
            <w:pPr>
              <w:jc w:val="center"/>
              <w:rPr>
                <w:b/>
                <w:bCs/>
                <w:szCs w:val="24"/>
              </w:rPr>
            </w:pPr>
            <w:r w:rsidRPr="00D531BC">
              <w:rPr>
                <w:b/>
                <w:bCs/>
                <w:szCs w:val="24"/>
              </w:rPr>
              <w:t>Ghi chú</w:t>
            </w:r>
          </w:p>
        </w:tc>
      </w:tr>
      <w:tr w:rsidR="00D531BC" w:rsidRPr="00D531BC" w14:paraId="2FB5A492" w14:textId="77777777" w:rsidTr="00D531BC">
        <w:trPr>
          <w:trHeight w:val="458"/>
        </w:trPr>
        <w:tc>
          <w:tcPr>
            <w:tcW w:w="715" w:type="dxa"/>
            <w:vMerge/>
            <w:vAlign w:val="center"/>
            <w:hideMark/>
          </w:tcPr>
          <w:p w14:paraId="3C14D85C" w14:textId="77777777" w:rsidR="00D531BC" w:rsidRPr="00D531BC" w:rsidRDefault="00D531BC" w:rsidP="00D531BC">
            <w:pPr>
              <w:jc w:val="left"/>
              <w:rPr>
                <w:b/>
                <w:bCs/>
                <w:szCs w:val="24"/>
              </w:rPr>
            </w:pPr>
          </w:p>
        </w:tc>
        <w:tc>
          <w:tcPr>
            <w:tcW w:w="2610" w:type="dxa"/>
            <w:vMerge/>
            <w:vAlign w:val="center"/>
            <w:hideMark/>
          </w:tcPr>
          <w:p w14:paraId="06BD1C9D" w14:textId="77777777" w:rsidR="00D531BC" w:rsidRPr="00D531BC" w:rsidRDefault="00D531BC" w:rsidP="00D531BC">
            <w:pPr>
              <w:jc w:val="left"/>
              <w:rPr>
                <w:b/>
                <w:bCs/>
                <w:szCs w:val="24"/>
              </w:rPr>
            </w:pPr>
          </w:p>
        </w:tc>
        <w:tc>
          <w:tcPr>
            <w:tcW w:w="1980" w:type="dxa"/>
            <w:vMerge/>
            <w:vAlign w:val="center"/>
            <w:hideMark/>
          </w:tcPr>
          <w:p w14:paraId="1FFF68B0" w14:textId="77777777" w:rsidR="00D531BC" w:rsidRPr="00D531BC" w:rsidRDefault="00D531BC" w:rsidP="00D531BC">
            <w:pPr>
              <w:jc w:val="left"/>
              <w:rPr>
                <w:b/>
                <w:bCs/>
                <w:szCs w:val="24"/>
              </w:rPr>
            </w:pPr>
          </w:p>
        </w:tc>
        <w:tc>
          <w:tcPr>
            <w:tcW w:w="1080" w:type="dxa"/>
            <w:vMerge/>
            <w:vAlign w:val="center"/>
            <w:hideMark/>
          </w:tcPr>
          <w:p w14:paraId="245FDD83" w14:textId="77777777" w:rsidR="00D531BC" w:rsidRPr="00D531BC" w:rsidRDefault="00D531BC" w:rsidP="00D531BC">
            <w:pPr>
              <w:jc w:val="left"/>
              <w:rPr>
                <w:b/>
                <w:bCs/>
                <w:szCs w:val="24"/>
              </w:rPr>
            </w:pPr>
          </w:p>
        </w:tc>
        <w:tc>
          <w:tcPr>
            <w:tcW w:w="1170" w:type="dxa"/>
            <w:vMerge/>
            <w:vAlign w:val="center"/>
            <w:hideMark/>
          </w:tcPr>
          <w:p w14:paraId="0CC1BF90" w14:textId="77777777" w:rsidR="00D531BC" w:rsidRPr="00D531BC" w:rsidRDefault="00D531BC" w:rsidP="00D531BC">
            <w:pPr>
              <w:jc w:val="left"/>
              <w:rPr>
                <w:b/>
                <w:bCs/>
                <w:szCs w:val="24"/>
              </w:rPr>
            </w:pPr>
          </w:p>
        </w:tc>
        <w:tc>
          <w:tcPr>
            <w:tcW w:w="1880" w:type="dxa"/>
            <w:vMerge/>
            <w:vAlign w:val="center"/>
            <w:hideMark/>
          </w:tcPr>
          <w:p w14:paraId="7FDEAA09" w14:textId="77777777" w:rsidR="00D531BC" w:rsidRPr="00D531BC" w:rsidRDefault="00D531BC" w:rsidP="00D531BC">
            <w:pPr>
              <w:jc w:val="left"/>
              <w:rPr>
                <w:b/>
                <w:bCs/>
                <w:szCs w:val="24"/>
              </w:rPr>
            </w:pPr>
          </w:p>
        </w:tc>
      </w:tr>
      <w:tr w:rsidR="00D531BC" w:rsidRPr="00D531BC" w14:paraId="4D906F68" w14:textId="77777777" w:rsidTr="00D531BC">
        <w:trPr>
          <w:trHeight w:val="312"/>
        </w:trPr>
        <w:tc>
          <w:tcPr>
            <w:tcW w:w="715" w:type="dxa"/>
            <w:shd w:val="clear" w:color="000000" w:fill="FFFFFF"/>
            <w:noWrap/>
            <w:vAlign w:val="center"/>
            <w:hideMark/>
          </w:tcPr>
          <w:p w14:paraId="66773F84" w14:textId="77777777" w:rsidR="00D531BC" w:rsidRPr="00D531BC" w:rsidRDefault="00D531BC" w:rsidP="00D531BC">
            <w:pPr>
              <w:jc w:val="center"/>
              <w:rPr>
                <w:szCs w:val="24"/>
              </w:rPr>
            </w:pPr>
            <w:r w:rsidRPr="00D531BC">
              <w:rPr>
                <w:szCs w:val="24"/>
              </w:rPr>
              <w:t>[1]</w:t>
            </w:r>
          </w:p>
        </w:tc>
        <w:tc>
          <w:tcPr>
            <w:tcW w:w="2610" w:type="dxa"/>
            <w:shd w:val="clear" w:color="000000" w:fill="FFFFFF"/>
            <w:vAlign w:val="center"/>
            <w:hideMark/>
          </w:tcPr>
          <w:p w14:paraId="07CC99ED" w14:textId="77777777" w:rsidR="00D531BC" w:rsidRPr="00D531BC" w:rsidRDefault="00D531BC" w:rsidP="00D531BC">
            <w:pPr>
              <w:jc w:val="center"/>
              <w:rPr>
                <w:szCs w:val="24"/>
              </w:rPr>
            </w:pPr>
            <w:r w:rsidRPr="00D531BC">
              <w:rPr>
                <w:szCs w:val="24"/>
              </w:rPr>
              <w:t>[3]</w:t>
            </w:r>
          </w:p>
        </w:tc>
        <w:tc>
          <w:tcPr>
            <w:tcW w:w="1980" w:type="dxa"/>
            <w:shd w:val="clear" w:color="000000" w:fill="FFFFFF"/>
            <w:vAlign w:val="center"/>
            <w:hideMark/>
          </w:tcPr>
          <w:p w14:paraId="4F39CCF3" w14:textId="77777777" w:rsidR="00D531BC" w:rsidRPr="00D531BC" w:rsidRDefault="00D531BC" w:rsidP="00D531BC">
            <w:pPr>
              <w:jc w:val="center"/>
              <w:rPr>
                <w:szCs w:val="24"/>
              </w:rPr>
            </w:pPr>
            <w:r w:rsidRPr="00D531BC">
              <w:rPr>
                <w:szCs w:val="24"/>
              </w:rPr>
              <w:t> </w:t>
            </w:r>
          </w:p>
        </w:tc>
        <w:tc>
          <w:tcPr>
            <w:tcW w:w="1080" w:type="dxa"/>
            <w:shd w:val="clear" w:color="000000" w:fill="FFFFFF"/>
            <w:vAlign w:val="center"/>
            <w:hideMark/>
          </w:tcPr>
          <w:p w14:paraId="7778546D" w14:textId="77777777" w:rsidR="00D531BC" w:rsidRPr="00D531BC" w:rsidRDefault="00D531BC" w:rsidP="00D531BC">
            <w:pPr>
              <w:jc w:val="center"/>
              <w:rPr>
                <w:szCs w:val="24"/>
              </w:rPr>
            </w:pPr>
            <w:r w:rsidRPr="00D531BC">
              <w:rPr>
                <w:szCs w:val="24"/>
              </w:rPr>
              <w:t>[4]</w:t>
            </w:r>
          </w:p>
        </w:tc>
        <w:tc>
          <w:tcPr>
            <w:tcW w:w="1170" w:type="dxa"/>
            <w:shd w:val="clear" w:color="000000" w:fill="FFFFFF"/>
            <w:noWrap/>
            <w:vAlign w:val="center"/>
            <w:hideMark/>
          </w:tcPr>
          <w:p w14:paraId="5E4BC4BE" w14:textId="77777777" w:rsidR="00D531BC" w:rsidRPr="00D531BC" w:rsidRDefault="00D531BC" w:rsidP="00D531BC">
            <w:pPr>
              <w:jc w:val="center"/>
              <w:rPr>
                <w:szCs w:val="24"/>
              </w:rPr>
            </w:pPr>
            <w:r w:rsidRPr="00D531BC">
              <w:rPr>
                <w:szCs w:val="24"/>
              </w:rPr>
              <w:t>[5]</w:t>
            </w:r>
          </w:p>
        </w:tc>
        <w:tc>
          <w:tcPr>
            <w:tcW w:w="1880" w:type="dxa"/>
            <w:shd w:val="clear" w:color="000000" w:fill="FFFFFF"/>
            <w:noWrap/>
            <w:vAlign w:val="center"/>
            <w:hideMark/>
          </w:tcPr>
          <w:p w14:paraId="1BC7A3A3" w14:textId="77777777" w:rsidR="00D531BC" w:rsidRPr="00D531BC" w:rsidRDefault="00D531BC" w:rsidP="00D531BC">
            <w:pPr>
              <w:jc w:val="center"/>
              <w:rPr>
                <w:szCs w:val="24"/>
              </w:rPr>
            </w:pPr>
            <w:r w:rsidRPr="00D531BC">
              <w:rPr>
                <w:szCs w:val="24"/>
              </w:rPr>
              <w:t>[8]</w:t>
            </w:r>
          </w:p>
        </w:tc>
      </w:tr>
      <w:tr w:rsidR="00D531BC" w:rsidRPr="00D531BC" w14:paraId="0507351F" w14:textId="77777777" w:rsidTr="00D531BC">
        <w:trPr>
          <w:trHeight w:val="936"/>
        </w:trPr>
        <w:tc>
          <w:tcPr>
            <w:tcW w:w="715" w:type="dxa"/>
            <w:shd w:val="clear" w:color="000000" w:fill="FFFFFF"/>
            <w:noWrap/>
            <w:vAlign w:val="center"/>
            <w:hideMark/>
          </w:tcPr>
          <w:p w14:paraId="390ED3C8" w14:textId="77777777" w:rsidR="00D531BC" w:rsidRPr="00D531BC" w:rsidRDefault="00D531BC" w:rsidP="00D531BC">
            <w:pPr>
              <w:jc w:val="center"/>
              <w:rPr>
                <w:b/>
                <w:bCs/>
                <w:szCs w:val="24"/>
              </w:rPr>
            </w:pPr>
            <w:r w:rsidRPr="00D531BC">
              <w:rPr>
                <w:b/>
                <w:bCs/>
                <w:szCs w:val="24"/>
              </w:rPr>
              <w:t>I</w:t>
            </w:r>
          </w:p>
        </w:tc>
        <w:tc>
          <w:tcPr>
            <w:tcW w:w="2610" w:type="dxa"/>
            <w:shd w:val="clear" w:color="000000" w:fill="FFFFFF"/>
            <w:vAlign w:val="center"/>
            <w:hideMark/>
          </w:tcPr>
          <w:p w14:paraId="08DF61D2" w14:textId="77777777" w:rsidR="00D531BC" w:rsidRPr="00D531BC" w:rsidRDefault="00D531BC" w:rsidP="00D531BC">
            <w:pPr>
              <w:jc w:val="left"/>
              <w:rPr>
                <w:b/>
                <w:bCs/>
                <w:szCs w:val="24"/>
              </w:rPr>
            </w:pPr>
            <w:r w:rsidRPr="00D531BC">
              <w:rPr>
                <w:b/>
                <w:bCs/>
                <w:szCs w:val="24"/>
              </w:rPr>
              <w:t>Kiểm soát mối bằng hệ Trạm bằng nhựa dưới lòng dất (trạm IG)</w:t>
            </w:r>
          </w:p>
        </w:tc>
        <w:tc>
          <w:tcPr>
            <w:tcW w:w="1980" w:type="dxa"/>
            <w:shd w:val="clear" w:color="000000" w:fill="FFFFFF"/>
            <w:vAlign w:val="center"/>
            <w:hideMark/>
          </w:tcPr>
          <w:p w14:paraId="7CB877AC" w14:textId="77777777" w:rsidR="00D531BC" w:rsidRPr="00D531BC" w:rsidRDefault="00D531BC" w:rsidP="00D531BC">
            <w:pPr>
              <w:jc w:val="left"/>
              <w:rPr>
                <w:b/>
                <w:bCs/>
                <w:szCs w:val="24"/>
              </w:rPr>
            </w:pPr>
            <w:r w:rsidRPr="00D531BC">
              <w:rPr>
                <w:b/>
                <w:bCs/>
                <w:szCs w:val="24"/>
              </w:rPr>
              <w:t> </w:t>
            </w:r>
          </w:p>
        </w:tc>
        <w:tc>
          <w:tcPr>
            <w:tcW w:w="1080" w:type="dxa"/>
            <w:shd w:val="clear" w:color="000000" w:fill="FFFFFF"/>
            <w:vAlign w:val="center"/>
            <w:hideMark/>
          </w:tcPr>
          <w:p w14:paraId="4BD3FF24" w14:textId="77777777" w:rsidR="00D531BC" w:rsidRPr="00D531BC" w:rsidRDefault="00D531BC" w:rsidP="00D531BC">
            <w:pPr>
              <w:jc w:val="center"/>
              <w:rPr>
                <w:b/>
                <w:bCs/>
                <w:szCs w:val="24"/>
              </w:rPr>
            </w:pPr>
            <w:r w:rsidRPr="00D531BC">
              <w:rPr>
                <w:b/>
                <w:bCs/>
                <w:szCs w:val="24"/>
              </w:rPr>
              <w:t>Trạm</w:t>
            </w:r>
          </w:p>
        </w:tc>
        <w:tc>
          <w:tcPr>
            <w:tcW w:w="1170" w:type="dxa"/>
            <w:shd w:val="clear" w:color="000000" w:fill="FFFFFF"/>
            <w:noWrap/>
            <w:vAlign w:val="center"/>
            <w:hideMark/>
          </w:tcPr>
          <w:p w14:paraId="1EEFD315" w14:textId="77777777" w:rsidR="00D531BC" w:rsidRPr="00D531BC" w:rsidRDefault="00D531BC" w:rsidP="00D531BC">
            <w:pPr>
              <w:jc w:val="right"/>
              <w:rPr>
                <w:b/>
                <w:bCs/>
                <w:szCs w:val="24"/>
              </w:rPr>
            </w:pPr>
            <w:r w:rsidRPr="00D531BC">
              <w:rPr>
                <w:b/>
                <w:bCs/>
                <w:szCs w:val="24"/>
              </w:rPr>
              <w:t>700</w:t>
            </w:r>
          </w:p>
        </w:tc>
        <w:tc>
          <w:tcPr>
            <w:tcW w:w="1880" w:type="dxa"/>
            <w:shd w:val="clear" w:color="000000" w:fill="FFFFFF"/>
            <w:noWrap/>
            <w:vAlign w:val="center"/>
            <w:hideMark/>
          </w:tcPr>
          <w:p w14:paraId="71819FA6" w14:textId="77777777" w:rsidR="00D531BC" w:rsidRPr="00D531BC" w:rsidRDefault="00D531BC" w:rsidP="00D531BC">
            <w:pPr>
              <w:jc w:val="center"/>
              <w:rPr>
                <w:b/>
                <w:bCs/>
                <w:szCs w:val="24"/>
              </w:rPr>
            </w:pPr>
            <w:r w:rsidRPr="00D531BC">
              <w:rPr>
                <w:b/>
                <w:bCs/>
                <w:szCs w:val="24"/>
              </w:rPr>
              <w:t> </w:t>
            </w:r>
          </w:p>
        </w:tc>
      </w:tr>
      <w:tr w:rsidR="00D531BC" w:rsidRPr="00D531BC" w14:paraId="2897DDA5" w14:textId="77777777" w:rsidTr="00D531BC">
        <w:trPr>
          <w:trHeight w:val="888"/>
        </w:trPr>
        <w:tc>
          <w:tcPr>
            <w:tcW w:w="715" w:type="dxa"/>
            <w:shd w:val="clear" w:color="000000" w:fill="FFFFFF"/>
            <w:noWrap/>
            <w:vAlign w:val="center"/>
            <w:hideMark/>
          </w:tcPr>
          <w:p w14:paraId="008D995E" w14:textId="77777777" w:rsidR="00D531BC" w:rsidRPr="00D531BC" w:rsidRDefault="00D531BC" w:rsidP="00D531BC">
            <w:pPr>
              <w:jc w:val="center"/>
              <w:rPr>
                <w:b/>
                <w:bCs/>
                <w:szCs w:val="24"/>
              </w:rPr>
            </w:pPr>
            <w:r w:rsidRPr="00D531BC">
              <w:rPr>
                <w:b/>
                <w:bCs/>
                <w:szCs w:val="24"/>
              </w:rPr>
              <w:t>A</w:t>
            </w:r>
          </w:p>
        </w:tc>
        <w:tc>
          <w:tcPr>
            <w:tcW w:w="2610" w:type="dxa"/>
            <w:shd w:val="clear" w:color="000000" w:fill="FFFFFF"/>
            <w:vAlign w:val="center"/>
            <w:hideMark/>
          </w:tcPr>
          <w:p w14:paraId="534159FA" w14:textId="77777777" w:rsidR="00D531BC" w:rsidRPr="00D531BC" w:rsidRDefault="00D531BC" w:rsidP="00D531BC">
            <w:pPr>
              <w:jc w:val="left"/>
              <w:rPr>
                <w:b/>
                <w:bCs/>
                <w:szCs w:val="24"/>
              </w:rPr>
            </w:pPr>
            <w:r w:rsidRPr="00D531BC">
              <w:rPr>
                <w:b/>
                <w:bCs/>
                <w:szCs w:val="24"/>
              </w:rPr>
              <w:t>Các công trình đã được lắp đặt hệ trạm kiểm soát mối</w:t>
            </w:r>
          </w:p>
        </w:tc>
        <w:tc>
          <w:tcPr>
            <w:tcW w:w="1980" w:type="dxa"/>
            <w:shd w:val="clear" w:color="000000" w:fill="FFFFFF"/>
            <w:vAlign w:val="center"/>
            <w:hideMark/>
          </w:tcPr>
          <w:p w14:paraId="0D25B9D2" w14:textId="77777777" w:rsidR="00D531BC" w:rsidRPr="00D531BC" w:rsidRDefault="00D531BC" w:rsidP="00D531BC">
            <w:pPr>
              <w:jc w:val="left"/>
              <w:rPr>
                <w:b/>
                <w:bCs/>
                <w:szCs w:val="24"/>
              </w:rPr>
            </w:pPr>
            <w:r w:rsidRPr="00D531BC">
              <w:rPr>
                <w:b/>
                <w:bCs/>
                <w:szCs w:val="24"/>
              </w:rPr>
              <w:t> </w:t>
            </w:r>
          </w:p>
        </w:tc>
        <w:tc>
          <w:tcPr>
            <w:tcW w:w="1080" w:type="dxa"/>
            <w:shd w:val="clear" w:color="000000" w:fill="FFFFFF"/>
            <w:vAlign w:val="center"/>
            <w:hideMark/>
          </w:tcPr>
          <w:p w14:paraId="7B565EBD" w14:textId="77777777" w:rsidR="00D531BC" w:rsidRPr="00D531BC" w:rsidRDefault="00D531BC" w:rsidP="00D531BC">
            <w:pPr>
              <w:jc w:val="center"/>
              <w:rPr>
                <w:b/>
                <w:bCs/>
                <w:szCs w:val="24"/>
              </w:rPr>
            </w:pPr>
            <w:r w:rsidRPr="00D531BC">
              <w:rPr>
                <w:b/>
                <w:bCs/>
                <w:szCs w:val="24"/>
              </w:rPr>
              <w:t> </w:t>
            </w:r>
          </w:p>
        </w:tc>
        <w:tc>
          <w:tcPr>
            <w:tcW w:w="1170" w:type="dxa"/>
            <w:shd w:val="clear" w:color="000000" w:fill="FFFFFF"/>
            <w:noWrap/>
            <w:vAlign w:val="center"/>
            <w:hideMark/>
          </w:tcPr>
          <w:p w14:paraId="3B7D745E" w14:textId="77777777" w:rsidR="00D531BC" w:rsidRPr="00D531BC" w:rsidRDefault="00D531BC" w:rsidP="00D531BC">
            <w:pPr>
              <w:jc w:val="right"/>
              <w:rPr>
                <w:b/>
                <w:bCs/>
                <w:szCs w:val="24"/>
              </w:rPr>
            </w:pPr>
            <w:r w:rsidRPr="00D531BC">
              <w:rPr>
                <w:b/>
                <w:bCs/>
                <w:szCs w:val="24"/>
              </w:rPr>
              <w:t>636</w:t>
            </w:r>
          </w:p>
        </w:tc>
        <w:tc>
          <w:tcPr>
            <w:tcW w:w="1880" w:type="dxa"/>
            <w:shd w:val="clear" w:color="000000" w:fill="FFFFFF"/>
            <w:noWrap/>
            <w:vAlign w:val="center"/>
            <w:hideMark/>
          </w:tcPr>
          <w:p w14:paraId="56E60FCA" w14:textId="77777777" w:rsidR="00D531BC" w:rsidRPr="00D531BC" w:rsidRDefault="00D531BC" w:rsidP="00D531BC">
            <w:pPr>
              <w:jc w:val="center"/>
              <w:rPr>
                <w:b/>
                <w:bCs/>
                <w:szCs w:val="24"/>
              </w:rPr>
            </w:pPr>
            <w:r w:rsidRPr="00D531BC">
              <w:rPr>
                <w:b/>
                <w:bCs/>
                <w:szCs w:val="24"/>
              </w:rPr>
              <w:t> </w:t>
            </w:r>
          </w:p>
        </w:tc>
      </w:tr>
      <w:tr w:rsidR="00D531BC" w:rsidRPr="00D531BC" w14:paraId="0BF72C6A" w14:textId="77777777" w:rsidTr="00D531BC">
        <w:trPr>
          <w:trHeight w:val="624"/>
        </w:trPr>
        <w:tc>
          <w:tcPr>
            <w:tcW w:w="715" w:type="dxa"/>
            <w:shd w:val="clear" w:color="000000" w:fill="FFFFFF"/>
            <w:noWrap/>
            <w:vAlign w:val="center"/>
            <w:hideMark/>
          </w:tcPr>
          <w:p w14:paraId="651EBC2F" w14:textId="77777777" w:rsidR="00D531BC" w:rsidRPr="00D531BC" w:rsidRDefault="00D531BC" w:rsidP="00D531BC">
            <w:pPr>
              <w:jc w:val="center"/>
              <w:rPr>
                <w:szCs w:val="24"/>
              </w:rPr>
            </w:pPr>
            <w:r w:rsidRPr="00D531BC">
              <w:rPr>
                <w:szCs w:val="24"/>
              </w:rPr>
              <w:t>1</w:t>
            </w:r>
          </w:p>
        </w:tc>
        <w:tc>
          <w:tcPr>
            <w:tcW w:w="2610" w:type="dxa"/>
            <w:shd w:val="clear" w:color="000000" w:fill="FFFFFF"/>
            <w:vAlign w:val="center"/>
            <w:hideMark/>
          </w:tcPr>
          <w:p w14:paraId="67264E95" w14:textId="77777777" w:rsidR="00D531BC" w:rsidRPr="00D531BC" w:rsidRDefault="00D531BC" w:rsidP="00D531BC">
            <w:pPr>
              <w:rPr>
                <w:color w:val="000000"/>
                <w:szCs w:val="24"/>
              </w:rPr>
            </w:pPr>
            <w:r w:rsidRPr="00D531BC">
              <w:rPr>
                <w:color w:val="000000"/>
                <w:szCs w:val="24"/>
              </w:rPr>
              <w:t>Khu nhà chung cư hộ gia đình/Nhà A, B</w:t>
            </w:r>
          </w:p>
        </w:tc>
        <w:tc>
          <w:tcPr>
            <w:tcW w:w="1980" w:type="dxa"/>
            <w:vMerge w:val="restart"/>
            <w:shd w:val="clear" w:color="000000" w:fill="FFFFFF"/>
            <w:vAlign w:val="center"/>
            <w:hideMark/>
          </w:tcPr>
          <w:p w14:paraId="43A19F77" w14:textId="77777777" w:rsidR="00D531BC" w:rsidRPr="00D531BC" w:rsidRDefault="00D531BC" w:rsidP="00D531BC">
            <w:pPr>
              <w:jc w:val="center"/>
              <w:rPr>
                <w:color w:val="000000"/>
                <w:szCs w:val="24"/>
              </w:rPr>
            </w:pPr>
            <w:r w:rsidRPr="00D531BC">
              <w:rPr>
                <w:color w:val="000000"/>
                <w:szCs w:val="24"/>
              </w:rPr>
              <w:t>Đã được lắp hệ trạm kiểm soát mối năm 2022, 2024 không cần lắp mới mà sử dụng hệ trạm này để kiểm soát mối</w:t>
            </w:r>
          </w:p>
        </w:tc>
        <w:tc>
          <w:tcPr>
            <w:tcW w:w="1080" w:type="dxa"/>
            <w:shd w:val="clear" w:color="000000" w:fill="FFFFFF"/>
            <w:vAlign w:val="center"/>
            <w:hideMark/>
          </w:tcPr>
          <w:p w14:paraId="2A6F834E"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130D1078" w14:textId="77777777" w:rsidR="00D531BC" w:rsidRPr="00D531BC" w:rsidRDefault="00D531BC" w:rsidP="00D531BC">
            <w:pPr>
              <w:jc w:val="right"/>
              <w:rPr>
                <w:color w:val="000000"/>
                <w:szCs w:val="24"/>
              </w:rPr>
            </w:pPr>
            <w:r w:rsidRPr="00D531BC">
              <w:rPr>
                <w:color w:val="000000"/>
                <w:szCs w:val="24"/>
              </w:rPr>
              <w:t>181</w:t>
            </w:r>
          </w:p>
        </w:tc>
        <w:tc>
          <w:tcPr>
            <w:tcW w:w="1880" w:type="dxa"/>
            <w:vMerge w:val="restart"/>
            <w:shd w:val="clear" w:color="000000" w:fill="FFFFFF"/>
            <w:vAlign w:val="center"/>
            <w:hideMark/>
          </w:tcPr>
          <w:p w14:paraId="773D89DB" w14:textId="77777777" w:rsidR="00D531BC" w:rsidRPr="00D531BC" w:rsidRDefault="00D531BC" w:rsidP="00D531BC">
            <w:pPr>
              <w:rPr>
                <w:color w:val="000000"/>
                <w:szCs w:val="24"/>
              </w:rPr>
            </w:pPr>
            <w:r w:rsidRPr="00D531BC">
              <w:rPr>
                <w:color w:val="000000"/>
                <w:szCs w:val="24"/>
              </w:rPr>
              <w:t> </w:t>
            </w:r>
          </w:p>
        </w:tc>
      </w:tr>
      <w:tr w:rsidR="00D531BC" w:rsidRPr="00D531BC" w14:paraId="0F532F7C" w14:textId="77777777" w:rsidTr="00D531BC">
        <w:trPr>
          <w:trHeight w:val="624"/>
        </w:trPr>
        <w:tc>
          <w:tcPr>
            <w:tcW w:w="715" w:type="dxa"/>
            <w:shd w:val="clear" w:color="000000" w:fill="FFFFFF"/>
            <w:noWrap/>
            <w:vAlign w:val="center"/>
            <w:hideMark/>
          </w:tcPr>
          <w:p w14:paraId="246FA3E5" w14:textId="77777777" w:rsidR="00D531BC" w:rsidRPr="00D531BC" w:rsidRDefault="00D531BC" w:rsidP="00D531BC">
            <w:pPr>
              <w:jc w:val="center"/>
              <w:rPr>
                <w:szCs w:val="24"/>
              </w:rPr>
            </w:pPr>
            <w:r w:rsidRPr="00D531BC">
              <w:rPr>
                <w:szCs w:val="24"/>
              </w:rPr>
              <w:t>2</w:t>
            </w:r>
          </w:p>
        </w:tc>
        <w:tc>
          <w:tcPr>
            <w:tcW w:w="2610" w:type="dxa"/>
            <w:shd w:val="clear" w:color="000000" w:fill="FFFFFF"/>
            <w:vAlign w:val="center"/>
            <w:hideMark/>
          </w:tcPr>
          <w:p w14:paraId="69EF434F" w14:textId="77777777" w:rsidR="00D531BC" w:rsidRPr="00D531BC" w:rsidRDefault="00D531BC" w:rsidP="00D531BC">
            <w:pPr>
              <w:rPr>
                <w:color w:val="000000"/>
                <w:szCs w:val="24"/>
              </w:rPr>
            </w:pPr>
            <w:r w:rsidRPr="00D531BC">
              <w:rPr>
                <w:color w:val="000000"/>
                <w:szCs w:val="24"/>
              </w:rPr>
              <w:t>Khu chung cư độc thân/Nhà C, D</w:t>
            </w:r>
          </w:p>
        </w:tc>
        <w:tc>
          <w:tcPr>
            <w:tcW w:w="1980" w:type="dxa"/>
            <w:vMerge/>
            <w:vAlign w:val="center"/>
            <w:hideMark/>
          </w:tcPr>
          <w:p w14:paraId="1AF6139B" w14:textId="77777777" w:rsidR="00D531BC" w:rsidRPr="00D531BC" w:rsidRDefault="00D531BC" w:rsidP="00D531BC">
            <w:pPr>
              <w:jc w:val="left"/>
              <w:rPr>
                <w:color w:val="000000"/>
                <w:szCs w:val="24"/>
              </w:rPr>
            </w:pPr>
          </w:p>
        </w:tc>
        <w:tc>
          <w:tcPr>
            <w:tcW w:w="1080" w:type="dxa"/>
            <w:shd w:val="clear" w:color="000000" w:fill="FFFFFF"/>
            <w:vAlign w:val="center"/>
            <w:hideMark/>
          </w:tcPr>
          <w:p w14:paraId="6D5AD5FB"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50CFF29F" w14:textId="77777777" w:rsidR="00D531BC" w:rsidRPr="00D531BC" w:rsidRDefault="00D531BC" w:rsidP="00D531BC">
            <w:pPr>
              <w:jc w:val="right"/>
              <w:rPr>
                <w:color w:val="000000"/>
                <w:szCs w:val="24"/>
              </w:rPr>
            </w:pPr>
            <w:r w:rsidRPr="00D531BC">
              <w:rPr>
                <w:color w:val="000000"/>
                <w:szCs w:val="24"/>
              </w:rPr>
              <w:t>120</w:t>
            </w:r>
          </w:p>
        </w:tc>
        <w:tc>
          <w:tcPr>
            <w:tcW w:w="1880" w:type="dxa"/>
            <w:vMerge/>
            <w:vAlign w:val="center"/>
            <w:hideMark/>
          </w:tcPr>
          <w:p w14:paraId="549BA217" w14:textId="77777777" w:rsidR="00D531BC" w:rsidRPr="00D531BC" w:rsidRDefault="00D531BC" w:rsidP="00D531BC">
            <w:pPr>
              <w:jc w:val="left"/>
              <w:rPr>
                <w:color w:val="000000"/>
                <w:szCs w:val="24"/>
              </w:rPr>
            </w:pPr>
          </w:p>
        </w:tc>
      </w:tr>
      <w:tr w:rsidR="00D531BC" w:rsidRPr="00D531BC" w14:paraId="15F000C9" w14:textId="77777777" w:rsidTr="00D531BC">
        <w:trPr>
          <w:trHeight w:val="312"/>
        </w:trPr>
        <w:tc>
          <w:tcPr>
            <w:tcW w:w="715" w:type="dxa"/>
            <w:shd w:val="clear" w:color="000000" w:fill="FFFFFF"/>
            <w:noWrap/>
            <w:vAlign w:val="center"/>
            <w:hideMark/>
          </w:tcPr>
          <w:p w14:paraId="05515E13" w14:textId="77777777" w:rsidR="00D531BC" w:rsidRPr="00D531BC" w:rsidRDefault="00D531BC" w:rsidP="00D531BC">
            <w:pPr>
              <w:jc w:val="center"/>
              <w:rPr>
                <w:szCs w:val="24"/>
              </w:rPr>
            </w:pPr>
            <w:r w:rsidRPr="00D531BC">
              <w:rPr>
                <w:szCs w:val="24"/>
              </w:rPr>
              <w:t>3</w:t>
            </w:r>
          </w:p>
        </w:tc>
        <w:tc>
          <w:tcPr>
            <w:tcW w:w="2610" w:type="dxa"/>
            <w:shd w:val="clear" w:color="000000" w:fill="FFFFFF"/>
            <w:vAlign w:val="center"/>
            <w:hideMark/>
          </w:tcPr>
          <w:p w14:paraId="1D92B0F5" w14:textId="77777777" w:rsidR="00D531BC" w:rsidRPr="00D531BC" w:rsidRDefault="00D531BC" w:rsidP="00D531BC">
            <w:pPr>
              <w:rPr>
                <w:color w:val="000000"/>
                <w:szCs w:val="24"/>
              </w:rPr>
            </w:pPr>
            <w:r w:rsidRPr="00D531BC">
              <w:rPr>
                <w:color w:val="000000"/>
                <w:szCs w:val="24"/>
              </w:rPr>
              <w:t>Căn hộ đơn lập</w:t>
            </w:r>
          </w:p>
        </w:tc>
        <w:tc>
          <w:tcPr>
            <w:tcW w:w="1980" w:type="dxa"/>
            <w:vMerge/>
            <w:vAlign w:val="center"/>
            <w:hideMark/>
          </w:tcPr>
          <w:p w14:paraId="1F9B675F" w14:textId="77777777" w:rsidR="00D531BC" w:rsidRPr="00D531BC" w:rsidRDefault="00D531BC" w:rsidP="00D531BC">
            <w:pPr>
              <w:jc w:val="left"/>
              <w:rPr>
                <w:color w:val="000000"/>
                <w:szCs w:val="24"/>
              </w:rPr>
            </w:pPr>
          </w:p>
        </w:tc>
        <w:tc>
          <w:tcPr>
            <w:tcW w:w="1080" w:type="dxa"/>
            <w:shd w:val="clear" w:color="000000" w:fill="FFFFFF"/>
            <w:vAlign w:val="center"/>
            <w:hideMark/>
          </w:tcPr>
          <w:p w14:paraId="27D95C1D"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58AF8BA4" w14:textId="77777777" w:rsidR="00D531BC" w:rsidRPr="00D531BC" w:rsidRDefault="00D531BC" w:rsidP="00D531BC">
            <w:pPr>
              <w:jc w:val="right"/>
              <w:rPr>
                <w:color w:val="000000"/>
                <w:szCs w:val="24"/>
              </w:rPr>
            </w:pPr>
            <w:r w:rsidRPr="00D531BC">
              <w:rPr>
                <w:color w:val="000000"/>
                <w:szCs w:val="24"/>
              </w:rPr>
              <w:t>14</w:t>
            </w:r>
          </w:p>
        </w:tc>
        <w:tc>
          <w:tcPr>
            <w:tcW w:w="1880" w:type="dxa"/>
            <w:vMerge/>
            <w:vAlign w:val="center"/>
            <w:hideMark/>
          </w:tcPr>
          <w:p w14:paraId="618CFAE0" w14:textId="77777777" w:rsidR="00D531BC" w:rsidRPr="00D531BC" w:rsidRDefault="00D531BC" w:rsidP="00D531BC">
            <w:pPr>
              <w:jc w:val="left"/>
              <w:rPr>
                <w:color w:val="000000"/>
                <w:szCs w:val="24"/>
              </w:rPr>
            </w:pPr>
          </w:p>
        </w:tc>
      </w:tr>
      <w:tr w:rsidR="00D531BC" w:rsidRPr="00D531BC" w14:paraId="243747C2" w14:textId="77777777" w:rsidTr="00D531BC">
        <w:trPr>
          <w:trHeight w:val="312"/>
        </w:trPr>
        <w:tc>
          <w:tcPr>
            <w:tcW w:w="715" w:type="dxa"/>
            <w:shd w:val="clear" w:color="000000" w:fill="FFFFFF"/>
            <w:noWrap/>
            <w:vAlign w:val="center"/>
            <w:hideMark/>
          </w:tcPr>
          <w:p w14:paraId="335AE8FA" w14:textId="77777777" w:rsidR="00D531BC" w:rsidRPr="00D531BC" w:rsidRDefault="00D531BC" w:rsidP="00D531BC">
            <w:pPr>
              <w:jc w:val="center"/>
              <w:rPr>
                <w:szCs w:val="24"/>
              </w:rPr>
            </w:pPr>
            <w:r w:rsidRPr="00D531BC">
              <w:rPr>
                <w:szCs w:val="24"/>
              </w:rPr>
              <w:t>4</w:t>
            </w:r>
          </w:p>
        </w:tc>
        <w:tc>
          <w:tcPr>
            <w:tcW w:w="2610" w:type="dxa"/>
            <w:shd w:val="clear" w:color="000000" w:fill="FFFFFF"/>
            <w:vAlign w:val="center"/>
            <w:hideMark/>
          </w:tcPr>
          <w:p w14:paraId="41A87D03" w14:textId="77777777" w:rsidR="00D531BC" w:rsidRPr="00D531BC" w:rsidRDefault="00D531BC" w:rsidP="00D531BC">
            <w:pPr>
              <w:rPr>
                <w:color w:val="000000"/>
                <w:szCs w:val="24"/>
              </w:rPr>
            </w:pPr>
            <w:r w:rsidRPr="00D531BC">
              <w:rPr>
                <w:color w:val="000000"/>
                <w:szCs w:val="24"/>
              </w:rPr>
              <w:t>Căn hộ song lập</w:t>
            </w:r>
          </w:p>
        </w:tc>
        <w:tc>
          <w:tcPr>
            <w:tcW w:w="1980" w:type="dxa"/>
            <w:vMerge/>
            <w:vAlign w:val="center"/>
            <w:hideMark/>
          </w:tcPr>
          <w:p w14:paraId="77D0ACC9" w14:textId="77777777" w:rsidR="00D531BC" w:rsidRPr="00D531BC" w:rsidRDefault="00D531BC" w:rsidP="00D531BC">
            <w:pPr>
              <w:jc w:val="left"/>
              <w:rPr>
                <w:color w:val="000000"/>
                <w:szCs w:val="24"/>
              </w:rPr>
            </w:pPr>
          </w:p>
        </w:tc>
        <w:tc>
          <w:tcPr>
            <w:tcW w:w="1080" w:type="dxa"/>
            <w:shd w:val="clear" w:color="000000" w:fill="FFFFFF"/>
            <w:vAlign w:val="center"/>
            <w:hideMark/>
          </w:tcPr>
          <w:p w14:paraId="1B818CEA"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5407A414" w14:textId="77777777" w:rsidR="00D531BC" w:rsidRPr="00D531BC" w:rsidRDefault="00D531BC" w:rsidP="00D531BC">
            <w:pPr>
              <w:jc w:val="right"/>
              <w:rPr>
                <w:color w:val="000000"/>
                <w:szCs w:val="24"/>
              </w:rPr>
            </w:pPr>
            <w:r w:rsidRPr="00D531BC">
              <w:rPr>
                <w:color w:val="000000"/>
                <w:szCs w:val="24"/>
              </w:rPr>
              <w:t>40</w:t>
            </w:r>
          </w:p>
        </w:tc>
        <w:tc>
          <w:tcPr>
            <w:tcW w:w="1880" w:type="dxa"/>
            <w:vMerge/>
            <w:vAlign w:val="center"/>
            <w:hideMark/>
          </w:tcPr>
          <w:p w14:paraId="442E8083" w14:textId="77777777" w:rsidR="00D531BC" w:rsidRPr="00D531BC" w:rsidRDefault="00D531BC" w:rsidP="00D531BC">
            <w:pPr>
              <w:jc w:val="left"/>
              <w:rPr>
                <w:color w:val="000000"/>
                <w:szCs w:val="24"/>
              </w:rPr>
            </w:pPr>
          </w:p>
        </w:tc>
      </w:tr>
      <w:tr w:rsidR="00D531BC" w:rsidRPr="00D531BC" w14:paraId="34063E51" w14:textId="77777777" w:rsidTr="00D531BC">
        <w:trPr>
          <w:trHeight w:val="312"/>
        </w:trPr>
        <w:tc>
          <w:tcPr>
            <w:tcW w:w="715" w:type="dxa"/>
            <w:shd w:val="clear" w:color="000000" w:fill="FFFFFF"/>
            <w:noWrap/>
            <w:vAlign w:val="center"/>
            <w:hideMark/>
          </w:tcPr>
          <w:p w14:paraId="77C899A4" w14:textId="77777777" w:rsidR="00D531BC" w:rsidRPr="00D531BC" w:rsidRDefault="00D531BC" w:rsidP="00D531BC">
            <w:pPr>
              <w:jc w:val="center"/>
              <w:rPr>
                <w:szCs w:val="24"/>
              </w:rPr>
            </w:pPr>
            <w:r w:rsidRPr="00D531BC">
              <w:rPr>
                <w:szCs w:val="24"/>
              </w:rPr>
              <w:t>5</w:t>
            </w:r>
          </w:p>
        </w:tc>
        <w:tc>
          <w:tcPr>
            <w:tcW w:w="2610" w:type="dxa"/>
            <w:shd w:val="clear" w:color="000000" w:fill="FFFFFF"/>
            <w:vAlign w:val="center"/>
            <w:hideMark/>
          </w:tcPr>
          <w:p w14:paraId="65BB234F" w14:textId="77777777" w:rsidR="00D531BC" w:rsidRPr="00D531BC" w:rsidRDefault="00D531BC" w:rsidP="00D531BC">
            <w:pPr>
              <w:rPr>
                <w:color w:val="000000"/>
                <w:szCs w:val="24"/>
              </w:rPr>
            </w:pPr>
            <w:r w:rsidRPr="00D531BC">
              <w:rPr>
                <w:color w:val="000000"/>
                <w:szCs w:val="24"/>
              </w:rPr>
              <w:t>Nhà vệ sinh công cộng</w:t>
            </w:r>
          </w:p>
        </w:tc>
        <w:tc>
          <w:tcPr>
            <w:tcW w:w="1980" w:type="dxa"/>
            <w:vMerge/>
            <w:vAlign w:val="center"/>
            <w:hideMark/>
          </w:tcPr>
          <w:p w14:paraId="57467BEB" w14:textId="77777777" w:rsidR="00D531BC" w:rsidRPr="00D531BC" w:rsidRDefault="00D531BC" w:rsidP="00D531BC">
            <w:pPr>
              <w:jc w:val="left"/>
              <w:rPr>
                <w:color w:val="000000"/>
                <w:szCs w:val="24"/>
              </w:rPr>
            </w:pPr>
          </w:p>
        </w:tc>
        <w:tc>
          <w:tcPr>
            <w:tcW w:w="1080" w:type="dxa"/>
            <w:shd w:val="clear" w:color="000000" w:fill="FFFFFF"/>
            <w:vAlign w:val="center"/>
            <w:hideMark/>
          </w:tcPr>
          <w:p w14:paraId="460CC7A1"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73533C7C" w14:textId="77777777" w:rsidR="00D531BC" w:rsidRPr="00D531BC" w:rsidRDefault="00D531BC" w:rsidP="00D531BC">
            <w:pPr>
              <w:jc w:val="right"/>
              <w:rPr>
                <w:color w:val="000000"/>
                <w:szCs w:val="24"/>
              </w:rPr>
            </w:pPr>
            <w:r w:rsidRPr="00D531BC">
              <w:rPr>
                <w:color w:val="000000"/>
                <w:szCs w:val="24"/>
              </w:rPr>
              <w:t>13</w:t>
            </w:r>
          </w:p>
        </w:tc>
        <w:tc>
          <w:tcPr>
            <w:tcW w:w="1880" w:type="dxa"/>
            <w:vMerge/>
            <w:vAlign w:val="center"/>
            <w:hideMark/>
          </w:tcPr>
          <w:p w14:paraId="5B444872" w14:textId="77777777" w:rsidR="00D531BC" w:rsidRPr="00D531BC" w:rsidRDefault="00D531BC" w:rsidP="00D531BC">
            <w:pPr>
              <w:jc w:val="left"/>
              <w:rPr>
                <w:color w:val="000000"/>
                <w:szCs w:val="24"/>
              </w:rPr>
            </w:pPr>
          </w:p>
        </w:tc>
      </w:tr>
      <w:tr w:rsidR="00D531BC" w:rsidRPr="00D531BC" w14:paraId="029AD90F" w14:textId="77777777" w:rsidTr="00D531BC">
        <w:trPr>
          <w:trHeight w:val="312"/>
        </w:trPr>
        <w:tc>
          <w:tcPr>
            <w:tcW w:w="715" w:type="dxa"/>
            <w:shd w:val="clear" w:color="000000" w:fill="FFFFFF"/>
            <w:noWrap/>
            <w:vAlign w:val="center"/>
            <w:hideMark/>
          </w:tcPr>
          <w:p w14:paraId="6E916EBB" w14:textId="77777777" w:rsidR="00D531BC" w:rsidRPr="00D531BC" w:rsidRDefault="00D531BC" w:rsidP="00D531BC">
            <w:pPr>
              <w:jc w:val="center"/>
              <w:rPr>
                <w:szCs w:val="24"/>
              </w:rPr>
            </w:pPr>
            <w:r w:rsidRPr="00D531BC">
              <w:rPr>
                <w:szCs w:val="24"/>
              </w:rPr>
              <w:t>6</w:t>
            </w:r>
          </w:p>
        </w:tc>
        <w:tc>
          <w:tcPr>
            <w:tcW w:w="2610" w:type="dxa"/>
            <w:shd w:val="clear" w:color="000000" w:fill="FFFFFF"/>
            <w:vAlign w:val="center"/>
            <w:hideMark/>
          </w:tcPr>
          <w:p w14:paraId="5C51FCCF" w14:textId="77777777" w:rsidR="00D531BC" w:rsidRPr="00D531BC" w:rsidRDefault="00D531BC" w:rsidP="00D531BC">
            <w:pPr>
              <w:rPr>
                <w:color w:val="000000"/>
                <w:szCs w:val="24"/>
              </w:rPr>
            </w:pPr>
            <w:r w:rsidRPr="00D531BC">
              <w:rPr>
                <w:color w:val="000000"/>
                <w:szCs w:val="24"/>
              </w:rPr>
              <w:t>Phòng trực cảng nhiên liệu</w:t>
            </w:r>
          </w:p>
        </w:tc>
        <w:tc>
          <w:tcPr>
            <w:tcW w:w="1980" w:type="dxa"/>
            <w:vMerge/>
            <w:vAlign w:val="center"/>
            <w:hideMark/>
          </w:tcPr>
          <w:p w14:paraId="505C7B39" w14:textId="77777777" w:rsidR="00D531BC" w:rsidRPr="00D531BC" w:rsidRDefault="00D531BC" w:rsidP="00D531BC">
            <w:pPr>
              <w:jc w:val="left"/>
              <w:rPr>
                <w:color w:val="000000"/>
                <w:szCs w:val="24"/>
              </w:rPr>
            </w:pPr>
          </w:p>
        </w:tc>
        <w:tc>
          <w:tcPr>
            <w:tcW w:w="1080" w:type="dxa"/>
            <w:shd w:val="clear" w:color="000000" w:fill="FFFFFF"/>
            <w:vAlign w:val="center"/>
            <w:hideMark/>
          </w:tcPr>
          <w:p w14:paraId="06F01460"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434A521C" w14:textId="77777777" w:rsidR="00D531BC" w:rsidRPr="00D531BC" w:rsidRDefault="00D531BC" w:rsidP="00D531BC">
            <w:pPr>
              <w:jc w:val="right"/>
              <w:rPr>
                <w:color w:val="000000"/>
                <w:szCs w:val="24"/>
              </w:rPr>
            </w:pPr>
            <w:r w:rsidRPr="00D531BC">
              <w:rPr>
                <w:color w:val="000000"/>
                <w:szCs w:val="24"/>
              </w:rPr>
              <w:t>31</w:t>
            </w:r>
          </w:p>
        </w:tc>
        <w:tc>
          <w:tcPr>
            <w:tcW w:w="1880" w:type="dxa"/>
            <w:vMerge/>
            <w:vAlign w:val="center"/>
            <w:hideMark/>
          </w:tcPr>
          <w:p w14:paraId="153CCE99" w14:textId="77777777" w:rsidR="00D531BC" w:rsidRPr="00D531BC" w:rsidRDefault="00D531BC" w:rsidP="00D531BC">
            <w:pPr>
              <w:jc w:val="left"/>
              <w:rPr>
                <w:color w:val="000000"/>
                <w:szCs w:val="24"/>
              </w:rPr>
            </w:pPr>
          </w:p>
        </w:tc>
      </w:tr>
      <w:tr w:rsidR="00D531BC" w:rsidRPr="00D531BC" w14:paraId="774FA18C" w14:textId="77777777" w:rsidTr="00D531BC">
        <w:trPr>
          <w:trHeight w:val="312"/>
        </w:trPr>
        <w:tc>
          <w:tcPr>
            <w:tcW w:w="715" w:type="dxa"/>
            <w:shd w:val="clear" w:color="000000" w:fill="FFFFFF"/>
            <w:noWrap/>
            <w:vAlign w:val="center"/>
            <w:hideMark/>
          </w:tcPr>
          <w:p w14:paraId="0985BD97" w14:textId="77777777" w:rsidR="00D531BC" w:rsidRPr="00D531BC" w:rsidRDefault="00D531BC" w:rsidP="00D531BC">
            <w:pPr>
              <w:jc w:val="center"/>
              <w:rPr>
                <w:szCs w:val="24"/>
              </w:rPr>
            </w:pPr>
            <w:r w:rsidRPr="00D531BC">
              <w:rPr>
                <w:szCs w:val="24"/>
              </w:rPr>
              <w:t>7</w:t>
            </w:r>
          </w:p>
        </w:tc>
        <w:tc>
          <w:tcPr>
            <w:tcW w:w="2610" w:type="dxa"/>
            <w:shd w:val="clear" w:color="000000" w:fill="FFFFFF"/>
            <w:vAlign w:val="center"/>
            <w:hideMark/>
          </w:tcPr>
          <w:p w14:paraId="6AC6F29E" w14:textId="77777777" w:rsidR="00D531BC" w:rsidRPr="00D531BC" w:rsidRDefault="00D531BC" w:rsidP="00D531BC">
            <w:pPr>
              <w:rPr>
                <w:color w:val="000000"/>
                <w:szCs w:val="24"/>
              </w:rPr>
            </w:pPr>
            <w:r w:rsidRPr="00D531BC">
              <w:rPr>
                <w:color w:val="000000"/>
                <w:szCs w:val="24"/>
              </w:rPr>
              <w:t>Nhà đóng cắt ESP FGD</w:t>
            </w:r>
          </w:p>
        </w:tc>
        <w:tc>
          <w:tcPr>
            <w:tcW w:w="1980" w:type="dxa"/>
            <w:vMerge/>
            <w:vAlign w:val="center"/>
            <w:hideMark/>
          </w:tcPr>
          <w:p w14:paraId="6D568109" w14:textId="77777777" w:rsidR="00D531BC" w:rsidRPr="00D531BC" w:rsidRDefault="00D531BC" w:rsidP="00D531BC">
            <w:pPr>
              <w:jc w:val="left"/>
              <w:rPr>
                <w:color w:val="000000"/>
                <w:szCs w:val="24"/>
              </w:rPr>
            </w:pPr>
          </w:p>
        </w:tc>
        <w:tc>
          <w:tcPr>
            <w:tcW w:w="1080" w:type="dxa"/>
            <w:shd w:val="clear" w:color="000000" w:fill="FFFFFF"/>
            <w:vAlign w:val="center"/>
            <w:hideMark/>
          </w:tcPr>
          <w:p w14:paraId="2AA12BAF"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0415A455" w14:textId="77777777" w:rsidR="00D531BC" w:rsidRPr="00D531BC" w:rsidRDefault="00D531BC" w:rsidP="00D531BC">
            <w:pPr>
              <w:jc w:val="right"/>
              <w:rPr>
                <w:color w:val="000000"/>
                <w:szCs w:val="24"/>
              </w:rPr>
            </w:pPr>
            <w:r w:rsidRPr="00D531BC">
              <w:rPr>
                <w:color w:val="000000"/>
                <w:szCs w:val="24"/>
              </w:rPr>
              <w:t>34</w:t>
            </w:r>
          </w:p>
        </w:tc>
        <w:tc>
          <w:tcPr>
            <w:tcW w:w="1880" w:type="dxa"/>
            <w:vMerge/>
            <w:vAlign w:val="center"/>
            <w:hideMark/>
          </w:tcPr>
          <w:p w14:paraId="4D4DF67E" w14:textId="77777777" w:rsidR="00D531BC" w:rsidRPr="00D531BC" w:rsidRDefault="00D531BC" w:rsidP="00D531BC">
            <w:pPr>
              <w:jc w:val="left"/>
              <w:rPr>
                <w:color w:val="000000"/>
                <w:szCs w:val="24"/>
              </w:rPr>
            </w:pPr>
          </w:p>
        </w:tc>
      </w:tr>
      <w:tr w:rsidR="00D531BC" w:rsidRPr="00D531BC" w14:paraId="6D133361" w14:textId="77777777" w:rsidTr="00D531BC">
        <w:trPr>
          <w:trHeight w:val="312"/>
        </w:trPr>
        <w:tc>
          <w:tcPr>
            <w:tcW w:w="715" w:type="dxa"/>
            <w:shd w:val="clear" w:color="000000" w:fill="FFFFFF"/>
            <w:noWrap/>
            <w:vAlign w:val="center"/>
            <w:hideMark/>
          </w:tcPr>
          <w:p w14:paraId="44F573DE" w14:textId="77777777" w:rsidR="00D531BC" w:rsidRPr="00D531BC" w:rsidRDefault="00D531BC" w:rsidP="00D531BC">
            <w:pPr>
              <w:jc w:val="center"/>
              <w:rPr>
                <w:szCs w:val="24"/>
              </w:rPr>
            </w:pPr>
            <w:r w:rsidRPr="00D531BC">
              <w:rPr>
                <w:szCs w:val="24"/>
              </w:rPr>
              <w:t>8</w:t>
            </w:r>
          </w:p>
        </w:tc>
        <w:tc>
          <w:tcPr>
            <w:tcW w:w="2610" w:type="dxa"/>
            <w:shd w:val="clear" w:color="000000" w:fill="FFFFFF"/>
            <w:vAlign w:val="center"/>
            <w:hideMark/>
          </w:tcPr>
          <w:p w14:paraId="176AD6CE" w14:textId="77777777" w:rsidR="00D531BC" w:rsidRPr="00D531BC" w:rsidRDefault="00D531BC" w:rsidP="00D531BC">
            <w:pPr>
              <w:rPr>
                <w:color w:val="000000"/>
                <w:szCs w:val="24"/>
              </w:rPr>
            </w:pPr>
            <w:r w:rsidRPr="00D531BC">
              <w:rPr>
                <w:color w:val="000000"/>
                <w:szCs w:val="24"/>
              </w:rPr>
              <w:t>Nhà kho của P1 và các PX</w:t>
            </w:r>
          </w:p>
        </w:tc>
        <w:tc>
          <w:tcPr>
            <w:tcW w:w="1980" w:type="dxa"/>
            <w:vMerge/>
            <w:vAlign w:val="center"/>
            <w:hideMark/>
          </w:tcPr>
          <w:p w14:paraId="78BF576D" w14:textId="77777777" w:rsidR="00D531BC" w:rsidRPr="00D531BC" w:rsidRDefault="00D531BC" w:rsidP="00D531BC">
            <w:pPr>
              <w:jc w:val="left"/>
              <w:rPr>
                <w:color w:val="000000"/>
                <w:szCs w:val="24"/>
              </w:rPr>
            </w:pPr>
          </w:p>
        </w:tc>
        <w:tc>
          <w:tcPr>
            <w:tcW w:w="1080" w:type="dxa"/>
            <w:shd w:val="clear" w:color="000000" w:fill="FFFFFF"/>
            <w:vAlign w:val="center"/>
            <w:hideMark/>
          </w:tcPr>
          <w:p w14:paraId="5F89F272"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4A26F760" w14:textId="77777777" w:rsidR="00D531BC" w:rsidRPr="00D531BC" w:rsidRDefault="00D531BC" w:rsidP="00D531BC">
            <w:pPr>
              <w:jc w:val="right"/>
              <w:rPr>
                <w:color w:val="000000"/>
                <w:szCs w:val="24"/>
              </w:rPr>
            </w:pPr>
            <w:r w:rsidRPr="00D531BC">
              <w:rPr>
                <w:color w:val="000000"/>
                <w:szCs w:val="24"/>
              </w:rPr>
              <w:t>27</w:t>
            </w:r>
          </w:p>
        </w:tc>
        <w:tc>
          <w:tcPr>
            <w:tcW w:w="1880" w:type="dxa"/>
            <w:vMerge/>
            <w:vAlign w:val="center"/>
            <w:hideMark/>
          </w:tcPr>
          <w:p w14:paraId="53ECF04C" w14:textId="77777777" w:rsidR="00D531BC" w:rsidRPr="00D531BC" w:rsidRDefault="00D531BC" w:rsidP="00D531BC">
            <w:pPr>
              <w:jc w:val="left"/>
              <w:rPr>
                <w:color w:val="000000"/>
                <w:szCs w:val="24"/>
              </w:rPr>
            </w:pPr>
          </w:p>
        </w:tc>
      </w:tr>
      <w:tr w:rsidR="00D531BC" w:rsidRPr="00D531BC" w14:paraId="73253EA4" w14:textId="77777777" w:rsidTr="00D531BC">
        <w:trPr>
          <w:trHeight w:val="312"/>
        </w:trPr>
        <w:tc>
          <w:tcPr>
            <w:tcW w:w="715" w:type="dxa"/>
            <w:shd w:val="clear" w:color="000000" w:fill="FFFFFF"/>
            <w:noWrap/>
            <w:vAlign w:val="center"/>
            <w:hideMark/>
          </w:tcPr>
          <w:p w14:paraId="14A7061A" w14:textId="77777777" w:rsidR="00D531BC" w:rsidRPr="00D531BC" w:rsidRDefault="00D531BC" w:rsidP="00D531BC">
            <w:pPr>
              <w:jc w:val="center"/>
              <w:rPr>
                <w:szCs w:val="24"/>
              </w:rPr>
            </w:pPr>
            <w:r w:rsidRPr="00D531BC">
              <w:rPr>
                <w:szCs w:val="24"/>
              </w:rPr>
              <w:t>9</w:t>
            </w:r>
          </w:p>
        </w:tc>
        <w:tc>
          <w:tcPr>
            <w:tcW w:w="2610" w:type="dxa"/>
            <w:shd w:val="clear" w:color="000000" w:fill="FFFFFF"/>
            <w:vAlign w:val="center"/>
            <w:hideMark/>
          </w:tcPr>
          <w:p w14:paraId="66A1E2A4" w14:textId="77777777" w:rsidR="00D531BC" w:rsidRPr="00D531BC" w:rsidRDefault="00D531BC" w:rsidP="00D531BC">
            <w:pPr>
              <w:rPr>
                <w:color w:val="000000"/>
                <w:szCs w:val="24"/>
              </w:rPr>
            </w:pPr>
            <w:r w:rsidRPr="00D531BC">
              <w:rPr>
                <w:color w:val="000000"/>
                <w:szCs w:val="24"/>
              </w:rPr>
              <w:t>Nhà điều hành trung tâm</w:t>
            </w:r>
          </w:p>
        </w:tc>
        <w:tc>
          <w:tcPr>
            <w:tcW w:w="1980" w:type="dxa"/>
            <w:vMerge/>
            <w:vAlign w:val="center"/>
            <w:hideMark/>
          </w:tcPr>
          <w:p w14:paraId="6B80AD8E" w14:textId="77777777" w:rsidR="00D531BC" w:rsidRPr="00D531BC" w:rsidRDefault="00D531BC" w:rsidP="00D531BC">
            <w:pPr>
              <w:jc w:val="left"/>
              <w:rPr>
                <w:color w:val="000000"/>
                <w:szCs w:val="24"/>
              </w:rPr>
            </w:pPr>
          </w:p>
        </w:tc>
        <w:tc>
          <w:tcPr>
            <w:tcW w:w="1080" w:type="dxa"/>
            <w:shd w:val="clear" w:color="000000" w:fill="FFFFFF"/>
            <w:vAlign w:val="center"/>
            <w:hideMark/>
          </w:tcPr>
          <w:p w14:paraId="428F03B7"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038E6950" w14:textId="77777777" w:rsidR="00D531BC" w:rsidRPr="00D531BC" w:rsidRDefault="00D531BC" w:rsidP="00D531BC">
            <w:pPr>
              <w:jc w:val="right"/>
              <w:rPr>
                <w:color w:val="000000"/>
                <w:szCs w:val="24"/>
              </w:rPr>
            </w:pPr>
            <w:r w:rsidRPr="00D531BC">
              <w:rPr>
                <w:color w:val="000000"/>
                <w:szCs w:val="24"/>
              </w:rPr>
              <w:t>60</w:t>
            </w:r>
          </w:p>
        </w:tc>
        <w:tc>
          <w:tcPr>
            <w:tcW w:w="1880" w:type="dxa"/>
            <w:vMerge/>
            <w:vAlign w:val="center"/>
            <w:hideMark/>
          </w:tcPr>
          <w:p w14:paraId="096ACFC6" w14:textId="77777777" w:rsidR="00D531BC" w:rsidRPr="00D531BC" w:rsidRDefault="00D531BC" w:rsidP="00D531BC">
            <w:pPr>
              <w:jc w:val="left"/>
              <w:rPr>
                <w:color w:val="000000"/>
                <w:szCs w:val="24"/>
              </w:rPr>
            </w:pPr>
          </w:p>
        </w:tc>
      </w:tr>
      <w:tr w:rsidR="00D531BC" w:rsidRPr="00D531BC" w14:paraId="11B8BC6F" w14:textId="77777777" w:rsidTr="00D531BC">
        <w:trPr>
          <w:trHeight w:val="312"/>
        </w:trPr>
        <w:tc>
          <w:tcPr>
            <w:tcW w:w="715" w:type="dxa"/>
            <w:shd w:val="clear" w:color="000000" w:fill="FFFFFF"/>
            <w:noWrap/>
            <w:vAlign w:val="center"/>
            <w:hideMark/>
          </w:tcPr>
          <w:p w14:paraId="76E117AE" w14:textId="77777777" w:rsidR="00D531BC" w:rsidRPr="00D531BC" w:rsidRDefault="00D531BC" w:rsidP="00D531BC">
            <w:pPr>
              <w:jc w:val="center"/>
              <w:rPr>
                <w:szCs w:val="24"/>
              </w:rPr>
            </w:pPr>
            <w:r w:rsidRPr="00D531BC">
              <w:rPr>
                <w:szCs w:val="24"/>
              </w:rPr>
              <w:t>10</w:t>
            </w:r>
          </w:p>
        </w:tc>
        <w:tc>
          <w:tcPr>
            <w:tcW w:w="2610" w:type="dxa"/>
            <w:shd w:val="clear" w:color="000000" w:fill="FFFFFF"/>
            <w:vAlign w:val="center"/>
            <w:hideMark/>
          </w:tcPr>
          <w:p w14:paraId="34566306" w14:textId="77777777" w:rsidR="00D531BC" w:rsidRPr="00D531BC" w:rsidRDefault="00D531BC" w:rsidP="00D531BC">
            <w:pPr>
              <w:rPr>
                <w:color w:val="000000"/>
                <w:szCs w:val="24"/>
              </w:rPr>
            </w:pPr>
            <w:r w:rsidRPr="00D531BC">
              <w:rPr>
                <w:color w:val="000000"/>
                <w:szCs w:val="24"/>
              </w:rPr>
              <w:t>Kho vật tư</w:t>
            </w:r>
          </w:p>
        </w:tc>
        <w:tc>
          <w:tcPr>
            <w:tcW w:w="1980" w:type="dxa"/>
            <w:shd w:val="clear" w:color="000000" w:fill="FFFFFF"/>
            <w:vAlign w:val="center"/>
            <w:hideMark/>
          </w:tcPr>
          <w:p w14:paraId="7121BDE9" w14:textId="77777777" w:rsidR="00D531BC" w:rsidRPr="00D531BC" w:rsidRDefault="00D531BC" w:rsidP="00D531BC">
            <w:pPr>
              <w:jc w:val="center"/>
              <w:rPr>
                <w:color w:val="000000"/>
                <w:szCs w:val="24"/>
              </w:rPr>
            </w:pPr>
            <w:r w:rsidRPr="00D531BC">
              <w:rPr>
                <w:color w:val="000000"/>
                <w:szCs w:val="24"/>
              </w:rPr>
              <w:t> </w:t>
            </w:r>
          </w:p>
        </w:tc>
        <w:tc>
          <w:tcPr>
            <w:tcW w:w="1080" w:type="dxa"/>
            <w:shd w:val="clear" w:color="000000" w:fill="FFFFFF"/>
            <w:vAlign w:val="center"/>
            <w:hideMark/>
          </w:tcPr>
          <w:p w14:paraId="367F8097"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5474FEE4" w14:textId="77777777" w:rsidR="00D531BC" w:rsidRPr="00D531BC" w:rsidRDefault="00D531BC" w:rsidP="00D531BC">
            <w:pPr>
              <w:jc w:val="right"/>
              <w:rPr>
                <w:color w:val="000000"/>
                <w:szCs w:val="24"/>
              </w:rPr>
            </w:pPr>
            <w:r w:rsidRPr="00D531BC">
              <w:rPr>
                <w:color w:val="000000"/>
                <w:szCs w:val="24"/>
              </w:rPr>
              <w:t>73</w:t>
            </w:r>
          </w:p>
        </w:tc>
        <w:tc>
          <w:tcPr>
            <w:tcW w:w="1880" w:type="dxa"/>
            <w:shd w:val="clear" w:color="000000" w:fill="FFFFFF"/>
            <w:vAlign w:val="center"/>
            <w:hideMark/>
          </w:tcPr>
          <w:p w14:paraId="27634918" w14:textId="77777777" w:rsidR="00D531BC" w:rsidRPr="00D531BC" w:rsidRDefault="00D531BC" w:rsidP="00D531BC">
            <w:pPr>
              <w:rPr>
                <w:color w:val="000000"/>
                <w:szCs w:val="24"/>
              </w:rPr>
            </w:pPr>
            <w:r w:rsidRPr="00D531BC">
              <w:rPr>
                <w:color w:val="000000"/>
                <w:szCs w:val="24"/>
              </w:rPr>
              <w:t> </w:t>
            </w:r>
          </w:p>
        </w:tc>
      </w:tr>
      <w:tr w:rsidR="00D531BC" w:rsidRPr="00D531BC" w14:paraId="36F41510" w14:textId="77777777" w:rsidTr="00D531BC">
        <w:trPr>
          <w:trHeight w:val="312"/>
        </w:trPr>
        <w:tc>
          <w:tcPr>
            <w:tcW w:w="715" w:type="dxa"/>
            <w:shd w:val="clear" w:color="000000" w:fill="FFFFFF"/>
            <w:noWrap/>
            <w:vAlign w:val="center"/>
            <w:hideMark/>
          </w:tcPr>
          <w:p w14:paraId="7721B4AE" w14:textId="77777777" w:rsidR="00D531BC" w:rsidRPr="00D531BC" w:rsidRDefault="00D531BC" w:rsidP="00D531BC">
            <w:pPr>
              <w:jc w:val="center"/>
              <w:rPr>
                <w:szCs w:val="24"/>
              </w:rPr>
            </w:pPr>
            <w:r w:rsidRPr="00D531BC">
              <w:rPr>
                <w:szCs w:val="24"/>
              </w:rPr>
              <w:t>11</w:t>
            </w:r>
          </w:p>
        </w:tc>
        <w:tc>
          <w:tcPr>
            <w:tcW w:w="2610" w:type="dxa"/>
            <w:shd w:val="clear" w:color="000000" w:fill="FFFFFF"/>
            <w:vAlign w:val="center"/>
            <w:hideMark/>
          </w:tcPr>
          <w:p w14:paraId="631D668D" w14:textId="77777777" w:rsidR="00D531BC" w:rsidRPr="00D531BC" w:rsidRDefault="00D531BC" w:rsidP="00D531BC">
            <w:pPr>
              <w:rPr>
                <w:color w:val="000000"/>
                <w:szCs w:val="24"/>
              </w:rPr>
            </w:pPr>
            <w:r w:rsidRPr="00D531BC">
              <w:rPr>
                <w:color w:val="000000"/>
                <w:szCs w:val="24"/>
              </w:rPr>
              <w:t>Kho Dinco</w:t>
            </w:r>
          </w:p>
        </w:tc>
        <w:tc>
          <w:tcPr>
            <w:tcW w:w="1980" w:type="dxa"/>
            <w:shd w:val="clear" w:color="000000" w:fill="FFFFFF"/>
            <w:vAlign w:val="center"/>
            <w:hideMark/>
          </w:tcPr>
          <w:p w14:paraId="79F42C6D" w14:textId="77777777" w:rsidR="00D531BC" w:rsidRPr="00D531BC" w:rsidRDefault="00D531BC" w:rsidP="00D531BC">
            <w:pPr>
              <w:jc w:val="center"/>
              <w:rPr>
                <w:color w:val="000000"/>
                <w:szCs w:val="24"/>
              </w:rPr>
            </w:pPr>
            <w:r w:rsidRPr="00D531BC">
              <w:rPr>
                <w:color w:val="000000"/>
                <w:szCs w:val="24"/>
              </w:rPr>
              <w:t> </w:t>
            </w:r>
          </w:p>
        </w:tc>
        <w:tc>
          <w:tcPr>
            <w:tcW w:w="1080" w:type="dxa"/>
            <w:shd w:val="clear" w:color="000000" w:fill="FFFFFF"/>
            <w:vAlign w:val="center"/>
            <w:hideMark/>
          </w:tcPr>
          <w:p w14:paraId="27593F72"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25E3B6FB" w14:textId="77777777" w:rsidR="00D531BC" w:rsidRPr="00D531BC" w:rsidRDefault="00D531BC" w:rsidP="00D531BC">
            <w:pPr>
              <w:jc w:val="right"/>
              <w:rPr>
                <w:color w:val="000000"/>
                <w:szCs w:val="24"/>
              </w:rPr>
            </w:pPr>
            <w:r w:rsidRPr="00D531BC">
              <w:rPr>
                <w:color w:val="000000"/>
                <w:szCs w:val="24"/>
              </w:rPr>
              <w:t>42</w:t>
            </w:r>
          </w:p>
        </w:tc>
        <w:tc>
          <w:tcPr>
            <w:tcW w:w="1880" w:type="dxa"/>
            <w:shd w:val="clear" w:color="000000" w:fill="FFFFFF"/>
            <w:vAlign w:val="center"/>
            <w:hideMark/>
          </w:tcPr>
          <w:p w14:paraId="2BEF885C" w14:textId="77777777" w:rsidR="00D531BC" w:rsidRPr="00D531BC" w:rsidRDefault="00D531BC" w:rsidP="00D531BC">
            <w:pPr>
              <w:rPr>
                <w:color w:val="000000"/>
                <w:szCs w:val="24"/>
              </w:rPr>
            </w:pPr>
            <w:r w:rsidRPr="00D531BC">
              <w:rPr>
                <w:color w:val="000000"/>
                <w:szCs w:val="24"/>
              </w:rPr>
              <w:t> </w:t>
            </w:r>
          </w:p>
        </w:tc>
      </w:tr>
      <w:tr w:rsidR="00D531BC" w:rsidRPr="00D531BC" w14:paraId="4A44E2C3" w14:textId="77777777" w:rsidTr="00D531BC">
        <w:trPr>
          <w:trHeight w:val="624"/>
        </w:trPr>
        <w:tc>
          <w:tcPr>
            <w:tcW w:w="715" w:type="dxa"/>
            <w:shd w:val="clear" w:color="000000" w:fill="FFFFFF"/>
            <w:noWrap/>
            <w:vAlign w:val="center"/>
            <w:hideMark/>
          </w:tcPr>
          <w:p w14:paraId="4CD8E273" w14:textId="77777777" w:rsidR="00D531BC" w:rsidRPr="00D531BC" w:rsidRDefault="00D531BC" w:rsidP="00D531BC">
            <w:pPr>
              <w:jc w:val="center"/>
              <w:rPr>
                <w:b/>
                <w:bCs/>
                <w:szCs w:val="24"/>
              </w:rPr>
            </w:pPr>
            <w:r w:rsidRPr="00D531BC">
              <w:rPr>
                <w:b/>
                <w:bCs/>
                <w:szCs w:val="24"/>
              </w:rPr>
              <w:t>B</w:t>
            </w:r>
          </w:p>
        </w:tc>
        <w:tc>
          <w:tcPr>
            <w:tcW w:w="2610" w:type="dxa"/>
            <w:shd w:val="clear" w:color="000000" w:fill="FFFFFF"/>
            <w:vAlign w:val="center"/>
            <w:hideMark/>
          </w:tcPr>
          <w:p w14:paraId="3774353D" w14:textId="48307B01" w:rsidR="00D531BC" w:rsidRPr="00D531BC" w:rsidRDefault="00D531BC" w:rsidP="00D531BC">
            <w:pPr>
              <w:rPr>
                <w:b/>
                <w:bCs/>
                <w:color w:val="000000"/>
                <w:szCs w:val="24"/>
              </w:rPr>
            </w:pPr>
            <w:r w:rsidRPr="00D531BC">
              <w:rPr>
                <w:b/>
                <w:bCs/>
                <w:color w:val="000000"/>
                <w:szCs w:val="24"/>
              </w:rPr>
              <w:t>Các công trình cần lắp đặt hệ trạm mới</w:t>
            </w:r>
            <w:r w:rsidR="00B53582">
              <w:rPr>
                <w:b/>
                <w:bCs/>
                <w:color w:val="000000"/>
                <w:szCs w:val="24"/>
              </w:rPr>
              <w:t xml:space="preserve"> theo gói thầu này</w:t>
            </w:r>
          </w:p>
        </w:tc>
        <w:tc>
          <w:tcPr>
            <w:tcW w:w="1980" w:type="dxa"/>
            <w:shd w:val="clear" w:color="000000" w:fill="FFFFFF"/>
            <w:vAlign w:val="center"/>
            <w:hideMark/>
          </w:tcPr>
          <w:p w14:paraId="002B2860" w14:textId="77777777" w:rsidR="00D531BC" w:rsidRPr="00D531BC" w:rsidRDefault="00D531BC" w:rsidP="00D531BC">
            <w:pPr>
              <w:rPr>
                <w:b/>
                <w:bCs/>
                <w:color w:val="000000"/>
                <w:szCs w:val="24"/>
              </w:rPr>
            </w:pPr>
            <w:r w:rsidRPr="00D531BC">
              <w:rPr>
                <w:b/>
                <w:bCs/>
                <w:color w:val="000000"/>
                <w:szCs w:val="24"/>
              </w:rPr>
              <w:t> </w:t>
            </w:r>
          </w:p>
        </w:tc>
        <w:tc>
          <w:tcPr>
            <w:tcW w:w="1080" w:type="dxa"/>
            <w:shd w:val="clear" w:color="000000" w:fill="FFFFFF"/>
            <w:vAlign w:val="center"/>
            <w:hideMark/>
          </w:tcPr>
          <w:p w14:paraId="12B89BBB" w14:textId="77777777" w:rsidR="00D531BC" w:rsidRPr="00D531BC" w:rsidRDefault="00D531BC" w:rsidP="00D531BC">
            <w:pPr>
              <w:jc w:val="center"/>
              <w:rPr>
                <w:b/>
                <w:bCs/>
                <w:color w:val="000000"/>
                <w:szCs w:val="24"/>
              </w:rPr>
            </w:pPr>
            <w:r w:rsidRPr="00D531BC">
              <w:rPr>
                <w:b/>
                <w:bCs/>
                <w:color w:val="000000"/>
                <w:szCs w:val="24"/>
              </w:rPr>
              <w:t> </w:t>
            </w:r>
          </w:p>
        </w:tc>
        <w:tc>
          <w:tcPr>
            <w:tcW w:w="1170" w:type="dxa"/>
            <w:shd w:val="clear" w:color="000000" w:fill="FFFFFF"/>
            <w:noWrap/>
            <w:vAlign w:val="center"/>
            <w:hideMark/>
          </w:tcPr>
          <w:p w14:paraId="4F3B18E5" w14:textId="77777777" w:rsidR="00D531BC" w:rsidRPr="00D531BC" w:rsidRDefault="00D531BC" w:rsidP="00D531BC">
            <w:pPr>
              <w:jc w:val="right"/>
              <w:rPr>
                <w:b/>
                <w:bCs/>
                <w:color w:val="000000"/>
                <w:szCs w:val="24"/>
              </w:rPr>
            </w:pPr>
            <w:r w:rsidRPr="00D531BC">
              <w:rPr>
                <w:b/>
                <w:bCs/>
                <w:color w:val="000000"/>
                <w:szCs w:val="24"/>
              </w:rPr>
              <w:t>63</w:t>
            </w:r>
          </w:p>
        </w:tc>
        <w:tc>
          <w:tcPr>
            <w:tcW w:w="1880" w:type="dxa"/>
            <w:shd w:val="clear" w:color="000000" w:fill="FFFFFF"/>
            <w:vAlign w:val="center"/>
            <w:hideMark/>
          </w:tcPr>
          <w:p w14:paraId="2936E7BC" w14:textId="77777777" w:rsidR="00D531BC" w:rsidRPr="00D531BC" w:rsidRDefault="00D531BC" w:rsidP="00D531BC">
            <w:pPr>
              <w:rPr>
                <w:b/>
                <w:bCs/>
                <w:color w:val="000000"/>
                <w:szCs w:val="24"/>
              </w:rPr>
            </w:pPr>
            <w:r w:rsidRPr="00D531BC">
              <w:rPr>
                <w:b/>
                <w:bCs/>
                <w:color w:val="000000"/>
                <w:szCs w:val="24"/>
              </w:rPr>
              <w:t> </w:t>
            </w:r>
          </w:p>
        </w:tc>
      </w:tr>
      <w:tr w:rsidR="00D531BC" w:rsidRPr="00D531BC" w14:paraId="266894CD" w14:textId="77777777" w:rsidTr="00D531BC">
        <w:trPr>
          <w:trHeight w:val="624"/>
        </w:trPr>
        <w:tc>
          <w:tcPr>
            <w:tcW w:w="715" w:type="dxa"/>
            <w:shd w:val="clear" w:color="000000" w:fill="FFFFFF"/>
            <w:noWrap/>
            <w:vAlign w:val="center"/>
            <w:hideMark/>
          </w:tcPr>
          <w:p w14:paraId="4FBC2DF4" w14:textId="77777777" w:rsidR="00D531BC" w:rsidRPr="00D531BC" w:rsidRDefault="00D531BC" w:rsidP="00D531BC">
            <w:pPr>
              <w:jc w:val="center"/>
              <w:rPr>
                <w:szCs w:val="24"/>
              </w:rPr>
            </w:pPr>
            <w:r w:rsidRPr="00D531BC">
              <w:rPr>
                <w:szCs w:val="24"/>
              </w:rPr>
              <w:t>1</w:t>
            </w:r>
          </w:p>
        </w:tc>
        <w:tc>
          <w:tcPr>
            <w:tcW w:w="2610" w:type="dxa"/>
            <w:shd w:val="clear" w:color="000000" w:fill="FFFFFF"/>
            <w:vAlign w:val="center"/>
            <w:hideMark/>
          </w:tcPr>
          <w:p w14:paraId="013BBEB0" w14:textId="77777777" w:rsidR="00D531BC" w:rsidRPr="00D531BC" w:rsidRDefault="00D531BC" w:rsidP="00D531BC">
            <w:pPr>
              <w:rPr>
                <w:color w:val="000000"/>
                <w:szCs w:val="24"/>
              </w:rPr>
            </w:pPr>
            <w:r w:rsidRPr="00D531BC">
              <w:rPr>
                <w:color w:val="000000"/>
                <w:szCs w:val="24"/>
              </w:rPr>
              <w:t>Nhà kho lưu trữ hồ sơ (Cải tạo từ Nhà MC cũ)</w:t>
            </w:r>
          </w:p>
        </w:tc>
        <w:tc>
          <w:tcPr>
            <w:tcW w:w="1980" w:type="dxa"/>
            <w:shd w:val="clear" w:color="000000" w:fill="FFFFFF"/>
            <w:vAlign w:val="center"/>
            <w:hideMark/>
          </w:tcPr>
          <w:p w14:paraId="6C0F1FA1" w14:textId="77777777" w:rsidR="00D531BC" w:rsidRPr="00D531BC" w:rsidRDefault="00D531BC" w:rsidP="00D531BC">
            <w:pPr>
              <w:rPr>
                <w:color w:val="000000"/>
                <w:szCs w:val="24"/>
              </w:rPr>
            </w:pPr>
            <w:r w:rsidRPr="00D531BC">
              <w:rPr>
                <w:color w:val="000000"/>
                <w:szCs w:val="24"/>
              </w:rPr>
              <w:t>Kích thước (D*R)*2 = (60+35)*2</w:t>
            </w:r>
          </w:p>
        </w:tc>
        <w:tc>
          <w:tcPr>
            <w:tcW w:w="1080" w:type="dxa"/>
            <w:shd w:val="clear" w:color="000000" w:fill="FFFFFF"/>
            <w:vAlign w:val="center"/>
            <w:hideMark/>
          </w:tcPr>
          <w:p w14:paraId="1B3D5E73" w14:textId="77777777" w:rsidR="00D531BC" w:rsidRPr="00D531BC" w:rsidRDefault="00D531BC" w:rsidP="00D531BC">
            <w:pPr>
              <w:jc w:val="center"/>
              <w:rPr>
                <w:color w:val="000000"/>
                <w:szCs w:val="24"/>
              </w:rPr>
            </w:pPr>
            <w:r w:rsidRPr="00D531BC">
              <w:rPr>
                <w:color w:val="000000"/>
                <w:szCs w:val="24"/>
              </w:rPr>
              <w:t>Trạm</w:t>
            </w:r>
          </w:p>
        </w:tc>
        <w:tc>
          <w:tcPr>
            <w:tcW w:w="1170" w:type="dxa"/>
            <w:shd w:val="clear" w:color="000000" w:fill="FFFFFF"/>
            <w:noWrap/>
            <w:vAlign w:val="center"/>
            <w:hideMark/>
          </w:tcPr>
          <w:p w14:paraId="1C5D23A4" w14:textId="77777777" w:rsidR="00D531BC" w:rsidRPr="00D531BC" w:rsidRDefault="00D531BC" w:rsidP="00D531BC">
            <w:pPr>
              <w:jc w:val="right"/>
              <w:rPr>
                <w:color w:val="000000"/>
                <w:szCs w:val="24"/>
              </w:rPr>
            </w:pPr>
            <w:r w:rsidRPr="00D531BC">
              <w:rPr>
                <w:color w:val="000000"/>
                <w:szCs w:val="24"/>
              </w:rPr>
              <w:t>63</w:t>
            </w:r>
          </w:p>
        </w:tc>
        <w:tc>
          <w:tcPr>
            <w:tcW w:w="1880" w:type="dxa"/>
            <w:shd w:val="clear" w:color="000000" w:fill="FFFFFF"/>
            <w:vAlign w:val="center"/>
            <w:hideMark/>
          </w:tcPr>
          <w:p w14:paraId="3C2D1775" w14:textId="77777777" w:rsidR="00D531BC" w:rsidRPr="00D531BC" w:rsidRDefault="00D531BC" w:rsidP="00D531BC">
            <w:pPr>
              <w:jc w:val="center"/>
              <w:rPr>
                <w:color w:val="000000"/>
                <w:szCs w:val="24"/>
              </w:rPr>
            </w:pPr>
            <w:r w:rsidRPr="00D531BC">
              <w:rPr>
                <w:color w:val="000000"/>
                <w:szCs w:val="24"/>
              </w:rPr>
              <w:t>Lắp đặt 3m/trạm</w:t>
            </w:r>
          </w:p>
        </w:tc>
      </w:tr>
      <w:tr w:rsidR="00D531BC" w:rsidRPr="00D531BC" w14:paraId="038DA5AA" w14:textId="77777777" w:rsidTr="00D531BC">
        <w:trPr>
          <w:trHeight w:val="1970"/>
        </w:trPr>
        <w:tc>
          <w:tcPr>
            <w:tcW w:w="715" w:type="dxa"/>
            <w:shd w:val="clear" w:color="000000" w:fill="FFFFFF"/>
            <w:noWrap/>
            <w:vAlign w:val="center"/>
            <w:hideMark/>
          </w:tcPr>
          <w:p w14:paraId="1521569D" w14:textId="77777777" w:rsidR="00D531BC" w:rsidRPr="00D531BC" w:rsidRDefault="00D531BC" w:rsidP="00D531BC">
            <w:pPr>
              <w:jc w:val="center"/>
              <w:rPr>
                <w:b/>
                <w:bCs/>
                <w:szCs w:val="24"/>
              </w:rPr>
            </w:pPr>
            <w:r w:rsidRPr="00D531BC">
              <w:rPr>
                <w:b/>
                <w:bCs/>
                <w:szCs w:val="24"/>
              </w:rPr>
              <w:t>II</w:t>
            </w:r>
          </w:p>
        </w:tc>
        <w:tc>
          <w:tcPr>
            <w:tcW w:w="2610" w:type="dxa"/>
            <w:shd w:val="clear" w:color="000000" w:fill="FFFFFF"/>
            <w:vAlign w:val="center"/>
            <w:hideMark/>
          </w:tcPr>
          <w:p w14:paraId="3B048C38" w14:textId="77777777" w:rsidR="00D531BC" w:rsidRPr="00D531BC" w:rsidRDefault="00D531BC" w:rsidP="00D531BC">
            <w:pPr>
              <w:jc w:val="left"/>
              <w:rPr>
                <w:b/>
                <w:bCs/>
                <w:szCs w:val="24"/>
              </w:rPr>
            </w:pPr>
            <w:r w:rsidRPr="00D531BC">
              <w:rPr>
                <w:b/>
                <w:bCs/>
                <w:szCs w:val="24"/>
              </w:rPr>
              <w:t>Kiểm soát mối bằng hệ trạm bằng nhựa trên mặt dất (trạm AG)</w:t>
            </w:r>
          </w:p>
        </w:tc>
        <w:tc>
          <w:tcPr>
            <w:tcW w:w="6110" w:type="dxa"/>
            <w:gridSpan w:val="4"/>
            <w:vMerge w:val="restart"/>
            <w:shd w:val="clear" w:color="000000" w:fill="FFFFFF"/>
            <w:vAlign w:val="center"/>
            <w:hideMark/>
          </w:tcPr>
          <w:p w14:paraId="117C475B" w14:textId="77777777" w:rsidR="00D531BC" w:rsidRPr="00D531BC" w:rsidRDefault="00D531BC" w:rsidP="00D531BC">
            <w:pPr>
              <w:jc w:val="left"/>
              <w:rPr>
                <w:b/>
                <w:bCs/>
                <w:szCs w:val="24"/>
              </w:rPr>
            </w:pPr>
            <w:r w:rsidRPr="00D531BC">
              <w:rPr>
                <w:b/>
                <w:bCs/>
                <w:szCs w:val="24"/>
              </w:rPr>
              <w:t> </w:t>
            </w:r>
          </w:p>
          <w:p w14:paraId="06BE1AFE" w14:textId="461E3FA4" w:rsidR="00D531BC" w:rsidRPr="00D531BC" w:rsidRDefault="00D531BC" w:rsidP="00D531BC">
            <w:pPr>
              <w:jc w:val="center"/>
              <w:rPr>
                <w:b/>
                <w:bCs/>
                <w:color w:val="000000"/>
                <w:szCs w:val="24"/>
              </w:rPr>
            </w:pPr>
            <w:r w:rsidRPr="00D531BC">
              <w:rPr>
                <w:b/>
                <w:bCs/>
                <w:color w:val="000000"/>
                <w:szCs w:val="24"/>
              </w:rPr>
              <w:t> </w:t>
            </w:r>
          </w:p>
          <w:p w14:paraId="0E2D6457" w14:textId="7E6F1679" w:rsidR="00D531BC" w:rsidRPr="00D531BC" w:rsidRDefault="00D531BC" w:rsidP="00D531BC">
            <w:pPr>
              <w:jc w:val="left"/>
              <w:rPr>
                <w:b/>
                <w:bCs/>
                <w:color w:val="000000"/>
                <w:szCs w:val="24"/>
              </w:rPr>
            </w:pPr>
            <w:r w:rsidRPr="00D531BC">
              <w:rPr>
                <w:b/>
                <w:bCs/>
                <w:color w:val="000000"/>
                <w:szCs w:val="24"/>
              </w:rPr>
              <w:t> </w:t>
            </w:r>
          </w:p>
          <w:p w14:paraId="44E10E9D" w14:textId="08FA8783" w:rsidR="00D531BC" w:rsidRPr="00D531BC" w:rsidRDefault="00D531BC" w:rsidP="00D531BC">
            <w:pPr>
              <w:rPr>
                <w:b/>
                <w:bCs/>
                <w:color w:val="000000"/>
                <w:szCs w:val="24"/>
              </w:rPr>
            </w:pPr>
            <w:r w:rsidRPr="00D531BC">
              <w:rPr>
                <w:b/>
                <w:bCs/>
                <w:color w:val="000000"/>
                <w:szCs w:val="24"/>
              </w:rPr>
              <w:t> </w:t>
            </w:r>
          </w:p>
          <w:p w14:paraId="41160001" w14:textId="2D32CDBD" w:rsidR="00D531BC" w:rsidRPr="00D531BC" w:rsidRDefault="00D531BC" w:rsidP="00D531BC">
            <w:pPr>
              <w:rPr>
                <w:color w:val="000000"/>
                <w:szCs w:val="24"/>
              </w:rPr>
            </w:pPr>
            <w:r w:rsidRPr="00D531BC">
              <w:rPr>
                <w:color w:val="000000"/>
                <w:szCs w:val="24"/>
              </w:rPr>
              <w:t xml:space="preserve">Sử dụng khi phát hiện mối phá hoại công trình, đối với các công trinh lắp trạm IG Nhà thầu có trách nhiệm kiểm tra định kỳ để phát hiện, đối với các công trình khác </w:t>
            </w:r>
            <w:r>
              <w:rPr>
                <w:color w:val="000000"/>
                <w:szCs w:val="24"/>
              </w:rPr>
              <w:t>Chủ đầu tư</w:t>
            </w:r>
            <w:r w:rsidRPr="00D531BC">
              <w:rPr>
                <w:color w:val="000000"/>
                <w:szCs w:val="24"/>
              </w:rPr>
              <w:t xml:space="preserve"> sẽ kiểm tra và thông báo cho Nhà thầu diệt mối.</w:t>
            </w:r>
          </w:p>
          <w:p w14:paraId="4F5BA31D" w14:textId="318FD24B" w:rsidR="00D531BC" w:rsidRPr="00D531BC" w:rsidRDefault="00D531BC" w:rsidP="00D531BC">
            <w:pPr>
              <w:rPr>
                <w:color w:val="000000"/>
                <w:szCs w:val="24"/>
              </w:rPr>
            </w:pPr>
            <w:r w:rsidRPr="00D531BC">
              <w:rPr>
                <w:color w:val="000000"/>
                <w:szCs w:val="24"/>
              </w:rPr>
              <w:t>Sử dụng Trạm AG do</w:t>
            </w:r>
            <w:r>
              <w:rPr>
                <w:color w:val="000000"/>
                <w:szCs w:val="24"/>
              </w:rPr>
              <w:t xml:space="preserve"> Chủ đầu</w:t>
            </w:r>
            <w:r w:rsidRPr="00D531BC">
              <w:rPr>
                <w:color w:val="000000"/>
                <w:szCs w:val="24"/>
              </w:rPr>
              <w:t xml:space="preserve"> cung cấp và Bã diệt mối do Nhà thầu cung cấp để diệt mối. </w:t>
            </w:r>
          </w:p>
          <w:p w14:paraId="098D7D29" w14:textId="77777777" w:rsidR="00D531BC" w:rsidRPr="00D531BC" w:rsidRDefault="00D531BC" w:rsidP="00D531BC">
            <w:pPr>
              <w:jc w:val="left"/>
              <w:rPr>
                <w:color w:val="000000"/>
                <w:szCs w:val="24"/>
              </w:rPr>
            </w:pPr>
            <w:r w:rsidRPr="00D531BC">
              <w:rPr>
                <w:color w:val="000000"/>
                <w:szCs w:val="24"/>
              </w:rPr>
              <w:t> </w:t>
            </w:r>
          </w:p>
          <w:p w14:paraId="0494A8B2" w14:textId="14073768" w:rsidR="00D531BC" w:rsidRPr="00D531BC" w:rsidRDefault="00D531BC" w:rsidP="00D531BC">
            <w:pPr>
              <w:jc w:val="left"/>
              <w:rPr>
                <w:b/>
                <w:bCs/>
                <w:color w:val="000000"/>
                <w:szCs w:val="24"/>
              </w:rPr>
            </w:pPr>
            <w:r w:rsidRPr="00D531BC">
              <w:rPr>
                <w:color w:val="000000"/>
                <w:szCs w:val="24"/>
              </w:rPr>
              <w:t> </w:t>
            </w:r>
          </w:p>
        </w:tc>
      </w:tr>
      <w:tr w:rsidR="00D531BC" w:rsidRPr="00D531BC" w14:paraId="0BC8084D" w14:textId="77777777" w:rsidTr="005B6E29">
        <w:trPr>
          <w:trHeight w:val="1560"/>
        </w:trPr>
        <w:tc>
          <w:tcPr>
            <w:tcW w:w="715" w:type="dxa"/>
            <w:shd w:val="clear" w:color="000000" w:fill="FFFFFF"/>
            <w:noWrap/>
            <w:vAlign w:val="center"/>
            <w:hideMark/>
          </w:tcPr>
          <w:p w14:paraId="6C1923ED" w14:textId="77777777" w:rsidR="00D531BC" w:rsidRPr="00D531BC" w:rsidRDefault="00D531BC" w:rsidP="00D531BC">
            <w:pPr>
              <w:jc w:val="center"/>
              <w:rPr>
                <w:szCs w:val="24"/>
              </w:rPr>
            </w:pPr>
            <w:r w:rsidRPr="00D531BC">
              <w:rPr>
                <w:szCs w:val="24"/>
              </w:rPr>
              <w:t>1</w:t>
            </w:r>
          </w:p>
        </w:tc>
        <w:tc>
          <w:tcPr>
            <w:tcW w:w="2610" w:type="dxa"/>
            <w:shd w:val="clear" w:color="000000" w:fill="FFFFFF"/>
            <w:vAlign w:val="center"/>
            <w:hideMark/>
          </w:tcPr>
          <w:p w14:paraId="1B842BA4" w14:textId="77777777" w:rsidR="00D531BC" w:rsidRPr="00D531BC" w:rsidRDefault="00D531BC" w:rsidP="00D531BC">
            <w:pPr>
              <w:rPr>
                <w:color w:val="000000"/>
                <w:szCs w:val="24"/>
              </w:rPr>
            </w:pPr>
            <w:r w:rsidRPr="00D531BC">
              <w:rPr>
                <w:color w:val="000000"/>
                <w:szCs w:val="24"/>
              </w:rPr>
              <w:t>Tất cả các hạng mục công trình</w:t>
            </w:r>
          </w:p>
        </w:tc>
        <w:tc>
          <w:tcPr>
            <w:tcW w:w="6110" w:type="dxa"/>
            <w:gridSpan w:val="4"/>
            <w:vMerge/>
            <w:shd w:val="clear" w:color="000000" w:fill="FFFFFF"/>
            <w:vAlign w:val="center"/>
            <w:hideMark/>
          </w:tcPr>
          <w:p w14:paraId="308D7FD9" w14:textId="44E5F47C" w:rsidR="00D531BC" w:rsidRPr="00D531BC" w:rsidRDefault="00D531BC" w:rsidP="00D531BC">
            <w:pPr>
              <w:jc w:val="left"/>
              <w:rPr>
                <w:color w:val="000000"/>
                <w:szCs w:val="24"/>
              </w:rPr>
            </w:pPr>
          </w:p>
        </w:tc>
      </w:tr>
    </w:tbl>
    <w:p w14:paraId="46E9FC62" w14:textId="3C16B1BF" w:rsidR="0099682C" w:rsidRPr="00F24CD4" w:rsidRDefault="0099682C" w:rsidP="00052FCF">
      <w:pPr>
        <w:widowControl w:val="0"/>
        <w:spacing w:after="120" w:line="276" w:lineRule="auto"/>
        <w:rPr>
          <w:sz w:val="28"/>
          <w:szCs w:val="28"/>
        </w:rPr>
      </w:pPr>
    </w:p>
    <w:sectPr w:rsidR="0099682C" w:rsidRPr="00F24CD4" w:rsidSect="00CD4F9A">
      <w:pgSz w:w="11906" w:h="16838"/>
      <w:pgMar w:top="1440" w:right="92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EE0"/>
    <w:multiLevelType w:val="hybridMultilevel"/>
    <w:tmpl w:val="C0CE3980"/>
    <w:lvl w:ilvl="0" w:tplc="CE460F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3449D3"/>
    <w:multiLevelType w:val="hybridMultilevel"/>
    <w:tmpl w:val="79C4D9B6"/>
    <w:lvl w:ilvl="0" w:tplc="A0846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F48CD"/>
    <w:multiLevelType w:val="hybridMultilevel"/>
    <w:tmpl w:val="0AC46B1E"/>
    <w:lvl w:ilvl="0" w:tplc="B07AC11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E762FD4"/>
    <w:multiLevelType w:val="hybridMultilevel"/>
    <w:tmpl w:val="CBCCEA5E"/>
    <w:lvl w:ilvl="0" w:tplc="17F0AB28">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E81491A"/>
    <w:multiLevelType w:val="hybridMultilevel"/>
    <w:tmpl w:val="C7C68C6A"/>
    <w:lvl w:ilvl="0" w:tplc="A2B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11773"/>
    <w:multiLevelType w:val="hybridMultilevel"/>
    <w:tmpl w:val="98989F28"/>
    <w:lvl w:ilvl="0" w:tplc="8174A93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8793C81"/>
    <w:multiLevelType w:val="hybridMultilevel"/>
    <w:tmpl w:val="96E09D6C"/>
    <w:lvl w:ilvl="0" w:tplc="3C5E46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15924"/>
    <w:multiLevelType w:val="hybridMultilevel"/>
    <w:tmpl w:val="FAC600C6"/>
    <w:lvl w:ilvl="0" w:tplc="14B815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4761DAB"/>
    <w:multiLevelType w:val="hybridMultilevel"/>
    <w:tmpl w:val="5F1E5DD8"/>
    <w:lvl w:ilvl="0" w:tplc="994EC3D6">
      <w:numFmt w:val="bullet"/>
      <w:lvlText w:val="-"/>
      <w:lvlJc w:val="left"/>
      <w:pPr>
        <w:ind w:left="927" w:hanging="360"/>
      </w:pPr>
      <w:rPr>
        <w:rFonts w:ascii="Times New Roman" w:eastAsia="Times New Roman" w:hAnsi="Times New Roman" w:cs="Times New Roman" w:hint="default"/>
        <w:b/>
        <w:u w:val="single"/>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A9833FE"/>
    <w:multiLevelType w:val="hybridMultilevel"/>
    <w:tmpl w:val="A4E0ABB4"/>
    <w:lvl w:ilvl="0" w:tplc="9B244AF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F2B2CFB"/>
    <w:multiLevelType w:val="hybridMultilevel"/>
    <w:tmpl w:val="A4A036A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4BA712D"/>
    <w:multiLevelType w:val="hybridMultilevel"/>
    <w:tmpl w:val="846E12C6"/>
    <w:lvl w:ilvl="0" w:tplc="F508DAD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74C2891"/>
    <w:multiLevelType w:val="hybridMultilevel"/>
    <w:tmpl w:val="4E0CBBF4"/>
    <w:lvl w:ilvl="0" w:tplc="B866AE96">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7E50779"/>
    <w:multiLevelType w:val="hybridMultilevel"/>
    <w:tmpl w:val="8E5CE5F0"/>
    <w:lvl w:ilvl="0" w:tplc="350EDE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CE725DC"/>
    <w:multiLevelType w:val="hybridMultilevel"/>
    <w:tmpl w:val="89F63312"/>
    <w:lvl w:ilvl="0" w:tplc="D1DEA8FA">
      <w:start w:val="1"/>
      <w:numFmt w:val="decimal"/>
      <w:lvlText w:val="1.1.%1."/>
      <w:lvlJc w:val="left"/>
      <w:pPr>
        <w:ind w:left="1429" w:hanging="360"/>
      </w:pPr>
      <w:rPr>
        <w:rFonts w:hint="default"/>
      </w:rPr>
    </w:lvl>
    <w:lvl w:ilvl="1" w:tplc="D4FED360">
      <w:start w:val="1"/>
      <w:numFmt w:val="lowerLetter"/>
      <w:lvlText w:val="%2."/>
      <w:lvlJc w:val="left"/>
      <w:pPr>
        <w:ind w:left="2149" w:hanging="360"/>
      </w:pPr>
      <w:rPr>
        <w:rFonts w:hint="default"/>
      </w:rPr>
    </w:lvl>
    <w:lvl w:ilvl="2" w:tplc="A6B4F10E">
      <w:start w:val="1"/>
      <w:numFmt w:val="decimal"/>
      <w:suff w:val="space"/>
      <w:lvlText w:val="1.%3."/>
      <w:lvlJc w:val="left"/>
      <w:pPr>
        <w:ind w:left="3049" w:hanging="360"/>
      </w:pPr>
      <w:rPr>
        <w:rFonts w:hint="default"/>
        <w:b/>
        <w:bCs w:val="0"/>
        <w:i/>
        <w:iCs w:val="0"/>
      </w:rPr>
    </w:lvl>
    <w:lvl w:ilvl="3" w:tplc="AB822A20">
      <w:start w:val="1"/>
      <w:numFmt w:val="bullet"/>
      <w:lvlText w:val="-"/>
      <w:lvlJc w:val="left"/>
      <w:pPr>
        <w:ind w:left="3589" w:hanging="360"/>
      </w:pPr>
      <w:rPr>
        <w:rFonts w:ascii="Times New Roman" w:eastAsia="Times New Roman" w:hAnsi="Times New Roman" w:cs="Times New Roman"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E5B5B4E"/>
    <w:multiLevelType w:val="hybridMultilevel"/>
    <w:tmpl w:val="DE1ECEA2"/>
    <w:lvl w:ilvl="0" w:tplc="4156EC1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01735601">
    <w:abstractNumId w:val="7"/>
  </w:num>
  <w:num w:numId="2" w16cid:durableId="1935703678">
    <w:abstractNumId w:val="3"/>
  </w:num>
  <w:num w:numId="3" w16cid:durableId="1825388262">
    <w:abstractNumId w:val="8"/>
  </w:num>
  <w:num w:numId="4" w16cid:durableId="2146771302">
    <w:abstractNumId w:val="11"/>
  </w:num>
  <w:num w:numId="5" w16cid:durableId="1207718728">
    <w:abstractNumId w:val="5"/>
  </w:num>
  <w:num w:numId="6" w16cid:durableId="1041904111">
    <w:abstractNumId w:val="1"/>
  </w:num>
  <w:num w:numId="7" w16cid:durableId="786894280">
    <w:abstractNumId w:val="12"/>
  </w:num>
  <w:num w:numId="8" w16cid:durableId="297423636">
    <w:abstractNumId w:val="13"/>
  </w:num>
  <w:num w:numId="9" w16cid:durableId="444155100">
    <w:abstractNumId w:val="2"/>
  </w:num>
  <w:num w:numId="10" w16cid:durableId="1994794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337433">
    <w:abstractNumId w:val="4"/>
  </w:num>
  <w:num w:numId="12" w16cid:durableId="431702111">
    <w:abstractNumId w:val="9"/>
  </w:num>
  <w:num w:numId="13" w16cid:durableId="740179867">
    <w:abstractNumId w:val="0"/>
  </w:num>
  <w:num w:numId="14" w16cid:durableId="237251982">
    <w:abstractNumId w:val="9"/>
  </w:num>
  <w:num w:numId="15" w16cid:durableId="1181896527">
    <w:abstractNumId w:val="10"/>
  </w:num>
  <w:num w:numId="16" w16cid:durableId="211117116">
    <w:abstractNumId w:val="6"/>
  </w:num>
  <w:num w:numId="17" w16cid:durableId="1534461304">
    <w:abstractNumId w:val="14"/>
  </w:num>
  <w:num w:numId="18" w16cid:durableId="1074663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D3"/>
    <w:rsid w:val="00021C10"/>
    <w:rsid w:val="00021EB6"/>
    <w:rsid w:val="000242DD"/>
    <w:rsid w:val="00026F53"/>
    <w:rsid w:val="00052FCF"/>
    <w:rsid w:val="000564D3"/>
    <w:rsid w:val="00056972"/>
    <w:rsid w:val="00057872"/>
    <w:rsid w:val="000617C6"/>
    <w:rsid w:val="00065664"/>
    <w:rsid w:val="000735D8"/>
    <w:rsid w:val="00081C27"/>
    <w:rsid w:val="00086859"/>
    <w:rsid w:val="000877D6"/>
    <w:rsid w:val="000935F8"/>
    <w:rsid w:val="00095B14"/>
    <w:rsid w:val="000A5203"/>
    <w:rsid w:val="000A7305"/>
    <w:rsid w:val="000D219C"/>
    <w:rsid w:val="000E7F87"/>
    <w:rsid w:val="001331E1"/>
    <w:rsid w:val="00133C33"/>
    <w:rsid w:val="001377AA"/>
    <w:rsid w:val="00144875"/>
    <w:rsid w:val="00167D95"/>
    <w:rsid w:val="00175343"/>
    <w:rsid w:val="001962FF"/>
    <w:rsid w:val="00196EE9"/>
    <w:rsid w:val="001B10F9"/>
    <w:rsid w:val="001C7AC1"/>
    <w:rsid w:val="001D20EE"/>
    <w:rsid w:val="001D23D5"/>
    <w:rsid w:val="001E1226"/>
    <w:rsid w:val="001E2217"/>
    <w:rsid w:val="001E23AE"/>
    <w:rsid w:val="00206A5E"/>
    <w:rsid w:val="0021487E"/>
    <w:rsid w:val="00215645"/>
    <w:rsid w:val="00253C9F"/>
    <w:rsid w:val="002558F4"/>
    <w:rsid w:val="002629BE"/>
    <w:rsid w:val="00270A9C"/>
    <w:rsid w:val="00283C8B"/>
    <w:rsid w:val="002919D5"/>
    <w:rsid w:val="002B0392"/>
    <w:rsid w:val="002B2ADA"/>
    <w:rsid w:val="002E4862"/>
    <w:rsid w:val="002F1A0A"/>
    <w:rsid w:val="002F1A47"/>
    <w:rsid w:val="002F2436"/>
    <w:rsid w:val="002F30F8"/>
    <w:rsid w:val="00300FD6"/>
    <w:rsid w:val="00310E12"/>
    <w:rsid w:val="00336791"/>
    <w:rsid w:val="00346D36"/>
    <w:rsid w:val="0035408D"/>
    <w:rsid w:val="003543F9"/>
    <w:rsid w:val="00355DB6"/>
    <w:rsid w:val="00364A02"/>
    <w:rsid w:val="00372F03"/>
    <w:rsid w:val="00392EFF"/>
    <w:rsid w:val="003B00CA"/>
    <w:rsid w:val="003C2A75"/>
    <w:rsid w:val="003D1D44"/>
    <w:rsid w:val="003D4212"/>
    <w:rsid w:val="0042005D"/>
    <w:rsid w:val="00424C2E"/>
    <w:rsid w:val="004735DE"/>
    <w:rsid w:val="00473621"/>
    <w:rsid w:val="00476537"/>
    <w:rsid w:val="004B1625"/>
    <w:rsid w:val="004C151C"/>
    <w:rsid w:val="004C31E5"/>
    <w:rsid w:val="004C3AA8"/>
    <w:rsid w:val="004E2FE3"/>
    <w:rsid w:val="004F35D5"/>
    <w:rsid w:val="005222DF"/>
    <w:rsid w:val="00554C2E"/>
    <w:rsid w:val="00565C5C"/>
    <w:rsid w:val="00567898"/>
    <w:rsid w:val="00574CA7"/>
    <w:rsid w:val="005819BB"/>
    <w:rsid w:val="005A0873"/>
    <w:rsid w:val="005A0F82"/>
    <w:rsid w:val="005D1463"/>
    <w:rsid w:val="005F55AF"/>
    <w:rsid w:val="00601C4A"/>
    <w:rsid w:val="00614313"/>
    <w:rsid w:val="006207F2"/>
    <w:rsid w:val="006226CD"/>
    <w:rsid w:val="00627956"/>
    <w:rsid w:val="00627E26"/>
    <w:rsid w:val="006540C5"/>
    <w:rsid w:val="006541C1"/>
    <w:rsid w:val="006623E4"/>
    <w:rsid w:val="00670C98"/>
    <w:rsid w:val="00672541"/>
    <w:rsid w:val="0069069A"/>
    <w:rsid w:val="006A772A"/>
    <w:rsid w:val="006B73AF"/>
    <w:rsid w:val="006F080C"/>
    <w:rsid w:val="006F7CDC"/>
    <w:rsid w:val="00726334"/>
    <w:rsid w:val="00747A3C"/>
    <w:rsid w:val="00791DB3"/>
    <w:rsid w:val="00797024"/>
    <w:rsid w:val="007B082D"/>
    <w:rsid w:val="007C6130"/>
    <w:rsid w:val="007D0AD2"/>
    <w:rsid w:val="007F3FE3"/>
    <w:rsid w:val="00804B84"/>
    <w:rsid w:val="00831E10"/>
    <w:rsid w:val="008343FF"/>
    <w:rsid w:val="00855C42"/>
    <w:rsid w:val="00871D90"/>
    <w:rsid w:val="008B1639"/>
    <w:rsid w:val="008B4F12"/>
    <w:rsid w:val="008C1FC0"/>
    <w:rsid w:val="008E4064"/>
    <w:rsid w:val="008F6749"/>
    <w:rsid w:val="00904C0F"/>
    <w:rsid w:val="00915EF0"/>
    <w:rsid w:val="0093180E"/>
    <w:rsid w:val="00934F2A"/>
    <w:rsid w:val="00934F5B"/>
    <w:rsid w:val="0095490B"/>
    <w:rsid w:val="0095597C"/>
    <w:rsid w:val="00960C27"/>
    <w:rsid w:val="009612AF"/>
    <w:rsid w:val="0099682C"/>
    <w:rsid w:val="009C04BB"/>
    <w:rsid w:val="009C6187"/>
    <w:rsid w:val="009D3166"/>
    <w:rsid w:val="009E011F"/>
    <w:rsid w:val="009E0250"/>
    <w:rsid w:val="009E0879"/>
    <w:rsid w:val="009E1F8D"/>
    <w:rsid w:val="00A10C30"/>
    <w:rsid w:val="00A2184D"/>
    <w:rsid w:val="00A23EC6"/>
    <w:rsid w:val="00A2509F"/>
    <w:rsid w:val="00A4769B"/>
    <w:rsid w:val="00AB2A68"/>
    <w:rsid w:val="00AB2C62"/>
    <w:rsid w:val="00AD1A35"/>
    <w:rsid w:val="00AD6ABC"/>
    <w:rsid w:val="00AF322D"/>
    <w:rsid w:val="00B06637"/>
    <w:rsid w:val="00B35C05"/>
    <w:rsid w:val="00B53582"/>
    <w:rsid w:val="00B54EB5"/>
    <w:rsid w:val="00B61CCF"/>
    <w:rsid w:val="00B63AED"/>
    <w:rsid w:val="00B71ADF"/>
    <w:rsid w:val="00B81413"/>
    <w:rsid w:val="00B82B9E"/>
    <w:rsid w:val="00B84E4C"/>
    <w:rsid w:val="00BA1E3E"/>
    <w:rsid w:val="00BB77D3"/>
    <w:rsid w:val="00BD12B4"/>
    <w:rsid w:val="00BD7C6D"/>
    <w:rsid w:val="00BF1926"/>
    <w:rsid w:val="00C10FB9"/>
    <w:rsid w:val="00C12270"/>
    <w:rsid w:val="00C14B58"/>
    <w:rsid w:val="00C27D4B"/>
    <w:rsid w:val="00C33CDF"/>
    <w:rsid w:val="00C437E1"/>
    <w:rsid w:val="00C45ED4"/>
    <w:rsid w:val="00C6666A"/>
    <w:rsid w:val="00C95713"/>
    <w:rsid w:val="00C966E9"/>
    <w:rsid w:val="00CA407C"/>
    <w:rsid w:val="00CB1259"/>
    <w:rsid w:val="00CB1C2C"/>
    <w:rsid w:val="00CB4D15"/>
    <w:rsid w:val="00CC03B1"/>
    <w:rsid w:val="00CC3ADA"/>
    <w:rsid w:val="00CC493C"/>
    <w:rsid w:val="00CD4F9A"/>
    <w:rsid w:val="00CE5332"/>
    <w:rsid w:val="00CE5BDA"/>
    <w:rsid w:val="00D12843"/>
    <w:rsid w:val="00D266A0"/>
    <w:rsid w:val="00D409DA"/>
    <w:rsid w:val="00D4232D"/>
    <w:rsid w:val="00D531BC"/>
    <w:rsid w:val="00D6049D"/>
    <w:rsid w:val="00D74417"/>
    <w:rsid w:val="00D77315"/>
    <w:rsid w:val="00D97C20"/>
    <w:rsid w:val="00DB7A7F"/>
    <w:rsid w:val="00DC5E1C"/>
    <w:rsid w:val="00DE02D5"/>
    <w:rsid w:val="00DE0395"/>
    <w:rsid w:val="00DE1AC8"/>
    <w:rsid w:val="00DE4CAF"/>
    <w:rsid w:val="00DE6AD2"/>
    <w:rsid w:val="00E05EEB"/>
    <w:rsid w:val="00E205FD"/>
    <w:rsid w:val="00E22FE9"/>
    <w:rsid w:val="00E27780"/>
    <w:rsid w:val="00E34381"/>
    <w:rsid w:val="00E34AD9"/>
    <w:rsid w:val="00E34ED7"/>
    <w:rsid w:val="00E35A07"/>
    <w:rsid w:val="00E37C9E"/>
    <w:rsid w:val="00E422E5"/>
    <w:rsid w:val="00E623E8"/>
    <w:rsid w:val="00E9093C"/>
    <w:rsid w:val="00EA319D"/>
    <w:rsid w:val="00EA5D8D"/>
    <w:rsid w:val="00EC0E80"/>
    <w:rsid w:val="00EC5DF7"/>
    <w:rsid w:val="00EC717C"/>
    <w:rsid w:val="00F00465"/>
    <w:rsid w:val="00F10666"/>
    <w:rsid w:val="00F172B2"/>
    <w:rsid w:val="00F24CD4"/>
    <w:rsid w:val="00F30371"/>
    <w:rsid w:val="00F369E9"/>
    <w:rsid w:val="00F50442"/>
    <w:rsid w:val="00F64D55"/>
    <w:rsid w:val="00F769F0"/>
    <w:rsid w:val="00F85BEE"/>
    <w:rsid w:val="00F87611"/>
    <w:rsid w:val="00F8782F"/>
    <w:rsid w:val="00F95685"/>
    <w:rsid w:val="00F9774B"/>
    <w:rsid w:val="00FA3C1B"/>
    <w:rsid w:val="00FB172A"/>
    <w:rsid w:val="00FC66FB"/>
    <w:rsid w:val="00FD13D3"/>
    <w:rsid w:val="00FE35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04FA"/>
  <w15:docId w15:val="{3BC15DB5-D422-4086-A53B-7D90C006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80"/>
    <w:pPr>
      <w:spacing w:after="0" w:line="240" w:lineRule="auto"/>
      <w:jc w:val="both"/>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C0E80"/>
    <w:pPr>
      <w:jc w:val="center"/>
    </w:pPr>
    <w:rPr>
      <w:b/>
      <w:sz w:val="44"/>
    </w:rPr>
  </w:style>
  <w:style w:type="character" w:customStyle="1" w:styleId="SubtitleChar">
    <w:name w:val="Subtitle Char"/>
    <w:basedOn w:val="DefaultParagraphFont"/>
    <w:link w:val="Subtitle"/>
    <w:rsid w:val="00EC0E80"/>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EC0E80"/>
    <w:pPr>
      <w:spacing w:before="120" w:after="240"/>
      <w:jc w:val="center"/>
    </w:pPr>
    <w:rPr>
      <w:b/>
      <w:sz w:val="36"/>
    </w:rPr>
  </w:style>
  <w:style w:type="paragraph" w:styleId="ListParagraph">
    <w:name w:val="List Paragraph"/>
    <w:basedOn w:val="Normal"/>
    <w:uiPriority w:val="34"/>
    <w:qFormat/>
    <w:rsid w:val="00871D90"/>
    <w:pPr>
      <w:ind w:left="720"/>
      <w:contextualSpacing/>
    </w:pPr>
  </w:style>
  <w:style w:type="table" w:styleId="TableGrid">
    <w:name w:val="Table Grid"/>
    <w:basedOn w:val="TableNormal"/>
    <w:uiPriority w:val="39"/>
    <w:rsid w:val="000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063">
      <w:bodyDiv w:val="1"/>
      <w:marLeft w:val="0"/>
      <w:marRight w:val="0"/>
      <w:marTop w:val="0"/>
      <w:marBottom w:val="0"/>
      <w:divBdr>
        <w:top w:val="none" w:sz="0" w:space="0" w:color="auto"/>
        <w:left w:val="none" w:sz="0" w:space="0" w:color="auto"/>
        <w:bottom w:val="none" w:sz="0" w:space="0" w:color="auto"/>
        <w:right w:val="none" w:sz="0" w:space="0" w:color="auto"/>
      </w:divBdr>
    </w:div>
    <w:div w:id="676075376">
      <w:bodyDiv w:val="1"/>
      <w:marLeft w:val="0"/>
      <w:marRight w:val="0"/>
      <w:marTop w:val="0"/>
      <w:marBottom w:val="0"/>
      <w:divBdr>
        <w:top w:val="none" w:sz="0" w:space="0" w:color="auto"/>
        <w:left w:val="none" w:sz="0" w:space="0" w:color="auto"/>
        <w:bottom w:val="none" w:sz="0" w:space="0" w:color="auto"/>
        <w:right w:val="none" w:sz="0" w:space="0" w:color="auto"/>
      </w:divBdr>
    </w:div>
    <w:div w:id="1085035525">
      <w:bodyDiv w:val="1"/>
      <w:marLeft w:val="0"/>
      <w:marRight w:val="0"/>
      <w:marTop w:val="0"/>
      <w:marBottom w:val="0"/>
      <w:divBdr>
        <w:top w:val="none" w:sz="0" w:space="0" w:color="auto"/>
        <w:left w:val="none" w:sz="0" w:space="0" w:color="auto"/>
        <w:bottom w:val="none" w:sz="0" w:space="0" w:color="auto"/>
        <w:right w:val="none" w:sz="0" w:space="0" w:color="auto"/>
      </w:divBdr>
    </w:div>
    <w:div w:id="1139344475">
      <w:bodyDiv w:val="1"/>
      <w:marLeft w:val="0"/>
      <w:marRight w:val="0"/>
      <w:marTop w:val="0"/>
      <w:marBottom w:val="0"/>
      <w:divBdr>
        <w:top w:val="none" w:sz="0" w:space="0" w:color="auto"/>
        <w:left w:val="none" w:sz="0" w:space="0" w:color="auto"/>
        <w:bottom w:val="none" w:sz="0" w:space="0" w:color="auto"/>
        <w:right w:val="none" w:sz="0" w:space="0" w:color="auto"/>
      </w:divBdr>
    </w:div>
    <w:div w:id="1241259175">
      <w:bodyDiv w:val="1"/>
      <w:marLeft w:val="0"/>
      <w:marRight w:val="0"/>
      <w:marTop w:val="0"/>
      <w:marBottom w:val="0"/>
      <w:divBdr>
        <w:top w:val="none" w:sz="0" w:space="0" w:color="auto"/>
        <w:left w:val="none" w:sz="0" w:space="0" w:color="auto"/>
        <w:bottom w:val="none" w:sz="0" w:space="0" w:color="auto"/>
        <w:right w:val="none" w:sz="0" w:space="0" w:color="auto"/>
      </w:divBdr>
    </w:div>
    <w:div w:id="1310400936">
      <w:bodyDiv w:val="1"/>
      <w:marLeft w:val="0"/>
      <w:marRight w:val="0"/>
      <w:marTop w:val="0"/>
      <w:marBottom w:val="0"/>
      <w:divBdr>
        <w:top w:val="none" w:sz="0" w:space="0" w:color="auto"/>
        <w:left w:val="none" w:sz="0" w:space="0" w:color="auto"/>
        <w:bottom w:val="none" w:sz="0" w:space="0" w:color="auto"/>
        <w:right w:val="none" w:sz="0" w:space="0" w:color="auto"/>
      </w:divBdr>
    </w:div>
    <w:div w:id="1330718875">
      <w:bodyDiv w:val="1"/>
      <w:marLeft w:val="0"/>
      <w:marRight w:val="0"/>
      <w:marTop w:val="0"/>
      <w:marBottom w:val="0"/>
      <w:divBdr>
        <w:top w:val="none" w:sz="0" w:space="0" w:color="auto"/>
        <w:left w:val="none" w:sz="0" w:space="0" w:color="auto"/>
        <w:bottom w:val="none" w:sz="0" w:space="0" w:color="auto"/>
        <w:right w:val="none" w:sz="0" w:space="0" w:color="auto"/>
      </w:divBdr>
    </w:div>
    <w:div w:id="1492984049">
      <w:bodyDiv w:val="1"/>
      <w:marLeft w:val="0"/>
      <w:marRight w:val="0"/>
      <w:marTop w:val="0"/>
      <w:marBottom w:val="0"/>
      <w:divBdr>
        <w:top w:val="none" w:sz="0" w:space="0" w:color="auto"/>
        <w:left w:val="none" w:sz="0" w:space="0" w:color="auto"/>
        <w:bottom w:val="none" w:sz="0" w:space="0" w:color="auto"/>
        <w:right w:val="none" w:sz="0" w:space="0" w:color="auto"/>
      </w:divBdr>
    </w:div>
    <w:div w:id="1513255273">
      <w:bodyDiv w:val="1"/>
      <w:marLeft w:val="0"/>
      <w:marRight w:val="0"/>
      <w:marTop w:val="0"/>
      <w:marBottom w:val="0"/>
      <w:divBdr>
        <w:top w:val="none" w:sz="0" w:space="0" w:color="auto"/>
        <w:left w:val="none" w:sz="0" w:space="0" w:color="auto"/>
        <w:bottom w:val="none" w:sz="0" w:space="0" w:color="auto"/>
        <w:right w:val="none" w:sz="0" w:space="0" w:color="auto"/>
      </w:divBdr>
    </w:div>
    <w:div w:id="1528563273">
      <w:bodyDiv w:val="1"/>
      <w:marLeft w:val="0"/>
      <w:marRight w:val="0"/>
      <w:marTop w:val="0"/>
      <w:marBottom w:val="0"/>
      <w:divBdr>
        <w:top w:val="none" w:sz="0" w:space="0" w:color="auto"/>
        <w:left w:val="none" w:sz="0" w:space="0" w:color="auto"/>
        <w:bottom w:val="none" w:sz="0" w:space="0" w:color="auto"/>
        <w:right w:val="none" w:sz="0" w:space="0" w:color="auto"/>
      </w:divBdr>
    </w:div>
    <w:div w:id="1613517037">
      <w:bodyDiv w:val="1"/>
      <w:marLeft w:val="0"/>
      <w:marRight w:val="0"/>
      <w:marTop w:val="0"/>
      <w:marBottom w:val="0"/>
      <w:divBdr>
        <w:top w:val="none" w:sz="0" w:space="0" w:color="auto"/>
        <w:left w:val="none" w:sz="0" w:space="0" w:color="auto"/>
        <w:bottom w:val="none" w:sz="0" w:space="0" w:color="auto"/>
        <w:right w:val="none" w:sz="0" w:space="0" w:color="auto"/>
      </w:divBdr>
    </w:div>
    <w:div w:id="1621571801">
      <w:bodyDiv w:val="1"/>
      <w:marLeft w:val="0"/>
      <w:marRight w:val="0"/>
      <w:marTop w:val="0"/>
      <w:marBottom w:val="0"/>
      <w:divBdr>
        <w:top w:val="none" w:sz="0" w:space="0" w:color="auto"/>
        <w:left w:val="none" w:sz="0" w:space="0" w:color="auto"/>
        <w:bottom w:val="none" w:sz="0" w:space="0" w:color="auto"/>
        <w:right w:val="none" w:sz="0" w:space="0" w:color="auto"/>
      </w:divBdr>
    </w:div>
    <w:div w:id="1676495324">
      <w:bodyDiv w:val="1"/>
      <w:marLeft w:val="0"/>
      <w:marRight w:val="0"/>
      <w:marTop w:val="0"/>
      <w:marBottom w:val="0"/>
      <w:divBdr>
        <w:top w:val="none" w:sz="0" w:space="0" w:color="auto"/>
        <w:left w:val="none" w:sz="0" w:space="0" w:color="auto"/>
        <w:bottom w:val="none" w:sz="0" w:space="0" w:color="auto"/>
        <w:right w:val="none" w:sz="0" w:space="0" w:color="auto"/>
      </w:divBdr>
    </w:div>
    <w:div w:id="21111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C709-D466-45DF-A75F-80F3B479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H2Q Ho</dc:creator>
  <cp:keywords/>
  <dc:description/>
  <cp:lastModifiedBy>chungvq132@gmail.com</cp:lastModifiedBy>
  <cp:revision>17</cp:revision>
  <dcterms:created xsi:type="dcterms:W3CDTF">2025-10-16T09:26:00Z</dcterms:created>
  <dcterms:modified xsi:type="dcterms:W3CDTF">2025-11-11T08:47:00Z</dcterms:modified>
</cp:coreProperties>
</file>