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BC2" w:rsidRPr="00180F17" w:rsidRDefault="00176BC2" w:rsidP="00176BC2">
      <w:pPr>
        <w:widowControl w:val="0"/>
        <w:spacing w:before="120" w:after="120" w:line="293" w:lineRule="auto"/>
        <w:jc w:val="center"/>
        <w:outlineLvl w:val="1"/>
        <w:rPr>
          <w:sz w:val="28"/>
          <w:szCs w:val="28"/>
          <w:lang w:val="nl-NL"/>
        </w:rPr>
      </w:pPr>
      <w:r w:rsidRPr="00180F17">
        <w:rPr>
          <w:b/>
          <w:sz w:val="28"/>
          <w:szCs w:val="28"/>
          <w:lang w:val="nl-NL"/>
        </w:rPr>
        <w:t>Chương V. YÊU CẦU VỀ KỸ THUẬT</w:t>
      </w:r>
    </w:p>
    <w:p w:rsidR="00176BC2" w:rsidRPr="00180F17" w:rsidRDefault="00176BC2" w:rsidP="00176BC2">
      <w:pPr>
        <w:pStyle w:val="Subtitle"/>
        <w:spacing w:line="293" w:lineRule="auto"/>
        <w:rPr>
          <w:sz w:val="20"/>
          <w:szCs w:val="32"/>
          <w:lang w:val="nl-NL"/>
        </w:rPr>
      </w:pPr>
    </w:p>
    <w:p w:rsidR="00176BC2" w:rsidRPr="00923AB9" w:rsidRDefault="00176BC2" w:rsidP="00176BC2">
      <w:pPr>
        <w:spacing w:line="293" w:lineRule="auto"/>
        <w:rPr>
          <w:b/>
          <w:sz w:val="26"/>
          <w:szCs w:val="26"/>
          <w:lang w:val="vi-VN"/>
        </w:rPr>
      </w:pPr>
      <w:r w:rsidRPr="00923AB9">
        <w:rPr>
          <w:b/>
          <w:sz w:val="26"/>
          <w:szCs w:val="26"/>
        </w:rPr>
        <w:t>1</w:t>
      </w:r>
      <w:r w:rsidRPr="00923AB9">
        <w:rPr>
          <w:b/>
          <w:sz w:val="26"/>
          <w:szCs w:val="26"/>
          <w:lang w:val="vi-VN"/>
        </w:rPr>
        <w:t xml:space="preserve">.1. Giới thiệu chung về dự </w:t>
      </w:r>
      <w:r w:rsidRPr="00923AB9">
        <w:rPr>
          <w:b/>
          <w:sz w:val="26"/>
          <w:szCs w:val="26"/>
        </w:rPr>
        <w:t>to</w:t>
      </w:r>
      <w:r w:rsidRPr="00923AB9">
        <w:rPr>
          <w:b/>
          <w:sz w:val="26"/>
          <w:szCs w:val="26"/>
          <w:lang w:val="vi-VN"/>
        </w:rPr>
        <w:t>án</w:t>
      </w:r>
      <w:r w:rsidRPr="00923AB9">
        <w:rPr>
          <w:b/>
          <w:sz w:val="26"/>
          <w:szCs w:val="26"/>
        </w:rPr>
        <w:t xml:space="preserve">, </w:t>
      </w:r>
      <w:r w:rsidRPr="00923AB9">
        <w:rPr>
          <w:b/>
          <w:sz w:val="26"/>
          <w:szCs w:val="26"/>
          <w:lang w:val="vi-VN"/>
        </w:rPr>
        <w:t>gói thầu</w:t>
      </w:r>
    </w:p>
    <w:p w:rsidR="00176BC2" w:rsidRPr="00CE4CC8" w:rsidRDefault="00176BC2" w:rsidP="00176BC2">
      <w:pPr>
        <w:spacing w:line="324" w:lineRule="auto"/>
        <w:ind w:right="-248"/>
        <w:rPr>
          <w:b/>
          <w:color w:val="000000" w:themeColor="text1"/>
          <w:spacing w:val="-8"/>
          <w:sz w:val="26"/>
          <w:szCs w:val="26"/>
          <w:lang w:val="pt-BR"/>
        </w:rPr>
      </w:pPr>
      <w:r>
        <w:rPr>
          <w:color w:val="000000" w:themeColor="text1"/>
          <w:sz w:val="26"/>
          <w:szCs w:val="26"/>
          <w:lang w:val="nl-NL"/>
        </w:rPr>
        <w:t xml:space="preserve"> </w:t>
      </w:r>
      <w:r w:rsidRPr="00CE4CC8">
        <w:rPr>
          <w:color w:val="000000" w:themeColor="text1"/>
          <w:sz w:val="26"/>
          <w:szCs w:val="26"/>
          <w:lang w:val="nl-NL"/>
        </w:rPr>
        <w:t xml:space="preserve">-  Tên dự toán: </w:t>
      </w:r>
      <w:r w:rsidRPr="00CE4CC8">
        <w:rPr>
          <w:sz w:val="26"/>
          <w:szCs w:val="26"/>
        </w:rPr>
        <w:t xml:space="preserve">Mua sắm </w:t>
      </w:r>
      <w:r w:rsidRPr="00CE4CC8">
        <w:rPr>
          <w:bCs/>
          <w:sz w:val="26"/>
          <w:szCs w:val="26"/>
        </w:rPr>
        <w:t>vật tư y tế phục vụ công tác chuyên môn năm 2025</w:t>
      </w:r>
      <w:r w:rsidRPr="00CE4CC8">
        <w:rPr>
          <w:b/>
          <w:spacing w:val="-8"/>
          <w:sz w:val="26"/>
          <w:szCs w:val="26"/>
          <w:lang w:val="pt-BR"/>
        </w:rPr>
        <w:t xml:space="preserve"> </w:t>
      </w:r>
      <w:r w:rsidRPr="00CE4CC8">
        <w:rPr>
          <w:bCs/>
          <w:sz w:val="26"/>
          <w:szCs w:val="26"/>
          <w:lang w:val="es-ES"/>
        </w:rPr>
        <w:t xml:space="preserve">của Trung </w:t>
      </w:r>
      <w:r w:rsidRPr="00CE4CC8">
        <w:rPr>
          <w:bCs/>
          <w:color w:val="000000" w:themeColor="text1"/>
          <w:sz w:val="26"/>
          <w:szCs w:val="26"/>
          <w:lang w:val="es-ES"/>
        </w:rPr>
        <w:t>tâm y tế Thạch An</w:t>
      </w:r>
    </w:p>
    <w:p w:rsidR="00176BC2" w:rsidRPr="00CE4CC8" w:rsidRDefault="00176BC2" w:rsidP="00176BC2">
      <w:pPr>
        <w:spacing w:line="293" w:lineRule="auto"/>
        <w:ind w:right="-186"/>
        <w:rPr>
          <w:color w:val="000000" w:themeColor="text1"/>
          <w:sz w:val="26"/>
          <w:szCs w:val="26"/>
          <w:lang w:val="nl-NL"/>
        </w:rPr>
      </w:pPr>
      <w:r w:rsidRPr="00CE4CC8">
        <w:rPr>
          <w:color w:val="000000" w:themeColor="text1"/>
          <w:sz w:val="26"/>
          <w:szCs w:val="26"/>
          <w:lang w:val="nl-NL"/>
        </w:rPr>
        <w:t xml:space="preserve">- </w:t>
      </w:r>
      <w:r>
        <w:rPr>
          <w:color w:val="000000" w:themeColor="text1"/>
          <w:sz w:val="26"/>
          <w:szCs w:val="26"/>
          <w:lang w:val="nl-NL"/>
        </w:rPr>
        <w:t xml:space="preserve"> </w:t>
      </w:r>
      <w:r w:rsidRPr="00CE4CC8">
        <w:rPr>
          <w:color w:val="000000" w:themeColor="text1"/>
          <w:sz w:val="26"/>
          <w:szCs w:val="26"/>
          <w:lang w:val="nl-NL"/>
        </w:rPr>
        <w:t xml:space="preserve">Gói thầu: </w:t>
      </w:r>
      <w:r w:rsidRPr="00CE4CC8">
        <w:rPr>
          <w:color w:val="000000" w:themeColor="text1"/>
          <w:spacing w:val="3"/>
          <w:sz w:val="26"/>
          <w:szCs w:val="26"/>
          <w:shd w:val="clear" w:color="auto" w:fill="FFFFFF"/>
        </w:rPr>
        <w:t>Gói thầu số 01: Mua sắm vật tư y tế phục vụ công tác chuyên môn năm 2025 của Trung tâm y tế Thạch An</w:t>
      </w:r>
    </w:p>
    <w:p w:rsidR="00176BC2" w:rsidRPr="00CE4CC8" w:rsidRDefault="00176BC2" w:rsidP="00176BC2">
      <w:pPr>
        <w:spacing w:line="293" w:lineRule="auto"/>
        <w:ind w:right="-186"/>
        <w:rPr>
          <w:color w:val="000000" w:themeColor="text1"/>
          <w:sz w:val="26"/>
          <w:szCs w:val="26"/>
        </w:rPr>
      </w:pPr>
      <w:r w:rsidRPr="00CE4CC8">
        <w:rPr>
          <w:color w:val="000000" w:themeColor="text1"/>
          <w:sz w:val="26"/>
          <w:szCs w:val="26"/>
          <w:lang w:val="nl-NL"/>
        </w:rPr>
        <w:t xml:space="preserve">- </w:t>
      </w:r>
      <w:r>
        <w:rPr>
          <w:color w:val="000000" w:themeColor="text1"/>
          <w:sz w:val="26"/>
          <w:szCs w:val="26"/>
          <w:lang w:val="nl-NL"/>
        </w:rPr>
        <w:t xml:space="preserve"> </w:t>
      </w:r>
      <w:r w:rsidRPr="00CE4CC8">
        <w:rPr>
          <w:color w:val="000000" w:themeColor="text1"/>
          <w:sz w:val="26"/>
          <w:szCs w:val="26"/>
          <w:lang w:val="nl-NL"/>
        </w:rPr>
        <w:t xml:space="preserve">Tên Chủ đầu tư: </w:t>
      </w:r>
      <w:r w:rsidRPr="00CE4CC8">
        <w:rPr>
          <w:color w:val="000000" w:themeColor="text1"/>
          <w:spacing w:val="3"/>
          <w:sz w:val="26"/>
          <w:szCs w:val="26"/>
          <w:shd w:val="clear" w:color="auto" w:fill="FFFFFF"/>
        </w:rPr>
        <w:t>Trung tâm y tế Thạch An</w:t>
      </w:r>
      <w:r w:rsidRPr="00CE4CC8">
        <w:rPr>
          <w:color w:val="000000" w:themeColor="text1"/>
          <w:sz w:val="26"/>
          <w:szCs w:val="26"/>
        </w:rPr>
        <w:t>.</w:t>
      </w:r>
    </w:p>
    <w:p w:rsidR="00176BC2" w:rsidRPr="00CE4CC8" w:rsidRDefault="00176BC2" w:rsidP="00176BC2">
      <w:pPr>
        <w:spacing w:line="293" w:lineRule="auto"/>
        <w:rPr>
          <w:color w:val="000000" w:themeColor="text1"/>
          <w:sz w:val="26"/>
          <w:szCs w:val="26"/>
        </w:rPr>
      </w:pPr>
      <w:r w:rsidRPr="00CE4CC8">
        <w:rPr>
          <w:color w:val="000000" w:themeColor="text1"/>
          <w:sz w:val="26"/>
          <w:szCs w:val="26"/>
          <w:lang w:val="nl-NL"/>
        </w:rPr>
        <w:t>-</w:t>
      </w:r>
      <w:r>
        <w:rPr>
          <w:color w:val="000000" w:themeColor="text1"/>
          <w:sz w:val="26"/>
          <w:szCs w:val="26"/>
          <w:lang w:val="nl-NL"/>
        </w:rPr>
        <w:t xml:space="preserve"> </w:t>
      </w:r>
      <w:r w:rsidRPr="00CE4CC8">
        <w:rPr>
          <w:color w:val="000000" w:themeColor="text1"/>
          <w:sz w:val="26"/>
          <w:szCs w:val="26"/>
          <w:lang w:val="nl-NL"/>
        </w:rPr>
        <w:t xml:space="preserve"> Nguồn vốn: </w:t>
      </w:r>
      <w:r w:rsidRPr="00CE4CC8">
        <w:rPr>
          <w:rFonts w:eastAsia="SimSun"/>
          <w:color w:val="000000" w:themeColor="text1"/>
          <w:sz w:val="26"/>
          <w:szCs w:val="26"/>
          <w:lang w:val="es-ES"/>
        </w:rPr>
        <w:t>Nguồn quỹ bảo hiểm y tế, nguồn thu từ dịch vụ khám bệnh, chữa bệnh và nguồn thu hợp pháp khác của đơn vị</w:t>
      </w:r>
    </w:p>
    <w:p w:rsidR="00176BC2" w:rsidRPr="00CE4CC8" w:rsidRDefault="00176BC2" w:rsidP="00176BC2">
      <w:pPr>
        <w:spacing w:line="293" w:lineRule="auto"/>
        <w:rPr>
          <w:color w:val="000000" w:themeColor="text1"/>
          <w:sz w:val="26"/>
          <w:szCs w:val="26"/>
        </w:rPr>
      </w:pPr>
      <w:r w:rsidRPr="00CE4CC8">
        <w:rPr>
          <w:color w:val="000000" w:themeColor="text1"/>
          <w:sz w:val="26"/>
          <w:szCs w:val="26"/>
        </w:rPr>
        <w:t xml:space="preserve">- </w:t>
      </w:r>
      <w:r>
        <w:rPr>
          <w:color w:val="000000" w:themeColor="text1"/>
          <w:sz w:val="26"/>
          <w:szCs w:val="26"/>
        </w:rPr>
        <w:t xml:space="preserve"> </w:t>
      </w:r>
      <w:r w:rsidRPr="00CE4CC8">
        <w:rPr>
          <w:color w:val="000000" w:themeColor="text1"/>
          <w:sz w:val="26"/>
          <w:szCs w:val="26"/>
        </w:rPr>
        <w:t xml:space="preserve">Thời gian thực hiện gói thầu: </w:t>
      </w:r>
      <w:r w:rsidRPr="00CE4CC8">
        <w:rPr>
          <w:bCs/>
          <w:color w:val="000000" w:themeColor="text1"/>
          <w:sz w:val="26"/>
          <w:szCs w:val="26"/>
        </w:rPr>
        <w:t>12 tháng kể từ ngày ký hợp đồng</w:t>
      </w:r>
      <w:r w:rsidRPr="00CE4CC8">
        <w:rPr>
          <w:color w:val="000000" w:themeColor="text1"/>
          <w:sz w:val="26"/>
          <w:szCs w:val="26"/>
        </w:rPr>
        <w:t>.</w:t>
      </w:r>
    </w:p>
    <w:p w:rsidR="00176BC2" w:rsidRPr="00CE4CC8" w:rsidRDefault="00176BC2" w:rsidP="00176BC2">
      <w:pPr>
        <w:spacing w:line="293" w:lineRule="auto"/>
        <w:rPr>
          <w:color w:val="000000" w:themeColor="text1"/>
          <w:sz w:val="26"/>
          <w:szCs w:val="26"/>
        </w:rPr>
      </w:pPr>
      <w:r w:rsidRPr="00CE4CC8">
        <w:rPr>
          <w:color w:val="000000" w:themeColor="text1"/>
          <w:sz w:val="26"/>
          <w:szCs w:val="26"/>
        </w:rPr>
        <w:t xml:space="preserve">- </w:t>
      </w:r>
      <w:r>
        <w:rPr>
          <w:color w:val="000000" w:themeColor="text1"/>
          <w:sz w:val="26"/>
          <w:szCs w:val="26"/>
        </w:rPr>
        <w:t xml:space="preserve"> </w:t>
      </w:r>
      <w:r w:rsidRPr="00CE4CC8">
        <w:rPr>
          <w:color w:val="000000" w:themeColor="text1"/>
          <w:sz w:val="26"/>
          <w:szCs w:val="26"/>
        </w:rPr>
        <w:t xml:space="preserve">Loại hợp đồng: Hợp đồng </w:t>
      </w:r>
      <w:r w:rsidRPr="00CE4CC8">
        <w:rPr>
          <w:bCs/>
          <w:color w:val="000000" w:themeColor="text1"/>
          <w:sz w:val="26"/>
          <w:szCs w:val="26"/>
        </w:rPr>
        <w:t>theo đơn giá cố định</w:t>
      </w:r>
    </w:p>
    <w:p w:rsidR="00176BC2" w:rsidRPr="00CE4CC8" w:rsidRDefault="00176BC2" w:rsidP="00176BC2">
      <w:pPr>
        <w:spacing w:line="293" w:lineRule="auto"/>
        <w:rPr>
          <w:color w:val="000000" w:themeColor="text1"/>
          <w:sz w:val="26"/>
          <w:szCs w:val="26"/>
          <w:lang w:val="nl-NL"/>
        </w:rPr>
      </w:pPr>
      <w:r w:rsidRPr="00CE4CC8">
        <w:rPr>
          <w:color w:val="000000" w:themeColor="text1"/>
          <w:sz w:val="26"/>
          <w:szCs w:val="26"/>
          <w:lang w:val="nl-NL"/>
        </w:rPr>
        <w:t xml:space="preserve">- </w:t>
      </w:r>
      <w:r>
        <w:rPr>
          <w:color w:val="000000" w:themeColor="text1"/>
          <w:sz w:val="26"/>
          <w:szCs w:val="26"/>
          <w:lang w:val="nl-NL"/>
        </w:rPr>
        <w:t xml:space="preserve"> </w:t>
      </w:r>
      <w:r w:rsidRPr="00CE4CC8">
        <w:rPr>
          <w:color w:val="000000" w:themeColor="text1"/>
          <w:sz w:val="26"/>
          <w:szCs w:val="26"/>
          <w:lang w:val="nl-NL"/>
        </w:rPr>
        <w:t>Hình thức lựa chọn nhà thầu: Đấu thầu rộng rãi trong nước, qua mạng.</w:t>
      </w:r>
    </w:p>
    <w:p w:rsidR="00176BC2" w:rsidRPr="00CE4CC8" w:rsidRDefault="00176BC2" w:rsidP="00176BC2">
      <w:pPr>
        <w:spacing w:line="293" w:lineRule="auto"/>
        <w:rPr>
          <w:color w:val="000000" w:themeColor="text1"/>
          <w:sz w:val="26"/>
          <w:szCs w:val="26"/>
          <w:lang w:val="nl-NL"/>
        </w:rPr>
      </w:pPr>
      <w:r w:rsidRPr="00CE4CC8">
        <w:rPr>
          <w:color w:val="000000" w:themeColor="text1"/>
          <w:sz w:val="26"/>
          <w:szCs w:val="26"/>
          <w:lang w:val="nl-NL"/>
        </w:rPr>
        <w:t xml:space="preserve">- </w:t>
      </w:r>
      <w:r>
        <w:rPr>
          <w:color w:val="000000" w:themeColor="text1"/>
          <w:sz w:val="26"/>
          <w:szCs w:val="26"/>
          <w:lang w:val="nl-NL"/>
        </w:rPr>
        <w:t xml:space="preserve"> </w:t>
      </w:r>
      <w:r w:rsidRPr="00CE4CC8">
        <w:rPr>
          <w:color w:val="000000" w:themeColor="text1"/>
          <w:sz w:val="26"/>
          <w:szCs w:val="26"/>
          <w:lang w:val="nl-NL"/>
        </w:rPr>
        <w:t>Phương thức lựa chọn nhà thầu: Một giai đoạn, một túi hồ sơ.</w:t>
      </w:r>
    </w:p>
    <w:p w:rsidR="00176BC2" w:rsidRPr="00923AB9" w:rsidRDefault="00176BC2" w:rsidP="00176BC2">
      <w:pPr>
        <w:widowControl w:val="0"/>
        <w:spacing w:line="293" w:lineRule="auto"/>
        <w:rPr>
          <w:b/>
          <w:i/>
          <w:sz w:val="26"/>
          <w:szCs w:val="26"/>
          <w:lang w:val="nl-NL"/>
        </w:rPr>
      </w:pPr>
      <w:r w:rsidRPr="00923AB9">
        <w:rPr>
          <w:b/>
          <w:i/>
          <w:sz w:val="26"/>
          <w:szCs w:val="26"/>
          <w:lang w:val="nl-NL"/>
        </w:rPr>
        <w:t>1.2. Yêu cầu về kỹ thuật</w:t>
      </w:r>
    </w:p>
    <w:p w:rsidR="00176BC2" w:rsidRDefault="00176BC2" w:rsidP="00176BC2">
      <w:pPr>
        <w:spacing w:line="293" w:lineRule="auto"/>
        <w:rPr>
          <w:b/>
          <w:bCs/>
          <w:i/>
          <w:iCs/>
          <w:spacing w:val="-2"/>
          <w:sz w:val="26"/>
          <w:szCs w:val="26"/>
          <w:lang w:val="nl-NL"/>
        </w:rPr>
      </w:pPr>
      <w:r w:rsidRPr="00923AB9">
        <w:rPr>
          <w:b/>
          <w:bCs/>
          <w:i/>
          <w:iCs/>
          <w:spacing w:val="-2"/>
          <w:sz w:val="26"/>
          <w:szCs w:val="26"/>
          <w:lang w:val="nl-NL"/>
        </w:rPr>
        <w:t>1.2.1. Yêu cầu về kỹ thuật chung</w:t>
      </w:r>
      <w:r>
        <w:rPr>
          <w:b/>
          <w:bCs/>
          <w:i/>
          <w:iCs/>
          <w:spacing w:val="-2"/>
          <w:sz w:val="26"/>
          <w:szCs w:val="26"/>
          <w:lang w:val="nl-NL"/>
        </w:rPr>
        <w:t>:</w:t>
      </w:r>
    </w:p>
    <w:p w:rsidR="00176BC2" w:rsidRPr="00923AB9" w:rsidRDefault="00176BC2" w:rsidP="00176BC2">
      <w:pPr>
        <w:spacing w:line="293" w:lineRule="auto"/>
        <w:rPr>
          <w:bCs/>
          <w:color w:val="000000" w:themeColor="text1"/>
          <w:sz w:val="26"/>
          <w:szCs w:val="26"/>
          <w:lang w:val="nl-NL"/>
        </w:rPr>
      </w:pPr>
      <w:r w:rsidRPr="00923AB9">
        <w:rPr>
          <w:bCs/>
          <w:color w:val="000000" w:themeColor="text1"/>
          <w:sz w:val="26"/>
          <w:szCs w:val="26"/>
          <w:lang w:val="nl-NL"/>
        </w:rPr>
        <w:t xml:space="preserve">  - </w:t>
      </w:r>
      <w:r>
        <w:rPr>
          <w:bCs/>
          <w:color w:val="000000" w:themeColor="text1"/>
          <w:sz w:val="26"/>
          <w:szCs w:val="26"/>
          <w:lang w:val="nl-NL"/>
        </w:rPr>
        <w:t xml:space="preserve"> </w:t>
      </w:r>
      <w:r w:rsidRPr="00923AB9">
        <w:rPr>
          <w:bCs/>
          <w:color w:val="000000" w:themeColor="text1"/>
          <w:sz w:val="26"/>
          <w:szCs w:val="26"/>
          <w:lang w:val="nl-NL"/>
        </w:rPr>
        <w:t>Hàng hóa mới 100%</w:t>
      </w:r>
      <w:r w:rsidRPr="00923AB9">
        <w:rPr>
          <w:color w:val="000000" w:themeColor="text1"/>
          <w:sz w:val="26"/>
          <w:szCs w:val="26"/>
        </w:rPr>
        <w:t xml:space="preserve"> </w:t>
      </w:r>
      <w:r w:rsidRPr="00923AB9">
        <w:rPr>
          <w:color w:val="000000" w:themeColor="text1"/>
          <w:sz w:val="26"/>
          <w:szCs w:val="26"/>
          <w:lang w:val="pl-PL"/>
        </w:rPr>
        <w:t>có nguồn gốc xuất xứ rõ ràng</w:t>
      </w:r>
    </w:p>
    <w:p w:rsidR="00176BC2" w:rsidRPr="00923AB9" w:rsidRDefault="00176BC2" w:rsidP="00176BC2">
      <w:pPr>
        <w:spacing w:line="293" w:lineRule="auto"/>
        <w:rPr>
          <w:bCs/>
          <w:color w:val="000000" w:themeColor="text1"/>
          <w:sz w:val="26"/>
          <w:szCs w:val="26"/>
          <w:lang w:val="nl-NL"/>
        </w:rPr>
      </w:pPr>
      <w:r w:rsidRPr="00923AB9">
        <w:rPr>
          <w:bCs/>
          <w:color w:val="000000" w:themeColor="text1"/>
          <w:sz w:val="26"/>
          <w:szCs w:val="26"/>
          <w:lang w:val="nl-NL"/>
        </w:rPr>
        <w:t xml:space="preserve">  - </w:t>
      </w:r>
      <w:r>
        <w:rPr>
          <w:bCs/>
          <w:color w:val="000000" w:themeColor="text1"/>
          <w:sz w:val="26"/>
          <w:szCs w:val="26"/>
          <w:lang w:val="nl-NL"/>
        </w:rPr>
        <w:t xml:space="preserve"> </w:t>
      </w:r>
      <w:r w:rsidRPr="00923AB9">
        <w:rPr>
          <w:bCs/>
          <w:color w:val="000000" w:themeColor="text1"/>
          <w:sz w:val="26"/>
          <w:szCs w:val="26"/>
          <w:lang w:val="nl-NL"/>
        </w:rPr>
        <w:t xml:space="preserve">Hàng hóa </w:t>
      </w:r>
      <w:r w:rsidRPr="00923AB9">
        <w:rPr>
          <w:color w:val="000000" w:themeColor="text1"/>
          <w:sz w:val="26"/>
          <w:szCs w:val="26"/>
        </w:rPr>
        <w:t>đạt một trong các tiêu chuẩn ISO hoặc các tiêu chuẩn khác tương đương còn hiệu lực đến thời điểm đóng thầu theo yêu cầu từng mặt hàng</w:t>
      </w:r>
    </w:p>
    <w:p w:rsidR="00176BC2" w:rsidRPr="00923AB9" w:rsidRDefault="00176BC2" w:rsidP="00176BC2">
      <w:pPr>
        <w:pStyle w:val="ListParagraph"/>
        <w:spacing w:line="293" w:lineRule="auto"/>
        <w:ind w:left="0"/>
        <w:rPr>
          <w:color w:val="000000" w:themeColor="text1"/>
          <w:sz w:val="26"/>
          <w:szCs w:val="26"/>
          <w:lang w:val="nl-NL"/>
        </w:rPr>
      </w:pPr>
      <w:r>
        <w:rPr>
          <w:rFonts w:asciiTheme="majorHAnsi" w:hAnsiTheme="majorHAnsi" w:cstheme="majorHAnsi"/>
          <w:color w:val="000000" w:themeColor="text1"/>
          <w:sz w:val="26"/>
          <w:szCs w:val="26"/>
        </w:rPr>
        <w:t xml:space="preserve">    - </w:t>
      </w:r>
      <w:r w:rsidRPr="00923AB9">
        <w:rPr>
          <w:rFonts w:asciiTheme="majorHAnsi" w:hAnsiTheme="majorHAnsi" w:cstheme="majorHAnsi"/>
          <w:color w:val="000000" w:themeColor="text1"/>
          <w:sz w:val="26"/>
          <w:szCs w:val="26"/>
        </w:rPr>
        <w:t xml:space="preserve">Tài liệu mô tả về đặc tính kỹ thuật, thông số kỹ thuật (quy cách,.…) hoặc có catalogue... thể hiện đầy đủ Ký mã hiệu, Nhãn mác sản phẩm (theo quy định của nhà sản xuất); Tên nhà sản xuất; Thông số kỹ thuật hàng hóa; Quy cách hàng hóa để </w:t>
      </w:r>
      <w:r>
        <w:rPr>
          <w:rFonts w:asciiTheme="majorHAnsi" w:hAnsiTheme="majorHAnsi" w:cstheme="majorHAnsi"/>
          <w:color w:val="000000" w:themeColor="text1"/>
          <w:sz w:val="26"/>
          <w:szCs w:val="26"/>
        </w:rPr>
        <w:t>Chủ đầu tư</w:t>
      </w:r>
      <w:r w:rsidRPr="00923AB9">
        <w:rPr>
          <w:rFonts w:asciiTheme="majorHAnsi" w:hAnsiTheme="majorHAnsi" w:cstheme="majorHAnsi"/>
          <w:color w:val="000000" w:themeColor="text1"/>
          <w:sz w:val="26"/>
          <w:szCs w:val="26"/>
        </w:rPr>
        <w:t xml:space="preserve"> đánh giá về mặt kỹ thuật theo yêu cầu; kiểm tra và giám sát việc cung ứng sau khi trúng thầu hình ảnh của hàng hóa dự thầu</w:t>
      </w:r>
      <w:r w:rsidRPr="00923AB9">
        <w:rPr>
          <w:color w:val="000000" w:themeColor="text1"/>
          <w:sz w:val="26"/>
          <w:szCs w:val="26"/>
          <w:lang w:val="nl-NL"/>
        </w:rPr>
        <w:t xml:space="preserve">. </w:t>
      </w:r>
    </w:p>
    <w:p w:rsidR="00176BC2" w:rsidRPr="00923AB9" w:rsidRDefault="00176BC2" w:rsidP="00176BC2">
      <w:pPr>
        <w:spacing w:line="293" w:lineRule="auto"/>
        <w:rPr>
          <w:color w:val="000000" w:themeColor="text1"/>
          <w:sz w:val="26"/>
          <w:szCs w:val="26"/>
          <w:lang w:val="nl-NL"/>
        </w:rPr>
      </w:pPr>
      <w:r>
        <w:rPr>
          <w:color w:val="000000" w:themeColor="text1"/>
          <w:sz w:val="26"/>
          <w:szCs w:val="26"/>
          <w:lang w:val="nl-NL"/>
        </w:rPr>
        <w:t xml:space="preserve">   </w:t>
      </w:r>
      <w:r w:rsidRPr="00923AB9">
        <w:rPr>
          <w:color w:val="000000" w:themeColor="text1"/>
          <w:sz w:val="26"/>
          <w:szCs w:val="26"/>
          <w:lang w:val="nl-NL"/>
        </w:rPr>
        <w:t xml:space="preserve">  Các tiêu chuẩn kỹ thuật của các nhà thầu nêu trong E-HSDT phải thể hiện trên catalogue và tài liệu kỹ thuật.</w:t>
      </w:r>
    </w:p>
    <w:p w:rsidR="00176BC2" w:rsidRPr="00923AB9" w:rsidRDefault="00176BC2" w:rsidP="00176BC2">
      <w:pPr>
        <w:spacing w:line="293" w:lineRule="auto"/>
        <w:rPr>
          <w:color w:val="000000" w:themeColor="text1"/>
          <w:sz w:val="26"/>
          <w:szCs w:val="26"/>
        </w:rPr>
      </w:pPr>
      <w:r w:rsidRPr="00923AB9">
        <w:rPr>
          <w:color w:val="000000" w:themeColor="text1"/>
          <w:sz w:val="26"/>
          <w:szCs w:val="26"/>
          <w:lang w:val="nl-NL"/>
        </w:rPr>
        <w:t xml:space="preserve">     - </w:t>
      </w:r>
      <w:r w:rsidRPr="00923AB9">
        <w:rPr>
          <w:color w:val="000000" w:themeColor="text1"/>
          <w:sz w:val="26"/>
          <w:szCs w:val="26"/>
          <w:shd w:val="clear" w:color="auto" w:fill="FFFFFF"/>
        </w:rPr>
        <w:t xml:space="preserve">Đối với các hàng hóa thuộc loại B. C. D: Nhà thầu tham dự thầu phải được công bố đủ điều kiện mua bán thiết bị y tế theo quy định tại Nghị định 98/2021/NĐ-CP ngày 08/11/2021 của Chính phủ </w:t>
      </w:r>
    </w:p>
    <w:p w:rsidR="00176BC2" w:rsidRPr="00923AB9" w:rsidRDefault="00176BC2" w:rsidP="00176BC2">
      <w:pPr>
        <w:spacing w:line="293" w:lineRule="auto"/>
        <w:rPr>
          <w:color w:val="000000" w:themeColor="text1"/>
          <w:sz w:val="26"/>
          <w:szCs w:val="26"/>
        </w:rPr>
      </w:pPr>
      <w:r>
        <w:rPr>
          <w:color w:val="000000" w:themeColor="text1"/>
          <w:sz w:val="26"/>
          <w:szCs w:val="26"/>
        </w:rPr>
        <w:t xml:space="preserve">     </w:t>
      </w:r>
      <w:r w:rsidRPr="00923AB9">
        <w:rPr>
          <w:color w:val="000000" w:themeColor="text1"/>
          <w:sz w:val="26"/>
          <w:szCs w:val="26"/>
        </w:rPr>
        <w:t>-  Số công bố và Phiếu tiếp nhận (hoặc Phiếu thông tin) hồ sơ công bố đủ điều kiện sản xuất đối với TTBYT sản xuất trong nước theo quy định NĐ 98/2021/NĐ-CP.</w:t>
      </w:r>
    </w:p>
    <w:p w:rsidR="00176BC2" w:rsidRPr="00923AB9" w:rsidRDefault="00176BC2" w:rsidP="00176BC2">
      <w:pPr>
        <w:spacing w:line="293" w:lineRule="auto"/>
        <w:rPr>
          <w:color w:val="000000" w:themeColor="text1"/>
          <w:sz w:val="26"/>
          <w:szCs w:val="26"/>
          <w:shd w:val="clear" w:color="auto" w:fill="FFFFFF"/>
        </w:rPr>
      </w:pPr>
      <w:r w:rsidRPr="00923AB9">
        <w:rPr>
          <w:color w:val="000000" w:themeColor="text1"/>
          <w:sz w:val="26"/>
          <w:szCs w:val="26"/>
        </w:rPr>
        <w:t xml:space="preserve">  </w:t>
      </w:r>
      <w:r>
        <w:rPr>
          <w:color w:val="000000" w:themeColor="text1"/>
          <w:sz w:val="26"/>
          <w:szCs w:val="26"/>
        </w:rPr>
        <w:t xml:space="preserve"> </w:t>
      </w:r>
      <w:r w:rsidRPr="00923AB9">
        <w:rPr>
          <w:color w:val="000000" w:themeColor="text1"/>
          <w:sz w:val="26"/>
          <w:szCs w:val="26"/>
        </w:rPr>
        <w:t xml:space="preserve">  - </w:t>
      </w:r>
      <w:r>
        <w:rPr>
          <w:color w:val="000000" w:themeColor="text1"/>
          <w:sz w:val="26"/>
          <w:szCs w:val="26"/>
        </w:rPr>
        <w:t xml:space="preserve"> </w:t>
      </w:r>
      <w:r w:rsidRPr="00923AB9">
        <w:rPr>
          <w:color w:val="000000" w:themeColor="text1"/>
          <w:sz w:val="26"/>
          <w:szCs w:val="26"/>
          <w:shd w:val="clear" w:color="auto" w:fill="FFFFFF"/>
        </w:rPr>
        <w:t>Thiết bị y tế dự thầu phải đáp ứng điều kiện lưu hành đối với thiết bị y tế như quy định tại khoản 2 Điều 1 Nghị định 07/2023/NĐ-CP ngày 03/03/2023.</w:t>
      </w:r>
    </w:p>
    <w:p w:rsidR="00176BC2" w:rsidRPr="00923AB9" w:rsidRDefault="00176BC2" w:rsidP="00176BC2">
      <w:pPr>
        <w:widowControl w:val="0"/>
        <w:spacing w:line="293" w:lineRule="auto"/>
        <w:jc w:val="left"/>
        <w:rPr>
          <w:b/>
          <w:sz w:val="26"/>
          <w:szCs w:val="26"/>
          <w:lang w:val="nl-NL"/>
        </w:rPr>
      </w:pPr>
      <w:r w:rsidRPr="00923AB9">
        <w:rPr>
          <w:rFonts w:asciiTheme="majorHAnsi" w:hAnsiTheme="majorHAnsi" w:cstheme="majorHAnsi"/>
          <w:b/>
          <w:sz w:val="26"/>
          <w:szCs w:val="26"/>
          <w:lang w:val="nl-NL"/>
        </w:rPr>
        <w:t xml:space="preserve">      1.2.2. Yêu cầu về kỹ thuật</w:t>
      </w:r>
      <w:r w:rsidRPr="00923AB9">
        <w:rPr>
          <w:b/>
          <w:sz w:val="26"/>
          <w:szCs w:val="26"/>
          <w:lang w:val="nl-NL"/>
        </w:rPr>
        <w:t xml:space="preserve"> ( Yêu cầu tối thiểu)</w:t>
      </w:r>
    </w:p>
    <w:p w:rsidR="00176BC2" w:rsidRPr="00923AB9" w:rsidRDefault="00176BC2" w:rsidP="00176BC2">
      <w:pPr>
        <w:pStyle w:val="ListParagraph"/>
        <w:numPr>
          <w:ilvl w:val="0"/>
          <w:numId w:val="1"/>
        </w:numPr>
        <w:spacing w:line="293" w:lineRule="auto"/>
        <w:ind w:left="0" w:firstLine="567"/>
        <w:rPr>
          <w:rFonts w:asciiTheme="majorHAnsi" w:hAnsiTheme="majorHAnsi" w:cstheme="majorHAnsi"/>
          <w:sz w:val="26"/>
          <w:szCs w:val="26"/>
          <w:lang w:val="pt-BR"/>
        </w:rPr>
        <w:sectPr w:rsidR="00176BC2" w:rsidRPr="00923AB9" w:rsidSect="00607C3E">
          <w:footnotePr>
            <w:numRestart w:val="eachPage"/>
          </w:footnotePr>
          <w:endnotePr>
            <w:numFmt w:val="decimal"/>
          </w:endnotePr>
          <w:pgSz w:w="11906" w:h="16838" w:code="9"/>
          <w:pgMar w:top="1134" w:right="1016" w:bottom="1134" w:left="1418" w:header="720" w:footer="255" w:gutter="0"/>
          <w:cols w:space="720"/>
          <w:noEndnote/>
          <w:docGrid w:linePitch="381"/>
        </w:sectPr>
      </w:pPr>
      <w:r w:rsidRPr="00923AB9">
        <w:rPr>
          <w:rFonts w:asciiTheme="majorHAnsi" w:hAnsiTheme="majorHAnsi" w:cstheme="majorHAnsi"/>
          <w:sz w:val="26"/>
          <w:szCs w:val="26"/>
          <w:lang w:val="pt-BR"/>
        </w:rPr>
        <w:t>Hàng hóa phải đáp ứng các yêu cầu về đặc tính, thông số kỹ thuật và các yêu cầu khác như quy định dưới đây và là mức yêu cầu tối thiểu phải đạt hoặc chấp nhận được</w:t>
      </w:r>
    </w:p>
    <w:p w:rsidR="00176BC2" w:rsidRDefault="00176BC2" w:rsidP="00176BC2">
      <w:pPr>
        <w:spacing w:line="293" w:lineRule="auto"/>
        <w:rPr>
          <w:b/>
          <w:bCs/>
          <w:i/>
          <w:iCs/>
          <w:spacing w:val="-2"/>
          <w:sz w:val="26"/>
          <w:szCs w:val="26"/>
          <w:lang w:val="nl-NL"/>
        </w:rPr>
      </w:pPr>
    </w:p>
    <w:tbl>
      <w:tblPr>
        <w:tblW w:w="14864" w:type="dxa"/>
        <w:tblInd w:w="93" w:type="dxa"/>
        <w:tblLook w:val="04A0" w:firstRow="1" w:lastRow="0" w:firstColumn="1" w:lastColumn="0" w:noHBand="0" w:noVBand="1"/>
      </w:tblPr>
      <w:tblGrid>
        <w:gridCol w:w="688"/>
        <w:gridCol w:w="1933"/>
        <w:gridCol w:w="1091"/>
        <w:gridCol w:w="1817"/>
        <w:gridCol w:w="4551"/>
        <w:gridCol w:w="1107"/>
        <w:gridCol w:w="1019"/>
        <w:gridCol w:w="1247"/>
        <w:gridCol w:w="1411"/>
      </w:tblGrid>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b/>
                <w:bCs/>
                <w:color w:val="000000" w:themeColor="text1"/>
                <w:szCs w:val="24"/>
              </w:rPr>
              <w:t>Stt</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b/>
                <w:bCs/>
                <w:color w:val="000000" w:themeColor="text1"/>
                <w:szCs w:val="24"/>
              </w:rPr>
              <w:t>Mã phần (lô)</w:t>
            </w: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b/>
                <w:bCs/>
                <w:color w:val="000000" w:themeColor="text1"/>
                <w:szCs w:val="24"/>
              </w:rPr>
              <w:t>Tên phần (lô)</w:t>
            </w:r>
          </w:p>
        </w:tc>
        <w:tc>
          <w:tcPr>
            <w:tcW w:w="1817" w:type="dxa"/>
            <w:tcBorders>
              <w:top w:val="single" w:sz="4" w:space="0" w:color="auto"/>
              <w:left w:val="nil"/>
              <w:bottom w:val="single" w:sz="4" w:space="0" w:color="auto"/>
              <w:right w:val="single" w:sz="4" w:space="0" w:color="auto"/>
            </w:tcBorders>
            <w:shd w:val="clear" w:color="000000" w:fill="FFFFFF"/>
            <w:hideMark/>
          </w:tcPr>
          <w:p w:rsidR="00176BC2" w:rsidRPr="00673FA6" w:rsidRDefault="00176BC2" w:rsidP="008F4F23">
            <w:pPr>
              <w:spacing w:line="307" w:lineRule="auto"/>
              <w:contextualSpacing/>
              <w:jc w:val="center"/>
              <w:rPr>
                <w:rFonts w:asciiTheme="majorHAnsi" w:hAnsiTheme="majorHAnsi"/>
                <w:b/>
                <w:bCs/>
                <w:color w:val="000000"/>
                <w:szCs w:val="24"/>
              </w:rPr>
            </w:pPr>
            <w:r w:rsidRPr="00673FA6">
              <w:rPr>
                <w:rFonts w:asciiTheme="majorHAnsi" w:hAnsiTheme="majorHAnsi"/>
                <w:b/>
                <w:bCs/>
                <w:color w:val="000000"/>
                <w:szCs w:val="24"/>
              </w:rPr>
              <w:t>Danh mục hàng hóa</w:t>
            </w:r>
          </w:p>
        </w:tc>
        <w:tc>
          <w:tcPr>
            <w:tcW w:w="4551" w:type="dxa"/>
            <w:tcBorders>
              <w:top w:val="single" w:sz="4" w:space="0" w:color="auto"/>
              <w:left w:val="nil"/>
              <w:bottom w:val="single" w:sz="4" w:space="0" w:color="auto"/>
              <w:right w:val="single" w:sz="4" w:space="0" w:color="auto"/>
            </w:tcBorders>
            <w:shd w:val="clear" w:color="000000" w:fill="FFFFFF"/>
            <w:hideMark/>
          </w:tcPr>
          <w:p w:rsidR="00176BC2" w:rsidRPr="00673FA6" w:rsidRDefault="00176BC2" w:rsidP="008F4F23">
            <w:pPr>
              <w:spacing w:line="307" w:lineRule="auto"/>
              <w:contextualSpacing/>
              <w:jc w:val="center"/>
              <w:rPr>
                <w:rFonts w:asciiTheme="majorHAnsi" w:hAnsiTheme="majorHAnsi"/>
                <w:b/>
                <w:bCs/>
                <w:color w:val="000000"/>
                <w:szCs w:val="24"/>
              </w:rPr>
            </w:pPr>
            <w:r w:rsidRPr="00673FA6">
              <w:rPr>
                <w:rFonts w:asciiTheme="majorHAnsi" w:hAnsiTheme="majorHAnsi"/>
                <w:b/>
                <w:bCs/>
                <w:color w:val="000000"/>
                <w:szCs w:val="24"/>
              </w:rPr>
              <w:t>Thông số kỹ thuật</w:t>
            </w:r>
          </w:p>
          <w:p w:rsidR="00176BC2" w:rsidRPr="00673FA6" w:rsidRDefault="00176BC2" w:rsidP="008F4F23">
            <w:pPr>
              <w:spacing w:line="307" w:lineRule="auto"/>
              <w:contextualSpacing/>
              <w:jc w:val="center"/>
              <w:rPr>
                <w:rFonts w:asciiTheme="majorHAnsi" w:hAnsiTheme="majorHAnsi"/>
                <w:b/>
                <w:bCs/>
                <w:color w:val="000000"/>
                <w:szCs w:val="24"/>
              </w:rPr>
            </w:pPr>
            <w:r w:rsidRPr="00673FA6">
              <w:rPr>
                <w:rFonts w:asciiTheme="majorHAnsi" w:hAnsiTheme="majorHAnsi"/>
                <w:b/>
                <w:bCs/>
                <w:color w:val="000000"/>
                <w:szCs w:val="24"/>
              </w:rPr>
              <w:t>( Yêu cầu tối thiểu)</w:t>
            </w:r>
          </w:p>
        </w:tc>
        <w:tc>
          <w:tcPr>
            <w:tcW w:w="1107" w:type="dxa"/>
            <w:tcBorders>
              <w:top w:val="single" w:sz="4" w:space="0" w:color="auto"/>
              <w:left w:val="nil"/>
              <w:bottom w:val="single" w:sz="4" w:space="0" w:color="auto"/>
              <w:right w:val="single" w:sz="4" w:space="0" w:color="auto"/>
            </w:tcBorders>
            <w:shd w:val="clear" w:color="000000" w:fill="FFFFFF"/>
            <w:hideMark/>
          </w:tcPr>
          <w:p w:rsidR="00176BC2" w:rsidRPr="00673FA6" w:rsidRDefault="00176BC2" w:rsidP="008F4F23">
            <w:pPr>
              <w:spacing w:line="307" w:lineRule="auto"/>
              <w:contextualSpacing/>
              <w:jc w:val="center"/>
              <w:rPr>
                <w:rFonts w:asciiTheme="majorHAnsi" w:hAnsiTheme="majorHAnsi"/>
                <w:b/>
                <w:bCs/>
                <w:color w:val="000000"/>
                <w:szCs w:val="24"/>
              </w:rPr>
            </w:pPr>
            <w:r w:rsidRPr="00673FA6">
              <w:rPr>
                <w:rFonts w:asciiTheme="majorHAnsi" w:hAnsiTheme="majorHAnsi"/>
                <w:b/>
                <w:bCs/>
                <w:color w:val="000000"/>
                <w:szCs w:val="24"/>
              </w:rPr>
              <w:t>Đơn vị tính</w:t>
            </w:r>
          </w:p>
        </w:tc>
        <w:tc>
          <w:tcPr>
            <w:tcW w:w="1019" w:type="dxa"/>
            <w:tcBorders>
              <w:top w:val="single" w:sz="4" w:space="0" w:color="auto"/>
              <w:left w:val="nil"/>
              <w:bottom w:val="single" w:sz="4" w:space="0" w:color="auto"/>
              <w:right w:val="single" w:sz="4" w:space="0" w:color="auto"/>
            </w:tcBorders>
            <w:shd w:val="clear" w:color="000000" w:fill="FFFFFF"/>
            <w:hideMark/>
          </w:tcPr>
          <w:p w:rsidR="00176BC2" w:rsidRPr="00673FA6" w:rsidRDefault="00176BC2" w:rsidP="008F4F23">
            <w:pPr>
              <w:spacing w:line="307" w:lineRule="auto"/>
              <w:contextualSpacing/>
              <w:jc w:val="center"/>
              <w:rPr>
                <w:rFonts w:asciiTheme="majorHAnsi" w:hAnsiTheme="majorHAnsi"/>
                <w:b/>
                <w:bCs/>
                <w:color w:val="000000"/>
                <w:szCs w:val="24"/>
              </w:rPr>
            </w:pPr>
            <w:r w:rsidRPr="00673FA6">
              <w:rPr>
                <w:rFonts w:asciiTheme="majorHAnsi" w:hAnsiTheme="majorHAnsi"/>
                <w:b/>
                <w:bCs/>
                <w:color w:val="000000"/>
                <w:szCs w:val="24"/>
              </w:rPr>
              <w:t>Số lượng</w:t>
            </w:r>
          </w:p>
        </w:tc>
        <w:tc>
          <w:tcPr>
            <w:tcW w:w="124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szCs w:val="24"/>
              </w:rPr>
            </w:pPr>
            <w:r w:rsidRPr="00673FA6">
              <w:rPr>
                <w:rFonts w:asciiTheme="majorHAnsi" w:hAnsiTheme="majorHAnsi"/>
                <w:b/>
                <w:bCs/>
                <w:szCs w:val="24"/>
              </w:rPr>
              <w:t>Số GPNK/ GPLH/ TKHQ</w:t>
            </w:r>
          </w:p>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b/>
                <w:bCs/>
                <w:szCs w:val="24"/>
              </w:rPr>
              <w:t>(nếu có)</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b/>
                <w:bCs/>
                <w:color w:val="000000" w:themeColor="text1"/>
                <w:szCs w:val="24"/>
              </w:rPr>
              <w:t>Tiêu chuẩn chất lượng</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b/>
                <w:color w:val="000000"/>
                <w:szCs w:val="24"/>
              </w:rPr>
              <w:t>1</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themeColor="text1"/>
                <w:szCs w:val="24"/>
                <w:shd w:val="clear" w:color="auto" w:fill="FFFFFF"/>
              </w:rPr>
              <w:t>PP2500483111</w:t>
            </w: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b/>
                <w:color w:val="000000" w:themeColor="text1"/>
                <w:szCs w:val="24"/>
              </w:rPr>
              <w:t>Nhóm 1. Bông, băng, gạc, dung dịch sát khuẩn, rửa vết thương</w:t>
            </w: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szCs w:val="24"/>
              </w:rPr>
            </w:pP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szCs w:val="24"/>
              </w:rPr>
            </w:pP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szCs w:val="24"/>
              </w:rPr>
            </w:pP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szCs w:val="24"/>
              </w:rPr>
            </w:pPr>
          </w:p>
        </w:tc>
        <w:tc>
          <w:tcPr>
            <w:tcW w:w="124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szCs w:val="24"/>
              </w:rPr>
            </w:pP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1.1</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Bông y tế thấm nước 1kg</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Được sản xuất từ 100% bông xơ thiên nhiên (100% cotton), có độ thấm hút cao. Dùng trong lĩnh vực y tế hoặc gia dụng (chăm sóc vết thương, thấm hút chất dịch, vệ sinh bề mặt da...).</w:t>
            </w:r>
            <w:r w:rsidRPr="00673FA6">
              <w:rPr>
                <w:rFonts w:asciiTheme="majorHAnsi" w:hAnsiTheme="majorHAnsi"/>
                <w:szCs w:val="24"/>
              </w:rPr>
              <w:br/>
              <w:t>Quy cách đóng gói: 1 kg/ gói</w:t>
            </w: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Kg</w:t>
            </w: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45</w:t>
            </w:r>
          </w:p>
        </w:tc>
        <w:tc>
          <w:tcPr>
            <w:tcW w:w="124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Cs/>
                <w:szCs w:val="24"/>
              </w:rPr>
            </w:pPr>
            <w:r>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1.2</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 xml:space="preserve">Dung dịch Khử khuẩn Mức độ Cao </w:t>
            </w:r>
          </w:p>
        </w:tc>
        <w:tc>
          <w:tcPr>
            <w:tcW w:w="4551" w:type="dxa"/>
            <w:tcBorders>
              <w:top w:val="single" w:sz="4" w:space="0" w:color="auto"/>
              <w:left w:val="nil"/>
              <w:bottom w:val="single" w:sz="4" w:space="0" w:color="auto"/>
              <w:right w:val="single" w:sz="4" w:space="0" w:color="auto"/>
            </w:tcBorders>
            <w:shd w:val="clear" w:color="000000" w:fill="FFFFFF"/>
          </w:tcPr>
          <w:p w:rsidR="00176BC2"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 xml:space="preserve">Dung dịch khử khuẩn mức độ cao, thành phần: ORTHO-PHTHALADEHYDE </w:t>
            </w:r>
            <w:r>
              <w:rPr>
                <w:rFonts w:asciiTheme="majorHAnsi" w:hAnsiTheme="majorHAnsi"/>
                <w:szCs w:val="24"/>
              </w:rPr>
              <w:t>≥</w:t>
            </w:r>
            <w:r w:rsidRPr="00673FA6">
              <w:rPr>
                <w:rFonts w:asciiTheme="majorHAnsi" w:hAnsiTheme="majorHAnsi"/>
                <w:szCs w:val="24"/>
              </w:rPr>
              <w:t xml:space="preserve">0,55%, Benzotriazole </w:t>
            </w:r>
            <w:r>
              <w:rPr>
                <w:rFonts w:asciiTheme="majorHAnsi" w:hAnsiTheme="majorHAnsi"/>
                <w:szCs w:val="24"/>
              </w:rPr>
              <w:t>≥</w:t>
            </w:r>
            <w:r w:rsidRPr="00673FA6">
              <w:rPr>
                <w:rFonts w:asciiTheme="majorHAnsi" w:hAnsiTheme="majorHAnsi"/>
                <w:szCs w:val="24"/>
              </w:rPr>
              <w:t>0,01% và các thành phần khác, pH 7.2 - 7.8</w:t>
            </w:r>
            <w:r w:rsidRPr="00673FA6">
              <w:rPr>
                <w:rFonts w:asciiTheme="majorHAnsi" w:hAnsiTheme="majorHAnsi"/>
                <w:szCs w:val="24"/>
              </w:rPr>
              <w:br/>
              <w:t xml:space="preserve">Thời gian ngâm khử khuẩn mức độ cao cho dụng cụ là 5 phút, tái sử dụng trong vòng 14 ngày. </w:t>
            </w:r>
          </w:p>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Thời gian bảo quản dung dịch trong can là 75 ngày tính từ khi mở nắp.</w:t>
            </w:r>
            <w:r w:rsidRPr="00673FA6">
              <w:rPr>
                <w:rFonts w:asciiTheme="majorHAnsi" w:hAnsiTheme="majorHAnsi"/>
                <w:szCs w:val="24"/>
              </w:rPr>
              <w:br/>
              <w:t>- Không gây ăn mòn dụng cụ, tương thích với nhiều loại dụng cụ và vật liệu, có que thử, dùng được 75 ngày sau khi mở nắp bình.</w:t>
            </w:r>
            <w:r w:rsidRPr="00673FA6">
              <w:rPr>
                <w:rFonts w:asciiTheme="majorHAnsi" w:hAnsiTheme="majorHAnsi"/>
                <w:szCs w:val="24"/>
              </w:rPr>
              <w:br/>
              <w:t>- Diệt được hầu hết các loại vi khuẩn, vi rút, nấm, Trực khuẩn lao (Mycobacterium bovis) theo các tiêu chuẩn:</w:t>
            </w:r>
            <w:r w:rsidRPr="00673FA6">
              <w:rPr>
                <w:rFonts w:asciiTheme="majorHAnsi" w:hAnsiTheme="majorHAnsi"/>
                <w:szCs w:val="24"/>
              </w:rPr>
              <w:br/>
              <w:t>+ Diệt khuẩn EN 13727, EN 14561</w:t>
            </w:r>
            <w:r w:rsidRPr="00673FA6">
              <w:rPr>
                <w:rFonts w:asciiTheme="majorHAnsi" w:hAnsiTheme="majorHAnsi"/>
                <w:szCs w:val="24"/>
              </w:rPr>
              <w:br/>
              <w:t>+ Chất diệt men EN 13624, EN 14562</w:t>
            </w:r>
            <w:r w:rsidRPr="00673FA6">
              <w:rPr>
                <w:rFonts w:asciiTheme="majorHAnsi" w:hAnsiTheme="majorHAnsi"/>
                <w:szCs w:val="24"/>
              </w:rPr>
              <w:br/>
              <w:t>+ Thuốc diệt nấm EN 13624, EN 14562</w:t>
            </w:r>
            <w:r w:rsidRPr="00673FA6">
              <w:rPr>
                <w:rFonts w:asciiTheme="majorHAnsi" w:hAnsiTheme="majorHAnsi"/>
                <w:szCs w:val="24"/>
              </w:rPr>
              <w:br/>
              <w:t>+ Tuberculocidal EN 14348, EN 14563</w:t>
            </w:r>
            <w:r w:rsidRPr="00673FA6">
              <w:rPr>
                <w:rFonts w:asciiTheme="majorHAnsi" w:hAnsiTheme="majorHAnsi"/>
                <w:szCs w:val="24"/>
              </w:rPr>
              <w:br/>
              <w:t>+ Mycobactericidal EN 14348, EN 14563</w:t>
            </w:r>
            <w:r w:rsidRPr="00673FA6">
              <w:rPr>
                <w:rFonts w:asciiTheme="majorHAnsi" w:hAnsiTheme="majorHAnsi"/>
                <w:szCs w:val="24"/>
              </w:rPr>
              <w:br/>
              <w:t>+ Virucidal EN 1447</w:t>
            </w:r>
            <w:r>
              <w:rPr>
                <w:rFonts w:asciiTheme="majorHAnsi" w:hAnsiTheme="majorHAnsi"/>
                <w:szCs w:val="24"/>
              </w:rPr>
              <w:t xml:space="preserve"> hoặc tương đương</w:t>
            </w:r>
            <w:r w:rsidRPr="00673FA6">
              <w:rPr>
                <w:rFonts w:asciiTheme="majorHAnsi" w:hAnsiTheme="majorHAnsi"/>
                <w:szCs w:val="24"/>
              </w:rPr>
              <w:br/>
              <w:t>- Môi trường sử dụng không cần thông khí đặc biệt. Có thể dùng cho quy trình xử lý bằng tay và máy.</w:t>
            </w:r>
            <w:r w:rsidRPr="00673FA6">
              <w:rPr>
                <w:rFonts w:asciiTheme="majorHAnsi" w:hAnsiTheme="majorHAnsi"/>
                <w:szCs w:val="24"/>
              </w:rPr>
              <w:br/>
              <w:t xml:space="preserve">Quy cách đóng gói: </w:t>
            </w:r>
            <w:r>
              <w:rPr>
                <w:rFonts w:asciiTheme="majorHAnsi" w:hAnsiTheme="majorHAnsi"/>
                <w:szCs w:val="24"/>
              </w:rPr>
              <w:t>≥</w:t>
            </w:r>
            <w:r w:rsidRPr="00673FA6">
              <w:rPr>
                <w:rFonts w:asciiTheme="majorHAnsi" w:hAnsiTheme="majorHAnsi"/>
                <w:szCs w:val="24"/>
              </w:rPr>
              <w:t>Can 3,78 lít</w:t>
            </w: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Can</w:t>
            </w: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30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Cs/>
                <w:szCs w:val="24"/>
              </w:rPr>
            </w:pPr>
            <w:r>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1.3</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Cồn y tế (Cồn 70 độ)</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Cồn Ethanol 70 độ, không màu trong suốt, có mùi cồn đặc trưng</w:t>
            </w:r>
            <w:r w:rsidRPr="00673FA6">
              <w:rPr>
                <w:rFonts w:asciiTheme="majorHAnsi" w:hAnsiTheme="majorHAnsi"/>
                <w:szCs w:val="24"/>
              </w:rPr>
              <w:br/>
              <w:t>Quy cách đóng gói: Chai</w:t>
            </w:r>
            <w:r>
              <w:rPr>
                <w:rFonts w:asciiTheme="majorHAnsi" w:hAnsiTheme="majorHAnsi"/>
                <w:szCs w:val="24"/>
              </w:rPr>
              <w:t>≥</w:t>
            </w:r>
            <w:r w:rsidRPr="00673FA6">
              <w:rPr>
                <w:rFonts w:asciiTheme="majorHAnsi" w:hAnsiTheme="majorHAnsi"/>
                <w:szCs w:val="24"/>
              </w:rPr>
              <w:t xml:space="preserve"> 500ml</w:t>
            </w: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Chai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240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Cs/>
                <w:szCs w:val="24"/>
              </w:rPr>
            </w:pPr>
            <w:r>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1.4</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Cồn y tế (Cồn 90 độ)</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Cồn Ethanol 90 độ, không màu trong suốt, có mùi cồn đặc trưng</w:t>
            </w:r>
            <w:r w:rsidRPr="00673FA6">
              <w:rPr>
                <w:rFonts w:asciiTheme="majorHAnsi" w:hAnsiTheme="majorHAnsi"/>
                <w:szCs w:val="24"/>
              </w:rPr>
              <w:br/>
              <w:t xml:space="preserve">Quy cách đóng gói: Chai </w:t>
            </w:r>
            <w:r>
              <w:rPr>
                <w:rFonts w:asciiTheme="majorHAnsi" w:hAnsiTheme="majorHAnsi"/>
                <w:szCs w:val="24"/>
              </w:rPr>
              <w:t>≥</w:t>
            </w:r>
            <w:r w:rsidRPr="00673FA6">
              <w:rPr>
                <w:rFonts w:asciiTheme="majorHAnsi" w:hAnsiTheme="majorHAnsi"/>
                <w:szCs w:val="24"/>
              </w:rPr>
              <w:t>500ml</w:t>
            </w: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Chai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36</w:t>
            </w:r>
          </w:p>
        </w:tc>
        <w:tc>
          <w:tcPr>
            <w:tcW w:w="124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Cs/>
                <w:szCs w:val="24"/>
              </w:rPr>
            </w:pPr>
            <w:r>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1.5</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Dung dịch rửa Natri Clorid 0,9%</w:t>
            </w:r>
            <w:r>
              <w:rPr>
                <w:rFonts w:asciiTheme="majorHAnsi" w:hAnsiTheme="majorHAnsi"/>
                <w:szCs w:val="24"/>
              </w:rPr>
              <w:t xml:space="preserve"> hoặc tương đương</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color w:val="000000"/>
                <w:szCs w:val="24"/>
              </w:rPr>
            </w:pPr>
            <w:r w:rsidRPr="00673FA6">
              <w:rPr>
                <w:rFonts w:asciiTheme="majorHAnsi" w:hAnsiTheme="majorHAnsi"/>
                <w:color w:val="000000"/>
                <w:szCs w:val="24"/>
              </w:rPr>
              <w:t xml:space="preserve">Quy cách đóng gói: </w:t>
            </w:r>
            <w:r w:rsidRPr="00403628">
              <w:rPr>
                <w:rFonts w:asciiTheme="majorHAnsi" w:hAnsiTheme="majorHAnsi"/>
                <w:color w:val="000000"/>
                <w:szCs w:val="24"/>
              </w:rPr>
              <w:t>Chai ≥</w:t>
            </w:r>
            <w:r w:rsidRPr="00673FA6">
              <w:rPr>
                <w:rFonts w:asciiTheme="majorHAnsi" w:hAnsiTheme="majorHAnsi"/>
                <w:color w:val="000000"/>
                <w:szCs w:val="24"/>
              </w:rPr>
              <w:t xml:space="preserve"> 500ml</w:t>
            </w: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Chai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100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Không 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Không 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1.6</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Dung dịch rửa tay</w:t>
            </w:r>
            <w:r>
              <w:rPr>
                <w:rFonts w:asciiTheme="majorHAnsi" w:hAnsiTheme="majorHAnsi"/>
                <w:szCs w:val="24"/>
              </w:rPr>
              <w:t xml:space="preserve"> </w:t>
            </w:r>
            <w:r w:rsidRPr="00673FA6">
              <w:rPr>
                <w:rFonts w:asciiTheme="majorHAnsi" w:hAnsiTheme="majorHAnsi"/>
                <w:szCs w:val="24"/>
              </w:rPr>
              <w:t xml:space="preserve"> </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color w:val="000000"/>
                <w:szCs w:val="24"/>
              </w:rPr>
            </w:pPr>
            <w:r w:rsidRPr="00673FA6">
              <w:rPr>
                <w:rFonts w:asciiTheme="majorHAnsi" w:hAnsiTheme="majorHAnsi"/>
                <w:color w:val="000000"/>
                <w:szCs w:val="24"/>
              </w:rPr>
              <w:t xml:space="preserve">Chlorhexidine Digluconate </w:t>
            </w:r>
            <w:r>
              <w:rPr>
                <w:rFonts w:asciiTheme="majorHAnsi" w:hAnsiTheme="majorHAnsi"/>
                <w:color w:val="000000"/>
                <w:szCs w:val="24"/>
              </w:rPr>
              <w:t>≥</w:t>
            </w:r>
            <w:r w:rsidRPr="00673FA6">
              <w:rPr>
                <w:rFonts w:asciiTheme="majorHAnsi" w:hAnsiTheme="majorHAnsi"/>
                <w:color w:val="000000"/>
                <w:szCs w:val="24"/>
              </w:rPr>
              <w:t>4% (w/w) và các chất phụ gia, chất dưỡng da (Glycerine, Alcohol Ethoxylates, Alkyl Polyglycoside, Aloe Vera, Cocamide Diethanolamine, Vitamin E, Cocamidopropyl Betaine, Polyquatium 7 …) vừa đủ 100%</w:t>
            </w:r>
            <w:r w:rsidRPr="00673FA6">
              <w:rPr>
                <w:rFonts w:asciiTheme="majorHAnsi" w:hAnsiTheme="majorHAnsi"/>
                <w:color w:val="000000"/>
                <w:szCs w:val="24"/>
              </w:rPr>
              <w:br/>
              <w:t xml:space="preserve">Quy cách đóng gói: </w:t>
            </w:r>
            <w:r>
              <w:rPr>
                <w:rFonts w:asciiTheme="majorHAnsi" w:hAnsiTheme="majorHAnsi"/>
                <w:color w:val="000000"/>
                <w:szCs w:val="24"/>
              </w:rPr>
              <w:t>≥</w:t>
            </w:r>
            <w:r w:rsidRPr="00673FA6">
              <w:rPr>
                <w:rFonts w:asciiTheme="majorHAnsi" w:hAnsiTheme="majorHAnsi"/>
                <w:color w:val="000000"/>
                <w:szCs w:val="24"/>
              </w:rPr>
              <w:t>Chai 1000ml</w:t>
            </w: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Chai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100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1.7</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 xml:space="preserve">Dung dịch sát khuẩn tay nhanh </w:t>
            </w:r>
            <w:r w:rsidRPr="00673FA6">
              <w:rPr>
                <w:rFonts w:asciiTheme="majorHAnsi" w:hAnsiTheme="majorHAnsi"/>
                <w:szCs w:val="24"/>
              </w:rPr>
              <w:br/>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5F4A26">
              <w:rPr>
                <w:rFonts w:asciiTheme="majorHAnsi" w:hAnsiTheme="majorHAnsi"/>
                <w:szCs w:val="24"/>
              </w:rPr>
              <w:t>Chlorhexidine Digluconate ≥0,5% (w/v);</w:t>
            </w:r>
            <w:r w:rsidRPr="00673FA6">
              <w:rPr>
                <w:rFonts w:asciiTheme="majorHAnsi" w:hAnsiTheme="majorHAnsi"/>
                <w:szCs w:val="24"/>
              </w:rPr>
              <w:t xml:space="preserve"> Ethanol </w:t>
            </w:r>
            <w:r>
              <w:rPr>
                <w:rFonts w:asciiTheme="majorHAnsi" w:hAnsiTheme="majorHAnsi"/>
                <w:szCs w:val="24"/>
              </w:rPr>
              <w:t>≥</w:t>
            </w:r>
            <w:r w:rsidRPr="00673FA6">
              <w:rPr>
                <w:rFonts w:asciiTheme="majorHAnsi" w:hAnsiTheme="majorHAnsi"/>
                <w:szCs w:val="24"/>
              </w:rPr>
              <w:t xml:space="preserve">45% (v/v); Isopropyl alcohol </w:t>
            </w:r>
            <w:r>
              <w:rPr>
                <w:rFonts w:asciiTheme="majorHAnsi" w:hAnsiTheme="majorHAnsi"/>
                <w:szCs w:val="24"/>
              </w:rPr>
              <w:t>≥</w:t>
            </w:r>
            <w:r w:rsidRPr="00673FA6">
              <w:rPr>
                <w:rFonts w:asciiTheme="majorHAnsi" w:hAnsiTheme="majorHAnsi"/>
                <w:szCs w:val="24"/>
              </w:rPr>
              <w:t>18% (v/v) và các chất phụ gia, chất dưỡng da vừa đủ 100%.</w:t>
            </w:r>
            <w:r w:rsidRPr="00673FA6">
              <w:rPr>
                <w:rFonts w:asciiTheme="majorHAnsi" w:hAnsiTheme="majorHAnsi"/>
                <w:szCs w:val="24"/>
              </w:rPr>
              <w:br/>
              <w:t xml:space="preserve">Quy cách đóng gói: </w:t>
            </w:r>
            <w:r>
              <w:rPr>
                <w:rFonts w:asciiTheme="majorHAnsi" w:hAnsiTheme="majorHAnsi"/>
                <w:szCs w:val="24"/>
              </w:rPr>
              <w:t>≥</w:t>
            </w:r>
            <w:r w:rsidRPr="00673FA6">
              <w:rPr>
                <w:rFonts w:asciiTheme="majorHAnsi" w:hAnsiTheme="majorHAnsi"/>
                <w:szCs w:val="24"/>
              </w:rPr>
              <w:t>1000ml</w:t>
            </w: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Chai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100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1.8</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color w:val="081B3A"/>
                <w:szCs w:val="24"/>
              </w:rPr>
            </w:pPr>
            <w:r w:rsidRPr="00673FA6">
              <w:rPr>
                <w:rFonts w:asciiTheme="majorHAnsi" w:hAnsiTheme="majorHAnsi"/>
                <w:color w:val="081B3A"/>
                <w:szCs w:val="24"/>
              </w:rPr>
              <w:t>Dung dịch Làm sạch dụng cụ y tế hoạt tính enzyme</w:t>
            </w:r>
          </w:p>
        </w:tc>
        <w:tc>
          <w:tcPr>
            <w:tcW w:w="4551" w:type="dxa"/>
            <w:tcBorders>
              <w:top w:val="single" w:sz="4" w:space="0" w:color="auto"/>
              <w:left w:val="nil"/>
              <w:bottom w:val="single" w:sz="4" w:space="0" w:color="auto"/>
              <w:right w:val="single" w:sz="4" w:space="0" w:color="auto"/>
            </w:tcBorders>
            <w:shd w:val="clear" w:color="000000" w:fill="FFFFFF"/>
          </w:tcPr>
          <w:p w:rsidR="00176BC2" w:rsidRDefault="00176BC2" w:rsidP="008F4F23">
            <w:pPr>
              <w:spacing w:line="307" w:lineRule="auto"/>
              <w:contextualSpacing/>
              <w:jc w:val="center"/>
              <w:rPr>
                <w:rFonts w:asciiTheme="majorHAnsi" w:hAnsiTheme="majorHAnsi"/>
                <w:color w:val="081B3A"/>
                <w:szCs w:val="24"/>
              </w:rPr>
            </w:pPr>
            <w:r w:rsidRPr="00673FA6">
              <w:rPr>
                <w:rFonts w:asciiTheme="majorHAnsi" w:hAnsiTheme="majorHAnsi"/>
                <w:color w:val="081B3A"/>
                <w:szCs w:val="24"/>
              </w:rPr>
              <w:t xml:space="preserve">Dung dịch ngâm tẩy rửa dụng cụ hoạt tính enzyme, thành phần: Protease subtilisin </w:t>
            </w:r>
            <w:r>
              <w:rPr>
                <w:rFonts w:asciiTheme="majorHAnsi" w:hAnsiTheme="majorHAnsi"/>
                <w:color w:val="081B3A"/>
                <w:szCs w:val="24"/>
              </w:rPr>
              <w:t>≥</w:t>
            </w:r>
            <w:r w:rsidRPr="00673FA6">
              <w:rPr>
                <w:rFonts w:asciiTheme="majorHAnsi" w:hAnsiTheme="majorHAnsi"/>
                <w:color w:val="081B3A"/>
                <w:szCs w:val="24"/>
              </w:rPr>
              <w:t>0,5%, hiệu quả nhanh sau 1 phút. Ít bọt, pH trung tính không gây ăn mòn dụng cụ</w:t>
            </w:r>
            <w:r>
              <w:rPr>
                <w:rFonts w:asciiTheme="majorHAnsi" w:hAnsiTheme="majorHAnsi"/>
                <w:color w:val="081B3A"/>
                <w:szCs w:val="24"/>
              </w:rPr>
              <w:t>.</w:t>
            </w:r>
          </w:p>
          <w:p w:rsidR="00176BC2" w:rsidRDefault="00176BC2" w:rsidP="008F4F23">
            <w:pPr>
              <w:spacing w:line="307" w:lineRule="auto"/>
              <w:contextualSpacing/>
              <w:jc w:val="center"/>
              <w:rPr>
                <w:rFonts w:asciiTheme="majorHAnsi" w:hAnsiTheme="majorHAnsi"/>
                <w:color w:val="081B3A"/>
                <w:szCs w:val="24"/>
              </w:rPr>
            </w:pPr>
            <w:r w:rsidRPr="00673FA6">
              <w:rPr>
                <w:rFonts w:asciiTheme="majorHAnsi" w:hAnsiTheme="majorHAnsi"/>
                <w:color w:val="081B3A"/>
                <w:szCs w:val="24"/>
              </w:rPr>
              <w:t xml:space="preserve"> Trạng thái vật lý: Chất lỏng </w:t>
            </w:r>
          </w:p>
          <w:p w:rsidR="00176BC2" w:rsidRDefault="00176BC2" w:rsidP="008F4F23">
            <w:pPr>
              <w:spacing w:line="307" w:lineRule="auto"/>
              <w:contextualSpacing/>
              <w:jc w:val="center"/>
              <w:rPr>
                <w:rFonts w:asciiTheme="majorHAnsi" w:hAnsiTheme="majorHAnsi"/>
                <w:color w:val="081B3A"/>
                <w:szCs w:val="24"/>
              </w:rPr>
            </w:pPr>
            <w:r w:rsidRPr="00673FA6">
              <w:rPr>
                <w:rFonts w:asciiTheme="majorHAnsi" w:hAnsiTheme="majorHAnsi"/>
                <w:color w:val="081B3A"/>
                <w:szCs w:val="24"/>
              </w:rPr>
              <w:t xml:space="preserve">Màu: Trong. Tím </w:t>
            </w:r>
          </w:p>
          <w:p w:rsidR="00176BC2" w:rsidRDefault="00176BC2" w:rsidP="008F4F23">
            <w:pPr>
              <w:spacing w:line="307" w:lineRule="auto"/>
              <w:contextualSpacing/>
              <w:jc w:val="center"/>
              <w:rPr>
                <w:rFonts w:asciiTheme="majorHAnsi" w:hAnsiTheme="majorHAnsi"/>
                <w:color w:val="081B3A"/>
                <w:szCs w:val="24"/>
              </w:rPr>
            </w:pPr>
            <w:r w:rsidRPr="00673FA6">
              <w:rPr>
                <w:rFonts w:asciiTheme="majorHAnsi" w:hAnsiTheme="majorHAnsi"/>
                <w:color w:val="081B3A"/>
                <w:szCs w:val="24"/>
              </w:rPr>
              <w:t xml:space="preserve">Mùi: Tương tự bạc hà </w:t>
            </w:r>
          </w:p>
          <w:p w:rsidR="00176BC2" w:rsidRDefault="00176BC2" w:rsidP="008F4F23">
            <w:pPr>
              <w:spacing w:line="307" w:lineRule="auto"/>
              <w:contextualSpacing/>
              <w:jc w:val="center"/>
              <w:rPr>
                <w:rFonts w:asciiTheme="majorHAnsi" w:hAnsiTheme="majorHAnsi"/>
                <w:color w:val="081B3A"/>
                <w:szCs w:val="24"/>
              </w:rPr>
            </w:pPr>
            <w:r w:rsidRPr="00673FA6">
              <w:rPr>
                <w:rFonts w:asciiTheme="majorHAnsi" w:hAnsiTheme="majorHAnsi"/>
                <w:color w:val="081B3A"/>
                <w:szCs w:val="24"/>
              </w:rPr>
              <w:t xml:space="preserve">pH: 7,8-8,8 </w:t>
            </w:r>
          </w:p>
          <w:p w:rsidR="00176BC2" w:rsidRDefault="00176BC2" w:rsidP="008F4F23">
            <w:pPr>
              <w:spacing w:line="307" w:lineRule="auto"/>
              <w:contextualSpacing/>
              <w:jc w:val="center"/>
              <w:rPr>
                <w:rFonts w:asciiTheme="majorHAnsi" w:hAnsiTheme="majorHAnsi"/>
                <w:color w:val="081B3A"/>
                <w:szCs w:val="24"/>
              </w:rPr>
            </w:pPr>
            <w:r w:rsidRPr="00673FA6">
              <w:rPr>
                <w:rFonts w:asciiTheme="majorHAnsi" w:hAnsiTheme="majorHAnsi"/>
                <w:color w:val="081B3A"/>
                <w:szCs w:val="24"/>
              </w:rPr>
              <w:t xml:space="preserve">Thời gian ngâm từ 1-3 phút </w:t>
            </w:r>
          </w:p>
          <w:p w:rsidR="00176BC2" w:rsidRDefault="00176BC2" w:rsidP="008F4F23">
            <w:pPr>
              <w:spacing w:line="307" w:lineRule="auto"/>
              <w:contextualSpacing/>
              <w:jc w:val="center"/>
              <w:rPr>
                <w:rFonts w:asciiTheme="majorHAnsi" w:hAnsiTheme="majorHAnsi"/>
                <w:color w:val="081B3A"/>
                <w:szCs w:val="24"/>
              </w:rPr>
            </w:pPr>
            <w:r w:rsidRPr="00673FA6">
              <w:rPr>
                <w:rFonts w:asciiTheme="majorHAnsi" w:hAnsiTheme="majorHAnsi"/>
                <w:color w:val="081B3A"/>
                <w:szCs w:val="24"/>
              </w:rPr>
              <w:t xml:space="preserve">Tương thích với nhiều loại dụng cụ vật liệu phi kim loại như: silicone E, Cao su EPDM, PTFE, polyurethane, cao su viton và các vật liệu như thép không gỉ E thép 304-2B, thép không gỉ 410, thép không gỉ 420 và nhôm anodized </w:t>
            </w:r>
          </w:p>
          <w:p w:rsidR="00176BC2" w:rsidRPr="00673FA6" w:rsidRDefault="00176BC2" w:rsidP="008F4F23">
            <w:pPr>
              <w:spacing w:line="307" w:lineRule="auto"/>
              <w:contextualSpacing/>
              <w:jc w:val="center"/>
              <w:rPr>
                <w:rFonts w:asciiTheme="majorHAnsi" w:hAnsiTheme="majorHAnsi"/>
                <w:color w:val="081B3A"/>
                <w:szCs w:val="24"/>
              </w:rPr>
            </w:pPr>
            <w:r w:rsidRPr="00673FA6">
              <w:rPr>
                <w:rFonts w:asciiTheme="majorHAnsi" w:hAnsiTheme="majorHAnsi"/>
                <w:color w:val="081B3A"/>
                <w:szCs w:val="24"/>
              </w:rPr>
              <w:t>Quy cách đóng gói:</w:t>
            </w:r>
            <w:r>
              <w:rPr>
                <w:rFonts w:asciiTheme="majorHAnsi" w:hAnsiTheme="majorHAnsi"/>
                <w:color w:val="081B3A"/>
                <w:szCs w:val="24"/>
              </w:rPr>
              <w:t xml:space="preserve"> ≥</w:t>
            </w:r>
            <w:r w:rsidRPr="00673FA6">
              <w:rPr>
                <w:rFonts w:asciiTheme="majorHAnsi" w:hAnsiTheme="majorHAnsi"/>
                <w:color w:val="081B3A"/>
                <w:szCs w:val="24"/>
              </w:rPr>
              <w:t xml:space="preserve"> Chai 1000ml</w:t>
            </w: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Chai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5</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1.9</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 xml:space="preserve">Viên khử khuẩn </w:t>
            </w:r>
          </w:p>
          <w:p w:rsidR="00176BC2" w:rsidRPr="00673FA6" w:rsidRDefault="00176BC2" w:rsidP="008F4F23">
            <w:pPr>
              <w:spacing w:line="307" w:lineRule="auto"/>
              <w:contextualSpacing/>
              <w:jc w:val="center"/>
              <w:rPr>
                <w:rFonts w:asciiTheme="majorHAnsi" w:hAnsiTheme="majorHAnsi"/>
                <w:szCs w:val="24"/>
              </w:rPr>
            </w:pP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 xml:space="preserve">Viên nén khử khuẩn </w:t>
            </w:r>
            <w:r>
              <w:rPr>
                <w:rFonts w:asciiTheme="majorHAnsi" w:hAnsiTheme="majorHAnsi"/>
                <w:szCs w:val="24"/>
              </w:rPr>
              <w:t>≥</w:t>
            </w:r>
            <w:r w:rsidRPr="00673FA6">
              <w:rPr>
                <w:rFonts w:asciiTheme="majorHAnsi" w:hAnsiTheme="majorHAnsi"/>
                <w:szCs w:val="24"/>
              </w:rPr>
              <w:t>5g</w:t>
            </w:r>
            <w:r w:rsidRPr="00673FA6">
              <w:rPr>
                <w:rFonts w:asciiTheme="majorHAnsi" w:hAnsiTheme="majorHAnsi"/>
                <w:szCs w:val="24"/>
              </w:rPr>
              <w:br/>
              <w:t xml:space="preserve">Thành phần, hàm lượng hoạt chất: </w:t>
            </w:r>
            <w:r>
              <w:rPr>
                <w:rFonts w:asciiTheme="majorHAnsi" w:hAnsiTheme="majorHAnsi"/>
                <w:szCs w:val="24"/>
              </w:rPr>
              <w:t>≥</w:t>
            </w:r>
            <w:r w:rsidRPr="00673FA6">
              <w:rPr>
                <w:rFonts w:asciiTheme="majorHAnsi" w:hAnsiTheme="majorHAnsi"/>
                <w:szCs w:val="24"/>
              </w:rPr>
              <w:t>50% kl/kl Troclosene sodium (Natri dichloroisocyanurate).</w:t>
            </w:r>
            <w:r w:rsidRPr="00673FA6">
              <w:rPr>
                <w:rFonts w:asciiTheme="majorHAnsi" w:hAnsiTheme="majorHAnsi"/>
                <w:szCs w:val="24"/>
              </w:rPr>
              <w:br/>
              <w:t>Tác dụng: Khử khuẩn dụng cụ y tế không thiết yếu, khử khuẩn bề mặt trong y tế</w:t>
            </w: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Viên</w:t>
            </w: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4</w:t>
            </w:r>
            <w:r>
              <w:rPr>
                <w:rFonts w:asciiTheme="majorHAnsi" w:hAnsiTheme="majorHAnsi"/>
                <w:szCs w:val="24"/>
              </w:rPr>
              <w:t>.</w:t>
            </w:r>
            <w:r w:rsidRPr="00673FA6">
              <w:rPr>
                <w:rFonts w:asciiTheme="majorHAnsi" w:hAnsiTheme="majorHAnsi"/>
                <w:szCs w:val="24"/>
              </w:rPr>
              <w:t>000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1.10</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 xml:space="preserve">Băng dính lụa cuộn 2,5cm x 5m </w:t>
            </w:r>
          </w:p>
        </w:tc>
        <w:tc>
          <w:tcPr>
            <w:tcW w:w="4551" w:type="dxa"/>
            <w:tcBorders>
              <w:top w:val="single" w:sz="4" w:space="0" w:color="auto"/>
              <w:left w:val="nil"/>
              <w:bottom w:val="single" w:sz="4" w:space="0" w:color="auto"/>
              <w:right w:val="single" w:sz="4" w:space="0" w:color="auto"/>
            </w:tcBorders>
            <w:shd w:val="clear" w:color="000000" w:fill="FFFFFF"/>
          </w:tcPr>
          <w:p w:rsidR="00176BC2" w:rsidRDefault="00176BC2" w:rsidP="008F4F23">
            <w:pPr>
              <w:spacing w:line="307" w:lineRule="auto"/>
              <w:contextualSpacing/>
              <w:jc w:val="center"/>
              <w:rPr>
                <w:rFonts w:asciiTheme="majorHAnsi" w:hAnsiTheme="majorHAnsi"/>
                <w:color w:val="000000"/>
                <w:szCs w:val="24"/>
              </w:rPr>
            </w:pPr>
            <w:r w:rsidRPr="00673FA6">
              <w:rPr>
                <w:rFonts w:asciiTheme="majorHAnsi" w:hAnsiTheme="majorHAnsi"/>
                <w:color w:val="000000"/>
                <w:szCs w:val="24"/>
              </w:rPr>
              <w:t>Kích thước 2,5cm x 5m</w:t>
            </w:r>
            <w:r w:rsidRPr="00673FA6">
              <w:rPr>
                <w:rFonts w:asciiTheme="majorHAnsi" w:hAnsiTheme="majorHAnsi"/>
                <w:color w:val="000000"/>
                <w:szCs w:val="24"/>
              </w:rPr>
              <w:br/>
              <w:t>Nền: bằng vải lụa Taffeta trắng, 100% sợi cellulose.</w:t>
            </w:r>
            <w:r w:rsidRPr="00673FA6">
              <w:rPr>
                <w:rFonts w:asciiTheme="majorHAnsi" w:hAnsiTheme="majorHAnsi"/>
                <w:color w:val="000000"/>
                <w:szCs w:val="24"/>
              </w:rPr>
              <w:br/>
              <w:t xml:space="preserve">Số sợi: </w:t>
            </w:r>
            <w:r>
              <w:rPr>
                <w:rFonts w:asciiTheme="majorHAnsi" w:hAnsiTheme="majorHAnsi"/>
                <w:color w:val="000000"/>
                <w:szCs w:val="24"/>
              </w:rPr>
              <w:t>≥</w:t>
            </w:r>
            <w:r w:rsidRPr="00673FA6">
              <w:rPr>
                <w:rFonts w:asciiTheme="majorHAnsi" w:hAnsiTheme="majorHAnsi"/>
                <w:color w:val="000000"/>
                <w:szCs w:val="24"/>
              </w:rPr>
              <w:t>44x19.5/cm</w:t>
            </w:r>
            <w:r w:rsidRPr="00673FA6">
              <w:rPr>
                <w:rFonts w:asciiTheme="majorHAnsi" w:hAnsiTheme="majorHAnsi"/>
                <w:color w:val="000000"/>
                <w:szCs w:val="24"/>
              </w:rPr>
              <w:br/>
              <w:t>Keo: oxit kẽm không dung môi</w:t>
            </w:r>
            <w:r w:rsidRPr="00673FA6">
              <w:rPr>
                <w:rFonts w:asciiTheme="majorHAnsi" w:hAnsiTheme="majorHAnsi"/>
                <w:color w:val="000000"/>
                <w:szCs w:val="24"/>
              </w:rPr>
              <w:br/>
              <w:t>Trọng lượng keo phủ: 50-60 g/m2</w:t>
            </w:r>
            <w:r w:rsidRPr="00673FA6">
              <w:rPr>
                <w:rFonts w:asciiTheme="majorHAnsi" w:hAnsiTheme="majorHAnsi"/>
                <w:color w:val="000000"/>
                <w:szCs w:val="24"/>
              </w:rPr>
              <w:br/>
              <w:t>Lực dính: 1.8-5.5 N/cm</w:t>
            </w:r>
            <w:r w:rsidRPr="00673FA6">
              <w:rPr>
                <w:rFonts w:asciiTheme="majorHAnsi" w:hAnsiTheme="majorHAnsi"/>
                <w:color w:val="000000"/>
                <w:szCs w:val="24"/>
              </w:rPr>
              <w:br/>
              <w:t>Có kiểm tra vi sinh.</w:t>
            </w:r>
            <w:r w:rsidRPr="00673FA6">
              <w:rPr>
                <w:rFonts w:asciiTheme="majorHAnsi" w:hAnsiTheme="majorHAnsi"/>
                <w:color w:val="000000"/>
                <w:szCs w:val="24"/>
              </w:rPr>
              <w:br/>
              <w:t>Lõi nhựa liền với cánh bảo vệ.</w:t>
            </w:r>
            <w:r w:rsidRPr="00673FA6">
              <w:rPr>
                <w:rFonts w:asciiTheme="majorHAnsi" w:hAnsiTheme="majorHAnsi"/>
                <w:color w:val="000000"/>
                <w:szCs w:val="24"/>
              </w:rPr>
              <w:br/>
              <w:t xml:space="preserve">Nguyên liệu có nguồn gốc từ Pháp, </w:t>
            </w:r>
          </w:p>
          <w:p w:rsidR="00176BC2" w:rsidRPr="00673FA6" w:rsidRDefault="00176BC2" w:rsidP="008F4F23">
            <w:pPr>
              <w:spacing w:line="307" w:lineRule="auto"/>
              <w:contextualSpacing/>
              <w:jc w:val="center"/>
              <w:rPr>
                <w:rFonts w:asciiTheme="majorHAnsi" w:hAnsiTheme="majorHAnsi"/>
                <w:color w:val="000000"/>
                <w:szCs w:val="24"/>
              </w:rPr>
            </w:pPr>
            <w:r w:rsidRPr="00673FA6">
              <w:rPr>
                <w:rFonts w:asciiTheme="majorHAnsi" w:hAnsiTheme="majorHAnsi"/>
                <w:color w:val="000000"/>
                <w:szCs w:val="24"/>
              </w:rPr>
              <w:t>được lưu hành tại Úc và Bungari</w:t>
            </w:r>
            <w:r w:rsidRPr="00673FA6">
              <w:rPr>
                <w:rFonts w:asciiTheme="majorHAnsi" w:hAnsiTheme="majorHAnsi"/>
                <w:color w:val="000000"/>
                <w:szCs w:val="24"/>
              </w:rPr>
              <w:br/>
              <w:t>Tiêu chuẩn CE</w:t>
            </w:r>
            <w:r>
              <w:rPr>
                <w:rFonts w:asciiTheme="majorHAnsi" w:hAnsiTheme="majorHAnsi"/>
                <w:color w:val="000000"/>
                <w:szCs w:val="24"/>
              </w:rPr>
              <w:t xml:space="preserve"> hoặc tương đương</w:t>
            </w: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Cuộn</w:t>
            </w: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720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1.11</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Băng bó bột 10cm x 3,5m</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color w:val="000000"/>
                <w:szCs w:val="24"/>
              </w:rPr>
            </w:pPr>
            <w:r w:rsidRPr="00673FA6">
              <w:rPr>
                <w:rFonts w:asciiTheme="majorHAnsi" w:hAnsiTheme="majorHAnsi"/>
                <w:color w:val="000000"/>
                <w:szCs w:val="24"/>
              </w:rPr>
              <w:t>Kích thước: 10cm x 3.5m</w:t>
            </w:r>
            <w:r w:rsidRPr="00673FA6">
              <w:rPr>
                <w:rFonts w:asciiTheme="majorHAnsi" w:hAnsiTheme="majorHAnsi"/>
                <w:color w:val="000000"/>
                <w:szCs w:val="24"/>
              </w:rPr>
              <w:br/>
              <w:t>Được làm từ bột thạch cao có chất lượng tốt nhất, có độ tinh khiết cao.</w:t>
            </w:r>
            <w:r w:rsidRPr="00673FA6">
              <w:rPr>
                <w:rFonts w:asciiTheme="majorHAnsi" w:hAnsiTheme="majorHAnsi"/>
                <w:color w:val="000000"/>
                <w:szCs w:val="24"/>
              </w:rPr>
              <w:br/>
              <w:t>Vỏ là giấy bạc chống ẩm, lõi bằng nhựa, vải gạc 100% cotton.</w:t>
            </w:r>
            <w:r w:rsidRPr="00673FA6">
              <w:rPr>
                <w:rFonts w:asciiTheme="majorHAnsi" w:hAnsiTheme="majorHAnsi"/>
                <w:color w:val="000000"/>
                <w:szCs w:val="24"/>
              </w:rPr>
              <w:br/>
              <w:t>Thời g</w:t>
            </w:r>
            <w:r>
              <w:rPr>
                <w:rFonts w:asciiTheme="majorHAnsi" w:hAnsiTheme="majorHAnsi"/>
                <w:color w:val="000000"/>
                <w:szCs w:val="24"/>
              </w:rPr>
              <w:t>ian đông kết nhanh từ 2-4 phút</w:t>
            </w: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Cuộn</w:t>
            </w: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200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1.12</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Gạc y tế (khổ 0,8m)</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color w:val="000000"/>
                <w:szCs w:val="24"/>
              </w:rPr>
            </w:pPr>
            <w:r w:rsidRPr="00673FA6">
              <w:rPr>
                <w:rFonts w:asciiTheme="majorHAnsi" w:hAnsiTheme="majorHAnsi"/>
                <w:color w:val="000000"/>
                <w:szCs w:val="24"/>
              </w:rPr>
              <w:t xml:space="preserve">Gạc được dệt từ sợi 100% cotton có độ thấm hút cao. </w:t>
            </w:r>
            <w:r w:rsidRPr="00673FA6">
              <w:rPr>
                <w:rFonts w:asciiTheme="majorHAnsi" w:hAnsiTheme="majorHAnsi"/>
                <w:color w:val="000000"/>
                <w:szCs w:val="24"/>
              </w:rPr>
              <w:br/>
              <w:t xml:space="preserve">Không có hóa chất tẩy trắng, không có độc tố, đã được giặt sạch. Không chứa chất gây dị ứng, không có tinh bột hoặc Dextrin, không có xơ mùn hòa tan trong nước và dịch phủ tạng. </w:t>
            </w:r>
            <w:r w:rsidRPr="00673FA6">
              <w:rPr>
                <w:rFonts w:asciiTheme="majorHAnsi" w:hAnsiTheme="majorHAnsi"/>
                <w:color w:val="000000"/>
                <w:szCs w:val="24"/>
              </w:rPr>
              <w:br/>
              <w:t>Kích thước: Khổ 0,8m</w:t>
            </w: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Mét</w:t>
            </w: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8000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b/>
                <w:color w:val="000000"/>
                <w:szCs w:val="24"/>
              </w:rPr>
              <w:t>2</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color w:val="000000" w:themeColor="text1"/>
                <w:szCs w:val="24"/>
              </w:rPr>
            </w:pPr>
            <w:r w:rsidRPr="00673FA6">
              <w:rPr>
                <w:rFonts w:asciiTheme="majorHAnsi" w:hAnsiTheme="majorHAnsi"/>
                <w:b/>
                <w:color w:val="000000" w:themeColor="text1"/>
                <w:szCs w:val="24"/>
              </w:rPr>
              <w:t>PP2500483112</w:t>
            </w: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color w:val="000000" w:themeColor="text1"/>
                <w:szCs w:val="24"/>
              </w:rPr>
            </w:pPr>
            <w:r w:rsidRPr="00673FA6">
              <w:rPr>
                <w:rFonts w:asciiTheme="majorHAnsi" w:hAnsiTheme="majorHAnsi"/>
                <w:b/>
                <w:color w:val="000000" w:themeColor="text1"/>
                <w:szCs w:val="24"/>
              </w:rPr>
              <w:t>Nhóm 2. Bơm, kim tiêm, dây truyền, dây dẫn, găng tay, ống nghiệm và vật tư y tế sử dụng trong chăm sóc người bệnh</w:t>
            </w: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szCs w:val="24"/>
              </w:rPr>
            </w:pP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szCs w:val="24"/>
              </w:rPr>
            </w:pP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szCs w:val="24"/>
              </w:rPr>
            </w:pP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szCs w:val="24"/>
              </w:rPr>
            </w:pPr>
          </w:p>
        </w:tc>
        <w:tc>
          <w:tcPr>
            <w:tcW w:w="124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szCs w:val="24"/>
              </w:rPr>
            </w:pP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2.1</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Bộ dây truyền dịch (kim 2 cánh bướm)</w:t>
            </w:r>
          </w:p>
        </w:tc>
        <w:tc>
          <w:tcPr>
            <w:tcW w:w="4551" w:type="dxa"/>
            <w:tcBorders>
              <w:top w:val="single" w:sz="4" w:space="0" w:color="auto"/>
              <w:left w:val="nil"/>
              <w:bottom w:val="single" w:sz="4" w:space="0" w:color="auto"/>
              <w:right w:val="single" w:sz="4" w:space="0" w:color="auto"/>
            </w:tcBorders>
            <w:shd w:val="clear" w:color="000000" w:fill="FFFFFF"/>
          </w:tcPr>
          <w:p w:rsidR="00176BC2"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 xml:space="preserve">Dây dẫn: Dài </w:t>
            </w:r>
            <w:r w:rsidRPr="00673FA6">
              <w:rPr>
                <w:rFonts w:asciiTheme="majorHAnsi" w:hAnsiTheme="majorHAnsi"/>
                <w:szCs w:val="24"/>
                <w:u w:val="single"/>
              </w:rPr>
              <w:t>&gt;</w:t>
            </w:r>
            <w:r w:rsidRPr="00673FA6">
              <w:rPr>
                <w:rFonts w:asciiTheme="majorHAnsi" w:hAnsiTheme="majorHAnsi"/>
                <w:szCs w:val="24"/>
              </w:rPr>
              <w:t xml:space="preserve"> 1500mm, được làm từ nhựa nguyên sinh PVC tráng silicon có độ đàn hồi cao, không gãy gập khi bảo quản và sử dụng.</w:t>
            </w:r>
            <w:r w:rsidRPr="00673FA6">
              <w:rPr>
                <w:rFonts w:asciiTheme="majorHAnsi" w:hAnsiTheme="majorHAnsi"/>
                <w:szCs w:val="24"/>
              </w:rPr>
              <w:br/>
              <w:t xml:space="preserve"> Đường kính trong dây: </w:t>
            </w:r>
          </w:p>
          <w:p w:rsidR="00176BC2"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 xml:space="preserve">3,5 mm </w:t>
            </w:r>
            <w:r>
              <w:rPr>
                <w:rFonts w:asciiTheme="majorHAnsi" w:hAnsiTheme="majorHAnsi"/>
                <w:szCs w:val="24"/>
              </w:rPr>
              <w:t>(</w:t>
            </w:r>
            <w:r>
              <w:rPr>
                <w:rFonts w:ascii="Cambria" w:hAnsi="Cambria"/>
                <w:szCs w:val="24"/>
              </w:rPr>
              <w:t>±</w:t>
            </w:r>
            <w:r>
              <w:rPr>
                <w:rFonts w:asciiTheme="majorHAnsi" w:hAnsiTheme="majorHAnsi"/>
                <w:szCs w:val="24"/>
              </w:rPr>
              <w:t>0.01mm)</w:t>
            </w:r>
          </w:p>
          <w:p w:rsidR="00176BC2" w:rsidRDefault="00176BC2" w:rsidP="008F4F23">
            <w:pPr>
              <w:spacing w:line="307" w:lineRule="auto"/>
              <w:contextualSpacing/>
              <w:jc w:val="center"/>
              <w:rPr>
                <w:rFonts w:asciiTheme="majorHAnsi" w:hAnsiTheme="majorHAnsi"/>
                <w:szCs w:val="24"/>
              </w:rPr>
            </w:pPr>
            <w:r>
              <w:rPr>
                <w:rFonts w:asciiTheme="majorHAnsi" w:hAnsiTheme="majorHAnsi"/>
                <w:szCs w:val="24"/>
              </w:rPr>
              <w:t xml:space="preserve">đường kính ngoài </w:t>
            </w:r>
          </w:p>
          <w:p w:rsidR="00176BC2" w:rsidRPr="00673FA6" w:rsidRDefault="00176BC2" w:rsidP="008F4F23">
            <w:pPr>
              <w:spacing w:line="307" w:lineRule="auto"/>
              <w:contextualSpacing/>
              <w:jc w:val="center"/>
              <w:rPr>
                <w:rFonts w:asciiTheme="majorHAnsi" w:hAnsiTheme="majorHAnsi"/>
                <w:szCs w:val="24"/>
              </w:rPr>
            </w:pPr>
            <w:r>
              <w:rPr>
                <w:rFonts w:asciiTheme="majorHAnsi" w:hAnsiTheme="majorHAnsi"/>
                <w:szCs w:val="24"/>
              </w:rPr>
              <w:t>4.5 mm (</w:t>
            </w:r>
            <w:r>
              <w:rPr>
                <w:rFonts w:ascii="Cambria" w:hAnsi="Cambria"/>
                <w:szCs w:val="24"/>
              </w:rPr>
              <w:t>±</w:t>
            </w:r>
            <w:r>
              <w:rPr>
                <w:rFonts w:asciiTheme="majorHAnsi" w:hAnsiTheme="majorHAnsi"/>
                <w:szCs w:val="24"/>
              </w:rPr>
              <w:t>0.01mm)</w:t>
            </w:r>
            <w:r w:rsidRPr="00673FA6">
              <w:rPr>
                <w:rFonts w:asciiTheme="majorHAnsi" w:hAnsiTheme="majorHAnsi"/>
                <w:szCs w:val="24"/>
              </w:rPr>
              <w:br/>
              <w:t xml:space="preserve">- Bầu đếm giọt: nhựa PVC, dung tích bầu dịch </w:t>
            </w:r>
            <w:r w:rsidRPr="00403628">
              <w:rPr>
                <w:rFonts w:asciiTheme="majorHAnsi" w:hAnsiTheme="majorHAnsi"/>
                <w:szCs w:val="24"/>
              </w:rPr>
              <w:t>≥</w:t>
            </w:r>
            <w:r w:rsidRPr="00673FA6">
              <w:rPr>
                <w:rFonts w:asciiTheme="majorHAnsi" w:hAnsiTheme="majorHAnsi"/>
                <w:szCs w:val="24"/>
              </w:rPr>
              <w:t xml:space="preserve"> 8,5ml</w:t>
            </w:r>
            <w:r>
              <w:rPr>
                <w:rFonts w:asciiTheme="majorHAnsi" w:hAnsiTheme="majorHAnsi"/>
                <w:szCs w:val="24"/>
              </w:rPr>
              <w:br/>
              <w:t xml:space="preserve">Kim 2 cánh </w:t>
            </w:r>
            <w:r w:rsidRPr="00673FA6">
              <w:rPr>
                <w:rFonts w:asciiTheme="majorHAnsi" w:hAnsiTheme="majorHAnsi"/>
                <w:szCs w:val="24"/>
              </w:rPr>
              <w:t>bướm các cỡ.</w:t>
            </w:r>
            <w:r w:rsidRPr="00673FA6">
              <w:rPr>
                <w:rFonts w:asciiTheme="majorHAnsi" w:hAnsiTheme="majorHAnsi"/>
                <w:szCs w:val="24"/>
              </w:rPr>
              <w:br/>
              <w:t>Quy cách đóng gói: Túi 01 bộ</w:t>
            </w:r>
          </w:p>
        </w:tc>
        <w:tc>
          <w:tcPr>
            <w:tcW w:w="1107"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Bộ</w:t>
            </w:r>
          </w:p>
        </w:tc>
        <w:tc>
          <w:tcPr>
            <w:tcW w:w="1019"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5</w:t>
            </w:r>
            <w:r w:rsidRPr="00673FA6">
              <w:rPr>
                <w:rFonts w:asciiTheme="majorHAnsi" w:hAnsiTheme="majorHAnsi"/>
                <w:szCs w:val="24"/>
              </w:rPr>
              <w:t>.</w:t>
            </w:r>
            <w:r w:rsidRPr="000E4A20">
              <w:rPr>
                <w:rFonts w:asciiTheme="majorHAnsi" w:hAnsiTheme="majorHAnsi"/>
                <w:szCs w:val="24"/>
              </w:rPr>
              <w:t>000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2.2</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 xml:space="preserve">Bơm tiêm </w:t>
            </w:r>
            <w:r w:rsidRPr="00673FA6">
              <w:rPr>
                <w:rFonts w:asciiTheme="majorHAnsi" w:hAnsiTheme="majorHAnsi"/>
                <w:szCs w:val="24"/>
              </w:rPr>
              <w:br/>
              <w:t>sử dụng một lần (có kim) 10ml/cc</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Bơm tiêm sử dụng một lần, dung tích 10ml</w:t>
            </w:r>
            <w:r w:rsidRPr="00673FA6">
              <w:rPr>
                <w:rFonts w:asciiTheme="majorHAnsi" w:hAnsiTheme="majorHAnsi"/>
                <w:szCs w:val="24"/>
              </w:rPr>
              <w:br/>
              <w:t>Kim các cỡ</w:t>
            </w:r>
            <w:r w:rsidRPr="00673FA6">
              <w:rPr>
                <w:rFonts w:asciiTheme="majorHAnsi" w:hAnsiTheme="majorHAnsi"/>
                <w:szCs w:val="24"/>
              </w:rPr>
              <w:br/>
              <w:t>Sản phẩm được tiệt trùng bằng khí E.O</w:t>
            </w:r>
          </w:p>
        </w:tc>
        <w:tc>
          <w:tcPr>
            <w:tcW w:w="1107"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Cái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30</w:t>
            </w:r>
            <w:r w:rsidRPr="00673FA6">
              <w:rPr>
                <w:rFonts w:asciiTheme="majorHAnsi" w:hAnsiTheme="majorHAnsi"/>
                <w:szCs w:val="24"/>
              </w:rPr>
              <w:t>.</w:t>
            </w:r>
            <w:r w:rsidRPr="000E4A20">
              <w:rPr>
                <w:rFonts w:asciiTheme="majorHAnsi" w:hAnsiTheme="majorHAnsi"/>
                <w:szCs w:val="24"/>
              </w:rPr>
              <w:t>000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2.3</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Bơm tiêm sử dụng một lần 20ml/cc (Kim các cỡ)</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Bơm tiêm sử dụng một lần, dung tích 20ml</w:t>
            </w:r>
            <w:r w:rsidRPr="00673FA6">
              <w:rPr>
                <w:rFonts w:asciiTheme="majorHAnsi" w:hAnsiTheme="majorHAnsi"/>
                <w:szCs w:val="24"/>
              </w:rPr>
              <w:br/>
              <w:t>Kim các cỡ</w:t>
            </w:r>
            <w:r w:rsidRPr="00673FA6">
              <w:rPr>
                <w:rFonts w:asciiTheme="majorHAnsi" w:hAnsiTheme="majorHAnsi"/>
                <w:szCs w:val="24"/>
              </w:rPr>
              <w:br/>
              <w:t>Sản phẩm được tiệt trùng bằng khí E.O</w:t>
            </w:r>
          </w:p>
        </w:tc>
        <w:tc>
          <w:tcPr>
            <w:tcW w:w="1107"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Cái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5</w:t>
            </w:r>
            <w:r w:rsidRPr="00673FA6">
              <w:rPr>
                <w:rFonts w:asciiTheme="majorHAnsi" w:hAnsiTheme="majorHAnsi"/>
                <w:szCs w:val="24"/>
              </w:rPr>
              <w:t>.</w:t>
            </w:r>
            <w:r w:rsidRPr="000E4A20">
              <w:rPr>
                <w:rFonts w:asciiTheme="majorHAnsi" w:hAnsiTheme="majorHAnsi"/>
                <w:szCs w:val="24"/>
              </w:rPr>
              <w:t>000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2.4</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Bơm tiêm 5ml/cc</w:t>
            </w:r>
            <w:r w:rsidRPr="00673FA6">
              <w:rPr>
                <w:rFonts w:asciiTheme="majorHAnsi" w:hAnsiTheme="majorHAnsi"/>
                <w:szCs w:val="24"/>
              </w:rPr>
              <w:br/>
              <w:t>sử dụng một lần ( G23 kim đốc Xanh) Để lấy máu xét nghiệm</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Bơm tiêm sử dụng một lần, dung tích 5ml</w:t>
            </w:r>
            <w:r w:rsidRPr="00673FA6">
              <w:rPr>
                <w:rFonts w:asciiTheme="majorHAnsi" w:hAnsiTheme="majorHAnsi"/>
                <w:szCs w:val="24"/>
              </w:rPr>
              <w:br/>
              <w:t>Kim các cỡ</w:t>
            </w:r>
            <w:r w:rsidRPr="00673FA6">
              <w:rPr>
                <w:rFonts w:asciiTheme="majorHAnsi" w:hAnsiTheme="majorHAnsi"/>
                <w:szCs w:val="24"/>
              </w:rPr>
              <w:br/>
              <w:t>Sản phẩm được tiệt trùng bằng khí E.O</w:t>
            </w:r>
          </w:p>
        </w:tc>
        <w:tc>
          <w:tcPr>
            <w:tcW w:w="1107"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Cái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800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2.5</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Cốc đựng đờm</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Lọ nhựa đựng mẫu</w:t>
            </w:r>
            <w:r w:rsidRPr="00673FA6">
              <w:rPr>
                <w:rFonts w:asciiTheme="majorHAnsi" w:hAnsiTheme="majorHAnsi"/>
                <w:szCs w:val="24"/>
              </w:rPr>
              <w:br/>
              <w:t xml:space="preserve">Dung tích tối đa: </w:t>
            </w:r>
            <w:r>
              <w:rPr>
                <w:rFonts w:asciiTheme="majorHAnsi" w:hAnsiTheme="majorHAnsi"/>
                <w:szCs w:val="24"/>
              </w:rPr>
              <w:t>≥</w:t>
            </w:r>
            <w:r w:rsidRPr="00673FA6">
              <w:rPr>
                <w:rFonts w:asciiTheme="majorHAnsi" w:hAnsiTheme="majorHAnsi"/>
                <w:szCs w:val="24"/>
              </w:rPr>
              <w:t>50ml</w:t>
            </w:r>
            <w:r w:rsidRPr="00673FA6">
              <w:rPr>
                <w:rFonts w:asciiTheme="majorHAnsi" w:hAnsiTheme="majorHAnsi"/>
                <w:szCs w:val="24"/>
              </w:rPr>
              <w:br/>
              <w:t>Thân lọ được làm bằng nhựa PS hoặc PP</w:t>
            </w:r>
            <w:r w:rsidRPr="00673FA6">
              <w:rPr>
                <w:rFonts w:asciiTheme="majorHAnsi" w:hAnsiTheme="majorHAnsi"/>
                <w:szCs w:val="24"/>
              </w:rPr>
              <w:br/>
              <w:t>Nắp được làm từ nhựa PP hoặc LDPE</w:t>
            </w:r>
          </w:p>
        </w:tc>
        <w:tc>
          <w:tcPr>
            <w:tcW w:w="1107"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Cái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500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2.6</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Cốc đựng máu 2,5ml</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color w:val="000000"/>
                <w:szCs w:val="24"/>
              </w:rPr>
            </w:pPr>
            <w:r w:rsidRPr="00673FA6">
              <w:rPr>
                <w:rFonts w:asciiTheme="majorHAnsi" w:hAnsiTheme="majorHAnsi"/>
                <w:color w:val="000000"/>
                <w:szCs w:val="24"/>
              </w:rPr>
              <w:t>Chất liệu: Nhựa PS hoặc tương đương</w:t>
            </w:r>
            <w:r w:rsidRPr="00673FA6">
              <w:rPr>
                <w:rFonts w:asciiTheme="majorHAnsi" w:hAnsiTheme="majorHAnsi"/>
                <w:color w:val="000000"/>
                <w:szCs w:val="24"/>
              </w:rPr>
              <w:br/>
              <w:t>Kích thước: 16*38mm</w:t>
            </w:r>
            <w:r w:rsidRPr="00673FA6">
              <w:rPr>
                <w:rFonts w:asciiTheme="majorHAnsi" w:hAnsiTheme="majorHAnsi"/>
                <w:color w:val="000000"/>
                <w:szCs w:val="24"/>
              </w:rPr>
              <w:br/>
              <w:t xml:space="preserve">Dung tích: </w:t>
            </w:r>
            <w:r>
              <w:rPr>
                <w:rFonts w:asciiTheme="majorHAnsi" w:hAnsiTheme="majorHAnsi"/>
                <w:color w:val="000000"/>
                <w:szCs w:val="24"/>
              </w:rPr>
              <w:t>≥</w:t>
            </w:r>
            <w:r w:rsidRPr="00673FA6">
              <w:rPr>
                <w:rFonts w:asciiTheme="majorHAnsi" w:hAnsiTheme="majorHAnsi"/>
                <w:color w:val="000000"/>
                <w:szCs w:val="24"/>
              </w:rPr>
              <w:t>2.5ml</w:t>
            </w:r>
            <w:r w:rsidRPr="00673FA6">
              <w:rPr>
                <w:rFonts w:asciiTheme="majorHAnsi" w:hAnsiTheme="majorHAnsi"/>
                <w:color w:val="000000"/>
                <w:szCs w:val="24"/>
              </w:rPr>
              <w:br/>
              <w:t>Màu sắc: Trong suốt</w:t>
            </w:r>
          </w:p>
        </w:tc>
        <w:tc>
          <w:tcPr>
            <w:tcW w:w="1107"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Túi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2</w:t>
            </w:r>
          </w:p>
        </w:tc>
        <w:tc>
          <w:tcPr>
            <w:tcW w:w="1247" w:type="dxa"/>
            <w:tcBorders>
              <w:top w:val="single" w:sz="4" w:space="0" w:color="auto"/>
              <w:left w:val="nil"/>
              <w:bottom w:val="single" w:sz="4" w:space="0" w:color="auto"/>
              <w:right w:val="single" w:sz="4" w:space="0" w:color="auto"/>
            </w:tcBorders>
            <w:shd w:val="clear" w:color="000000" w:fill="FFFFFF"/>
          </w:tcPr>
          <w:p w:rsidR="00176BC2" w:rsidRDefault="00176BC2" w:rsidP="008F4F23">
            <w:pPr>
              <w:spacing w:line="307" w:lineRule="auto"/>
              <w:contextualSpacing/>
              <w:jc w:val="center"/>
              <w:rPr>
                <w:rFonts w:asciiTheme="majorHAnsi" w:hAnsiTheme="majorHAnsi"/>
                <w:bCs/>
                <w:szCs w:val="24"/>
              </w:rPr>
            </w:pPr>
            <w:r>
              <w:rPr>
                <w:rFonts w:asciiTheme="majorHAnsi" w:hAnsiTheme="majorHAnsi"/>
                <w:bCs/>
                <w:szCs w:val="24"/>
              </w:rPr>
              <w:t>Không</w:t>
            </w:r>
          </w:p>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Default="00176BC2" w:rsidP="008F4F23">
            <w:pPr>
              <w:spacing w:line="307" w:lineRule="auto"/>
              <w:contextualSpacing/>
              <w:jc w:val="center"/>
              <w:rPr>
                <w:rFonts w:asciiTheme="majorHAnsi" w:hAnsiTheme="majorHAnsi"/>
                <w:bCs/>
                <w:szCs w:val="24"/>
              </w:rPr>
            </w:pPr>
            <w:r>
              <w:rPr>
                <w:rFonts w:asciiTheme="majorHAnsi" w:hAnsiTheme="majorHAnsi"/>
                <w:bCs/>
                <w:szCs w:val="24"/>
              </w:rPr>
              <w:t>Không</w:t>
            </w:r>
          </w:p>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2.7</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Dây nối bơm tiêm điện 140cm</w:t>
            </w:r>
          </w:p>
        </w:tc>
        <w:tc>
          <w:tcPr>
            <w:tcW w:w="4551" w:type="dxa"/>
            <w:tcBorders>
              <w:top w:val="single" w:sz="4" w:space="0" w:color="auto"/>
              <w:left w:val="nil"/>
              <w:bottom w:val="single" w:sz="4" w:space="0" w:color="auto"/>
              <w:right w:val="single" w:sz="4" w:space="0" w:color="auto"/>
            </w:tcBorders>
            <w:shd w:val="clear" w:color="000000" w:fill="FFFFFF"/>
          </w:tcPr>
          <w:p w:rsidR="00176BC2" w:rsidRPr="005F4A26" w:rsidRDefault="00176BC2" w:rsidP="008F4F23">
            <w:pPr>
              <w:spacing w:line="307" w:lineRule="auto"/>
              <w:contextualSpacing/>
              <w:jc w:val="center"/>
              <w:rPr>
                <w:rFonts w:asciiTheme="majorHAnsi" w:hAnsiTheme="majorHAnsi"/>
                <w:szCs w:val="24"/>
              </w:rPr>
            </w:pPr>
            <w:r w:rsidRPr="005F4A26">
              <w:rPr>
                <w:rFonts w:asciiTheme="majorHAnsi" w:hAnsiTheme="majorHAnsi"/>
                <w:szCs w:val="24"/>
              </w:rPr>
              <w:t>Dây nối chống xoắn có đường kính nhỏ chịu áp lực cao.</w:t>
            </w:r>
            <w:r w:rsidRPr="005F4A26">
              <w:rPr>
                <w:rFonts w:asciiTheme="majorHAnsi" w:hAnsiTheme="majorHAnsi"/>
                <w:szCs w:val="24"/>
              </w:rPr>
              <w:br/>
              <w:t>Có thể duy trì áp suất lên tới ≥10kg/cm2 hoặc ≥140 psi</w:t>
            </w:r>
            <w:r w:rsidRPr="005F4A26">
              <w:rPr>
                <w:rFonts w:asciiTheme="majorHAnsi" w:hAnsiTheme="majorHAnsi"/>
                <w:szCs w:val="24"/>
              </w:rPr>
              <w:br/>
              <w:t xml:space="preserve">Chiều dài: </w:t>
            </w:r>
            <w:r w:rsidRPr="005F4A26">
              <w:rPr>
                <w:rFonts w:asciiTheme="majorHAnsi" w:hAnsiTheme="majorHAnsi"/>
                <w:szCs w:val="24"/>
                <w:u w:val="single"/>
              </w:rPr>
              <w:t>&gt;</w:t>
            </w:r>
            <w:r w:rsidRPr="005F4A26">
              <w:rPr>
                <w:rFonts w:asciiTheme="majorHAnsi" w:hAnsiTheme="majorHAnsi"/>
                <w:szCs w:val="24"/>
              </w:rPr>
              <w:t xml:space="preserve"> 100cm</w:t>
            </w:r>
            <w:r w:rsidRPr="005F4A26">
              <w:rPr>
                <w:rFonts w:asciiTheme="majorHAnsi" w:hAnsiTheme="majorHAnsi"/>
                <w:szCs w:val="24"/>
              </w:rPr>
              <w:br/>
              <w:t xml:space="preserve">Dung lượng (thể tích mồi): </w:t>
            </w:r>
            <w:r w:rsidRPr="005F4A26">
              <w:rPr>
                <w:rFonts w:asciiTheme="majorHAnsi" w:hAnsiTheme="majorHAnsi"/>
                <w:szCs w:val="24"/>
                <w:u w:val="single"/>
              </w:rPr>
              <w:t>&gt;</w:t>
            </w:r>
            <w:r w:rsidRPr="005F4A26">
              <w:rPr>
                <w:rFonts w:asciiTheme="majorHAnsi" w:hAnsiTheme="majorHAnsi"/>
                <w:szCs w:val="24"/>
              </w:rPr>
              <w:t xml:space="preserve">  0.68ml </w:t>
            </w:r>
            <w:r w:rsidRPr="005F4A26">
              <w:rPr>
                <w:rFonts w:asciiTheme="majorHAnsi" w:hAnsiTheme="majorHAnsi"/>
                <w:szCs w:val="24"/>
              </w:rPr>
              <w:br/>
              <w:t>Được sử dụng để kiểm soát dòng chảy tiêm truyền tĩnh mạch trong chăm sóc đặc biệt với lưu lượng dòng chảy thấp và áp lực cao. 8 nhãn dán với 4 màu khác nhau dùng đánh dấu dây nối.</w:t>
            </w:r>
            <w:r w:rsidRPr="005F4A26">
              <w:rPr>
                <w:rFonts w:asciiTheme="majorHAnsi" w:hAnsiTheme="majorHAnsi"/>
                <w:szCs w:val="24"/>
              </w:rPr>
              <w:br/>
              <w:t>Chất liệu được sử dụng:</w:t>
            </w:r>
            <w:r w:rsidRPr="005F4A26">
              <w:rPr>
                <w:rFonts w:asciiTheme="majorHAnsi" w:hAnsiTheme="majorHAnsi"/>
                <w:szCs w:val="24"/>
              </w:rPr>
              <w:br/>
              <w:t>- Dây nối: PVC</w:t>
            </w:r>
            <w:r w:rsidRPr="005F4A26">
              <w:rPr>
                <w:rFonts w:asciiTheme="majorHAnsi" w:hAnsiTheme="majorHAnsi"/>
                <w:szCs w:val="24"/>
              </w:rPr>
              <w:br/>
              <w:t>- Nắp Luer Lock (cho đầu nối Luer lock âm): PP+MB hoặc tương đương</w:t>
            </w:r>
            <w:r w:rsidRPr="005F4A26">
              <w:rPr>
                <w:rFonts w:asciiTheme="majorHAnsi" w:hAnsiTheme="majorHAnsi"/>
                <w:szCs w:val="24"/>
              </w:rPr>
              <w:br/>
              <w:t>- Đầu nối Luer Lock âm: PC hoặc tương đương</w:t>
            </w:r>
            <w:r w:rsidRPr="005F4A26">
              <w:rPr>
                <w:rFonts w:asciiTheme="majorHAnsi" w:hAnsiTheme="majorHAnsi"/>
                <w:szCs w:val="24"/>
              </w:rPr>
              <w:br/>
              <w:t>- Đầu nối Luer Lock dương: PP + MS hoặc tương đương</w:t>
            </w:r>
            <w:r w:rsidRPr="005F4A26">
              <w:rPr>
                <w:rFonts w:asciiTheme="majorHAnsi" w:hAnsiTheme="majorHAnsi"/>
                <w:szCs w:val="24"/>
              </w:rPr>
              <w:br/>
              <w:t>- Nắp Luer Lock (cho đầu nối Luer lock dương): ABC hoặc tương đương</w:t>
            </w:r>
          </w:p>
          <w:p w:rsidR="00176BC2" w:rsidRPr="005F4A26" w:rsidRDefault="00176BC2" w:rsidP="008F4F23">
            <w:pPr>
              <w:spacing w:line="307" w:lineRule="auto"/>
              <w:contextualSpacing/>
              <w:jc w:val="center"/>
              <w:rPr>
                <w:rFonts w:asciiTheme="majorHAnsi" w:hAnsiTheme="majorHAnsi"/>
                <w:szCs w:val="24"/>
              </w:rPr>
            </w:pPr>
            <w:r w:rsidRPr="005F4A26">
              <w:rPr>
                <w:rFonts w:asciiTheme="majorHAnsi" w:hAnsiTheme="majorHAnsi"/>
                <w:szCs w:val="24"/>
              </w:rPr>
              <w:t xml:space="preserve"> Ống ép đùn (đường kính ngoài 2.70</w:t>
            </w:r>
            <w:r w:rsidRPr="005F4A26">
              <w:rPr>
                <w:rFonts w:asciiTheme="majorHAnsi" w:hAnsiTheme="majorHAnsi"/>
                <w:szCs w:val="24"/>
                <w:u w:val="single"/>
              </w:rPr>
              <w:t>+</w:t>
            </w:r>
            <w:r w:rsidRPr="005F4A26">
              <w:rPr>
                <w:rFonts w:asciiTheme="majorHAnsi" w:hAnsiTheme="majorHAnsi"/>
                <w:szCs w:val="24"/>
              </w:rPr>
              <w:t>0,05 &amp; đường kính trong 0.95</w:t>
            </w:r>
            <w:r w:rsidRPr="005F4A26">
              <w:rPr>
                <w:rFonts w:asciiTheme="majorHAnsi" w:hAnsiTheme="majorHAnsi"/>
                <w:szCs w:val="24"/>
                <w:u w:val="single"/>
              </w:rPr>
              <w:t>+</w:t>
            </w:r>
            <w:r w:rsidRPr="005F4A26">
              <w:rPr>
                <w:rFonts w:asciiTheme="majorHAnsi" w:hAnsiTheme="majorHAnsi"/>
                <w:szCs w:val="24"/>
              </w:rPr>
              <w:t>0,05)</w:t>
            </w:r>
            <w:r w:rsidRPr="005F4A26">
              <w:rPr>
                <w:rFonts w:asciiTheme="majorHAnsi" w:hAnsiTheme="majorHAnsi"/>
                <w:szCs w:val="24"/>
              </w:rPr>
              <w:br/>
              <w:t>Tiệt trùng EO.</w:t>
            </w:r>
            <w:r w:rsidRPr="005F4A26">
              <w:rPr>
                <w:rFonts w:asciiTheme="majorHAnsi" w:hAnsiTheme="majorHAnsi"/>
                <w:szCs w:val="24"/>
              </w:rPr>
              <w:br/>
              <w:t>Đạt tiêu chuẩn CE, ISO 13485:2016 hoặc tương đương</w:t>
            </w:r>
          </w:p>
        </w:tc>
        <w:tc>
          <w:tcPr>
            <w:tcW w:w="1107"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Cái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100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2.8</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Dây truyền dịch (Dùng cho máy truyền dịch)</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color w:val="000000"/>
                <w:szCs w:val="24"/>
              </w:rPr>
            </w:pPr>
            <w:r w:rsidRPr="00673FA6">
              <w:rPr>
                <w:rFonts w:asciiTheme="majorHAnsi" w:hAnsiTheme="majorHAnsi"/>
                <w:color w:val="000000"/>
                <w:szCs w:val="24"/>
              </w:rPr>
              <w:t xml:space="preserve">Chất liệu PVC, không có DEHP </w:t>
            </w:r>
            <w:r w:rsidRPr="00673FA6">
              <w:rPr>
                <w:rFonts w:asciiTheme="majorHAnsi" w:hAnsiTheme="majorHAnsi"/>
                <w:color w:val="000000"/>
                <w:szCs w:val="24"/>
              </w:rPr>
              <w:br/>
              <w:t>- Chiều dài dây nối: &gt;= 180cm</w:t>
            </w:r>
            <w:r w:rsidRPr="00673FA6">
              <w:rPr>
                <w:rFonts w:asciiTheme="majorHAnsi" w:hAnsiTheme="majorHAnsi"/>
                <w:color w:val="000000"/>
                <w:szCs w:val="24"/>
              </w:rPr>
              <w:br/>
              <w:t xml:space="preserve">- Đường kính trong dây: ≤ 3.0 mm, đường kính ngoài ≤ 4.1mm </w:t>
            </w:r>
            <w:r w:rsidRPr="00673FA6">
              <w:rPr>
                <w:rFonts w:asciiTheme="majorHAnsi" w:hAnsiTheme="majorHAnsi"/>
                <w:color w:val="000000"/>
                <w:szCs w:val="24"/>
              </w:rPr>
              <w:br/>
              <w:t>- Có bầu đếm giọt 2 ngăn cứng-mềm, chịu áp l</w:t>
            </w:r>
            <w:r>
              <w:rPr>
                <w:rFonts w:asciiTheme="majorHAnsi" w:hAnsiTheme="majorHAnsi"/>
                <w:color w:val="000000"/>
                <w:szCs w:val="24"/>
              </w:rPr>
              <w:t>ự</w:t>
            </w:r>
            <w:r w:rsidRPr="00673FA6">
              <w:rPr>
                <w:rFonts w:asciiTheme="majorHAnsi" w:hAnsiTheme="majorHAnsi"/>
                <w:color w:val="000000"/>
                <w:szCs w:val="24"/>
              </w:rPr>
              <w:t xml:space="preserve">c </w:t>
            </w:r>
            <w:r>
              <w:rPr>
                <w:rFonts w:asciiTheme="majorHAnsi" w:hAnsiTheme="majorHAnsi"/>
                <w:color w:val="000000"/>
                <w:szCs w:val="24"/>
              </w:rPr>
              <w:t>≥</w:t>
            </w:r>
            <w:r w:rsidRPr="00673FA6">
              <w:rPr>
                <w:rFonts w:asciiTheme="majorHAnsi" w:hAnsiTheme="majorHAnsi"/>
                <w:color w:val="000000"/>
                <w:szCs w:val="24"/>
              </w:rPr>
              <w:t>2bar</w:t>
            </w:r>
            <w:r w:rsidRPr="00673FA6">
              <w:rPr>
                <w:rFonts w:asciiTheme="majorHAnsi" w:hAnsiTheme="majorHAnsi"/>
                <w:color w:val="000000"/>
                <w:szCs w:val="24"/>
              </w:rPr>
              <w:br/>
              <w:t xml:space="preserve">- Màng lọc có chức năng lọc vi khuẩn tại van thông khí, </w:t>
            </w:r>
            <w:r w:rsidRPr="00673FA6">
              <w:rPr>
                <w:rFonts w:asciiTheme="majorHAnsi" w:hAnsiTheme="majorHAnsi"/>
                <w:color w:val="000000"/>
                <w:szCs w:val="24"/>
              </w:rPr>
              <w:br/>
              <w:t>- Đầu khóa vặn xoắn Luer Lock.</w:t>
            </w:r>
            <w:r w:rsidRPr="00673FA6">
              <w:rPr>
                <w:rFonts w:asciiTheme="majorHAnsi" w:hAnsiTheme="majorHAnsi"/>
                <w:color w:val="000000"/>
                <w:szCs w:val="24"/>
              </w:rPr>
              <w:br/>
              <w:t>- Có chứng nhận  ISO 13485</w:t>
            </w:r>
            <w:r>
              <w:rPr>
                <w:rFonts w:asciiTheme="majorHAnsi" w:hAnsiTheme="majorHAnsi"/>
                <w:color w:val="000000"/>
                <w:szCs w:val="24"/>
              </w:rPr>
              <w:t>,</w:t>
            </w:r>
            <w:r w:rsidRPr="00403628">
              <w:rPr>
                <w:rFonts w:asciiTheme="majorHAnsi" w:hAnsiTheme="majorHAnsi"/>
                <w:color w:val="000000"/>
                <w:szCs w:val="24"/>
              </w:rPr>
              <w:t>CE hoặc tương đương</w:t>
            </w:r>
          </w:p>
        </w:tc>
        <w:tc>
          <w:tcPr>
            <w:tcW w:w="1107"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Bộ</w:t>
            </w:r>
          </w:p>
        </w:tc>
        <w:tc>
          <w:tcPr>
            <w:tcW w:w="1019"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100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2.9</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Pr>
                <w:rFonts w:asciiTheme="majorHAnsi" w:hAnsiTheme="majorHAnsi"/>
                <w:szCs w:val="24"/>
              </w:rPr>
              <w:t xml:space="preserve">Dây truyền máu 20 giọt/mL </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Dây truyền máu có kim 19G</w:t>
            </w:r>
            <w:r w:rsidRPr="00673FA6">
              <w:rPr>
                <w:rFonts w:asciiTheme="majorHAnsi" w:hAnsiTheme="majorHAnsi"/>
                <w:szCs w:val="24"/>
              </w:rPr>
              <w:br/>
              <w:t>Bầu đếm giọt chất liệu PVC hình trụ hai ngăn được trang bị bộ lọc</w:t>
            </w:r>
            <w:r>
              <w:rPr>
                <w:rFonts w:asciiTheme="majorHAnsi" w:hAnsiTheme="majorHAnsi"/>
                <w:szCs w:val="24"/>
              </w:rPr>
              <w:t xml:space="preserve">≥ 200 micron để ngăn máu </w:t>
            </w:r>
            <w:r w:rsidRPr="00673FA6">
              <w:rPr>
                <w:rFonts w:asciiTheme="majorHAnsi" w:hAnsiTheme="majorHAnsi"/>
                <w:szCs w:val="24"/>
              </w:rPr>
              <w:t>đông lọt vào.</w:t>
            </w:r>
            <w:r w:rsidRPr="00673FA6">
              <w:rPr>
                <w:rFonts w:asciiTheme="majorHAnsi" w:hAnsiTheme="majorHAnsi"/>
                <w:szCs w:val="24"/>
              </w:rPr>
              <w:br/>
              <w:t xml:space="preserve">Tốc độ </w:t>
            </w:r>
            <w:r>
              <w:rPr>
                <w:rFonts w:asciiTheme="majorHAnsi" w:hAnsiTheme="majorHAnsi"/>
                <w:szCs w:val="24"/>
              </w:rPr>
              <w:t>≥</w:t>
            </w:r>
            <w:r w:rsidRPr="00673FA6">
              <w:rPr>
                <w:rFonts w:asciiTheme="majorHAnsi" w:hAnsiTheme="majorHAnsi"/>
                <w:szCs w:val="24"/>
              </w:rPr>
              <w:t>20 giọt / ml.</w:t>
            </w:r>
            <w:r w:rsidRPr="00673FA6">
              <w:rPr>
                <w:rFonts w:asciiTheme="majorHAnsi" w:hAnsiTheme="majorHAnsi"/>
                <w:szCs w:val="24"/>
              </w:rPr>
              <w:br/>
              <w:t xml:space="preserve">Dây dài: </w:t>
            </w:r>
            <w:r>
              <w:rPr>
                <w:rFonts w:asciiTheme="majorHAnsi" w:hAnsiTheme="majorHAnsi"/>
                <w:szCs w:val="24"/>
              </w:rPr>
              <w:t>≥</w:t>
            </w:r>
            <w:r w:rsidRPr="00673FA6">
              <w:rPr>
                <w:rFonts w:asciiTheme="majorHAnsi" w:hAnsiTheme="majorHAnsi"/>
                <w:szCs w:val="24"/>
              </w:rPr>
              <w:t xml:space="preserve">150 cm. ống PVC chống xoắn. Đường kính trong </w:t>
            </w:r>
            <w:r>
              <w:rPr>
                <w:rFonts w:asciiTheme="majorHAnsi" w:hAnsiTheme="majorHAnsi"/>
                <w:szCs w:val="24"/>
              </w:rPr>
              <w:t>≤</w:t>
            </w:r>
            <w:r w:rsidRPr="00673FA6">
              <w:rPr>
                <w:rFonts w:asciiTheme="majorHAnsi" w:hAnsiTheme="majorHAnsi"/>
                <w:szCs w:val="24"/>
              </w:rPr>
              <w:t xml:space="preserve">2.75mm, Đường kính ngoài </w:t>
            </w:r>
            <w:r>
              <w:rPr>
                <w:rFonts w:asciiTheme="majorHAnsi" w:hAnsiTheme="majorHAnsi"/>
                <w:szCs w:val="24"/>
              </w:rPr>
              <w:t>≤</w:t>
            </w:r>
            <w:r w:rsidRPr="00673FA6">
              <w:rPr>
                <w:rFonts w:asciiTheme="majorHAnsi" w:hAnsiTheme="majorHAnsi"/>
                <w:szCs w:val="24"/>
              </w:rPr>
              <w:t>3.8mm</w:t>
            </w:r>
            <w:r w:rsidRPr="00673FA6">
              <w:rPr>
                <w:rFonts w:asciiTheme="majorHAnsi" w:hAnsiTheme="majorHAnsi"/>
                <w:szCs w:val="24"/>
              </w:rPr>
              <w:br/>
              <w:t>Không gây sốt, không chất cao su</w:t>
            </w:r>
            <w:r w:rsidRPr="00673FA6">
              <w:rPr>
                <w:rFonts w:asciiTheme="majorHAnsi" w:hAnsiTheme="majorHAnsi"/>
                <w:szCs w:val="24"/>
              </w:rPr>
              <w:br/>
              <w:t>Kim chai không lỗ thông hơi, phù hợp với túi máu và tất</w:t>
            </w:r>
            <w:r>
              <w:rPr>
                <w:rFonts w:asciiTheme="majorHAnsi" w:hAnsiTheme="majorHAnsi"/>
                <w:szCs w:val="24"/>
              </w:rPr>
              <w:t xml:space="preserve"> cả các loại bình đựng máu tiêu </w:t>
            </w:r>
            <w:r w:rsidRPr="00673FA6">
              <w:rPr>
                <w:rFonts w:asciiTheme="majorHAnsi" w:hAnsiTheme="majorHAnsi"/>
                <w:szCs w:val="24"/>
              </w:rPr>
              <w:t>chuẩn.</w:t>
            </w:r>
            <w:r w:rsidRPr="00673FA6">
              <w:rPr>
                <w:rFonts w:asciiTheme="majorHAnsi" w:hAnsiTheme="majorHAnsi"/>
                <w:szCs w:val="24"/>
              </w:rPr>
              <w:br/>
              <w:t>Cổng tiêm loại bóng flash để dùng thêm thuốc.</w:t>
            </w:r>
            <w:r w:rsidRPr="00673FA6">
              <w:rPr>
                <w:rFonts w:asciiTheme="majorHAnsi" w:hAnsiTheme="majorHAnsi"/>
                <w:szCs w:val="24"/>
              </w:rPr>
              <w:br/>
              <w:t>Bộ điều khiển con lăn hiệu quả để điều chỉnh chính xác tốc độ truyền.</w:t>
            </w:r>
            <w:r w:rsidRPr="00673FA6">
              <w:rPr>
                <w:rFonts w:asciiTheme="majorHAnsi" w:hAnsiTheme="majorHAnsi"/>
                <w:szCs w:val="24"/>
              </w:rPr>
              <w:br/>
              <w:t>Vô trùng và đóng gói riêng lẻ.</w:t>
            </w:r>
            <w:r w:rsidRPr="00673FA6">
              <w:rPr>
                <w:rFonts w:asciiTheme="majorHAnsi" w:hAnsiTheme="majorHAnsi"/>
                <w:szCs w:val="24"/>
              </w:rPr>
              <w:br/>
              <w:t xml:space="preserve"> Khử trùng bằng khí E.O theo các thông số sau: </w:t>
            </w:r>
            <w:r w:rsidRPr="00673FA6">
              <w:rPr>
                <w:rFonts w:asciiTheme="majorHAnsi" w:hAnsiTheme="majorHAnsi"/>
                <w:szCs w:val="24"/>
              </w:rPr>
              <w:br/>
              <w:t>+ Nồng độ của E.O gas: 400 – 450mg/ltr.</w:t>
            </w:r>
            <w:r w:rsidRPr="00673FA6">
              <w:rPr>
                <w:rFonts w:asciiTheme="majorHAnsi" w:hAnsiTheme="majorHAnsi"/>
                <w:szCs w:val="24"/>
              </w:rPr>
              <w:br/>
              <w:t>+</w:t>
            </w:r>
            <w:r>
              <w:rPr>
                <w:rFonts w:asciiTheme="majorHAnsi" w:hAnsiTheme="majorHAnsi"/>
                <w:szCs w:val="24"/>
              </w:rPr>
              <w:t xml:space="preserve"> Thời gian khử trùng: 330 phút.</w:t>
            </w:r>
          </w:p>
        </w:tc>
        <w:tc>
          <w:tcPr>
            <w:tcW w:w="1107"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Bộ</w:t>
            </w:r>
          </w:p>
        </w:tc>
        <w:tc>
          <w:tcPr>
            <w:tcW w:w="1019"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50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2.10</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Găng sản khoa đã tiệt trùng</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Găng sản khoa đã tiệt trùng, sản xuất từ</w:t>
            </w:r>
            <w:r w:rsidRPr="00673FA6">
              <w:rPr>
                <w:rFonts w:asciiTheme="majorHAnsi" w:hAnsiTheme="majorHAnsi"/>
                <w:szCs w:val="24"/>
              </w:rPr>
              <w:br/>
              <w:t>cao su thiên nhiên phủ bột chống dính,</w:t>
            </w:r>
            <w:r w:rsidRPr="00673FA6">
              <w:rPr>
                <w:rFonts w:asciiTheme="majorHAnsi" w:hAnsiTheme="majorHAnsi"/>
                <w:szCs w:val="24"/>
              </w:rPr>
              <w:br/>
              <w:t>sử dụng một lần</w:t>
            </w:r>
            <w:r w:rsidRPr="00673FA6">
              <w:rPr>
                <w:rFonts w:asciiTheme="majorHAnsi" w:hAnsiTheme="majorHAnsi"/>
                <w:szCs w:val="24"/>
              </w:rPr>
              <w:br/>
              <w:t>- Chiều dài: 490 ± 10 mm.</w:t>
            </w:r>
            <w:r w:rsidRPr="00673FA6">
              <w:rPr>
                <w:rFonts w:asciiTheme="majorHAnsi" w:hAnsiTheme="majorHAnsi"/>
                <w:szCs w:val="24"/>
              </w:rPr>
              <w:br/>
              <w:t>- Chiều rộng lòng bàn tay: Số 7:</w:t>
            </w:r>
            <w:r w:rsidRPr="00673FA6">
              <w:rPr>
                <w:rFonts w:asciiTheme="majorHAnsi" w:hAnsiTheme="majorHAnsi"/>
                <w:szCs w:val="24"/>
              </w:rPr>
              <w:br/>
              <w:t>89±5mm; Số 7.5: 95±5mm</w:t>
            </w:r>
          </w:p>
        </w:tc>
        <w:tc>
          <w:tcPr>
            <w:tcW w:w="1107"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Đôi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100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2.11</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Găng tay cao su khám bệnh có bột</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Sản xuất t</w:t>
            </w:r>
            <w:r>
              <w:rPr>
                <w:rFonts w:asciiTheme="majorHAnsi" w:hAnsiTheme="majorHAnsi"/>
                <w:szCs w:val="24"/>
              </w:rPr>
              <w:t xml:space="preserve">ừ cao su thiên nhiên Latex 60% </w:t>
            </w:r>
            <w:r w:rsidRPr="00673FA6">
              <w:rPr>
                <w:rFonts w:asciiTheme="majorHAnsi" w:hAnsiTheme="majorHAnsi"/>
                <w:szCs w:val="24"/>
              </w:rPr>
              <w:t xml:space="preserve"> (được ly tâm 2 lần), có bột, dùng được cho cả tay trái và tay phải. </w:t>
            </w:r>
            <w:r w:rsidRPr="00673FA6">
              <w:rPr>
                <w:rFonts w:asciiTheme="majorHAnsi" w:hAnsiTheme="majorHAnsi"/>
                <w:szCs w:val="24"/>
              </w:rPr>
              <w:br/>
              <w:t xml:space="preserve">Chiều dài: </w:t>
            </w:r>
            <w:r w:rsidRPr="00673FA6">
              <w:rPr>
                <w:rFonts w:asciiTheme="majorHAnsi" w:hAnsiTheme="majorHAnsi"/>
                <w:i/>
                <w:iCs/>
                <w:szCs w:val="24"/>
                <w:u w:val="single"/>
              </w:rPr>
              <w:t>&gt;</w:t>
            </w:r>
            <w:r w:rsidRPr="00673FA6">
              <w:rPr>
                <w:rFonts w:asciiTheme="majorHAnsi" w:hAnsiTheme="majorHAnsi"/>
                <w:szCs w:val="24"/>
              </w:rPr>
              <w:t xml:space="preserve"> 240mm</w:t>
            </w:r>
          </w:p>
        </w:tc>
        <w:tc>
          <w:tcPr>
            <w:tcW w:w="1107"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Đôi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20</w:t>
            </w:r>
            <w:r w:rsidRPr="00673FA6">
              <w:rPr>
                <w:rFonts w:asciiTheme="majorHAnsi" w:hAnsiTheme="majorHAnsi"/>
                <w:szCs w:val="24"/>
              </w:rPr>
              <w:t>.</w:t>
            </w:r>
            <w:r w:rsidRPr="000E4A20">
              <w:rPr>
                <w:rFonts w:asciiTheme="majorHAnsi" w:hAnsiTheme="majorHAnsi"/>
                <w:szCs w:val="24"/>
              </w:rPr>
              <w:t>000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2.12</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Khóa 3 chạc có dây nối dài 25cm</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Dây mở rộng có đầu nối Luer Lock và</w:t>
            </w:r>
            <w:r w:rsidRPr="00673FA6">
              <w:rPr>
                <w:rFonts w:asciiTheme="majorHAnsi" w:hAnsiTheme="majorHAnsi"/>
                <w:szCs w:val="24"/>
              </w:rPr>
              <w:br/>
              <w:t>khoá ba chạc</w:t>
            </w:r>
            <w:r w:rsidRPr="00673FA6">
              <w:rPr>
                <w:rFonts w:asciiTheme="majorHAnsi" w:hAnsiTheme="majorHAnsi"/>
                <w:szCs w:val="24"/>
              </w:rPr>
              <w:br/>
              <w:t xml:space="preserve">Chiều dài dây nối: </w:t>
            </w:r>
            <w:r>
              <w:rPr>
                <w:rFonts w:asciiTheme="majorHAnsi" w:hAnsiTheme="majorHAnsi"/>
                <w:szCs w:val="24"/>
              </w:rPr>
              <w:t>≥</w:t>
            </w:r>
            <w:r w:rsidRPr="00673FA6">
              <w:rPr>
                <w:rFonts w:asciiTheme="majorHAnsi" w:hAnsiTheme="majorHAnsi"/>
                <w:szCs w:val="24"/>
              </w:rPr>
              <w:t>25cm</w:t>
            </w:r>
            <w:r w:rsidRPr="00673FA6">
              <w:rPr>
                <w:rFonts w:asciiTheme="majorHAnsi" w:hAnsiTheme="majorHAnsi"/>
                <w:szCs w:val="24"/>
              </w:rPr>
              <w:br/>
              <w:t>Chất liệu: Poly Vinyl Chloride,</w:t>
            </w:r>
            <w:r w:rsidRPr="00673FA6">
              <w:rPr>
                <w:rFonts w:asciiTheme="majorHAnsi" w:hAnsiTheme="majorHAnsi"/>
                <w:szCs w:val="24"/>
              </w:rPr>
              <w:br/>
              <w:t>Polypropylene, Poly Carbonate,</w:t>
            </w:r>
            <w:r w:rsidRPr="00673FA6">
              <w:rPr>
                <w:rFonts w:asciiTheme="majorHAnsi" w:hAnsiTheme="majorHAnsi"/>
                <w:szCs w:val="24"/>
              </w:rPr>
              <w:br/>
              <w:t>Polyethylene, Acrylobutadiene Styrene, Master Batch</w:t>
            </w:r>
            <w:r>
              <w:rPr>
                <w:rFonts w:asciiTheme="majorHAnsi" w:hAnsiTheme="majorHAnsi"/>
                <w:szCs w:val="24"/>
              </w:rPr>
              <w:t xml:space="preserve"> hoặc tương đương</w:t>
            </w:r>
          </w:p>
        </w:tc>
        <w:tc>
          <w:tcPr>
            <w:tcW w:w="1107"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Cái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100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2.13</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Kim châm cứu</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Kim châm cứu tiệt trùng tay cầm (đốc kim) được cuộn xoắn ốc đồng dều bằng 1 sợi thép y tế, có màu đồng nhất, lớp phủ bên ngoài có màu trắng bạc, không có nếp nhăn.</w:t>
            </w:r>
            <w:r w:rsidRPr="00673FA6">
              <w:rPr>
                <w:rFonts w:asciiTheme="majorHAnsi" w:hAnsiTheme="majorHAnsi"/>
                <w:szCs w:val="24"/>
              </w:rPr>
              <w:br/>
              <w:t xml:space="preserve">Thân kim được làm bằng chất liệu thép chuyên dụng dẫn điện tốt, có hiệu suất tốt chống ăn mòn. Kim sử dụng thép y tế không gỉ </w:t>
            </w:r>
            <w:r>
              <w:rPr>
                <w:rFonts w:asciiTheme="majorHAnsi" w:hAnsiTheme="majorHAnsi"/>
                <w:szCs w:val="24"/>
              </w:rPr>
              <w:t>hoặc tương đương</w:t>
            </w:r>
          </w:p>
        </w:tc>
        <w:tc>
          <w:tcPr>
            <w:tcW w:w="1107"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Cái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30</w:t>
            </w:r>
            <w:r w:rsidRPr="00673FA6">
              <w:rPr>
                <w:rFonts w:asciiTheme="majorHAnsi" w:hAnsiTheme="majorHAnsi"/>
                <w:szCs w:val="24"/>
              </w:rPr>
              <w:t>.</w:t>
            </w:r>
            <w:r w:rsidRPr="000E4A20">
              <w:rPr>
                <w:rFonts w:asciiTheme="majorHAnsi" w:hAnsiTheme="majorHAnsi"/>
                <w:szCs w:val="24"/>
              </w:rPr>
              <w:t>000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2.14</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Kim chích máu</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color w:val="000000"/>
                <w:szCs w:val="24"/>
              </w:rPr>
            </w:pPr>
            <w:r w:rsidRPr="00673FA6">
              <w:rPr>
                <w:rFonts w:asciiTheme="majorHAnsi" w:hAnsiTheme="majorHAnsi"/>
                <w:color w:val="000000"/>
                <w:szCs w:val="24"/>
              </w:rPr>
              <w:t>Kim chích máu dùng 1 lần, được làm từ thép không gỉ</w:t>
            </w:r>
          </w:p>
        </w:tc>
        <w:tc>
          <w:tcPr>
            <w:tcW w:w="1107"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Cái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3</w:t>
            </w:r>
            <w:r w:rsidRPr="00673FA6">
              <w:rPr>
                <w:rFonts w:asciiTheme="majorHAnsi" w:hAnsiTheme="majorHAnsi"/>
                <w:szCs w:val="24"/>
              </w:rPr>
              <w:t>.</w:t>
            </w:r>
            <w:r w:rsidRPr="000E4A20">
              <w:rPr>
                <w:rFonts w:asciiTheme="majorHAnsi" w:hAnsiTheme="majorHAnsi"/>
                <w:szCs w:val="24"/>
              </w:rPr>
              <w:t>000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2.15</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Kim chọc dò gây tê tuỷ sống</w:t>
            </w:r>
          </w:p>
        </w:tc>
        <w:tc>
          <w:tcPr>
            <w:tcW w:w="4551" w:type="dxa"/>
            <w:tcBorders>
              <w:top w:val="single" w:sz="4" w:space="0" w:color="auto"/>
              <w:left w:val="nil"/>
              <w:bottom w:val="single" w:sz="4" w:space="0" w:color="auto"/>
              <w:right w:val="single" w:sz="4" w:space="0" w:color="auto"/>
            </w:tcBorders>
            <w:shd w:val="clear" w:color="000000" w:fill="FFFFFF"/>
          </w:tcPr>
          <w:p w:rsidR="00176BC2"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 xml:space="preserve">Đầu kim có dạng kim cương giúp thâm nhập trơn tru và cảm nhận tốt khi thao tác đâm kim. Trung tâm lăng kính trong suốt, phản quang giúp dễ dàng quan sát thấy dịch não tủy.  </w:t>
            </w:r>
            <w:r w:rsidRPr="00673FA6">
              <w:rPr>
                <w:rFonts w:asciiTheme="majorHAnsi" w:hAnsiTheme="majorHAnsi"/>
                <w:szCs w:val="24"/>
              </w:rPr>
              <w:br/>
              <w:t>Đánh dấu một mũi kim xiên với góc xiên hướng lên hoặc hướng xuống.</w:t>
            </w:r>
            <w:r w:rsidRPr="00673FA6">
              <w:rPr>
                <w:rFonts w:asciiTheme="majorHAnsi" w:hAnsiTheme="majorHAnsi"/>
                <w:szCs w:val="24"/>
              </w:rPr>
              <w:br/>
              <w:t>Có khoảng trống giữa que thông nòng và nòng kim.</w:t>
            </w:r>
            <w:r w:rsidRPr="00673FA6">
              <w:rPr>
                <w:rFonts w:asciiTheme="majorHAnsi" w:hAnsiTheme="majorHAnsi"/>
                <w:szCs w:val="24"/>
              </w:rPr>
              <w:br/>
              <w:t xml:space="preserve">Size/Ext. Dia x Length mm: </w:t>
            </w:r>
            <w:r w:rsidRPr="00673FA6">
              <w:rPr>
                <w:rFonts w:asciiTheme="majorHAnsi" w:hAnsiTheme="majorHAnsi"/>
                <w:szCs w:val="24"/>
              </w:rPr>
              <w:br/>
              <w:t>- 18G: 1,27mm x 89mm</w:t>
            </w:r>
            <w:r w:rsidRPr="00673FA6">
              <w:rPr>
                <w:rFonts w:asciiTheme="majorHAnsi" w:hAnsiTheme="majorHAnsi"/>
                <w:szCs w:val="24"/>
              </w:rPr>
              <w:br/>
              <w:t>- 20G: 0,9mm x 89mm</w:t>
            </w:r>
            <w:r w:rsidRPr="00673FA6">
              <w:rPr>
                <w:rFonts w:asciiTheme="majorHAnsi" w:hAnsiTheme="majorHAnsi"/>
                <w:szCs w:val="24"/>
              </w:rPr>
              <w:br/>
              <w:t>- 22G: 0,7mm x 89mm</w:t>
            </w:r>
            <w:r w:rsidRPr="00673FA6">
              <w:rPr>
                <w:rFonts w:asciiTheme="majorHAnsi" w:hAnsiTheme="majorHAnsi"/>
                <w:szCs w:val="24"/>
              </w:rPr>
              <w:br/>
              <w:t>- 25G: 0</w:t>
            </w:r>
            <w:r>
              <w:rPr>
                <w:rFonts w:asciiTheme="majorHAnsi" w:hAnsiTheme="majorHAnsi"/>
                <w:szCs w:val="24"/>
              </w:rPr>
              <w:t>,5mm x 89mm</w:t>
            </w:r>
            <w:r>
              <w:rPr>
                <w:rFonts w:asciiTheme="majorHAnsi" w:hAnsiTheme="majorHAnsi"/>
                <w:szCs w:val="24"/>
              </w:rPr>
              <w:br/>
              <w:t>- 27G: 0,4mm x 89mm</w:t>
            </w:r>
          </w:p>
          <w:p w:rsidR="00176BC2" w:rsidRPr="00673FA6" w:rsidRDefault="00176BC2" w:rsidP="008F4F23">
            <w:pPr>
              <w:spacing w:line="307" w:lineRule="auto"/>
              <w:contextualSpacing/>
              <w:jc w:val="center"/>
              <w:rPr>
                <w:rFonts w:asciiTheme="majorHAnsi" w:hAnsiTheme="majorHAnsi"/>
                <w:szCs w:val="24"/>
              </w:rPr>
            </w:pPr>
            <w:r>
              <w:rPr>
                <w:rFonts w:asciiTheme="majorHAnsi" w:hAnsiTheme="majorHAnsi"/>
                <w:szCs w:val="24"/>
              </w:rPr>
              <w:t xml:space="preserve">Sai số cho phép( </w:t>
            </w:r>
            <w:r>
              <w:rPr>
                <w:rFonts w:ascii="Cambria" w:hAnsi="Cambria"/>
                <w:szCs w:val="24"/>
              </w:rPr>
              <w:t>±</w:t>
            </w:r>
            <w:r>
              <w:rPr>
                <w:rFonts w:asciiTheme="majorHAnsi" w:hAnsiTheme="majorHAnsi"/>
                <w:szCs w:val="24"/>
              </w:rPr>
              <w:t>0.01%)</w:t>
            </w:r>
          </w:p>
        </w:tc>
        <w:tc>
          <w:tcPr>
            <w:tcW w:w="1107"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Cái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100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2.16</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Kim quang dẫn laser nội mạch</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color w:val="000000"/>
                <w:szCs w:val="24"/>
              </w:rPr>
            </w:pPr>
            <w:r w:rsidRPr="00673FA6">
              <w:rPr>
                <w:rFonts w:asciiTheme="majorHAnsi" w:hAnsiTheme="majorHAnsi"/>
                <w:color w:val="000000"/>
                <w:szCs w:val="24"/>
              </w:rPr>
              <w:t>Kim quang dùng cho laser nội mạch</w:t>
            </w:r>
            <w:r w:rsidRPr="00673FA6">
              <w:rPr>
                <w:rFonts w:asciiTheme="majorHAnsi" w:hAnsiTheme="majorHAnsi"/>
                <w:color w:val="000000"/>
                <w:szCs w:val="24"/>
              </w:rPr>
              <w:br/>
              <w:t>Cỡ: 22G</w:t>
            </w:r>
          </w:p>
        </w:tc>
        <w:tc>
          <w:tcPr>
            <w:tcW w:w="1107"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Cái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300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2.17</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 xml:space="preserve">Kim tiêm </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Kim: được làm bằng thép không gỉ mạ Crom- Niken, đầu kim phủ silicone</w:t>
            </w:r>
            <w:r w:rsidRPr="00673FA6">
              <w:rPr>
                <w:rFonts w:asciiTheme="majorHAnsi" w:hAnsiTheme="majorHAnsi"/>
                <w:szCs w:val="24"/>
              </w:rPr>
              <w:br/>
              <w:t>- Tiệt trùng bằng khí Ethylene Oxide (E.O). - Sản phẩm đóng gói dạng ép vỉ giấy y tế trong túi riêng đảm bảo vô trùng, không độc tố, không buốt, không gây sốt. Vỉ đựng kim, vỏ hộp có hướng dẫn phân biệt các cỡ kim</w:t>
            </w:r>
            <w:r w:rsidRPr="00673FA6">
              <w:rPr>
                <w:rFonts w:asciiTheme="majorHAnsi" w:hAnsiTheme="majorHAnsi"/>
                <w:szCs w:val="24"/>
              </w:rPr>
              <w:br/>
              <w:t>Các số 18G, 20G, 21G, 22G, 23G, 25G</w:t>
            </w:r>
          </w:p>
        </w:tc>
        <w:tc>
          <w:tcPr>
            <w:tcW w:w="1107"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Chiếc</w:t>
            </w:r>
          </w:p>
        </w:tc>
        <w:tc>
          <w:tcPr>
            <w:tcW w:w="1019"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10</w:t>
            </w:r>
            <w:r w:rsidRPr="00673FA6">
              <w:rPr>
                <w:rFonts w:asciiTheme="majorHAnsi" w:hAnsiTheme="majorHAnsi"/>
                <w:szCs w:val="24"/>
              </w:rPr>
              <w:t>.</w:t>
            </w:r>
            <w:r w:rsidRPr="000E4A20">
              <w:rPr>
                <w:rFonts w:asciiTheme="majorHAnsi" w:hAnsiTheme="majorHAnsi"/>
                <w:szCs w:val="24"/>
              </w:rPr>
              <w:t>000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2.18</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Ống đựng nước tiểu</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Kích thước ống nghiệm (Đường kính x chiều cao): 16x100 (mm)</w:t>
            </w:r>
            <w:r w:rsidRPr="00673FA6">
              <w:rPr>
                <w:rFonts w:asciiTheme="majorHAnsi" w:hAnsiTheme="majorHAnsi"/>
                <w:szCs w:val="24"/>
              </w:rPr>
              <w:br/>
              <w:t>Thể tích danh nghĩa: 10ml</w:t>
            </w:r>
            <w:r w:rsidRPr="00673FA6">
              <w:rPr>
                <w:rFonts w:asciiTheme="majorHAnsi" w:hAnsiTheme="majorHAnsi"/>
                <w:szCs w:val="24"/>
              </w:rPr>
              <w:br/>
              <w:t>Dung tích tối đa: 14ml</w:t>
            </w:r>
            <w:r w:rsidRPr="00673FA6">
              <w:rPr>
                <w:rFonts w:asciiTheme="majorHAnsi" w:hAnsiTheme="majorHAnsi"/>
                <w:szCs w:val="24"/>
              </w:rPr>
              <w:br/>
              <w:t>Chiều cao ống tối đa 10cm</w:t>
            </w:r>
            <w:r w:rsidRPr="00673FA6">
              <w:rPr>
                <w:rFonts w:asciiTheme="majorHAnsi" w:hAnsiTheme="majorHAnsi"/>
                <w:szCs w:val="24"/>
              </w:rPr>
              <w:br/>
              <w:t>Thân ống nghiệm được làm từ nhưa PP hoặc nhựa PS hoặc nhựa PET.</w:t>
            </w:r>
            <w:r w:rsidRPr="00673FA6">
              <w:rPr>
                <w:rFonts w:asciiTheme="majorHAnsi" w:hAnsiTheme="majorHAnsi"/>
                <w:szCs w:val="24"/>
              </w:rPr>
              <w:br/>
              <w:t>Nắp ống nghiệm được làm bằng nhựa PP hoặc nhựa LDPE</w:t>
            </w:r>
          </w:p>
        </w:tc>
        <w:tc>
          <w:tcPr>
            <w:tcW w:w="1107"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Ống</w:t>
            </w:r>
          </w:p>
        </w:tc>
        <w:tc>
          <w:tcPr>
            <w:tcW w:w="1019"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3</w:t>
            </w:r>
            <w:r w:rsidRPr="00673FA6">
              <w:rPr>
                <w:rFonts w:asciiTheme="majorHAnsi" w:hAnsiTheme="majorHAnsi"/>
                <w:szCs w:val="24"/>
              </w:rPr>
              <w:t>.</w:t>
            </w:r>
            <w:r w:rsidRPr="000E4A20">
              <w:rPr>
                <w:rFonts w:asciiTheme="majorHAnsi" w:hAnsiTheme="majorHAnsi"/>
                <w:szCs w:val="24"/>
              </w:rPr>
              <w:t>000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2.19</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 xml:space="preserve">Ống nghiệm EDTA K2 </w:t>
            </w:r>
          </w:p>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2ml nắp xanh dương, mous thấp</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Ống nghiệm nhựa hình trụ, đáy tròn, nắp nhựa màu xanh dương</w:t>
            </w:r>
            <w:r w:rsidRPr="00673FA6">
              <w:rPr>
                <w:rFonts w:asciiTheme="majorHAnsi" w:hAnsiTheme="majorHAnsi"/>
                <w:szCs w:val="24"/>
              </w:rPr>
              <w:br/>
              <w:t>Kích thước: 13 x 75mm hoặc 12 x 75mm.</w:t>
            </w:r>
            <w:r w:rsidRPr="00673FA6">
              <w:rPr>
                <w:rFonts w:asciiTheme="majorHAnsi" w:hAnsiTheme="majorHAnsi"/>
                <w:szCs w:val="24"/>
              </w:rPr>
              <w:br/>
              <w:t>Thể tích danh nghĩa: 2ml</w:t>
            </w:r>
            <w:r w:rsidRPr="00673FA6">
              <w:rPr>
                <w:rFonts w:asciiTheme="majorHAnsi" w:hAnsiTheme="majorHAnsi"/>
                <w:szCs w:val="24"/>
              </w:rPr>
              <w:br/>
              <w:t xml:space="preserve">Dung tích tối đa 6ml. </w:t>
            </w:r>
            <w:r w:rsidRPr="00673FA6">
              <w:rPr>
                <w:rFonts w:asciiTheme="majorHAnsi" w:hAnsiTheme="majorHAnsi"/>
                <w:szCs w:val="24"/>
              </w:rPr>
              <w:br/>
              <w:t>Hóa chất bên trong là EDTA K2 (Ethylenediaminetetraacetic Acid</w:t>
            </w:r>
            <w:r w:rsidRPr="00673FA6">
              <w:rPr>
                <w:rFonts w:asciiTheme="majorHAnsi" w:hAnsiTheme="majorHAnsi"/>
                <w:szCs w:val="24"/>
              </w:rPr>
              <w:br/>
              <w:t>Dipotassium Salt Dihydrate) kháng đông cho 2ml máu.</w:t>
            </w:r>
          </w:p>
        </w:tc>
        <w:tc>
          <w:tcPr>
            <w:tcW w:w="1107"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Cái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6</w:t>
            </w:r>
            <w:r w:rsidRPr="00673FA6">
              <w:rPr>
                <w:rFonts w:asciiTheme="majorHAnsi" w:hAnsiTheme="majorHAnsi"/>
                <w:szCs w:val="24"/>
              </w:rPr>
              <w:t>.</w:t>
            </w:r>
            <w:r w:rsidRPr="000E4A20">
              <w:rPr>
                <w:rFonts w:asciiTheme="majorHAnsi" w:hAnsiTheme="majorHAnsi"/>
                <w:szCs w:val="24"/>
              </w:rPr>
              <w:t>000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2.20</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Ống xét nghiệm Đông máu CITRATE (Ống nắp màu  xanh da trời nhạt) 3,2%</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color w:val="000000"/>
                <w:szCs w:val="24"/>
              </w:rPr>
            </w:pPr>
            <w:r w:rsidRPr="00673FA6">
              <w:rPr>
                <w:rFonts w:asciiTheme="majorHAnsi" w:hAnsiTheme="majorHAnsi"/>
                <w:color w:val="000000"/>
                <w:szCs w:val="24"/>
              </w:rPr>
              <w:t>Ống nghiệm nhựa hình trụ đáy tròn, nắp nhựa: màu xanh lá.</w:t>
            </w:r>
            <w:r w:rsidRPr="00673FA6">
              <w:rPr>
                <w:rFonts w:asciiTheme="majorHAnsi" w:hAnsiTheme="majorHAnsi"/>
                <w:color w:val="000000"/>
                <w:szCs w:val="24"/>
              </w:rPr>
              <w:br/>
              <w:t>Kích thước 13 x 75mm hoặc 12 x 75mm</w:t>
            </w:r>
            <w:r w:rsidRPr="00673FA6">
              <w:rPr>
                <w:rFonts w:asciiTheme="majorHAnsi" w:hAnsiTheme="majorHAnsi"/>
                <w:color w:val="000000"/>
                <w:szCs w:val="24"/>
              </w:rPr>
              <w:br/>
              <w:t>Thể tích danh nghĩa: 2ml</w:t>
            </w:r>
            <w:r w:rsidRPr="00673FA6">
              <w:rPr>
                <w:rFonts w:asciiTheme="majorHAnsi" w:hAnsiTheme="majorHAnsi"/>
                <w:color w:val="000000"/>
                <w:szCs w:val="24"/>
              </w:rPr>
              <w:br/>
              <w:t xml:space="preserve">Dung tích tối đa 6ml . </w:t>
            </w:r>
            <w:r w:rsidRPr="00673FA6">
              <w:rPr>
                <w:rFonts w:asciiTheme="majorHAnsi" w:hAnsiTheme="majorHAnsi"/>
                <w:color w:val="000000"/>
                <w:szCs w:val="24"/>
              </w:rPr>
              <w:br/>
              <w:t>Hóa chất bên trong là Trisodium Citrate Dihydrate 3.2%.</w:t>
            </w:r>
          </w:p>
        </w:tc>
        <w:tc>
          <w:tcPr>
            <w:tcW w:w="1107"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Ống</w:t>
            </w:r>
          </w:p>
        </w:tc>
        <w:tc>
          <w:tcPr>
            <w:tcW w:w="1019"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500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2.21</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Ống xét nghiệm sinh hoá Haparin (Ống nắp màu đen)</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Ống nghiệm nhựa hình trụ, đáy tròn, nắp nhựa màu đen.</w:t>
            </w:r>
            <w:r w:rsidRPr="00673FA6">
              <w:rPr>
                <w:rFonts w:asciiTheme="majorHAnsi" w:hAnsiTheme="majorHAnsi"/>
                <w:szCs w:val="24"/>
              </w:rPr>
              <w:br/>
              <w:t>Kích thước: 13 x 75mm hoặc 12 x 75mm.</w:t>
            </w:r>
            <w:r w:rsidRPr="00673FA6">
              <w:rPr>
                <w:rFonts w:asciiTheme="majorHAnsi" w:hAnsiTheme="majorHAnsi"/>
                <w:szCs w:val="24"/>
              </w:rPr>
              <w:br/>
              <w:t>Thể tích danh nghĩa: 2ml</w:t>
            </w:r>
            <w:r w:rsidRPr="00673FA6">
              <w:rPr>
                <w:rFonts w:asciiTheme="majorHAnsi" w:hAnsiTheme="majorHAnsi"/>
                <w:szCs w:val="24"/>
              </w:rPr>
              <w:br/>
              <w:t xml:space="preserve">Dung tích tối đa 6ml. </w:t>
            </w:r>
            <w:r w:rsidRPr="00673FA6">
              <w:rPr>
                <w:rFonts w:asciiTheme="majorHAnsi" w:hAnsiTheme="majorHAnsi"/>
                <w:szCs w:val="24"/>
              </w:rPr>
              <w:br/>
              <w:t>Hóa chất bên trong là Heparin Lithium kháng đông cho 2ml máu.</w:t>
            </w:r>
          </w:p>
        </w:tc>
        <w:tc>
          <w:tcPr>
            <w:tcW w:w="1107"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Ống</w:t>
            </w:r>
          </w:p>
        </w:tc>
        <w:tc>
          <w:tcPr>
            <w:tcW w:w="1019"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6</w:t>
            </w:r>
            <w:r w:rsidRPr="00673FA6">
              <w:rPr>
                <w:rFonts w:asciiTheme="majorHAnsi" w:hAnsiTheme="majorHAnsi"/>
                <w:szCs w:val="24"/>
              </w:rPr>
              <w:t>.</w:t>
            </w:r>
            <w:r w:rsidRPr="000E4A20">
              <w:rPr>
                <w:rFonts w:asciiTheme="majorHAnsi" w:hAnsiTheme="majorHAnsi"/>
                <w:szCs w:val="24"/>
              </w:rPr>
              <w:t>000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2.22</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Sonde cho ăn các số</w:t>
            </w:r>
          </w:p>
        </w:tc>
        <w:tc>
          <w:tcPr>
            <w:tcW w:w="4551" w:type="dxa"/>
            <w:tcBorders>
              <w:top w:val="single" w:sz="4" w:space="0" w:color="auto"/>
              <w:left w:val="nil"/>
              <w:bottom w:val="single" w:sz="4" w:space="0" w:color="auto"/>
              <w:right w:val="single" w:sz="4" w:space="0" w:color="auto"/>
            </w:tcBorders>
            <w:shd w:val="clear" w:color="000000" w:fill="FFFFFF"/>
          </w:tcPr>
          <w:p w:rsidR="00176BC2" w:rsidRDefault="00176BC2" w:rsidP="008F4F23">
            <w:pPr>
              <w:spacing w:line="307" w:lineRule="auto"/>
              <w:contextualSpacing/>
              <w:jc w:val="center"/>
              <w:rPr>
                <w:rFonts w:asciiTheme="majorHAnsi" w:hAnsiTheme="majorHAnsi"/>
                <w:color w:val="000000"/>
                <w:szCs w:val="24"/>
              </w:rPr>
            </w:pPr>
            <w:r w:rsidRPr="00673FA6">
              <w:rPr>
                <w:rFonts w:asciiTheme="majorHAnsi" w:hAnsiTheme="majorHAnsi"/>
                <w:color w:val="000000"/>
                <w:szCs w:val="24"/>
              </w:rPr>
              <w:t xml:space="preserve">Chất liệu: được làm từ nhựa PVC nguyên sinh y tế, dây mềm, các số có chiều dài </w:t>
            </w:r>
          </w:p>
          <w:p w:rsidR="00176BC2" w:rsidRPr="00673FA6" w:rsidRDefault="00176BC2" w:rsidP="008F4F23">
            <w:pPr>
              <w:spacing w:line="307" w:lineRule="auto"/>
              <w:contextualSpacing/>
              <w:jc w:val="center"/>
              <w:rPr>
                <w:rFonts w:asciiTheme="majorHAnsi" w:hAnsiTheme="majorHAnsi"/>
                <w:color w:val="000000"/>
                <w:szCs w:val="24"/>
              </w:rPr>
            </w:pPr>
            <w:r>
              <w:rPr>
                <w:rFonts w:asciiTheme="majorHAnsi" w:hAnsiTheme="majorHAnsi"/>
                <w:color w:val="000000"/>
                <w:szCs w:val="24"/>
              </w:rPr>
              <w:t>≥</w:t>
            </w:r>
            <w:r w:rsidRPr="00673FA6">
              <w:rPr>
                <w:rFonts w:asciiTheme="majorHAnsi" w:hAnsiTheme="majorHAnsi"/>
                <w:color w:val="000000"/>
                <w:szCs w:val="24"/>
              </w:rPr>
              <w:t xml:space="preserve"> 500mm</w:t>
            </w:r>
          </w:p>
        </w:tc>
        <w:tc>
          <w:tcPr>
            <w:tcW w:w="1107"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Cái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100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2.23</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Túi đựng máu</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color w:val="000000"/>
                <w:szCs w:val="24"/>
              </w:rPr>
            </w:pPr>
            <w:r w:rsidRPr="00673FA6">
              <w:rPr>
                <w:rFonts w:asciiTheme="majorHAnsi" w:hAnsiTheme="majorHAnsi"/>
                <w:color w:val="000000"/>
                <w:szCs w:val="24"/>
              </w:rPr>
              <w:t xml:space="preserve">Chất liệu: PVC có dung tích </w:t>
            </w:r>
            <w:r>
              <w:rPr>
                <w:rFonts w:asciiTheme="majorHAnsi" w:hAnsiTheme="majorHAnsi"/>
                <w:color w:val="000000"/>
                <w:szCs w:val="24"/>
              </w:rPr>
              <w:t>≥</w:t>
            </w:r>
            <w:r w:rsidRPr="00673FA6">
              <w:rPr>
                <w:rFonts w:asciiTheme="majorHAnsi" w:hAnsiTheme="majorHAnsi"/>
                <w:color w:val="000000"/>
                <w:szCs w:val="24"/>
              </w:rPr>
              <w:t>250ml.</w:t>
            </w:r>
            <w:r w:rsidRPr="00673FA6">
              <w:rPr>
                <w:rFonts w:asciiTheme="majorHAnsi" w:hAnsiTheme="majorHAnsi"/>
                <w:color w:val="000000"/>
                <w:szCs w:val="24"/>
              </w:rPr>
              <w:br/>
              <w:t>Túi chứa sẵn 35ml dung dịch chống đông CPDA-1 để bảo quản máu toàn phần tới trong 35 ngày.</w:t>
            </w:r>
          </w:p>
        </w:tc>
        <w:tc>
          <w:tcPr>
            <w:tcW w:w="1107"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Bộ</w:t>
            </w:r>
          </w:p>
        </w:tc>
        <w:tc>
          <w:tcPr>
            <w:tcW w:w="1019"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50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2.24</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Túi đựng nước tiểu</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Túi và dây dẫn làm bằng nhựa PVC. Tiệt trùng bằng khí EO. Chỉ sử dụng 1 lần.</w:t>
            </w:r>
            <w:r w:rsidRPr="00673FA6">
              <w:rPr>
                <w:rFonts w:asciiTheme="majorHAnsi" w:hAnsiTheme="majorHAnsi"/>
                <w:szCs w:val="24"/>
              </w:rPr>
              <w:br/>
              <w:t xml:space="preserve">- Dây dài </w:t>
            </w:r>
            <w:r>
              <w:rPr>
                <w:rFonts w:asciiTheme="majorHAnsi" w:hAnsiTheme="majorHAnsi"/>
                <w:szCs w:val="24"/>
              </w:rPr>
              <w:t>≥</w:t>
            </w:r>
            <w:r w:rsidRPr="00673FA6">
              <w:rPr>
                <w:rFonts w:asciiTheme="majorHAnsi" w:hAnsiTheme="majorHAnsi"/>
                <w:szCs w:val="24"/>
              </w:rPr>
              <w:t xml:space="preserve">90cm, túi dài </w:t>
            </w:r>
            <w:r>
              <w:rPr>
                <w:rFonts w:asciiTheme="majorHAnsi" w:hAnsiTheme="majorHAnsi"/>
                <w:szCs w:val="24"/>
              </w:rPr>
              <w:t>≥</w:t>
            </w:r>
            <w:r w:rsidRPr="00673FA6">
              <w:rPr>
                <w:rFonts w:asciiTheme="majorHAnsi" w:hAnsiTheme="majorHAnsi"/>
                <w:szCs w:val="24"/>
              </w:rPr>
              <w:t xml:space="preserve">28cm, rộng </w:t>
            </w:r>
            <w:r>
              <w:rPr>
                <w:rFonts w:asciiTheme="majorHAnsi" w:hAnsiTheme="majorHAnsi"/>
                <w:szCs w:val="24"/>
              </w:rPr>
              <w:t>≥</w:t>
            </w:r>
            <w:r w:rsidRPr="00673FA6">
              <w:rPr>
                <w:rFonts w:asciiTheme="majorHAnsi" w:hAnsiTheme="majorHAnsi"/>
                <w:szCs w:val="24"/>
              </w:rPr>
              <w:t xml:space="preserve">20cm, đường kính ngoài </w:t>
            </w:r>
            <w:r>
              <w:rPr>
                <w:rFonts w:asciiTheme="majorHAnsi" w:hAnsiTheme="majorHAnsi"/>
                <w:szCs w:val="24"/>
              </w:rPr>
              <w:t>≤</w:t>
            </w:r>
            <w:r w:rsidRPr="00673FA6">
              <w:rPr>
                <w:rFonts w:asciiTheme="majorHAnsi" w:hAnsiTheme="majorHAnsi"/>
                <w:szCs w:val="24"/>
              </w:rPr>
              <w:t>6.8mm.</w:t>
            </w:r>
            <w:r w:rsidRPr="00673FA6">
              <w:rPr>
                <w:rFonts w:asciiTheme="majorHAnsi" w:hAnsiTheme="majorHAnsi"/>
                <w:szCs w:val="24"/>
              </w:rPr>
              <w:br/>
              <w:t xml:space="preserve">- Dung tích </w:t>
            </w:r>
            <w:r>
              <w:rPr>
                <w:rFonts w:asciiTheme="majorHAnsi" w:hAnsiTheme="majorHAnsi"/>
                <w:szCs w:val="24"/>
              </w:rPr>
              <w:t>≥</w:t>
            </w:r>
            <w:r w:rsidRPr="00673FA6">
              <w:rPr>
                <w:rFonts w:asciiTheme="majorHAnsi" w:hAnsiTheme="majorHAnsi"/>
                <w:szCs w:val="24"/>
              </w:rPr>
              <w:t>2000ml</w:t>
            </w:r>
            <w:r w:rsidRPr="00673FA6">
              <w:rPr>
                <w:rFonts w:asciiTheme="majorHAnsi" w:hAnsiTheme="majorHAnsi"/>
                <w:szCs w:val="24"/>
              </w:rPr>
              <w:br/>
              <w:t>- Van thoát đáy chữ T (nút bấm), hoặc van thẳng, có van chống trào ngược.</w:t>
            </w:r>
            <w:r w:rsidRPr="00673FA6">
              <w:rPr>
                <w:rFonts w:asciiTheme="majorHAnsi" w:hAnsiTheme="majorHAnsi"/>
                <w:szCs w:val="24"/>
              </w:rPr>
              <w:br/>
              <w:t>- Có lỗ và dây treo túi, có bảng ghi thông tin bệnh nhân.</w:t>
            </w:r>
            <w:r w:rsidRPr="00673FA6">
              <w:rPr>
                <w:rFonts w:asciiTheme="majorHAnsi" w:hAnsiTheme="majorHAnsi"/>
                <w:szCs w:val="24"/>
              </w:rPr>
              <w:br/>
              <w:t xml:space="preserve">- Đường kính van tháo dịch </w:t>
            </w:r>
            <w:r>
              <w:rPr>
                <w:rFonts w:asciiTheme="majorHAnsi" w:hAnsiTheme="majorHAnsi"/>
                <w:szCs w:val="24"/>
              </w:rPr>
              <w:t>≤</w:t>
            </w:r>
            <w:r w:rsidRPr="00673FA6">
              <w:rPr>
                <w:rFonts w:asciiTheme="majorHAnsi" w:hAnsiTheme="majorHAnsi"/>
                <w:szCs w:val="24"/>
              </w:rPr>
              <w:t>9.2mm.</w:t>
            </w:r>
          </w:p>
        </w:tc>
        <w:tc>
          <w:tcPr>
            <w:tcW w:w="1107"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Cái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100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2.25</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Dây thở oxy 2 nhánh các cỡ</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 xml:space="preserve">Được làm từ nhựa PVC nguyên sinh, bao gồm ống oxy và đầu mũi. </w:t>
            </w:r>
            <w:r w:rsidRPr="00673FA6">
              <w:rPr>
                <w:rFonts w:asciiTheme="majorHAnsi" w:hAnsiTheme="majorHAnsi"/>
                <w:szCs w:val="24"/>
              </w:rPr>
              <w:br/>
              <w:t xml:space="preserve">Dây dẫn chính có chiều dài tối thiểu </w:t>
            </w:r>
            <w:r>
              <w:rPr>
                <w:rFonts w:asciiTheme="majorHAnsi" w:hAnsiTheme="majorHAnsi"/>
                <w:szCs w:val="24"/>
              </w:rPr>
              <w:t>≥</w:t>
            </w:r>
            <w:r w:rsidRPr="00673FA6">
              <w:rPr>
                <w:rFonts w:asciiTheme="majorHAnsi" w:hAnsiTheme="majorHAnsi"/>
                <w:szCs w:val="24"/>
              </w:rPr>
              <w:t>2000 mm</w:t>
            </w:r>
            <w:r w:rsidRPr="00673FA6">
              <w:rPr>
                <w:rFonts w:asciiTheme="majorHAnsi" w:hAnsiTheme="majorHAnsi"/>
                <w:szCs w:val="24"/>
              </w:rPr>
              <w:br/>
              <w:t>Các cỡ XS, S, M, L.</w:t>
            </w:r>
          </w:p>
        </w:tc>
        <w:tc>
          <w:tcPr>
            <w:tcW w:w="1107"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Cái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200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2.26</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Sonde Foley (Ống thông tiểu các số)</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Làm bằng 100% cao su tự nhiên dùng trong y tế chất lượng cao phủ Silicon.</w:t>
            </w:r>
            <w:r w:rsidRPr="00673FA6">
              <w:rPr>
                <w:rFonts w:asciiTheme="majorHAnsi" w:hAnsiTheme="majorHAnsi"/>
                <w:szCs w:val="24"/>
              </w:rPr>
              <w:br/>
              <w:t>Các số: từ 12 đến 24 Fr, 2 nhánh van mềm</w:t>
            </w:r>
          </w:p>
        </w:tc>
        <w:tc>
          <w:tcPr>
            <w:tcW w:w="1107"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Cái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0E4A20" w:rsidRDefault="00176BC2" w:rsidP="008F4F23">
            <w:pPr>
              <w:spacing w:line="307" w:lineRule="auto"/>
              <w:contextualSpacing/>
              <w:jc w:val="center"/>
              <w:rPr>
                <w:rFonts w:asciiTheme="majorHAnsi" w:hAnsiTheme="majorHAnsi"/>
                <w:szCs w:val="24"/>
              </w:rPr>
            </w:pPr>
            <w:r w:rsidRPr="000E4A20">
              <w:rPr>
                <w:rFonts w:asciiTheme="majorHAnsi" w:hAnsiTheme="majorHAnsi"/>
                <w:szCs w:val="24"/>
              </w:rPr>
              <w:t>200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szCs w:val="24"/>
              </w:rPr>
            </w:pP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b/>
                <w:color w:val="000000"/>
                <w:szCs w:val="24"/>
              </w:rPr>
              <w:t>3</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color w:val="000000" w:themeColor="text1"/>
                <w:szCs w:val="24"/>
              </w:rPr>
            </w:pPr>
            <w:r w:rsidRPr="00673FA6">
              <w:rPr>
                <w:rFonts w:asciiTheme="majorHAnsi" w:hAnsiTheme="majorHAnsi"/>
                <w:b/>
                <w:color w:val="000000" w:themeColor="text1"/>
                <w:szCs w:val="24"/>
              </w:rPr>
              <w:t>PP2500483113</w:t>
            </w: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color w:val="000000" w:themeColor="text1"/>
                <w:szCs w:val="24"/>
              </w:rPr>
            </w:pPr>
            <w:r w:rsidRPr="00673FA6">
              <w:rPr>
                <w:rFonts w:asciiTheme="majorHAnsi" w:hAnsiTheme="majorHAnsi"/>
                <w:b/>
                <w:color w:val="000000" w:themeColor="text1"/>
                <w:szCs w:val="24"/>
              </w:rPr>
              <w:t>Nhóm 3. Phim X-quang, chỉ khâu, dao phẫu thuật và các vật tư y tế khác</w:t>
            </w: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szCs w:val="24"/>
              </w:rPr>
            </w:pP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szCs w:val="24"/>
              </w:rPr>
            </w:pP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szCs w:val="24"/>
              </w:rPr>
            </w:pP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szCs w:val="24"/>
              </w:rPr>
            </w:pPr>
          </w:p>
        </w:tc>
        <w:tc>
          <w:tcPr>
            <w:tcW w:w="124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szCs w:val="24"/>
              </w:rPr>
            </w:pP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szCs w:val="24"/>
              </w:rPr>
              <w:t>3.1</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Phim X Quang 20x25cm</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 xml:space="preserve">Phim khô X-Quang y tế. </w:t>
            </w:r>
            <w:r w:rsidRPr="00673FA6">
              <w:rPr>
                <w:rFonts w:asciiTheme="majorHAnsi" w:hAnsiTheme="majorHAnsi"/>
                <w:szCs w:val="24"/>
              </w:rPr>
              <w:br/>
              <w:t>Kích cỡ: 20x25cm</w:t>
            </w:r>
            <w:r w:rsidRPr="00673FA6">
              <w:rPr>
                <w:rFonts w:asciiTheme="majorHAnsi" w:hAnsiTheme="majorHAnsi"/>
                <w:szCs w:val="24"/>
              </w:rPr>
              <w:br/>
              <w:t>Tương thích với các dòng máy in phim khô Drypix</w:t>
            </w:r>
            <w:r w:rsidRPr="00673FA6">
              <w:rPr>
                <w:rFonts w:asciiTheme="majorHAnsi" w:hAnsiTheme="majorHAnsi"/>
                <w:szCs w:val="24"/>
              </w:rPr>
              <w:br/>
              <w:t>Hộp 15</w:t>
            </w:r>
            <w:r>
              <w:rPr>
                <w:rFonts w:asciiTheme="majorHAnsi" w:hAnsiTheme="majorHAnsi"/>
                <w:szCs w:val="24"/>
              </w:rPr>
              <w:t>0 tờ</w:t>
            </w: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Tờ</w:t>
            </w: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2,700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szCs w:val="24"/>
              </w:rPr>
              <w:t>3.2</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Phim X Quang 25x30cm</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 xml:space="preserve">Phim khô X-Quang y tế. </w:t>
            </w:r>
            <w:r w:rsidRPr="00673FA6">
              <w:rPr>
                <w:rFonts w:asciiTheme="majorHAnsi" w:hAnsiTheme="majorHAnsi"/>
                <w:szCs w:val="24"/>
              </w:rPr>
              <w:br/>
              <w:t>Kích cỡ: 25x30cm</w:t>
            </w:r>
            <w:r w:rsidRPr="00673FA6">
              <w:rPr>
                <w:rFonts w:asciiTheme="majorHAnsi" w:hAnsiTheme="majorHAnsi"/>
                <w:szCs w:val="24"/>
              </w:rPr>
              <w:br/>
              <w:t>Tương thích với các dòng má</w:t>
            </w:r>
            <w:r>
              <w:rPr>
                <w:rFonts w:asciiTheme="majorHAnsi" w:hAnsiTheme="majorHAnsi"/>
                <w:szCs w:val="24"/>
              </w:rPr>
              <w:t>y in phim khô Drypix</w:t>
            </w:r>
            <w:r>
              <w:rPr>
                <w:rFonts w:asciiTheme="majorHAnsi" w:hAnsiTheme="majorHAnsi"/>
                <w:szCs w:val="24"/>
              </w:rPr>
              <w:br/>
              <w:t>Hộp 150 tờ</w:t>
            </w: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Tờ</w:t>
            </w: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750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szCs w:val="24"/>
              </w:rPr>
              <w:t>3.3</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Phim X Quang 35x43cm</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 xml:space="preserve">Phim khô X-Quang y tế. </w:t>
            </w:r>
            <w:r w:rsidRPr="00673FA6">
              <w:rPr>
                <w:rFonts w:asciiTheme="majorHAnsi" w:hAnsiTheme="majorHAnsi"/>
                <w:szCs w:val="24"/>
              </w:rPr>
              <w:br/>
              <w:t>Kích cỡ: 35x43cm</w:t>
            </w:r>
            <w:r w:rsidRPr="00673FA6">
              <w:rPr>
                <w:rFonts w:asciiTheme="majorHAnsi" w:hAnsiTheme="majorHAnsi"/>
                <w:szCs w:val="24"/>
              </w:rPr>
              <w:br/>
              <w:t>Tương thích với các dòng má</w:t>
            </w:r>
            <w:r>
              <w:rPr>
                <w:rFonts w:asciiTheme="majorHAnsi" w:hAnsiTheme="majorHAnsi"/>
                <w:szCs w:val="24"/>
              </w:rPr>
              <w:t>y in phim khô Drypix</w:t>
            </w:r>
            <w:r>
              <w:rPr>
                <w:rFonts w:asciiTheme="majorHAnsi" w:hAnsiTheme="majorHAnsi"/>
                <w:szCs w:val="24"/>
              </w:rPr>
              <w:br/>
              <w:t>Hộp 100 tờ</w:t>
            </w: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Tờ</w:t>
            </w: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1</w:t>
            </w:r>
            <w:r>
              <w:rPr>
                <w:rFonts w:asciiTheme="majorHAnsi" w:hAnsiTheme="majorHAnsi"/>
                <w:szCs w:val="24"/>
              </w:rPr>
              <w:t>.</w:t>
            </w:r>
            <w:r w:rsidRPr="00673FA6">
              <w:rPr>
                <w:rFonts w:asciiTheme="majorHAnsi" w:hAnsiTheme="majorHAnsi"/>
                <w:szCs w:val="24"/>
              </w:rPr>
              <w:t>500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szCs w:val="24"/>
              </w:rPr>
              <w:t>3.4</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Ambu bóp bóng</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Dùng để cấp cứu hồi sức cho bệnh nhân</w:t>
            </w:r>
            <w:r w:rsidRPr="00673FA6">
              <w:rPr>
                <w:rFonts w:asciiTheme="majorHAnsi" w:hAnsiTheme="majorHAnsi"/>
                <w:szCs w:val="24"/>
              </w:rPr>
              <w:br/>
              <w:t>Một bộ ambu bóp bóng gồm có:</w:t>
            </w:r>
            <w:r w:rsidRPr="00673FA6">
              <w:rPr>
                <w:rFonts w:asciiTheme="majorHAnsi" w:hAnsiTheme="majorHAnsi"/>
                <w:szCs w:val="24"/>
              </w:rPr>
              <w:br/>
              <w:t xml:space="preserve">- 01 bóng bóp </w:t>
            </w:r>
            <w:r w:rsidRPr="00673FA6">
              <w:rPr>
                <w:rFonts w:asciiTheme="majorHAnsi" w:hAnsiTheme="majorHAnsi"/>
                <w:szCs w:val="24"/>
              </w:rPr>
              <w:br/>
              <w:t xml:space="preserve">- 01 mask </w:t>
            </w:r>
            <w:r w:rsidRPr="00673FA6">
              <w:rPr>
                <w:rFonts w:asciiTheme="majorHAnsi" w:hAnsiTheme="majorHAnsi"/>
                <w:szCs w:val="24"/>
              </w:rPr>
              <w:br/>
              <w:t>- 01 túi chứa khí</w:t>
            </w: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Cái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18</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szCs w:val="24"/>
              </w:rPr>
              <w:t>3.5</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Bàn chải rửa tay phẫu thuật, cán PP, sợi nylon, hấp tiệt trùng 130 độ</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color w:val="000000"/>
                <w:szCs w:val="24"/>
              </w:rPr>
            </w:pPr>
            <w:r w:rsidRPr="00673FA6">
              <w:rPr>
                <w:rFonts w:asciiTheme="majorHAnsi" w:hAnsiTheme="majorHAnsi"/>
                <w:color w:val="000000"/>
                <w:szCs w:val="24"/>
              </w:rPr>
              <w:t>Chất liệu:</w:t>
            </w:r>
            <w:r w:rsidRPr="00673FA6">
              <w:rPr>
                <w:rFonts w:asciiTheme="majorHAnsi" w:hAnsiTheme="majorHAnsi"/>
                <w:color w:val="000000"/>
                <w:szCs w:val="24"/>
              </w:rPr>
              <w:br/>
              <w:t>Tay cầm: Nhựa PP hoặc tương đương</w:t>
            </w:r>
            <w:r w:rsidRPr="00673FA6">
              <w:rPr>
                <w:rFonts w:asciiTheme="majorHAnsi" w:hAnsiTheme="majorHAnsi"/>
                <w:color w:val="000000"/>
                <w:szCs w:val="24"/>
              </w:rPr>
              <w:br/>
              <w:t>Lông bàn chải: Nylon mềm mại, an toàn và độ bền cao.</w:t>
            </w: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Cái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60</w:t>
            </w:r>
          </w:p>
        </w:tc>
        <w:tc>
          <w:tcPr>
            <w:tcW w:w="1247" w:type="dxa"/>
            <w:tcBorders>
              <w:top w:val="single" w:sz="4" w:space="0" w:color="auto"/>
              <w:left w:val="nil"/>
              <w:bottom w:val="single" w:sz="4" w:space="0" w:color="auto"/>
              <w:right w:val="single" w:sz="4" w:space="0" w:color="auto"/>
            </w:tcBorders>
            <w:shd w:val="clear" w:color="000000" w:fill="FFFFFF"/>
          </w:tcPr>
          <w:p w:rsidR="00176BC2" w:rsidRDefault="00176BC2" w:rsidP="008F4F23">
            <w:pPr>
              <w:spacing w:line="307" w:lineRule="auto"/>
              <w:contextualSpacing/>
              <w:jc w:val="center"/>
              <w:rPr>
                <w:rFonts w:asciiTheme="majorHAnsi" w:hAnsiTheme="majorHAnsi"/>
                <w:bCs/>
                <w:szCs w:val="24"/>
              </w:rPr>
            </w:pPr>
            <w:r>
              <w:rPr>
                <w:rFonts w:asciiTheme="majorHAnsi" w:hAnsiTheme="majorHAnsi"/>
                <w:bCs/>
                <w:szCs w:val="24"/>
              </w:rPr>
              <w:t>Không</w:t>
            </w:r>
          </w:p>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Default="00176BC2" w:rsidP="008F4F23">
            <w:pPr>
              <w:spacing w:line="307" w:lineRule="auto"/>
              <w:contextualSpacing/>
              <w:jc w:val="center"/>
              <w:rPr>
                <w:rFonts w:asciiTheme="majorHAnsi" w:hAnsiTheme="majorHAnsi"/>
                <w:bCs/>
                <w:szCs w:val="24"/>
              </w:rPr>
            </w:pPr>
            <w:r>
              <w:rPr>
                <w:rFonts w:asciiTheme="majorHAnsi" w:hAnsiTheme="majorHAnsi"/>
                <w:bCs/>
                <w:szCs w:val="24"/>
              </w:rPr>
              <w:t>Không</w:t>
            </w:r>
          </w:p>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szCs w:val="24"/>
              </w:rPr>
              <w:t>3.6</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Chỉ phẫu thuật số 1</w:t>
            </w:r>
          </w:p>
        </w:tc>
        <w:tc>
          <w:tcPr>
            <w:tcW w:w="4551" w:type="dxa"/>
            <w:tcBorders>
              <w:top w:val="single" w:sz="4" w:space="0" w:color="auto"/>
              <w:left w:val="nil"/>
              <w:bottom w:val="single" w:sz="4" w:space="0" w:color="auto"/>
              <w:right w:val="single" w:sz="4" w:space="0" w:color="auto"/>
            </w:tcBorders>
            <w:shd w:val="clear" w:color="000000" w:fill="FFFFFF"/>
          </w:tcPr>
          <w:p w:rsidR="00176BC2"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Chỉ tự tiêu, tổng hợp, dạng bện</w:t>
            </w:r>
            <w:r w:rsidRPr="00673FA6">
              <w:rPr>
                <w:rFonts w:asciiTheme="majorHAnsi" w:hAnsiTheme="majorHAnsi"/>
                <w:szCs w:val="24"/>
              </w:rPr>
              <w:br/>
              <w:t xml:space="preserve">Thành phần: </w:t>
            </w:r>
          </w:p>
          <w:p w:rsidR="00176BC2"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 xml:space="preserve">Polyglactin 910: </w:t>
            </w:r>
          </w:p>
          <w:p w:rsidR="00176BC2"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 xml:space="preserve">90% glycolide, </w:t>
            </w:r>
          </w:p>
          <w:p w:rsidR="00176BC2"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10% L-Lactide</w:t>
            </w:r>
            <w:r>
              <w:rPr>
                <w:rFonts w:asciiTheme="majorHAnsi" w:hAnsiTheme="majorHAnsi"/>
                <w:szCs w:val="24"/>
              </w:rPr>
              <w:t xml:space="preserve"> hoặc tương đương</w:t>
            </w:r>
            <w:r w:rsidRPr="00673FA6">
              <w:rPr>
                <w:rFonts w:asciiTheme="majorHAnsi" w:hAnsiTheme="majorHAnsi"/>
                <w:szCs w:val="24"/>
              </w:rPr>
              <w:br/>
              <w:t>Bao phủ bởi hỗn hợp polyglactin 370 &amp; calcium tearate với tỷ lệ bằng nhau 50% - 50%</w:t>
            </w:r>
            <w:r w:rsidRPr="00673FA6">
              <w:rPr>
                <w:rFonts w:asciiTheme="majorHAnsi" w:hAnsiTheme="majorHAnsi"/>
                <w:szCs w:val="24"/>
              </w:rPr>
              <w:br/>
              <w:t>Chỉ số 1, dài 90cm.</w:t>
            </w:r>
            <w:r w:rsidRPr="00673FA6">
              <w:rPr>
                <w:rFonts w:asciiTheme="majorHAnsi" w:hAnsiTheme="majorHAnsi"/>
                <w:szCs w:val="24"/>
              </w:rPr>
              <w:br/>
              <w:t>Lực căng giữ vết thương 75% sau 14 ngày, 50% sau 21 ngày, 25% sau 28 ngày.</w:t>
            </w:r>
            <w:r w:rsidRPr="00673FA6">
              <w:rPr>
                <w:rFonts w:asciiTheme="majorHAnsi" w:hAnsiTheme="majorHAnsi"/>
                <w:szCs w:val="24"/>
              </w:rPr>
              <w:br/>
              <w:t>Thời gian tự tiêu hoàn toàn: 56-70 ngày.</w:t>
            </w:r>
            <w:r w:rsidRPr="00673FA6">
              <w:rPr>
                <w:rFonts w:asciiTheme="majorHAnsi" w:hAnsiTheme="majorHAnsi"/>
                <w:szCs w:val="24"/>
              </w:rPr>
              <w:br/>
              <w:t xml:space="preserve">- 01 kim tròn đầu tròn, dài 40mm, 1/2 vòng tròn. Đường kính kim: </w:t>
            </w:r>
            <w:r>
              <w:rPr>
                <w:rFonts w:asciiTheme="majorHAnsi" w:hAnsiTheme="majorHAnsi"/>
                <w:szCs w:val="24"/>
              </w:rPr>
              <w:t>≥</w:t>
            </w:r>
            <w:r w:rsidRPr="00673FA6">
              <w:rPr>
                <w:rFonts w:asciiTheme="majorHAnsi" w:hAnsiTheme="majorHAnsi"/>
                <w:szCs w:val="24"/>
              </w:rPr>
              <w:t>1.0160 mm có rãnh chạy dọc bên trong và ngoài thân kim giúp giữ chặt kim khi thao tác, bằng hợp kim thép Ethalloy có chứa Niken, Titanium, Chromium, Molypden và Ferric</w:t>
            </w:r>
            <w:r>
              <w:rPr>
                <w:rFonts w:asciiTheme="majorHAnsi" w:hAnsiTheme="majorHAnsi"/>
                <w:szCs w:val="24"/>
              </w:rPr>
              <w:t xml:space="preserve"> hoặc tương đương</w:t>
            </w:r>
          </w:p>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 xml:space="preserve"> giới hạn độ bền kéo </w:t>
            </w:r>
            <w:r>
              <w:rPr>
                <w:rFonts w:asciiTheme="majorHAnsi" w:hAnsiTheme="majorHAnsi"/>
                <w:szCs w:val="24"/>
              </w:rPr>
              <w:t>≥</w:t>
            </w:r>
            <w:r w:rsidRPr="00673FA6">
              <w:rPr>
                <w:rFonts w:asciiTheme="majorHAnsi" w:hAnsiTheme="majorHAnsi"/>
                <w:szCs w:val="24"/>
              </w:rPr>
              <w:t>3.000 MPa.</w:t>
            </w:r>
            <w:r w:rsidRPr="00673FA6">
              <w:rPr>
                <w:rFonts w:asciiTheme="majorHAnsi" w:hAnsiTheme="majorHAnsi"/>
                <w:szCs w:val="24"/>
              </w:rPr>
              <w:br/>
              <w:t>- Chỉ được đóng trong khay nhựa để làm giảm nhớ hình, ngăn ngừa rối chỉ.</w:t>
            </w:r>
            <w:r w:rsidRPr="00673FA6">
              <w:rPr>
                <w:rFonts w:asciiTheme="majorHAnsi" w:hAnsiTheme="majorHAnsi"/>
                <w:szCs w:val="24"/>
              </w:rPr>
              <w:br/>
              <w:t xml:space="preserve">- Đạt tiêu chuẩn: ISO, CE, CFS </w:t>
            </w:r>
            <w:r>
              <w:rPr>
                <w:rFonts w:asciiTheme="majorHAnsi" w:hAnsiTheme="majorHAnsi"/>
                <w:szCs w:val="24"/>
              </w:rPr>
              <w:t xml:space="preserve"> hoặc tương đương</w:t>
            </w: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Sợi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132</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szCs w:val="24"/>
              </w:rPr>
              <w:t>3.7</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Chỉ phẫu thuật số 2/0</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Chỉ tự tiêu, tổng hợp, dạng bện</w:t>
            </w:r>
            <w:r w:rsidRPr="00673FA6">
              <w:rPr>
                <w:rFonts w:asciiTheme="majorHAnsi" w:hAnsiTheme="majorHAnsi"/>
                <w:szCs w:val="24"/>
              </w:rPr>
              <w:br/>
              <w:t>Thành phần: Polyglactin 910: 90% glycolide, 10% L-Lactide</w:t>
            </w:r>
            <w:r w:rsidRPr="00673FA6">
              <w:rPr>
                <w:rFonts w:asciiTheme="majorHAnsi" w:hAnsiTheme="majorHAnsi"/>
                <w:szCs w:val="24"/>
              </w:rPr>
              <w:br/>
              <w:t>Bao phủ bởi hỗn hợp polyglactin 370 &amp; calcium tearate với tỷ lệ bằng nhau 50% - 50%</w:t>
            </w:r>
            <w:r w:rsidRPr="00673FA6">
              <w:rPr>
                <w:rFonts w:asciiTheme="majorHAnsi" w:hAnsiTheme="majorHAnsi"/>
                <w:szCs w:val="24"/>
              </w:rPr>
              <w:br/>
              <w:t>Chỉ số 2/0, dài 75cm.</w:t>
            </w:r>
            <w:r w:rsidRPr="00673FA6">
              <w:rPr>
                <w:rFonts w:asciiTheme="majorHAnsi" w:hAnsiTheme="majorHAnsi"/>
                <w:szCs w:val="24"/>
              </w:rPr>
              <w:br/>
              <w:t>Lực căng giữ vết thương 75% sau 14 ngày, 50% sau 21 ngày, 25% sau 28 ngày.</w:t>
            </w:r>
            <w:r w:rsidRPr="00673FA6">
              <w:rPr>
                <w:rFonts w:asciiTheme="majorHAnsi" w:hAnsiTheme="majorHAnsi"/>
                <w:szCs w:val="24"/>
              </w:rPr>
              <w:br/>
              <w:t>Thời gian tự tiêu hoàn toàn: 56-70 ngày.</w:t>
            </w:r>
            <w:r w:rsidRPr="00673FA6">
              <w:rPr>
                <w:rFonts w:asciiTheme="majorHAnsi" w:hAnsiTheme="majorHAnsi"/>
                <w:szCs w:val="24"/>
              </w:rPr>
              <w:br/>
              <w:t xml:space="preserve">-  01 kim tròn đầu hình thoi, dài 26mm, 1/2 vòng tròn. Đường kính kim: </w:t>
            </w:r>
            <w:r>
              <w:rPr>
                <w:rFonts w:asciiTheme="majorHAnsi" w:hAnsiTheme="majorHAnsi"/>
                <w:szCs w:val="24"/>
              </w:rPr>
              <w:t>≥</w:t>
            </w:r>
            <w:r w:rsidRPr="00673FA6">
              <w:rPr>
                <w:rFonts w:asciiTheme="majorHAnsi" w:hAnsiTheme="majorHAnsi"/>
                <w:szCs w:val="24"/>
              </w:rPr>
              <w:t>0.6604 mm có rãnh chạy dọc bên trong và ngoài thân kim giúp giữ chặt kim khi thao tác, bằng hợp kim thép Ethalloy có chứa Niken, Titanium, Chromium, Molypden và Ferric</w:t>
            </w:r>
            <w:r>
              <w:rPr>
                <w:rFonts w:asciiTheme="majorHAnsi" w:hAnsiTheme="majorHAnsi"/>
                <w:szCs w:val="24"/>
              </w:rPr>
              <w:t xml:space="preserve"> hoặc tương đương</w:t>
            </w:r>
            <w:r w:rsidRPr="00673FA6">
              <w:rPr>
                <w:rFonts w:asciiTheme="majorHAnsi" w:hAnsiTheme="majorHAnsi"/>
                <w:szCs w:val="24"/>
              </w:rPr>
              <w:t xml:space="preserve"> giới hạn độ bền kéo </w:t>
            </w:r>
            <w:r>
              <w:rPr>
                <w:rFonts w:asciiTheme="majorHAnsi" w:hAnsiTheme="majorHAnsi"/>
                <w:szCs w:val="24"/>
              </w:rPr>
              <w:t>≥</w:t>
            </w:r>
            <w:r w:rsidRPr="00673FA6">
              <w:rPr>
                <w:rFonts w:asciiTheme="majorHAnsi" w:hAnsiTheme="majorHAnsi"/>
                <w:szCs w:val="24"/>
              </w:rPr>
              <w:t>3.000 MPa.</w:t>
            </w:r>
            <w:r w:rsidRPr="00673FA6">
              <w:rPr>
                <w:rFonts w:asciiTheme="majorHAnsi" w:hAnsiTheme="majorHAnsi"/>
                <w:szCs w:val="24"/>
              </w:rPr>
              <w:br/>
              <w:t>- Chỉ được đóng trong khay nhựa để làm giảm nhớ hình, ngăn ngừa rối chỉ.</w:t>
            </w:r>
            <w:r w:rsidRPr="00673FA6">
              <w:rPr>
                <w:rFonts w:asciiTheme="majorHAnsi" w:hAnsiTheme="majorHAnsi"/>
                <w:szCs w:val="24"/>
              </w:rPr>
              <w:br/>
              <w:t>- Đạt tiêu chuẩn: ISO 13485:2016, CE, CFS</w:t>
            </w:r>
            <w:r>
              <w:rPr>
                <w:rFonts w:asciiTheme="majorHAnsi" w:hAnsiTheme="majorHAnsi"/>
                <w:szCs w:val="24"/>
              </w:rPr>
              <w:t xml:space="preserve"> hoặc tương đương </w:t>
            </w: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Sợi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216</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szCs w:val="24"/>
              </w:rPr>
              <w:t>3.8</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Chỉ phẫu thuật số 3/0</w:t>
            </w:r>
          </w:p>
        </w:tc>
        <w:tc>
          <w:tcPr>
            <w:tcW w:w="4551" w:type="dxa"/>
            <w:tcBorders>
              <w:top w:val="single" w:sz="4" w:space="0" w:color="auto"/>
              <w:left w:val="nil"/>
              <w:bottom w:val="single" w:sz="4" w:space="0" w:color="auto"/>
              <w:right w:val="single" w:sz="4" w:space="0" w:color="auto"/>
            </w:tcBorders>
            <w:shd w:val="clear" w:color="000000" w:fill="FFFFFF"/>
          </w:tcPr>
          <w:p w:rsidR="00176BC2"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Chỉ tự tiêu, tổng hợp, dạng bện</w:t>
            </w:r>
            <w:r w:rsidRPr="00673FA6">
              <w:rPr>
                <w:rFonts w:asciiTheme="majorHAnsi" w:hAnsiTheme="majorHAnsi"/>
                <w:szCs w:val="24"/>
              </w:rPr>
              <w:br/>
              <w:t>Thành phần: Polyglactin 9</w:t>
            </w:r>
            <w:r>
              <w:rPr>
                <w:rFonts w:asciiTheme="majorHAnsi" w:hAnsiTheme="majorHAnsi"/>
                <w:szCs w:val="24"/>
              </w:rPr>
              <w:t>10:</w:t>
            </w:r>
          </w:p>
          <w:p w:rsidR="00176BC2"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90% glycolide, 10% L-Lactide</w:t>
            </w:r>
            <w:r w:rsidRPr="00673FA6">
              <w:rPr>
                <w:rFonts w:asciiTheme="majorHAnsi" w:hAnsiTheme="majorHAnsi"/>
                <w:szCs w:val="24"/>
              </w:rPr>
              <w:br/>
              <w:t>Bao phủ bởi hỗn hợp polyglactin 370 &amp; calcium tearate với tỷ lệ bằng nhau 50% - 50%</w:t>
            </w:r>
            <w:r w:rsidRPr="00673FA6">
              <w:rPr>
                <w:rFonts w:asciiTheme="majorHAnsi" w:hAnsiTheme="majorHAnsi"/>
                <w:szCs w:val="24"/>
              </w:rPr>
              <w:br/>
              <w:t>Chỉ số 3/0, dài 75cm.</w:t>
            </w:r>
            <w:r w:rsidRPr="00673FA6">
              <w:rPr>
                <w:rFonts w:asciiTheme="majorHAnsi" w:hAnsiTheme="majorHAnsi"/>
                <w:szCs w:val="24"/>
              </w:rPr>
              <w:br/>
              <w:t>Lực căng giữ vết thương 75% sau 14 ngày, 50% sau 21 ngày, 25% sau 28 ngày.</w:t>
            </w:r>
            <w:r w:rsidRPr="00673FA6">
              <w:rPr>
                <w:rFonts w:asciiTheme="majorHAnsi" w:hAnsiTheme="majorHAnsi"/>
                <w:szCs w:val="24"/>
              </w:rPr>
              <w:br/>
              <w:t>Thời gian tự tiêu hoàn toàn: 56-70 ngày.</w:t>
            </w:r>
            <w:r w:rsidRPr="00673FA6">
              <w:rPr>
                <w:rFonts w:asciiTheme="majorHAnsi" w:hAnsiTheme="majorHAnsi"/>
                <w:szCs w:val="24"/>
              </w:rPr>
              <w:br/>
              <w:t xml:space="preserve">-  01 kim tròn đầu hình thoi, dài 26mm, 1/2 vòng tròn. Đường kính kim: </w:t>
            </w:r>
            <w:r>
              <w:rPr>
                <w:rFonts w:asciiTheme="majorHAnsi" w:hAnsiTheme="majorHAnsi"/>
                <w:szCs w:val="24"/>
              </w:rPr>
              <w:t>≥</w:t>
            </w:r>
            <w:r w:rsidRPr="00673FA6">
              <w:rPr>
                <w:rFonts w:asciiTheme="majorHAnsi" w:hAnsiTheme="majorHAnsi"/>
                <w:szCs w:val="24"/>
              </w:rPr>
              <w:t>0.5588 mm có rãnh chạy dọc bên trong và ngoài thân kim giúp giữ chặt kim khi thao tác, bằng hợp kim thép Ethalloy có chứa Niken, Titanium, Chromium, Molypden và Ferric</w:t>
            </w:r>
            <w:r>
              <w:rPr>
                <w:rFonts w:asciiTheme="majorHAnsi" w:hAnsiTheme="majorHAnsi"/>
                <w:szCs w:val="24"/>
              </w:rPr>
              <w:t xml:space="preserve"> hoặc tương đương</w:t>
            </w:r>
          </w:p>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 xml:space="preserve"> giới hạn độ bền kéo </w:t>
            </w:r>
            <w:r>
              <w:rPr>
                <w:rFonts w:asciiTheme="majorHAnsi" w:hAnsiTheme="majorHAnsi"/>
                <w:szCs w:val="24"/>
              </w:rPr>
              <w:t>≥</w:t>
            </w:r>
            <w:r w:rsidRPr="00673FA6">
              <w:rPr>
                <w:rFonts w:asciiTheme="majorHAnsi" w:hAnsiTheme="majorHAnsi"/>
                <w:szCs w:val="24"/>
              </w:rPr>
              <w:t>3.000 MPa.</w:t>
            </w:r>
            <w:r w:rsidRPr="00673FA6">
              <w:rPr>
                <w:rFonts w:asciiTheme="majorHAnsi" w:hAnsiTheme="majorHAnsi"/>
                <w:szCs w:val="24"/>
              </w:rPr>
              <w:br/>
              <w:t>- Chỉ được đóng trong khay nhựa để làm giảm nhớ hình, ngăn ngừa rối chỉ.</w:t>
            </w:r>
            <w:r w:rsidRPr="00673FA6">
              <w:rPr>
                <w:rFonts w:asciiTheme="majorHAnsi" w:hAnsiTheme="majorHAnsi"/>
                <w:szCs w:val="24"/>
              </w:rPr>
              <w:br/>
              <w:t xml:space="preserve">- Đạt tiêu chuẩn: ISO 13485:2016, CE, CFS </w:t>
            </w:r>
            <w:r>
              <w:rPr>
                <w:rFonts w:asciiTheme="majorHAnsi" w:hAnsiTheme="majorHAnsi"/>
                <w:szCs w:val="24"/>
              </w:rPr>
              <w:t xml:space="preserve"> hoặc tương đương</w:t>
            </w: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Sợi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216</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szCs w:val="24"/>
              </w:rPr>
              <w:t>3.9</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Chỉ phẫu thuật số 4/0</w:t>
            </w:r>
          </w:p>
        </w:tc>
        <w:tc>
          <w:tcPr>
            <w:tcW w:w="4551" w:type="dxa"/>
            <w:tcBorders>
              <w:top w:val="single" w:sz="4" w:space="0" w:color="auto"/>
              <w:left w:val="nil"/>
              <w:bottom w:val="single" w:sz="4" w:space="0" w:color="auto"/>
              <w:right w:val="single" w:sz="4" w:space="0" w:color="auto"/>
            </w:tcBorders>
            <w:shd w:val="clear" w:color="000000" w:fill="FFFFFF"/>
          </w:tcPr>
          <w:p w:rsidR="00176BC2"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Chỉ tự tiêu, tổng hợp, dạng bện (đa sợi)</w:t>
            </w:r>
            <w:r w:rsidRPr="00673FA6">
              <w:rPr>
                <w:rFonts w:asciiTheme="majorHAnsi" w:hAnsiTheme="majorHAnsi"/>
                <w:szCs w:val="24"/>
              </w:rPr>
              <w:br/>
              <w:t xml:space="preserve">Số 4/0, màu tím, dài 75cm. </w:t>
            </w:r>
            <w:r w:rsidRPr="00673FA6">
              <w:rPr>
                <w:rFonts w:asciiTheme="majorHAnsi" w:hAnsiTheme="majorHAnsi"/>
                <w:szCs w:val="24"/>
              </w:rPr>
              <w:br/>
              <w:t>Thành phần: Polyglactin 910: 90% glycolide, 10% L-lactide. Bao phủ bởi hỗn hợp polyglactin 370 &amp; Calcium stearate với tỷ lệ bằng nhau 50% - 50%.</w:t>
            </w:r>
            <w:r w:rsidRPr="00673FA6">
              <w:rPr>
                <w:rFonts w:asciiTheme="majorHAnsi" w:hAnsiTheme="majorHAnsi"/>
                <w:szCs w:val="24"/>
              </w:rPr>
              <w:br/>
              <w:t xml:space="preserve">Lực căng giữ vết thương: 75% sau 14 ngày, 50% sau 21 ngày, 25% sau 28 ngày. </w:t>
            </w:r>
            <w:r w:rsidRPr="00673FA6">
              <w:rPr>
                <w:rFonts w:asciiTheme="majorHAnsi" w:hAnsiTheme="majorHAnsi"/>
                <w:szCs w:val="24"/>
              </w:rPr>
              <w:br/>
              <w:t>Thời gian tự tiêu hoàn toàn: 56-70 ngày.</w:t>
            </w:r>
            <w:r w:rsidRPr="00673FA6">
              <w:rPr>
                <w:rFonts w:asciiTheme="majorHAnsi" w:hAnsiTheme="majorHAnsi"/>
                <w:szCs w:val="24"/>
              </w:rPr>
              <w:br/>
              <w:t>1/2 C - Kim tròn đầu hình thoi</w:t>
            </w:r>
            <w:r w:rsidRPr="00673FA6">
              <w:rPr>
                <w:rFonts w:asciiTheme="majorHAnsi" w:hAnsiTheme="majorHAnsi"/>
                <w:szCs w:val="24"/>
              </w:rPr>
              <w:br/>
              <w:t>Kim tròn đầu hình thoi, dài 20mm.</w:t>
            </w:r>
            <w:r w:rsidRPr="00673FA6">
              <w:rPr>
                <w:rFonts w:asciiTheme="majorHAnsi" w:hAnsiTheme="majorHAnsi"/>
                <w:szCs w:val="24"/>
              </w:rPr>
              <w:br/>
              <w:t>Kim Ethicon được bao phủ bởi lớp silicone giúp xuyên qua mô dễ dàng. Giữ độ sắc của kim 58% qua nhiều lần dâm kim.</w:t>
            </w:r>
            <w:r w:rsidRPr="00673FA6">
              <w:rPr>
                <w:rFonts w:asciiTheme="majorHAnsi" w:hAnsiTheme="majorHAnsi"/>
                <w:szCs w:val="24"/>
              </w:rPr>
              <w:br/>
              <w:t>Được làm bằng hợp kim Ethalloy bao gồm: Niken, Titanium, Chromium, Molypden, Ferric</w:t>
            </w:r>
            <w:r>
              <w:rPr>
                <w:rFonts w:asciiTheme="majorHAnsi" w:hAnsiTheme="majorHAnsi"/>
                <w:szCs w:val="24"/>
              </w:rPr>
              <w:t xml:space="preserve"> hoặc tương đương</w:t>
            </w:r>
          </w:p>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 xml:space="preserve"> Có độ bền kéo</w:t>
            </w:r>
            <w:r>
              <w:rPr>
                <w:rFonts w:asciiTheme="majorHAnsi" w:hAnsiTheme="majorHAnsi"/>
                <w:szCs w:val="24"/>
              </w:rPr>
              <w:t>≥</w:t>
            </w:r>
            <w:r w:rsidRPr="00673FA6">
              <w:rPr>
                <w:rFonts w:asciiTheme="majorHAnsi" w:hAnsiTheme="majorHAnsi"/>
                <w:szCs w:val="24"/>
              </w:rPr>
              <w:t xml:space="preserve"> 3000Mpa.</w:t>
            </w:r>
            <w:r w:rsidRPr="00673FA6">
              <w:rPr>
                <w:rFonts w:asciiTheme="majorHAnsi" w:hAnsiTheme="majorHAnsi"/>
                <w:szCs w:val="24"/>
              </w:rPr>
              <w:br/>
              <w:t>Đạt tiêu chuẩn ISO 13485: 2016, CE, CFS</w:t>
            </w:r>
            <w:r>
              <w:rPr>
                <w:rFonts w:asciiTheme="majorHAnsi" w:hAnsiTheme="majorHAnsi"/>
                <w:szCs w:val="24"/>
              </w:rPr>
              <w:t xml:space="preserve"> hoặc tương đương</w:t>
            </w:r>
            <w:r w:rsidRPr="00673FA6">
              <w:rPr>
                <w:rFonts w:asciiTheme="majorHAnsi" w:hAnsiTheme="majorHAnsi"/>
                <w:szCs w:val="24"/>
              </w:rPr>
              <w:br/>
              <w:t>Quy cách đóng gói: Hộp 12 sợi</w:t>
            </w: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Sợi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156</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szCs w:val="24"/>
              </w:rPr>
              <w:t>3.10</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Đầu côn vàng 200 ul</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Thể tích 200µl. Chất liệu bằng nhựa PP</w:t>
            </w:r>
            <w:r>
              <w:rPr>
                <w:rFonts w:asciiTheme="majorHAnsi" w:hAnsiTheme="majorHAnsi"/>
                <w:szCs w:val="24"/>
              </w:rPr>
              <w:t>.</w:t>
            </w:r>
            <w:r w:rsidRPr="00673FA6">
              <w:rPr>
                <w:rFonts w:asciiTheme="majorHAnsi" w:hAnsiTheme="majorHAnsi"/>
                <w:szCs w:val="24"/>
              </w:rPr>
              <w:t xml:space="preserve"> </w:t>
            </w: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Cái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500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103A3F" w:rsidRDefault="00176BC2" w:rsidP="008F4F23">
            <w:pPr>
              <w:spacing w:line="307" w:lineRule="auto"/>
              <w:contextualSpacing/>
              <w:jc w:val="center"/>
              <w:rPr>
                <w:rFonts w:asciiTheme="majorHAnsi" w:hAnsiTheme="majorHAnsi"/>
                <w:bCs/>
                <w:szCs w:val="24"/>
              </w:rPr>
            </w:pPr>
            <w:r w:rsidRPr="00103A3F">
              <w:rPr>
                <w:rFonts w:asciiTheme="majorHAnsi" w:hAnsiTheme="majorHAnsi"/>
                <w:bCs/>
                <w:szCs w:val="24"/>
              </w:rPr>
              <w:t>Không 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103A3F">
              <w:rPr>
                <w:rFonts w:asciiTheme="majorHAnsi" w:hAnsiTheme="majorHAnsi"/>
                <w:bCs/>
                <w:szCs w:val="24"/>
              </w:rPr>
              <w:t>Không 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szCs w:val="24"/>
              </w:rPr>
              <w:t>3.11</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Đầu côn xanh 1000 ul</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Chất liệu bằng nhựa PP, phù hợp với mọi loại pipet trên thị trường</w:t>
            </w:r>
            <w:r w:rsidRPr="00673FA6">
              <w:rPr>
                <w:rFonts w:asciiTheme="majorHAnsi" w:hAnsiTheme="majorHAnsi"/>
                <w:szCs w:val="24"/>
              </w:rPr>
              <w:br/>
              <w:t>Quy cách: Túi 500 cái</w:t>
            </w: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Cái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500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103A3F" w:rsidRDefault="00176BC2" w:rsidP="008F4F23">
            <w:pPr>
              <w:spacing w:line="307" w:lineRule="auto"/>
              <w:contextualSpacing/>
              <w:jc w:val="center"/>
              <w:rPr>
                <w:rFonts w:asciiTheme="majorHAnsi" w:hAnsiTheme="majorHAnsi"/>
                <w:bCs/>
                <w:szCs w:val="24"/>
              </w:rPr>
            </w:pPr>
            <w:r w:rsidRPr="00103A3F">
              <w:rPr>
                <w:rFonts w:asciiTheme="majorHAnsi" w:hAnsiTheme="majorHAnsi"/>
                <w:bCs/>
                <w:szCs w:val="24"/>
              </w:rPr>
              <w:t>Không 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103A3F">
              <w:rPr>
                <w:rFonts w:asciiTheme="majorHAnsi" w:hAnsiTheme="majorHAnsi"/>
                <w:bCs/>
                <w:szCs w:val="24"/>
              </w:rPr>
              <w:t>Không 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3.12</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 xml:space="preserve">Điện cực dán điện tim </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color w:val="000000"/>
                <w:szCs w:val="24"/>
              </w:rPr>
            </w:pPr>
            <w:r w:rsidRPr="00673FA6">
              <w:rPr>
                <w:rFonts w:asciiTheme="majorHAnsi" w:hAnsiTheme="majorHAnsi"/>
                <w:color w:val="000000"/>
                <w:szCs w:val="24"/>
              </w:rPr>
              <w:t>Điện cực tim dùng cho người lớn</w:t>
            </w:r>
            <w:r w:rsidRPr="00673FA6">
              <w:rPr>
                <w:rFonts w:asciiTheme="majorHAnsi" w:hAnsiTheme="majorHAnsi"/>
                <w:color w:val="000000"/>
                <w:szCs w:val="24"/>
              </w:rPr>
              <w:br/>
              <w:t>Dùng để đo điện tâm đồ</w:t>
            </w: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Cái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120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103A3F" w:rsidRDefault="00176BC2" w:rsidP="008F4F23">
            <w:pPr>
              <w:spacing w:line="307" w:lineRule="auto"/>
              <w:contextualSpacing/>
              <w:jc w:val="center"/>
              <w:rPr>
                <w:rFonts w:asciiTheme="majorHAnsi" w:hAnsiTheme="majorHAnsi"/>
                <w:bCs/>
                <w:szCs w:val="24"/>
              </w:rPr>
            </w:pPr>
            <w:r w:rsidRPr="00103A3F">
              <w:rPr>
                <w:rFonts w:asciiTheme="majorHAnsi" w:hAnsiTheme="majorHAnsi"/>
                <w:bCs/>
                <w:szCs w:val="24"/>
              </w:rPr>
              <w:t>Không 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103A3F">
              <w:rPr>
                <w:rFonts w:asciiTheme="majorHAnsi" w:hAnsiTheme="majorHAnsi"/>
                <w:bCs/>
                <w:szCs w:val="24"/>
              </w:rPr>
              <w:t>Không 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szCs w:val="24"/>
              </w:rPr>
              <w:t>3.13</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Gel siêu âm</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Gel trong, đồng nhất, không có vật lạ. Tan hoàn toàn trong nước.</w:t>
            </w:r>
            <w:r w:rsidRPr="00673FA6">
              <w:rPr>
                <w:rFonts w:asciiTheme="majorHAnsi" w:hAnsiTheme="majorHAnsi"/>
                <w:szCs w:val="24"/>
              </w:rPr>
              <w:br/>
              <w:t>Quy cách: Can 5 lít</w:t>
            </w: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Can</w:t>
            </w: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5</w:t>
            </w:r>
          </w:p>
        </w:tc>
        <w:tc>
          <w:tcPr>
            <w:tcW w:w="1247" w:type="dxa"/>
            <w:tcBorders>
              <w:top w:val="single" w:sz="4" w:space="0" w:color="auto"/>
              <w:left w:val="nil"/>
              <w:bottom w:val="single" w:sz="4" w:space="0" w:color="auto"/>
              <w:right w:val="single" w:sz="4" w:space="0" w:color="auto"/>
            </w:tcBorders>
            <w:shd w:val="clear" w:color="000000" w:fill="FFFFFF"/>
          </w:tcPr>
          <w:p w:rsidR="00176BC2" w:rsidRPr="00103A3F" w:rsidRDefault="00176BC2" w:rsidP="008F4F23">
            <w:pPr>
              <w:spacing w:line="307" w:lineRule="auto"/>
              <w:contextualSpacing/>
              <w:jc w:val="center"/>
              <w:rPr>
                <w:rFonts w:asciiTheme="majorHAnsi" w:hAnsiTheme="majorHAnsi"/>
                <w:bCs/>
                <w:szCs w:val="24"/>
              </w:rPr>
            </w:pPr>
            <w:r w:rsidRPr="00103A3F">
              <w:rPr>
                <w:rFonts w:asciiTheme="majorHAnsi" w:hAnsiTheme="majorHAnsi"/>
                <w:bCs/>
                <w:szCs w:val="24"/>
              </w:rPr>
              <w:t>Không 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103A3F">
              <w:rPr>
                <w:rFonts w:asciiTheme="majorHAnsi" w:hAnsiTheme="majorHAnsi"/>
                <w:bCs/>
                <w:szCs w:val="24"/>
              </w:rPr>
              <w:t>Không 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3.14</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 xml:space="preserve">Giấy điện tim 6 cần </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color w:val="000000"/>
                <w:szCs w:val="24"/>
              </w:rPr>
            </w:pPr>
            <w:r w:rsidRPr="00673FA6">
              <w:rPr>
                <w:rFonts w:asciiTheme="majorHAnsi" w:hAnsiTheme="majorHAnsi"/>
                <w:color w:val="000000"/>
                <w:szCs w:val="24"/>
              </w:rPr>
              <w:t>Dùng cho máy điện tim 6 cần ;</w:t>
            </w:r>
            <w:r w:rsidRPr="00673FA6">
              <w:rPr>
                <w:rFonts w:asciiTheme="majorHAnsi" w:hAnsiTheme="majorHAnsi"/>
                <w:color w:val="000000"/>
                <w:szCs w:val="24"/>
              </w:rPr>
              <w:br/>
              <w:t>Kích thước: 110mm x 140mm x 143 sheets</w:t>
            </w:r>
            <w:r w:rsidRPr="00673FA6">
              <w:rPr>
                <w:rFonts w:asciiTheme="majorHAnsi" w:hAnsiTheme="majorHAnsi"/>
                <w:color w:val="000000"/>
                <w:szCs w:val="24"/>
              </w:rPr>
              <w:br/>
              <w:t>Chất liệu: bằng giấy in nhiệt, có 1 mặt được in sẵn dòng kẻ để đếm nhịp</w:t>
            </w: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Xấp</w:t>
            </w: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20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103A3F" w:rsidRDefault="00176BC2" w:rsidP="008F4F23">
            <w:pPr>
              <w:spacing w:line="307" w:lineRule="auto"/>
              <w:contextualSpacing/>
              <w:jc w:val="center"/>
              <w:rPr>
                <w:rFonts w:asciiTheme="majorHAnsi" w:hAnsiTheme="majorHAnsi"/>
                <w:bCs/>
                <w:szCs w:val="24"/>
              </w:rPr>
            </w:pPr>
            <w:r w:rsidRPr="00103A3F">
              <w:rPr>
                <w:rFonts w:asciiTheme="majorHAnsi" w:hAnsiTheme="majorHAnsi"/>
                <w:bCs/>
                <w:szCs w:val="24"/>
              </w:rPr>
              <w:t>Không 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103A3F">
              <w:rPr>
                <w:rFonts w:asciiTheme="majorHAnsi" w:hAnsiTheme="majorHAnsi"/>
                <w:bCs/>
                <w:szCs w:val="24"/>
              </w:rPr>
              <w:t>Không 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szCs w:val="24"/>
              </w:rPr>
              <w:t>3.15</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 xml:space="preserve">Giấy in kết quả dùng trong chẩn đoán y khoa </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Kích thước: 110mm x 20m</w:t>
            </w:r>
            <w:r w:rsidRPr="00673FA6">
              <w:rPr>
                <w:rFonts w:asciiTheme="majorHAnsi" w:hAnsiTheme="majorHAnsi"/>
                <w:szCs w:val="24"/>
              </w:rPr>
              <w:br/>
              <w:t>Sử dụng cho máy in đen trắng</w:t>
            </w: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Cuộn</w:t>
            </w: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30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103A3F" w:rsidRDefault="00176BC2" w:rsidP="008F4F23">
            <w:pPr>
              <w:spacing w:line="307" w:lineRule="auto"/>
              <w:contextualSpacing/>
              <w:jc w:val="center"/>
              <w:rPr>
                <w:rFonts w:asciiTheme="majorHAnsi" w:hAnsiTheme="majorHAnsi"/>
                <w:bCs/>
                <w:szCs w:val="24"/>
              </w:rPr>
            </w:pPr>
            <w:r w:rsidRPr="00103A3F">
              <w:rPr>
                <w:rFonts w:asciiTheme="majorHAnsi" w:hAnsiTheme="majorHAnsi"/>
                <w:bCs/>
                <w:szCs w:val="24"/>
              </w:rPr>
              <w:t>Không 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103A3F">
              <w:rPr>
                <w:rFonts w:asciiTheme="majorHAnsi" w:hAnsiTheme="majorHAnsi"/>
                <w:bCs/>
                <w:szCs w:val="24"/>
              </w:rPr>
              <w:t>Không 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3.16</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 xml:space="preserve">Giấy in nước tiểu </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color w:val="000000"/>
                <w:szCs w:val="24"/>
              </w:rPr>
            </w:pPr>
            <w:r w:rsidRPr="00673FA6">
              <w:rPr>
                <w:rFonts w:asciiTheme="majorHAnsi" w:hAnsiTheme="majorHAnsi"/>
                <w:color w:val="000000"/>
                <w:szCs w:val="24"/>
              </w:rPr>
              <w:t>Dùng cho máy xét nghiệm nước tiểu</w:t>
            </w:r>
            <w:r w:rsidRPr="00673FA6">
              <w:rPr>
                <w:rFonts w:asciiTheme="majorHAnsi" w:hAnsiTheme="majorHAnsi"/>
                <w:color w:val="000000"/>
                <w:szCs w:val="24"/>
              </w:rPr>
              <w:br/>
              <w:t>Kích thước: 57x30x12mm</w:t>
            </w: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Cuộn</w:t>
            </w: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10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103A3F" w:rsidRDefault="00176BC2" w:rsidP="008F4F23">
            <w:pPr>
              <w:spacing w:line="307" w:lineRule="auto"/>
              <w:contextualSpacing/>
              <w:jc w:val="center"/>
              <w:rPr>
                <w:rFonts w:asciiTheme="majorHAnsi" w:hAnsiTheme="majorHAnsi"/>
                <w:bCs/>
                <w:szCs w:val="24"/>
              </w:rPr>
            </w:pPr>
            <w:r w:rsidRPr="00103A3F">
              <w:rPr>
                <w:rFonts w:asciiTheme="majorHAnsi" w:hAnsiTheme="majorHAnsi"/>
                <w:bCs/>
                <w:szCs w:val="24"/>
              </w:rPr>
              <w:t>Không 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103A3F">
              <w:rPr>
                <w:rFonts w:asciiTheme="majorHAnsi" w:hAnsiTheme="majorHAnsi"/>
                <w:bCs/>
                <w:szCs w:val="24"/>
              </w:rPr>
              <w:t>Không 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szCs w:val="24"/>
              </w:rPr>
              <w:t>3.17</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Huyết áp kế đồng hồ</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Bộ sản phẩm gồm:</w:t>
            </w:r>
            <w:r w:rsidRPr="00673FA6">
              <w:rPr>
                <w:rFonts w:asciiTheme="majorHAnsi" w:hAnsiTheme="majorHAnsi"/>
                <w:szCs w:val="24"/>
              </w:rPr>
              <w:br/>
              <w:t xml:space="preserve">01 Đồng hồ </w:t>
            </w:r>
            <w:r w:rsidRPr="00673FA6">
              <w:rPr>
                <w:rFonts w:asciiTheme="majorHAnsi" w:hAnsiTheme="majorHAnsi"/>
                <w:szCs w:val="24"/>
              </w:rPr>
              <w:br/>
              <w:t>01 Bao đo kèm dây dẫn khí</w:t>
            </w:r>
            <w:r w:rsidRPr="00673FA6">
              <w:rPr>
                <w:rFonts w:asciiTheme="majorHAnsi" w:hAnsiTheme="majorHAnsi"/>
                <w:szCs w:val="24"/>
              </w:rPr>
              <w:br/>
              <w:t xml:space="preserve">01 Quả bóp bóng </w:t>
            </w:r>
            <w:r w:rsidRPr="00673FA6">
              <w:rPr>
                <w:rFonts w:asciiTheme="majorHAnsi" w:hAnsiTheme="majorHAnsi"/>
                <w:szCs w:val="24"/>
              </w:rPr>
              <w:br/>
            </w:r>
            <w:r w:rsidRPr="008271AC">
              <w:rPr>
                <w:rFonts w:asciiTheme="majorHAnsi" w:hAnsiTheme="majorHAnsi"/>
                <w:szCs w:val="24"/>
                <w:shd w:val="clear" w:color="auto" w:fill="FFFFFF" w:themeFill="background1"/>
              </w:rPr>
              <w:t>01 Ống nghe</w:t>
            </w:r>
            <w:r w:rsidRPr="008271AC">
              <w:rPr>
                <w:rFonts w:asciiTheme="majorHAnsi" w:hAnsiTheme="majorHAnsi"/>
                <w:szCs w:val="24"/>
                <w:shd w:val="clear" w:color="auto" w:fill="FFFFFF" w:themeFill="background1"/>
              </w:rPr>
              <w:br/>
            </w:r>
            <w:r w:rsidRPr="00673FA6">
              <w:rPr>
                <w:rFonts w:asciiTheme="majorHAnsi" w:hAnsiTheme="majorHAnsi"/>
                <w:szCs w:val="24"/>
              </w:rPr>
              <w:t>01 Túi nhựa đựng máy</w:t>
            </w:r>
            <w:r w:rsidRPr="00673FA6">
              <w:rPr>
                <w:rFonts w:asciiTheme="majorHAnsi" w:hAnsiTheme="majorHAnsi"/>
                <w:szCs w:val="24"/>
              </w:rPr>
              <w:br/>
              <w:t>01 Hộp giấy.</w:t>
            </w: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Cái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30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3.18</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Kẹp rốn trẻ sơ sinh</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 xml:space="preserve">Nhựa PP nguyên sinh đạt tiêu chuẩn, độ trơn láng cao không chứa DEHP, không gây độc, không gây kích ứng. </w:t>
            </w:r>
            <w:r w:rsidRPr="00673FA6">
              <w:rPr>
                <w:rFonts w:asciiTheme="majorHAnsi" w:hAnsiTheme="majorHAnsi"/>
                <w:szCs w:val="24"/>
              </w:rPr>
              <w:br/>
              <w:t>Gồm 2 phần nối với nhau bằng các khớp răng, màu trắng trong hoặc đục. Các mấu răng của 2 hàm khép kín vào nhau và hao hàm song song.</w:t>
            </w:r>
            <w:r w:rsidRPr="00673FA6">
              <w:rPr>
                <w:rFonts w:asciiTheme="majorHAnsi" w:hAnsiTheme="majorHAnsi"/>
                <w:szCs w:val="24"/>
              </w:rPr>
              <w:br/>
              <w:t>- Sản phẩm được tiệt trùng bằng khí Ethylene Oxide (E.O)</w:t>
            </w: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Cái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100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szCs w:val="24"/>
              </w:rPr>
              <w:t>3.19</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Lam đầu mờ</w:t>
            </w:r>
          </w:p>
        </w:tc>
        <w:tc>
          <w:tcPr>
            <w:tcW w:w="4551" w:type="dxa"/>
            <w:tcBorders>
              <w:top w:val="single" w:sz="4" w:space="0" w:color="auto"/>
              <w:left w:val="nil"/>
              <w:bottom w:val="single" w:sz="4" w:space="0" w:color="auto"/>
              <w:right w:val="single" w:sz="4" w:space="0" w:color="auto"/>
            </w:tcBorders>
            <w:shd w:val="clear" w:color="000000" w:fill="FFFFFF"/>
          </w:tcPr>
          <w:p w:rsidR="00176BC2"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 xml:space="preserve">Kính trung tính đạt chuẩn </w:t>
            </w:r>
          </w:p>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 xml:space="preserve">(Có đầu nhám để viết). </w:t>
            </w:r>
            <w:r w:rsidRPr="00673FA6">
              <w:rPr>
                <w:rFonts w:asciiTheme="majorHAnsi" w:hAnsiTheme="majorHAnsi"/>
                <w:szCs w:val="24"/>
              </w:rPr>
              <w:br/>
              <w:t xml:space="preserve">Độ dầy: 1.0-1.2 mm. </w:t>
            </w:r>
            <w:r w:rsidRPr="00673FA6">
              <w:rPr>
                <w:rFonts w:asciiTheme="majorHAnsi" w:hAnsiTheme="majorHAnsi"/>
                <w:szCs w:val="24"/>
              </w:rPr>
              <w:br/>
              <w:t xml:space="preserve">Kích thước: 25.4 x 76.2mm(1” x 3”) ±1mm. </w:t>
            </w:r>
            <w:r w:rsidRPr="00673FA6">
              <w:rPr>
                <w:rFonts w:asciiTheme="majorHAnsi" w:hAnsiTheme="majorHAnsi"/>
                <w:szCs w:val="24"/>
              </w:rPr>
              <w:br/>
              <w:t xml:space="preserve">Mài mờ một đầu, Bề mặt phẳng, không mốc. </w:t>
            </w:r>
            <w:r w:rsidRPr="00673FA6">
              <w:rPr>
                <w:rFonts w:asciiTheme="majorHAnsi" w:hAnsiTheme="majorHAnsi"/>
                <w:szCs w:val="24"/>
              </w:rPr>
              <w:br/>
              <w:t>Đạt tiêu chuẩn ISO 13485:2016</w:t>
            </w:r>
            <w:r>
              <w:rPr>
                <w:rFonts w:asciiTheme="majorHAnsi" w:hAnsiTheme="majorHAnsi"/>
                <w:szCs w:val="24"/>
              </w:rPr>
              <w:t xml:space="preserve"> hoặc tương đương</w:t>
            </w: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Hộp</w:t>
            </w: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5</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3.20</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07C3E">
              <w:rPr>
                <w:rFonts w:asciiTheme="majorHAnsi" w:hAnsiTheme="majorHAnsi"/>
                <w:szCs w:val="24"/>
              </w:rPr>
              <w:t>Lam kính mờ góc 72m/h</w:t>
            </w:r>
          </w:p>
        </w:tc>
        <w:tc>
          <w:tcPr>
            <w:tcW w:w="4551" w:type="dxa"/>
            <w:tcBorders>
              <w:top w:val="single" w:sz="4" w:space="0" w:color="auto"/>
              <w:left w:val="nil"/>
              <w:bottom w:val="single" w:sz="4" w:space="0" w:color="auto"/>
              <w:right w:val="single" w:sz="4" w:space="0" w:color="auto"/>
            </w:tcBorders>
            <w:shd w:val="clear" w:color="000000" w:fill="FFFFFF"/>
          </w:tcPr>
          <w:p w:rsidR="00176BC2"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Kính trung tính đạt chuẩn</w:t>
            </w:r>
          </w:p>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 xml:space="preserve"> (Có đầu nhám để viết). </w:t>
            </w:r>
            <w:r w:rsidRPr="00673FA6">
              <w:rPr>
                <w:rFonts w:asciiTheme="majorHAnsi" w:hAnsiTheme="majorHAnsi"/>
                <w:szCs w:val="24"/>
              </w:rPr>
              <w:br/>
              <w:t xml:space="preserve">Độ dầy: 1.0-1.2 mm. </w:t>
            </w:r>
            <w:r w:rsidRPr="00673FA6">
              <w:rPr>
                <w:rFonts w:asciiTheme="majorHAnsi" w:hAnsiTheme="majorHAnsi"/>
                <w:szCs w:val="24"/>
              </w:rPr>
              <w:br/>
              <w:t>Kích thước: 25.4 x 76.2mm</w:t>
            </w:r>
            <w:r>
              <w:rPr>
                <w:rFonts w:asciiTheme="majorHAnsi" w:hAnsiTheme="majorHAnsi"/>
                <w:szCs w:val="24"/>
              </w:rPr>
              <w:t xml:space="preserve"> </w:t>
            </w:r>
            <w:r w:rsidRPr="00673FA6">
              <w:rPr>
                <w:rFonts w:asciiTheme="majorHAnsi" w:hAnsiTheme="majorHAnsi"/>
                <w:szCs w:val="24"/>
              </w:rPr>
              <w:t xml:space="preserve">(1” x 3”) ±1mm. </w:t>
            </w:r>
            <w:r w:rsidRPr="00673FA6">
              <w:rPr>
                <w:rFonts w:asciiTheme="majorHAnsi" w:hAnsiTheme="majorHAnsi"/>
                <w:szCs w:val="24"/>
              </w:rPr>
              <w:br/>
              <w:t xml:space="preserve">Mài mờ một đầu, Bề mặt phẳng, không mốc. </w:t>
            </w:r>
            <w:r w:rsidRPr="00673FA6">
              <w:rPr>
                <w:rFonts w:asciiTheme="majorHAnsi" w:hAnsiTheme="majorHAnsi"/>
                <w:szCs w:val="24"/>
              </w:rPr>
              <w:br/>
              <w:t>Đạt tiêu chuẩn ISO 13485:2016</w:t>
            </w: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Hộp</w:t>
            </w: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5</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szCs w:val="24"/>
              </w:rPr>
              <w:t>3.21</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Lưỡi dao mổ</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color w:val="000000"/>
                <w:szCs w:val="24"/>
              </w:rPr>
            </w:pPr>
            <w:r w:rsidRPr="00673FA6">
              <w:rPr>
                <w:rFonts w:asciiTheme="majorHAnsi" w:hAnsiTheme="majorHAnsi"/>
                <w:color w:val="000000"/>
                <w:szCs w:val="24"/>
              </w:rPr>
              <w:t>Lưỡi dao mổ dùng 1 lần được làm bằng thép không gỉ, các số 10, 11, 12, 13, 15, 20, 21, 22. ...</w:t>
            </w:r>
            <w:r w:rsidRPr="00673FA6">
              <w:rPr>
                <w:rFonts w:asciiTheme="majorHAnsi" w:hAnsiTheme="majorHAnsi"/>
                <w:color w:val="000000"/>
                <w:szCs w:val="24"/>
              </w:rPr>
              <w:br/>
              <w:t>Lưỡi dao được đóng gói riêng lẻ, đóng gói 100 cái trong 1 hộp và được tiệt trùng bằng tia Gamma.</w:t>
            </w: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Cái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500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3.22</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 xml:space="preserve">Mặt nạ thở oxy khí dung </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 xml:space="preserve">Các cỡ: S, L,M, XL. </w:t>
            </w:r>
            <w:r w:rsidRPr="00673FA6">
              <w:rPr>
                <w:rFonts w:asciiTheme="majorHAnsi" w:hAnsiTheme="majorHAnsi"/>
                <w:szCs w:val="24"/>
              </w:rPr>
              <w:br/>
              <w:t>Được làm từ chất liệu nhựa PVC dùng trong y tế</w:t>
            </w:r>
            <w:r w:rsidRPr="00673FA6">
              <w:rPr>
                <w:rFonts w:asciiTheme="majorHAnsi" w:hAnsiTheme="majorHAnsi"/>
                <w:szCs w:val="24"/>
              </w:rPr>
              <w:br/>
              <w:t>Trọn bộ gồm: mặt nạ khí dung, ống dẫn oxy và cốc đựng thuốc</w:t>
            </w: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Bộ</w:t>
            </w: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200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szCs w:val="24"/>
              </w:rPr>
              <w:t>3.23</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Nhiệt kế thủy ngân</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Nhiệt kế thủy ngân đo cơ thể người</w:t>
            </w: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Cái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100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3.24</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Ống nghe</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color w:val="000000"/>
                <w:szCs w:val="24"/>
              </w:rPr>
            </w:pPr>
            <w:r w:rsidRPr="00673FA6">
              <w:rPr>
                <w:rFonts w:asciiTheme="majorHAnsi" w:hAnsiTheme="majorHAnsi"/>
                <w:color w:val="000000"/>
                <w:szCs w:val="24"/>
              </w:rPr>
              <w:t>Cấu hình:</w:t>
            </w:r>
            <w:r w:rsidRPr="00673FA6">
              <w:rPr>
                <w:rFonts w:asciiTheme="majorHAnsi" w:hAnsiTheme="majorHAnsi"/>
                <w:color w:val="000000"/>
                <w:szCs w:val="24"/>
              </w:rPr>
              <w:br/>
              <w:t>- 01 x Ống nghe hai tai loại chuẩn.</w:t>
            </w:r>
            <w:r w:rsidRPr="00673FA6">
              <w:rPr>
                <w:rFonts w:asciiTheme="majorHAnsi" w:hAnsiTheme="majorHAnsi"/>
                <w:color w:val="000000"/>
                <w:szCs w:val="24"/>
              </w:rPr>
              <w:br/>
              <w:t xml:space="preserve">- 01 x Ống cao su đen hình chữ Y </w:t>
            </w:r>
            <w:r w:rsidRPr="00673FA6">
              <w:rPr>
                <w:rFonts w:asciiTheme="majorHAnsi" w:hAnsiTheme="majorHAnsi"/>
                <w:color w:val="000000"/>
                <w:szCs w:val="24"/>
              </w:rPr>
              <w:br/>
              <w:t>- 01 x Đầu nghe hai chiều mạ crôm.</w:t>
            </w: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Cái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25</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552"/>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szCs w:val="24"/>
              </w:rPr>
              <w:t>3.25</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 xml:space="preserve">Que đè lưỡi gỗ </w:t>
            </w:r>
          </w:p>
        </w:tc>
        <w:tc>
          <w:tcPr>
            <w:tcW w:w="455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Que đè lưỡi gỗ: Gỗ tự nhiên, thớ mịn, đồng nhất, không lõi, không cong vênh.</w:t>
            </w:r>
            <w:r w:rsidRPr="00673FA6">
              <w:rPr>
                <w:rFonts w:asciiTheme="majorHAnsi" w:hAnsiTheme="majorHAnsi"/>
                <w:szCs w:val="24"/>
              </w:rPr>
              <w:br/>
              <w:t>- Kích thước: 150mm x 20mm x 2mm.</w:t>
            </w:r>
            <w:r w:rsidRPr="00673FA6">
              <w:rPr>
                <w:rFonts w:asciiTheme="majorHAnsi" w:hAnsiTheme="majorHAnsi"/>
                <w:szCs w:val="24"/>
              </w:rPr>
              <w:br/>
              <w:t>- Sản phẩm được tiệt trùng bằng khí</w:t>
            </w:r>
            <w:r w:rsidRPr="00673FA6">
              <w:rPr>
                <w:rFonts w:asciiTheme="majorHAnsi" w:hAnsiTheme="majorHAnsi"/>
                <w:szCs w:val="24"/>
              </w:rPr>
              <w:br/>
              <w:t>Ethylene Oxide (E.O)</w:t>
            </w: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Cái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5,000</w:t>
            </w:r>
          </w:p>
        </w:tc>
        <w:tc>
          <w:tcPr>
            <w:tcW w:w="1247" w:type="dxa"/>
            <w:tcBorders>
              <w:top w:val="single" w:sz="4" w:space="0" w:color="auto"/>
              <w:left w:val="nil"/>
              <w:bottom w:val="single" w:sz="4" w:space="0" w:color="auto"/>
              <w:right w:val="single" w:sz="4" w:space="0" w:color="auto"/>
            </w:tcBorders>
            <w:shd w:val="clear" w:color="000000" w:fill="FFFFFF"/>
          </w:tcPr>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r w:rsidR="00176BC2" w:rsidRPr="00673FA6" w:rsidTr="008F4F23">
        <w:trPr>
          <w:trHeight w:val="1385"/>
        </w:trPr>
        <w:tc>
          <w:tcPr>
            <w:tcW w:w="688"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673FA6">
              <w:rPr>
                <w:rFonts w:asciiTheme="majorHAnsi" w:hAnsiTheme="majorHAnsi"/>
                <w:color w:val="000000"/>
                <w:szCs w:val="24"/>
              </w:rPr>
              <w:t>3.26</w:t>
            </w:r>
          </w:p>
        </w:tc>
        <w:tc>
          <w:tcPr>
            <w:tcW w:w="1933"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b/>
                <w:bCs/>
                <w:color w:val="000000" w:themeColor="text1"/>
                <w:szCs w:val="24"/>
              </w:rPr>
            </w:pPr>
          </w:p>
        </w:tc>
        <w:tc>
          <w:tcPr>
            <w:tcW w:w="181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Tấm trải nylon 100cm x 130cm tiệt trùng</w:t>
            </w:r>
          </w:p>
        </w:tc>
        <w:tc>
          <w:tcPr>
            <w:tcW w:w="4551" w:type="dxa"/>
            <w:tcBorders>
              <w:top w:val="single" w:sz="4" w:space="0" w:color="auto"/>
              <w:left w:val="nil"/>
              <w:bottom w:val="single" w:sz="4" w:space="0" w:color="auto"/>
              <w:right w:val="single" w:sz="4" w:space="0" w:color="auto"/>
            </w:tcBorders>
            <w:shd w:val="clear" w:color="000000" w:fill="FFFFFF"/>
          </w:tcPr>
          <w:p w:rsidR="00176BC2"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 xml:space="preserve">Kích thước: 100cm x 130cm </w:t>
            </w:r>
            <w:r w:rsidRPr="00673FA6">
              <w:rPr>
                <w:rFonts w:asciiTheme="majorHAnsi" w:hAnsiTheme="majorHAnsi"/>
                <w:szCs w:val="24"/>
                <w:u w:val="single"/>
              </w:rPr>
              <w:t>+</w:t>
            </w:r>
            <w:r w:rsidRPr="00673FA6">
              <w:rPr>
                <w:rFonts w:asciiTheme="majorHAnsi" w:hAnsiTheme="majorHAnsi"/>
                <w:szCs w:val="24"/>
              </w:rPr>
              <w:t xml:space="preserve"> 3cm</w:t>
            </w:r>
            <w:r w:rsidRPr="00673FA6">
              <w:rPr>
                <w:rFonts w:asciiTheme="majorHAnsi" w:hAnsiTheme="majorHAnsi"/>
                <w:szCs w:val="24"/>
              </w:rPr>
              <w:br/>
              <w:t xml:space="preserve">Thành phần: </w:t>
            </w:r>
          </w:p>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Nylon không thấm nước mảnh HD</w:t>
            </w:r>
            <w:r w:rsidRPr="00673FA6">
              <w:rPr>
                <w:rFonts w:asciiTheme="majorHAnsi" w:hAnsiTheme="majorHAnsi"/>
                <w:szCs w:val="24"/>
              </w:rPr>
              <w:br/>
              <w:t>Tiệt trùng bằng khí EO. Gas</w:t>
            </w:r>
            <w:r w:rsidRPr="00673FA6">
              <w:rPr>
                <w:rFonts w:asciiTheme="majorHAnsi" w:hAnsiTheme="majorHAnsi"/>
                <w:szCs w:val="24"/>
              </w:rPr>
              <w:br/>
            </w:r>
          </w:p>
        </w:tc>
        <w:tc>
          <w:tcPr>
            <w:tcW w:w="1107"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Cái</w:t>
            </w:r>
          </w:p>
        </w:tc>
        <w:tc>
          <w:tcPr>
            <w:tcW w:w="1019" w:type="dxa"/>
            <w:tcBorders>
              <w:top w:val="single" w:sz="4" w:space="0" w:color="auto"/>
              <w:left w:val="nil"/>
              <w:bottom w:val="single" w:sz="4" w:space="0" w:color="auto"/>
              <w:right w:val="single" w:sz="4" w:space="0" w:color="auto"/>
            </w:tcBorders>
            <w:shd w:val="clear" w:color="000000" w:fill="FFFFFF"/>
          </w:tcPr>
          <w:p w:rsidR="00176BC2" w:rsidRPr="00673FA6" w:rsidRDefault="00176BC2" w:rsidP="008F4F23">
            <w:pPr>
              <w:spacing w:line="307" w:lineRule="auto"/>
              <w:contextualSpacing/>
              <w:jc w:val="center"/>
              <w:rPr>
                <w:rFonts w:asciiTheme="majorHAnsi" w:hAnsiTheme="majorHAnsi"/>
                <w:szCs w:val="24"/>
              </w:rPr>
            </w:pPr>
            <w:r w:rsidRPr="00673FA6">
              <w:rPr>
                <w:rFonts w:asciiTheme="majorHAnsi" w:hAnsiTheme="majorHAnsi"/>
                <w:szCs w:val="24"/>
              </w:rPr>
              <w:t>100</w:t>
            </w:r>
          </w:p>
        </w:tc>
        <w:tc>
          <w:tcPr>
            <w:tcW w:w="1247" w:type="dxa"/>
            <w:tcBorders>
              <w:top w:val="single" w:sz="4" w:space="0" w:color="auto"/>
              <w:left w:val="nil"/>
              <w:bottom w:val="single" w:sz="4" w:space="0" w:color="auto"/>
              <w:right w:val="single" w:sz="4" w:space="0" w:color="auto"/>
            </w:tcBorders>
            <w:shd w:val="clear" w:color="000000" w:fill="FFFFFF"/>
          </w:tcPr>
          <w:p w:rsidR="00176BC2" w:rsidRDefault="00176BC2" w:rsidP="008F4F23">
            <w:pPr>
              <w:spacing w:line="307" w:lineRule="auto"/>
              <w:contextualSpacing/>
              <w:jc w:val="center"/>
              <w:rPr>
                <w:rFonts w:asciiTheme="majorHAnsi" w:hAnsiTheme="majorHAnsi"/>
                <w:bCs/>
                <w:szCs w:val="24"/>
              </w:rPr>
            </w:pPr>
            <w:r>
              <w:rPr>
                <w:rFonts w:asciiTheme="majorHAnsi" w:hAnsiTheme="majorHAnsi"/>
                <w:bCs/>
                <w:szCs w:val="24"/>
              </w:rPr>
              <w:t>Không</w:t>
            </w:r>
          </w:p>
          <w:p w:rsidR="00176BC2" w:rsidRPr="003A025A" w:rsidRDefault="00176BC2" w:rsidP="008F4F23">
            <w:pPr>
              <w:spacing w:line="307" w:lineRule="auto"/>
              <w:contextualSpacing/>
              <w:jc w:val="center"/>
              <w:rPr>
                <w:rFonts w:asciiTheme="majorHAnsi" w:hAnsiTheme="majorHAnsi"/>
                <w:bCs/>
                <w:szCs w:val="24"/>
              </w:rPr>
            </w:pPr>
            <w:r w:rsidRPr="003A025A">
              <w:rPr>
                <w:rFonts w:asciiTheme="majorHAnsi" w:hAnsiTheme="majorHAnsi"/>
                <w:bCs/>
                <w:szCs w:val="24"/>
              </w:rPr>
              <w:t>Yêu cầu</w:t>
            </w:r>
          </w:p>
        </w:tc>
        <w:tc>
          <w:tcPr>
            <w:tcW w:w="1411" w:type="dxa"/>
            <w:tcBorders>
              <w:top w:val="single" w:sz="4" w:space="0" w:color="auto"/>
              <w:left w:val="nil"/>
              <w:bottom w:val="single" w:sz="4" w:space="0" w:color="auto"/>
              <w:right w:val="single" w:sz="4" w:space="0" w:color="auto"/>
            </w:tcBorders>
            <w:shd w:val="clear" w:color="000000" w:fill="FFFFFF"/>
          </w:tcPr>
          <w:p w:rsidR="00176BC2" w:rsidRDefault="00176BC2" w:rsidP="008F4F23">
            <w:pPr>
              <w:spacing w:line="307" w:lineRule="auto"/>
              <w:contextualSpacing/>
              <w:jc w:val="center"/>
              <w:rPr>
                <w:rFonts w:asciiTheme="majorHAnsi" w:hAnsiTheme="majorHAnsi"/>
                <w:bCs/>
                <w:szCs w:val="24"/>
              </w:rPr>
            </w:pPr>
            <w:r>
              <w:rPr>
                <w:rFonts w:asciiTheme="majorHAnsi" w:hAnsiTheme="majorHAnsi"/>
                <w:bCs/>
                <w:szCs w:val="24"/>
              </w:rPr>
              <w:t>Không</w:t>
            </w:r>
          </w:p>
          <w:p w:rsidR="00176BC2" w:rsidRPr="00673FA6" w:rsidRDefault="00176BC2" w:rsidP="008F4F23">
            <w:pPr>
              <w:spacing w:line="307" w:lineRule="auto"/>
              <w:contextualSpacing/>
              <w:jc w:val="center"/>
              <w:rPr>
                <w:rFonts w:asciiTheme="majorHAnsi" w:hAnsiTheme="majorHAnsi"/>
                <w:b/>
                <w:bCs/>
                <w:color w:val="000000" w:themeColor="text1"/>
                <w:szCs w:val="24"/>
              </w:rPr>
            </w:pPr>
            <w:r w:rsidRPr="003A025A">
              <w:rPr>
                <w:rFonts w:asciiTheme="majorHAnsi" w:hAnsiTheme="majorHAnsi"/>
                <w:bCs/>
                <w:szCs w:val="24"/>
              </w:rPr>
              <w:t>Yêu cầu</w:t>
            </w:r>
          </w:p>
        </w:tc>
      </w:tr>
    </w:tbl>
    <w:p w:rsidR="00176BC2" w:rsidRPr="00923AB9" w:rsidRDefault="00176BC2" w:rsidP="00176BC2">
      <w:pPr>
        <w:tabs>
          <w:tab w:val="left" w:pos="3278"/>
        </w:tabs>
        <w:spacing w:line="293" w:lineRule="auto"/>
        <w:rPr>
          <w:b/>
          <w:bCs/>
          <w:i/>
          <w:color w:val="000000" w:themeColor="text1"/>
          <w:sz w:val="26"/>
          <w:szCs w:val="26"/>
          <w:u w:val="single"/>
          <w:lang w:val="es-ES"/>
        </w:rPr>
      </w:pPr>
      <w:r w:rsidRPr="00923AB9">
        <w:rPr>
          <w:b/>
          <w:bCs/>
          <w:i/>
          <w:color w:val="000000" w:themeColor="text1"/>
          <w:sz w:val="26"/>
          <w:szCs w:val="26"/>
          <w:u w:val="single"/>
          <w:lang w:val="es-ES"/>
        </w:rPr>
        <w:t xml:space="preserve">Ghi chú: </w:t>
      </w:r>
    </w:p>
    <w:p w:rsidR="00176BC2" w:rsidRPr="00A2269B" w:rsidRDefault="00176BC2" w:rsidP="00176BC2">
      <w:pPr>
        <w:pStyle w:val="Style17"/>
        <w:tabs>
          <w:tab w:val="left" w:pos="1170"/>
        </w:tabs>
        <w:autoSpaceDE/>
        <w:autoSpaceDN/>
        <w:spacing w:line="293" w:lineRule="auto"/>
        <w:ind w:left="58" w:firstLine="0"/>
        <w:jc w:val="both"/>
        <w:rPr>
          <w:i/>
          <w:sz w:val="26"/>
          <w:szCs w:val="26"/>
          <w:lang w:val="es-ES_tradnl"/>
        </w:rPr>
      </w:pPr>
      <w:r>
        <w:rPr>
          <w:i/>
          <w:sz w:val="26"/>
          <w:szCs w:val="26"/>
          <w:lang w:val="es-ES_tradnl"/>
        </w:rPr>
        <w:tab/>
      </w:r>
      <w:r w:rsidRPr="00A2269B">
        <w:rPr>
          <w:i/>
          <w:sz w:val="26"/>
          <w:szCs w:val="26"/>
          <w:lang w:val="es-ES_tradnl"/>
        </w:rPr>
        <w:t>Nhà thầu phải kê khai hãng sản xuất của hàng hóa trong</w:t>
      </w:r>
      <w:r w:rsidRPr="00A2269B">
        <w:rPr>
          <w:i/>
          <w:sz w:val="26"/>
          <w:szCs w:val="26"/>
          <w:lang w:val="es-ES"/>
        </w:rPr>
        <w:t xml:space="preserve"> Mẫu số 10B </w:t>
      </w:r>
      <w:r w:rsidRPr="00A2269B">
        <w:rPr>
          <w:i/>
          <w:sz w:val="26"/>
          <w:szCs w:val="26"/>
          <w:lang w:val="es-ES_tradnl"/>
        </w:rPr>
        <w:t>Chương IV. Trường hợp nhà thầu chào nhiều hãng sản xuất cho nhiều hơn một đơn vị tính của hàng hóa (hai cái, hai chiếc…) thì Chủ đầu tư yêu cầu nhà thầu làm rõ để xác định số lượng tương ứng với từng hãng sản xuất. Trường hợp nhà thầu chào nhiều hãng sản xuất cho một đơn vị tính của hàng hóa (một cái, một chiếc…) thì E-HSDT của nhà thầu không được xem xét, đánh giá.</w:t>
      </w:r>
    </w:p>
    <w:p w:rsidR="00176BC2" w:rsidRPr="00923AB9" w:rsidRDefault="00176BC2" w:rsidP="00176BC2">
      <w:pPr>
        <w:spacing w:line="293" w:lineRule="auto"/>
        <w:ind w:right="43" w:firstLine="562"/>
        <w:rPr>
          <w:b/>
          <w:bCs/>
          <w:i/>
          <w:color w:val="000000" w:themeColor="text1"/>
          <w:sz w:val="26"/>
          <w:szCs w:val="26"/>
          <w:u w:val="single"/>
          <w:lang w:val="es-ES"/>
        </w:rPr>
      </w:pPr>
      <w:r>
        <w:rPr>
          <w:i/>
          <w:color w:val="000000" w:themeColor="text1"/>
          <w:sz w:val="26"/>
          <w:szCs w:val="26"/>
        </w:rPr>
        <w:t xml:space="preserve">    </w:t>
      </w:r>
      <w:r w:rsidRPr="00923AB9">
        <w:rPr>
          <w:i/>
          <w:color w:val="000000" w:themeColor="text1"/>
          <w:sz w:val="26"/>
          <w:szCs w:val="26"/>
        </w:rPr>
        <w:t xml:space="preserve">Khi có sự nghi ngờ về tính xác thực của tài liệu. </w:t>
      </w:r>
      <w:r>
        <w:rPr>
          <w:i/>
          <w:color w:val="000000" w:themeColor="text1"/>
          <w:sz w:val="26"/>
          <w:szCs w:val="26"/>
        </w:rPr>
        <w:t>Chủ đầu tư</w:t>
      </w:r>
      <w:r w:rsidRPr="00923AB9">
        <w:rPr>
          <w:i/>
          <w:color w:val="000000" w:themeColor="text1"/>
          <w:sz w:val="26"/>
          <w:szCs w:val="26"/>
        </w:rPr>
        <w:t xml:space="preserve"> có quyền yêu cầu nhà thầu cung cấp bản gốc của nhà sản xuất hoặc đại diện hợp pháp của nhà sản xuất tại Việt Nam để đối chiếu với tài liệu nhà thầu nộp tại E-HSDT. Nhà thầu không cung cấp được bản gốc trong thời gian yêu cầu thì </w:t>
      </w:r>
      <w:r>
        <w:rPr>
          <w:i/>
          <w:color w:val="000000" w:themeColor="text1"/>
          <w:sz w:val="26"/>
          <w:szCs w:val="26"/>
        </w:rPr>
        <w:t>Chủ đầu tư</w:t>
      </w:r>
      <w:r w:rsidRPr="00923AB9">
        <w:rPr>
          <w:i/>
          <w:color w:val="000000" w:themeColor="text1"/>
          <w:sz w:val="26"/>
          <w:szCs w:val="26"/>
        </w:rPr>
        <w:t xml:space="preserve"> sẽ đánh giá theo E-HSDT đã nộp. Trường hợp </w:t>
      </w:r>
      <w:r>
        <w:rPr>
          <w:i/>
          <w:color w:val="000000" w:themeColor="text1"/>
          <w:sz w:val="26"/>
          <w:szCs w:val="26"/>
        </w:rPr>
        <w:t>Chủ đầu tư</w:t>
      </w:r>
      <w:r w:rsidRPr="00923AB9">
        <w:rPr>
          <w:i/>
          <w:color w:val="000000" w:themeColor="text1"/>
          <w:sz w:val="26"/>
          <w:szCs w:val="26"/>
        </w:rPr>
        <w:t xml:space="preserve"> có tài liệu chứng minh nhà thầu gian lận theo quy định tại khoản 4 Điều 16 của Luật Đấu thầu sẽ bị xử lý theo quy định </w:t>
      </w:r>
    </w:p>
    <w:p w:rsidR="00176BC2" w:rsidRPr="00923AB9" w:rsidRDefault="00176BC2" w:rsidP="00176BC2">
      <w:pPr>
        <w:tabs>
          <w:tab w:val="left" w:pos="9450"/>
        </w:tabs>
        <w:spacing w:line="293" w:lineRule="auto"/>
        <w:ind w:right="43" w:firstLine="720"/>
        <w:rPr>
          <w:i/>
          <w:color w:val="000000" w:themeColor="text1"/>
          <w:sz w:val="26"/>
          <w:szCs w:val="26"/>
          <w:lang w:val="sv-SE"/>
        </w:rPr>
      </w:pPr>
      <w:r w:rsidRPr="00923AB9">
        <w:rPr>
          <w:i/>
          <w:color w:val="000000" w:themeColor="text1"/>
          <w:sz w:val="26"/>
          <w:szCs w:val="26"/>
          <w:lang w:val="sv-SE"/>
        </w:rPr>
        <w:t>Bất kỳ thương hiệu</w:t>
      </w:r>
      <w:r>
        <w:rPr>
          <w:i/>
          <w:color w:val="000000" w:themeColor="text1"/>
          <w:sz w:val="26"/>
          <w:szCs w:val="26"/>
          <w:lang w:val="sv-SE"/>
        </w:rPr>
        <w:t xml:space="preserve"> mã hiệu</w:t>
      </w:r>
      <w:r w:rsidRPr="00923AB9">
        <w:rPr>
          <w:i/>
          <w:color w:val="000000" w:themeColor="text1"/>
          <w:sz w:val="26"/>
          <w:szCs w:val="26"/>
          <w:lang w:val="sv-SE"/>
        </w:rPr>
        <w:t xml:space="preserve"> danh từ riêng (nếu có) trong bảng yêu cầu kỹ thuật chỉ mang tính chất minh họa ch</w:t>
      </w:r>
      <w:r>
        <w:rPr>
          <w:i/>
          <w:color w:val="000000" w:themeColor="text1"/>
          <w:sz w:val="26"/>
          <w:szCs w:val="26"/>
          <w:lang w:val="sv-SE"/>
        </w:rPr>
        <w:t>o các tiêu chuẩn chất lượng</w:t>
      </w:r>
      <w:r w:rsidRPr="00923AB9">
        <w:rPr>
          <w:i/>
          <w:color w:val="000000" w:themeColor="text1"/>
          <w:sz w:val="26"/>
          <w:szCs w:val="26"/>
          <w:lang w:val="sv-SE"/>
        </w:rPr>
        <w:t xml:space="preserve"> tính năng kỹ thuật khó mô tả. nhà thầu có thể lựa chọn dự t</w:t>
      </w:r>
      <w:r>
        <w:rPr>
          <w:i/>
          <w:color w:val="000000" w:themeColor="text1"/>
          <w:sz w:val="26"/>
          <w:szCs w:val="26"/>
          <w:lang w:val="sv-SE"/>
        </w:rPr>
        <w:t>hầu hàng hóa có nguồn gốc</w:t>
      </w:r>
      <w:r w:rsidRPr="00923AB9">
        <w:rPr>
          <w:i/>
          <w:color w:val="000000" w:themeColor="text1"/>
          <w:sz w:val="26"/>
          <w:szCs w:val="26"/>
          <w:lang w:val="sv-SE"/>
        </w:rPr>
        <w:t xml:space="preserve"> xuất xứ</w:t>
      </w:r>
      <w:r>
        <w:rPr>
          <w:i/>
          <w:color w:val="000000" w:themeColor="text1"/>
          <w:sz w:val="26"/>
          <w:szCs w:val="26"/>
          <w:lang w:val="sv-SE"/>
        </w:rPr>
        <w:t xml:space="preserve"> nhà sản xuất</w:t>
      </w:r>
      <w:r w:rsidRPr="00923AB9">
        <w:rPr>
          <w:i/>
          <w:color w:val="000000" w:themeColor="text1"/>
          <w:sz w:val="26"/>
          <w:szCs w:val="26"/>
          <w:lang w:val="sv-SE"/>
        </w:rPr>
        <w:t xml:space="preserve"> thương hiệu mã hiệu phù hợp với điều kiện cung cấp nhưng phải đảm bảo yê</w:t>
      </w:r>
      <w:r>
        <w:rPr>
          <w:i/>
          <w:color w:val="000000" w:themeColor="text1"/>
          <w:sz w:val="26"/>
          <w:szCs w:val="26"/>
          <w:lang w:val="sv-SE"/>
        </w:rPr>
        <w:t>u cầu tiêu chuẩn kỹ thuật đặc tính kỹ thuật</w:t>
      </w:r>
      <w:r w:rsidRPr="00923AB9">
        <w:rPr>
          <w:i/>
          <w:color w:val="000000" w:themeColor="text1"/>
          <w:sz w:val="26"/>
          <w:szCs w:val="26"/>
          <w:lang w:val="sv-SE"/>
        </w:rPr>
        <w:t xml:space="preserve"> tính năng sử dụng ”tương đương” hoặc ”ưu việt” hơn  so với yêu cầu nêu trong E-HSMT.</w:t>
      </w:r>
      <w:r w:rsidRPr="00923AB9">
        <w:rPr>
          <w:rStyle w:val="Heading1Char"/>
          <w:color w:val="000000" w:themeColor="text1"/>
          <w:sz w:val="26"/>
          <w:szCs w:val="26"/>
        </w:rPr>
        <w:t xml:space="preserve"> </w:t>
      </w:r>
      <w:r w:rsidRPr="00923AB9">
        <w:rPr>
          <w:i/>
          <w:color w:val="000000" w:themeColor="text1"/>
          <w:sz w:val="26"/>
          <w:szCs w:val="26"/>
        </w:rPr>
        <w:t>Đối với các thông số kỹ thuật được nhà thầu cho là tương đương hoặc ưu việt hơn thì cần phải chứng minh bằng các tài l</w:t>
      </w:r>
      <w:r>
        <w:rPr>
          <w:i/>
          <w:color w:val="000000" w:themeColor="text1"/>
          <w:sz w:val="26"/>
          <w:szCs w:val="26"/>
        </w:rPr>
        <w:t xml:space="preserve">iệu thử nghiệm của cơ quan kiểm </w:t>
      </w:r>
      <w:r w:rsidRPr="00923AB9">
        <w:rPr>
          <w:i/>
          <w:color w:val="000000" w:themeColor="text1"/>
          <w:sz w:val="26"/>
          <w:szCs w:val="26"/>
        </w:rPr>
        <w:t>định độc lập hoặc các dẫn chứng khoa học cụ thể từ các cơ quan kiểm định có uy tín.</w:t>
      </w:r>
    </w:p>
    <w:p w:rsidR="00176BC2" w:rsidRPr="00252A72" w:rsidRDefault="00176BC2" w:rsidP="00176BC2">
      <w:pPr>
        <w:spacing w:line="293" w:lineRule="auto"/>
        <w:ind w:right="43" w:firstLine="562"/>
        <w:rPr>
          <w:b/>
          <w:bCs/>
          <w:color w:val="000000" w:themeColor="text1"/>
          <w:sz w:val="26"/>
          <w:szCs w:val="26"/>
          <w:lang w:val="sv-SE"/>
        </w:rPr>
      </w:pPr>
      <w:r w:rsidRPr="00923AB9">
        <w:rPr>
          <w:b/>
          <w:bCs/>
          <w:i/>
          <w:color w:val="000000" w:themeColor="text1"/>
          <w:sz w:val="26"/>
          <w:szCs w:val="26"/>
          <w:lang w:val="sv-SE"/>
        </w:rPr>
        <w:t>***</w:t>
      </w:r>
      <w:r w:rsidRPr="00923AB9">
        <w:rPr>
          <w:b/>
          <w:bCs/>
          <w:color w:val="000000" w:themeColor="text1"/>
          <w:sz w:val="26"/>
          <w:szCs w:val="26"/>
          <w:lang w:val="sv-SE"/>
        </w:rPr>
        <w:t xml:space="preserve"> </w:t>
      </w:r>
      <w:r w:rsidRPr="00252A72">
        <w:rPr>
          <w:b/>
          <w:bCs/>
          <w:i/>
          <w:color w:val="000000" w:themeColor="text1"/>
          <w:sz w:val="26"/>
          <w:szCs w:val="26"/>
          <w:lang w:val="sv-SE"/>
        </w:rPr>
        <w:t>***</w:t>
      </w:r>
      <w:r w:rsidRPr="00252A72">
        <w:rPr>
          <w:b/>
          <w:bCs/>
          <w:color w:val="000000" w:themeColor="text1"/>
          <w:sz w:val="26"/>
          <w:szCs w:val="26"/>
          <w:lang w:val="sv-SE"/>
        </w:rPr>
        <w:t xml:space="preserve"> </w:t>
      </w:r>
      <w:r w:rsidRPr="00252A72">
        <w:rPr>
          <w:b/>
          <w:bCs/>
          <w:color w:val="000000" w:themeColor="text1"/>
          <w:sz w:val="26"/>
          <w:szCs w:val="26"/>
          <w:lang w:val="vi-VN"/>
        </w:rPr>
        <w:t>Yêu cầu về Giấy phép lưu hành/ Giấy phép nhập khẩu</w:t>
      </w:r>
      <w:r w:rsidRPr="00252A72">
        <w:rPr>
          <w:b/>
          <w:bCs/>
          <w:color w:val="000000" w:themeColor="text1"/>
          <w:sz w:val="26"/>
          <w:szCs w:val="26"/>
          <w:lang w:val="sv-SE"/>
        </w:rPr>
        <w:t>:</w:t>
      </w:r>
    </w:p>
    <w:p w:rsidR="00176BC2" w:rsidRPr="00252A72" w:rsidRDefault="00176BC2" w:rsidP="00176BC2">
      <w:pPr>
        <w:spacing w:line="293" w:lineRule="auto"/>
        <w:ind w:firstLine="720"/>
        <w:rPr>
          <w:bCs/>
          <w:sz w:val="26"/>
          <w:szCs w:val="26"/>
          <w:lang w:val="es-ES"/>
        </w:rPr>
      </w:pPr>
      <w:r w:rsidRPr="00252A72">
        <w:rPr>
          <w:bCs/>
          <w:sz w:val="26"/>
          <w:szCs w:val="26"/>
          <w:lang w:val="es-ES"/>
        </w:rPr>
        <w:t>- Đối với mặt hàng là trang thiết bị y tế nhà thầu cần cung cấp một trong các tài liệu sau: Giấy phép lưu hành/ Giấy phép nhập khẩu hoặc tương đương:</w:t>
      </w:r>
    </w:p>
    <w:p w:rsidR="00176BC2" w:rsidRPr="00252A72" w:rsidRDefault="00176BC2" w:rsidP="00176BC2">
      <w:pPr>
        <w:spacing w:line="293" w:lineRule="auto"/>
        <w:ind w:firstLine="720"/>
        <w:rPr>
          <w:bCs/>
          <w:sz w:val="26"/>
          <w:szCs w:val="26"/>
          <w:lang w:val="es-ES"/>
        </w:rPr>
      </w:pPr>
      <w:r w:rsidRPr="00252A72">
        <w:rPr>
          <w:bCs/>
          <w:sz w:val="26"/>
          <w:szCs w:val="26"/>
          <w:lang w:val="es-ES"/>
        </w:rPr>
        <w:t>+ Đối với trang thiết bị y tế loại A, B: Số công bố tiêu chuẩn áp dụng trang thiết bị y tế thuộc loại A, B hoặc giấy phép nhập khẩu.</w:t>
      </w:r>
    </w:p>
    <w:p w:rsidR="00176BC2" w:rsidRPr="00252A72" w:rsidRDefault="00176BC2" w:rsidP="00176BC2">
      <w:pPr>
        <w:spacing w:line="293" w:lineRule="auto"/>
        <w:ind w:firstLine="720"/>
        <w:rPr>
          <w:bCs/>
          <w:sz w:val="26"/>
          <w:szCs w:val="26"/>
          <w:lang w:val="es-ES"/>
        </w:rPr>
      </w:pPr>
      <w:r w:rsidRPr="00252A72">
        <w:rPr>
          <w:bCs/>
          <w:sz w:val="26"/>
          <w:szCs w:val="26"/>
          <w:lang w:val="es-ES"/>
        </w:rPr>
        <w:t>+ Đối với trang thiết bị y tế, vật tư loại C, D:</w:t>
      </w:r>
    </w:p>
    <w:p w:rsidR="00176BC2" w:rsidRPr="00252A72" w:rsidRDefault="00176BC2" w:rsidP="00176BC2">
      <w:pPr>
        <w:pStyle w:val="ListParagraph"/>
        <w:numPr>
          <w:ilvl w:val="0"/>
          <w:numId w:val="42"/>
        </w:numPr>
        <w:spacing w:line="293" w:lineRule="auto"/>
        <w:ind w:left="0" w:firstLine="567"/>
        <w:rPr>
          <w:bCs/>
          <w:i/>
          <w:sz w:val="26"/>
          <w:szCs w:val="26"/>
          <w:lang w:val="es-ES"/>
        </w:rPr>
      </w:pPr>
      <w:r w:rsidRPr="00252A72">
        <w:rPr>
          <w:bCs/>
          <w:sz w:val="26"/>
          <w:szCs w:val="26"/>
          <w:lang w:val="es-ES"/>
        </w:rPr>
        <w:t xml:space="preserve">Nếu là hàng hóa nhập khẩu phải có số đăng ký lưu hành hoặc giấy phép nhập khẩu của Bộ Y tế đối với hàng hóa được quy định tại Thông tư số 05/2022/TT-BYT ngày 01/8/2022 </w:t>
      </w:r>
      <w:r w:rsidRPr="00252A72">
        <w:rPr>
          <w:bCs/>
          <w:i/>
          <w:sz w:val="26"/>
          <w:szCs w:val="26"/>
          <w:lang w:val="es-ES"/>
        </w:rPr>
        <w:t>(Trường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rsidR="00176BC2" w:rsidRPr="00252A72" w:rsidRDefault="00176BC2" w:rsidP="00176BC2">
      <w:pPr>
        <w:pStyle w:val="ListParagraph"/>
        <w:numPr>
          <w:ilvl w:val="0"/>
          <w:numId w:val="42"/>
        </w:numPr>
        <w:spacing w:line="293" w:lineRule="auto"/>
        <w:ind w:left="0" w:firstLine="567"/>
        <w:rPr>
          <w:bCs/>
          <w:i/>
          <w:sz w:val="26"/>
          <w:szCs w:val="26"/>
          <w:lang w:val="es-ES"/>
        </w:rPr>
      </w:pPr>
      <w:r w:rsidRPr="00252A72">
        <w:rPr>
          <w:bCs/>
          <w:sz w:val="26"/>
          <w:szCs w:val="26"/>
          <w:lang w:val="es-ES"/>
        </w:rPr>
        <w:t xml:space="preserve">Đối với trang thiết bị y tế sản xuất trong nước: Nhà thầu phải cung cấp giấy phép lưu hành của sản phẩm do Bộ Y tế cấp còn hiệu lực </w:t>
      </w:r>
      <w:r w:rsidRPr="00252A72">
        <w:rPr>
          <w:bCs/>
          <w:i/>
          <w:sz w:val="26"/>
          <w:szCs w:val="26"/>
          <w:lang w:val="es-ES"/>
        </w:rPr>
        <w:t>(trừ trường hợp nhà thầu có tài liệu chứng minh mặt hàng dự thầu nằm ngoài quy định phải có giấy chứng nhận lưu hành).</w:t>
      </w:r>
    </w:p>
    <w:p w:rsidR="00176BC2" w:rsidRPr="00252A72" w:rsidRDefault="00176BC2" w:rsidP="00176BC2">
      <w:pPr>
        <w:spacing w:line="293" w:lineRule="auto"/>
        <w:ind w:firstLine="720"/>
        <w:rPr>
          <w:bCs/>
          <w:sz w:val="26"/>
          <w:szCs w:val="26"/>
          <w:lang w:val="es-ES"/>
        </w:rPr>
      </w:pPr>
      <w:r w:rsidRPr="00252A72">
        <w:rPr>
          <w:bCs/>
          <w:sz w:val="26"/>
          <w:szCs w:val="26"/>
          <w:lang w:val="es-ES"/>
        </w:rPr>
        <w:t>-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w:t>
      </w:r>
    </w:p>
    <w:p w:rsidR="00176BC2" w:rsidRPr="00923AB9" w:rsidRDefault="00176BC2" w:rsidP="00176BC2">
      <w:pPr>
        <w:spacing w:line="293" w:lineRule="auto"/>
        <w:rPr>
          <w:b/>
          <w:color w:val="000000" w:themeColor="text1"/>
          <w:sz w:val="26"/>
          <w:szCs w:val="26"/>
          <w:lang w:val="nl-NL"/>
        </w:rPr>
      </w:pPr>
      <w:r w:rsidRPr="00923AB9">
        <w:rPr>
          <w:b/>
          <w:color w:val="000000" w:themeColor="text1"/>
          <w:sz w:val="26"/>
          <w:szCs w:val="26"/>
          <w:lang w:val="nl-NL"/>
        </w:rPr>
        <w:t>1.3:  Yêu cầu khác:</w:t>
      </w:r>
    </w:p>
    <w:p w:rsidR="00176BC2" w:rsidRPr="00923AB9" w:rsidRDefault="00176BC2" w:rsidP="00176BC2">
      <w:pPr>
        <w:pStyle w:val="ListParagraph"/>
        <w:numPr>
          <w:ilvl w:val="0"/>
          <w:numId w:val="40"/>
        </w:numPr>
        <w:spacing w:line="293" w:lineRule="auto"/>
        <w:rPr>
          <w:color w:val="000000" w:themeColor="text1"/>
          <w:sz w:val="26"/>
          <w:szCs w:val="26"/>
          <w:lang w:val="nl-NL"/>
        </w:rPr>
      </w:pPr>
      <w:bookmarkStart w:id="0" w:name="_Hlk72337414"/>
      <w:r w:rsidRPr="00923AB9">
        <w:rPr>
          <w:b/>
          <w:color w:val="000000" w:themeColor="text1"/>
          <w:sz w:val="26"/>
          <w:szCs w:val="26"/>
          <w:lang w:val="pt-BR"/>
        </w:rPr>
        <w:t>Nhà thầu phải có Bảng đáp ứng về kỹ thuật của hàng hóa chào thầu theo mẫu bên dưới và</w:t>
      </w:r>
      <w:r w:rsidRPr="00923AB9">
        <w:rPr>
          <w:b/>
          <w:color w:val="000000" w:themeColor="text1"/>
          <w:sz w:val="26"/>
          <w:szCs w:val="26"/>
        </w:rPr>
        <w:t xml:space="preserve"> </w:t>
      </w:r>
      <w:r w:rsidRPr="00923AB9">
        <w:rPr>
          <w:b/>
          <w:color w:val="000000" w:themeColor="text1"/>
          <w:sz w:val="26"/>
          <w:szCs w:val="26"/>
          <w:lang w:val="pt-BR"/>
        </w:rPr>
        <w:t>cung cấp file định dạng excel kèm E-HSDT</w:t>
      </w:r>
    </w:p>
    <w:p w:rsidR="00176BC2" w:rsidRPr="00923AB9" w:rsidRDefault="00176BC2" w:rsidP="00176BC2">
      <w:pPr>
        <w:numPr>
          <w:ilvl w:val="0"/>
          <w:numId w:val="41"/>
        </w:numPr>
        <w:spacing w:line="293" w:lineRule="auto"/>
        <w:ind w:left="502" w:right="43"/>
        <w:rPr>
          <w:rFonts w:asciiTheme="majorHAnsi" w:hAnsiTheme="majorHAnsi" w:cstheme="majorHAnsi"/>
          <w:b/>
          <w:color w:val="000000" w:themeColor="text1"/>
          <w:sz w:val="26"/>
          <w:szCs w:val="26"/>
          <w:lang w:val="pt-BR"/>
        </w:rPr>
      </w:pPr>
      <w:r w:rsidRPr="00923AB9">
        <w:rPr>
          <w:rFonts w:asciiTheme="majorHAnsi" w:hAnsiTheme="majorHAnsi" w:cstheme="majorHAnsi"/>
          <w:color w:val="000000" w:themeColor="text1"/>
          <w:sz w:val="26"/>
          <w:szCs w:val="26"/>
          <w:lang w:val="pt-BR"/>
        </w:rPr>
        <w:t>Các file dữ liệu của hàng hóa đính kèm E-HSDT phải được phân chia riêng biệt theo folder</w:t>
      </w:r>
      <w:r>
        <w:rPr>
          <w:rFonts w:asciiTheme="majorHAnsi" w:hAnsiTheme="majorHAnsi" w:cstheme="majorHAnsi"/>
          <w:color w:val="000000" w:themeColor="text1"/>
          <w:sz w:val="26"/>
          <w:szCs w:val="26"/>
          <w:lang w:val="pt-BR"/>
        </w:rPr>
        <w:t xml:space="preserve"> </w:t>
      </w:r>
      <w:r w:rsidRPr="00923AB9">
        <w:rPr>
          <w:rFonts w:asciiTheme="majorHAnsi" w:hAnsiTheme="majorHAnsi" w:cstheme="majorHAnsi"/>
          <w:color w:val="000000" w:themeColor="text1"/>
          <w:sz w:val="26"/>
          <w:szCs w:val="26"/>
          <w:lang w:val="pt-BR"/>
        </w:rPr>
        <w:t>mỗi folder bao gồm 01 hoặc các mặt hàng dự thầu của 1 hãng sản xuất trong mỗi folder của 1 hãng sản xuất tách riêng các foler nhỏ theo thứ tự như: Ủy quyền. giấy phép nhập khẩu. CFS.......</w:t>
      </w:r>
    </w:p>
    <w:tbl>
      <w:tblPr>
        <w:tblW w:w="1532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630"/>
        <w:gridCol w:w="720"/>
        <w:gridCol w:w="1193"/>
        <w:gridCol w:w="720"/>
        <w:gridCol w:w="981"/>
        <w:gridCol w:w="9"/>
        <w:gridCol w:w="1080"/>
        <w:gridCol w:w="697"/>
        <w:gridCol w:w="720"/>
        <w:gridCol w:w="720"/>
        <w:gridCol w:w="923"/>
        <w:gridCol w:w="720"/>
        <w:gridCol w:w="745"/>
        <w:gridCol w:w="14"/>
        <w:gridCol w:w="1311"/>
        <w:gridCol w:w="810"/>
        <w:gridCol w:w="1170"/>
        <w:gridCol w:w="1620"/>
      </w:tblGrid>
      <w:tr w:rsidR="00176BC2" w:rsidRPr="00D379DE" w:rsidTr="008F4F23">
        <w:trPr>
          <w:trHeight w:val="20"/>
          <w:tblHeader/>
        </w:trPr>
        <w:tc>
          <w:tcPr>
            <w:tcW w:w="540" w:type="dxa"/>
          </w:tcPr>
          <w:p w:rsidR="00176BC2" w:rsidRPr="00D379DE" w:rsidRDefault="00176BC2" w:rsidP="008F4F23">
            <w:pPr>
              <w:spacing w:before="60" w:after="60" w:line="293" w:lineRule="auto"/>
              <w:ind w:left="-85" w:right="-144"/>
              <w:jc w:val="center"/>
              <w:rPr>
                <w:b/>
                <w:bCs/>
                <w:sz w:val="20"/>
              </w:rPr>
            </w:pPr>
            <w:r w:rsidRPr="00D379DE">
              <w:rPr>
                <w:b/>
                <w:bCs/>
                <w:sz w:val="20"/>
              </w:rPr>
              <w:t>STT</w:t>
            </w:r>
          </w:p>
        </w:tc>
        <w:tc>
          <w:tcPr>
            <w:tcW w:w="630" w:type="dxa"/>
          </w:tcPr>
          <w:p w:rsidR="00176BC2" w:rsidRPr="00D379DE" w:rsidRDefault="00176BC2" w:rsidP="008F4F23">
            <w:pPr>
              <w:spacing w:before="60" w:after="60" w:line="293" w:lineRule="auto"/>
              <w:ind w:left="-72" w:right="-72"/>
              <w:jc w:val="center"/>
              <w:rPr>
                <w:b/>
                <w:bCs/>
                <w:sz w:val="20"/>
              </w:rPr>
            </w:pPr>
            <w:r w:rsidRPr="00D379DE">
              <w:rPr>
                <w:b/>
                <w:bCs/>
                <w:sz w:val="20"/>
              </w:rPr>
              <w:t>Tên phần lô</w:t>
            </w:r>
          </w:p>
        </w:tc>
        <w:tc>
          <w:tcPr>
            <w:tcW w:w="720" w:type="dxa"/>
          </w:tcPr>
          <w:p w:rsidR="00176BC2" w:rsidRPr="00D379DE" w:rsidRDefault="00176BC2" w:rsidP="008F4F23">
            <w:pPr>
              <w:spacing w:before="60" w:after="60" w:line="293" w:lineRule="auto"/>
              <w:ind w:left="-72" w:right="-72"/>
              <w:jc w:val="center"/>
              <w:rPr>
                <w:b/>
                <w:noProof/>
                <w:sz w:val="20"/>
              </w:rPr>
            </w:pPr>
            <w:r w:rsidRPr="00D379DE">
              <w:rPr>
                <w:b/>
                <w:bCs/>
                <w:sz w:val="20"/>
              </w:rPr>
              <w:t>Tên hàng hóa theo E-HSMT</w:t>
            </w:r>
          </w:p>
        </w:tc>
        <w:tc>
          <w:tcPr>
            <w:tcW w:w="1193" w:type="dxa"/>
          </w:tcPr>
          <w:p w:rsidR="00176BC2" w:rsidRPr="00D379DE" w:rsidRDefault="00176BC2" w:rsidP="008F4F23">
            <w:pPr>
              <w:spacing w:before="60" w:after="60" w:line="293" w:lineRule="auto"/>
              <w:jc w:val="center"/>
              <w:rPr>
                <w:noProof/>
                <w:sz w:val="20"/>
              </w:rPr>
            </w:pPr>
            <w:r w:rsidRPr="00D379DE">
              <w:rPr>
                <w:b/>
                <w:noProof/>
                <w:sz w:val="20"/>
              </w:rPr>
              <w:t>Tên thương mại/</w:t>
            </w:r>
          </w:p>
        </w:tc>
        <w:tc>
          <w:tcPr>
            <w:tcW w:w="720" w:type="dxa"/>
          </w:tcPr>
          <w:p w:rsidR="00176BC2" w:rsidRPr="00D379DE" w:rsidRDefault="00176BC2" w:rsidP="008F4F23">
            <w:pPr>
              <w:spacing w:before="60" w:after="60" w:line="293" w:lineRule="auto"/>
              <w:jc w:val="center"/>
              <w:rPr>
                <w:b/>
                <w:bCs/>
                <w:sz w:val="20"/>
              </w:rPr>
            </w:pPr>
            <w:r w:rsidRPr="00D379DE">
              <w:rPr>
                <w:b/>
                <w:noProof/>
                <w:sz w:val="20"/>
              </w:rPr>
              <w:t>Ký mã hiệu/ Nhãn mác sản phẩm</w:t>
            </w:r>
          </w:p>
        </w:tc>
        <w:tc>
          <w:tcPr>
            <w:tcW w:w="981" w:type="dxa"/>
          </w:tcPr>
          <w:p w:rsidR="00176BC2" w:rsidRPr="00D379DE" w:rsidRDefault="00176BC2" w:rsidP="008F4F23">
            <w:pPr>
              <w:spacing w:before="60" w:after="60" w:line="293" w:lineRule="auto"/>
              <w:jc w:val="center"/>
              <w:rPr>
                <w:b/>
                <w:noProof/>
                <w:sz w:val="20"/>
              </w:rPr>
            </w:pPr>
            <w:r w:rsidRPr="00D379DE">
              <w:rPr>
                <w:b/>
                <w:noProof/>
                <w:sz w:val="20"/>
              </w:rPr>
              <w:t>Tên nhà sản xuất</w:t>
            </w:r>
          </w:p>
          <w:p w:rsidR="00176BC2" w:rsidRPr="00D379DE" w:rsidRDefault="00176BC2" w:rsidP="008F4F23">
            <w:pPr>
              <w:spacing w:before="60" w:after="60" w:line="293" w:lineRule="auto"/>
              <w:jc w:val="center"/>
              <w:rPr>
                <w:noProof/>
                <w:sz w:val="20"/>
              </w:rPr>
            </w:pPr>
            <w:r w:rsidRPr="00D379DE">
              <w:rPr>
                <w:b/>
                <w:noProof/>
                <w:sz w:val="20"/>
              </w:rPr>
              <w:t>Nước sản xuất</w:t>
            </w:r>
          </w:p>
        </w:tc>
        <w:tc>
          <w:tcPr>
            <w:tcW w:w="1089" w:type="dxa"/>
            <w:gridSpan w:val="2"/>
          </w:tcPr>
          <w:p w:rsidR="00176BC2" w:rsidRPr="00D379DE" w:rsidRDefault="00176BC2" w:rsidP="008F4F23">
            <w:pPr>
              <w:spacing w:before="60" w:after="60" w:line="293" w:lineRule="auto"/>
              <w:ind w:left="-72" w:right="-72"/>
              <w:jc w:val="center"/>
              <w:rPr>
                <w:b/>
                <w:bCs/>
                <w:sz w:val="20"/>
              </w:rPr>
            </w:pPr>
            <w:r w:rsidRPr="00D379DE">
              <w:rPr>
                <w:b/>
                <w:bCs/>
                <w:sz w:val="20"/>
              </w:rPr>
              <w:t>Thông số kĩ thuật tiêu chuẩn chất lượng đặc tính kĩ thuật</w:t>
            </w:r>
          </w:p>
        </w:tc>
        <w:tc>
          <w:tcPr>
            <w:tcW w:w="697" w:type="dxa"/>
          </w:tcPr>
          <w:p w:rsidR="00176BC2" w:rsidRPr="00D379DE" w:rsidRDefault="00176BC2" w:rsidP="008F4F23">
            <w:pPr>
              <w:spacing w:before="60" w:after="60" w:line="293" w:lineRule="auto"/>
              <w:jc w:val="center"/>
              <w:rPr>
                <w:noProof/>
                <w:sz w:val="20"/>
              </w:rPr>
            </w:pPr>
            <w:r w:rsidRPr="00D379DE">
              <w:rPr>
                <w:b/>
                <w:bCs/>
                <w:sz w:val="20"/>
              </w:rPr>
              <w:t>Đơn vị tính</w:t>
            </w:r>
          </w:p>
        </w:tc>
        <w:tc>
          <w:tcPr>
            <w:tcW w:w="720" w:type="dxa"/>
          </w:tcPr>
          <w:p w:rsidR="00176BC2" w:rsidRPr="00D379DE" w:rsidRDefault="00176BC2" w:rsidP="008F4F23">
            <w:pPr>
              <w:spacing w:before="60" w:after="60" w:line="293" w:lineRule="auto"/>
              <w:jc w:val="center"/>
              <w:rPr>
                <w:b/>
                <w:bCs/>
                <w:sz w:val="20"/>
              </w:rPr>
            </w:pPr>
            <w:r w:rsidRPr="00D379DE">
              <w:rPr>
                <w:b/>
                <w:bCs/>
                <w:sz w:val="20"/>
              </w:rPr>
              <w:t>Số lượng dự thầu</w:t>
            </w:r>
          </w:p>
        </w:tc>
        <w:tc>
          <w:tcPr>
            <w:tcW w:w="720" w:type="dxa"/>
          </w:tcPr>
          <w:p w:rsidR="00176BC2" w:rsidRPr="00D379DE" w:rsidRDefault="00176BC2" w:rsidP="008F4F23">
            <w:pPr>
              <w:spacing w:before="60" w:after="60" w:line="293" w:lineRule="auto"/>
              <w:jc w:val="center"/>
              <w:rPr>
                <w:noProof/>
                <w:sz w:val="20"/>
              </w:rPr>
            </w:pPr>
            <w:r w:rsidRPr="00D379DE">
              <w:rPr>
                <w:b/>
                <w:bCs/>
                <w:sz w:val="20"/>
              </w:rPr>
              <w:t>Quy cách đóng gói</w:t>
            </w:r>
          </w:p>
        </w:tc>
        <w:tc>
          <w:tcPr>
            <w:tcW w:w="923" w:type="dxa"/>
          </w:tcPr>
          <w:p w:rsidR="00176BC2" w:rsidRPr="00D379DE" w:rsidRDefault="00176BC2" w:rsidP="008F4F23">
            <w:pPr>
              <w:spacing w:before="60" w:after="60" w:line="293" w:lineRule="auto"/>
              <w:jc w:val="center"/>
              <w:rPr>
                <w:b/>
                <w:bCs/>
                <w:sz w:val="20"/>
              </w:rPr>
            </w:pPr>
            <w:r w:rsidRPr="00D379DE">
              <w:rPr>
                <w:b/>
                <w:bCs/>
                <w:sz w:val="20"/>
              </w:rPr>
              <w:t>Hạn sử dụng của hàng hóa</w:t>
            </w:r>
          </w:p>
        </w:tc>
        <w:tc>
          <w:tcPr>
            <w:tcW w:w="720" w:type="dxa"/>
          </w:tcPr>
          <w:p w:rsidR="00176BC2" w:rsidRPr="00D379DE" w:rsidRDefault="00176BC2" w:rsidP="008F4F23">
            <w:pPr>
              <w:spacing w:before="60" w:after="60" w:line="293" w:lineRule="auto"/>
              <w:ind w:left="-108"/>
              <w:jc w:val="center"/>
              <w:rPr>
                <w:b/>
                <w:bCs/>
                <w:sz w:val="20"/>
              </w:rPr>
            </w:pPr>
            <w:r w:rsidRPr="00D379DE">
              <w:rPr>
                <w:b/>
                <w:bCs/>
                <w:sz w:val="20"/>
              </w:rPr>
              <w:t>Tiêu chuẩn sản xuất</w:t>
            </w:r>
          </w:p>
        </w:tc>
        <w:tc>
          <w:tcPr>
            <w:tcW w:w="745" w:type="dxa"/>
          </w:tcPr>
          <w:p w:rsidR="00176BC2" w:rsidRPr="00D379DE" w:rsidRDefault="00176BC2" w:rsidP="008F4F23">
            <w:pPr>
              <w:spacing w:before="60" w:after="60" w:line="293" w:lineRule="auto"/>
              <w:jc w:val="center"/>
              <w:rPr>
                <w:b/>
                <w:bCs/>
                <w:sz w:val="20"/>
              </w:rPr>
            </w:pPr>
            <w:r w:rsidRPr="00D379DE">
              <w:rPr>
                <w:b/>
                <w:sz w:val="20"/>
              </w:rPr>
              <w:t>Phân loại thiết bị y tế</w:t>
            </w:r>
          </w:p>
        </w:tc>
        <w:tc>
          <w:tcPr>
            <w:tcW w:w="1325" w:type="dxa"/>
            <w:gridSpan w:val="2"/>
          </w:tcPr>
          <w:p w:rsidR="00176BC2" w:rsidRPr="00D379DE" w:rsidRDefault="00176BC2" w:rsidP="008F4F23">
            <w:pPr>
              <w:spacing w:before="60" w:after="60" w:line="293" w:lineRule="auto"/>
              <w:jc w:val="center"/>
              <w:rPr>
                <w:b/>
                <w:bCs/>
                <w:sz w:val="20"/>
              </w:rPr>
            </w:pPr>
            <w:r w:rsidRPr="00D379DE">
              <w:rPr>
                <w:b/>
                <w:bCs/>
                <w:sz w:val="20"/>
              </w:rPr>
              <w:t>Giấy phép bán hàng</w:t>
            </w:r>
          </w:p>
          <w:p w:rsidR="00176BC2" w:rsidRPr="00D379DE" w:rsidRDefault="00176BC2" w:rsidP="008F4F23">
            <w:pPr>
              <w:spacing w:before="60" w:after="60" w:line="293" w:lineRule="auto"/>
              <w:jc w:val="center"/>
              <w:rPr>
                <w:b/>
                <w:sz w:val="20"/>
              </w:rPr>
            </w:pPr>
            <w:r w:rsidRPr="00D379DE">
              <w:rPr>
                <w:b/>
                <w:bCs/>
                <w:sz w:val="20"/>
              </w:rPr>
              <w:t>(Nếu có)</w:t>
            </w:r>
          </w:p>
        </w:tc>
        <w:tc>
          <w:tcPr>
            <w:tcW w:w="810" w:type="dxa"/>
          </w:tcPr>
          <w:p w:rsidR="00176BC2" w:rsidRPr="00D379DE" w:rsidRDefault="00176BC2" w:rsidP="008F4F23">
            <w:pPr>
              <w:spacing w:before="60" w:after="60" w:line="293" w:lineRule="auto"/>
              <w:jc w:val="center"/>
              <w:rPr>
                <w:b/>
                <w:bCs/>
                <w:sz w:val="20"/>
              </w:rPr>
            </w:pPr>
            <w:r w:rsidRPr="00D379DE">
              <w:rPr>
                <w:b/>
                <w:bCs/>
                <w:sz w:val="20"/>
              </w:rPr>
              <w:t xml:space="preserve">Số công bố tiêu chuẩn </w:t>
            </w:r>
            <w:r w:rsidRPr="00D379DE">
              <w:rPr>
                <w:bCs/>
                <w:i/>
                <w:sz w:val="20"/>
              </w:rPr>
              <w:t>(đối với TTBYT loại A. B)</w:t>
            </w:r>
          </w:p>
        </w:tc>
        <w:tc>
          <w:tcPr>
            <w:tcW w:w="1170" w:type="dxa"/>
          </w:tcPr>
          <w:p w:rsidR="00176BC2" w:rsidRPr="00D379DE" w:rsidRDefault="00176BC2" w:rsidP="008F4F23">
            <w:pPr>
              <w:spacing w:line="293" w:lineRule="auto"/>
              <w:jc w:val="center"/>
              <w:rPr>
                <w:b/>
                <w:bCs/>
                <w:sz w:val="20"/>
              </w:rPr>
            </w:pPr>
            <w:r w:rsidRPr="00D379DE">
              <w:rPr>
                <w:b/>
                <w:bCs/>
                <w:sz w:val="20"/>
              </w:rPr>
              <w:t>Giấy phép lưu hành. Giấy phép nhập khẩu (nếu có)</w:t>
            </w:r>
            <w:r w:rsidRPr="00D379DE">
              <w:rPr>
                <w:bCs/>
                <w:i/>
                <w:sz w:val="20"/>
              </w:rPr>
              <w:t>(đối với TTBYT loại C. D)</w:t>
            </w:r>
          </w:p>
        </w:tc>
        <w:tc>
          <w:tcPr>
            <w:tcW w:w="1620" w:type="dxa"/>
          </w:tcPr>
          <w:p w:rsidR="00176BC2" w:rsidRPr="00D379DE" w:rsidRDefault="00176BC2" w:rsidP="008F4F23">
            <w:pPr>
              <w:spacing w:line="293" w:lineRule="auto"/>
              <w:jc w:val="center"/>
              <w:rPr>
                <w:b/>
                <w:bCs/>
                <w:sz w:val="20"/>
              </w:rPr>
            </w:pPr>
            <w:r w:rsidRPr="00D379DE">
              <w:rPr>
                <w:b/>
                <w:bCs/>
                <w:sz w:val="20"/>
              </w:rPr>
              <w:t>Tài liệu tham chiếu trong E-HSDT</w:t>
            </w:r>
          </w:p>
        </w:tc>
      </w:tr>
      <w:tr w:rsidR="00176BC2" w:rsidRPr="00D379DE" w:rsidTr="008F4F23">
        <w:trPr>
          <w:trHeight w:val="20"/>
          <w:tblHeader/>
        </w:trPr>
        <w:tc>
          <w:tcPr>
            <w:tcW w:w="540" w:type="dxa"/>
            <w:vAlign w:val="center"/>
          </w:tcPr>
          <w:p w:rsidR="00176BC2" w:rsidRPr="00D379DE" w:rsidRDefault="00176BC2" w:rsidP="008F4F23">
            <w:pPr>
              <w:spacing w:before="60" w:after="60" w:line="293" w:lineRule="auto"/>
              <w:jc w:val="center"/>
              <w:rPr>
                <w:b/>
                <w:noProof/>
                <w:sz w:val="20"/>
              </w:rPr>
            </w:pPr>
            <w:r w:rsidRPr="00D379DE">
              <w:rPr>
                <w:b/>
                <w:noProof/>
                <w:sz w:val="20"/>
              </w:rPr>
              <w:t>(1)</w:t>
            </w:r>
          </w:p>
        </w:tc>
        <w:tc>
          <w:tcPr>
            <w:tcW w:w="630" w:type="dxa"/>
            <w:vAlign w:val="center"/>
          </w:tcPr>
          <w:p w:rsidR="00176BC2" w:rsidRPr="00D379DE" w:rsidRDefault="00176BC2" w:rsidP="008F4F23">
            <w:pPr>
              <w:spacing w:before="60" w:after="60" w:line="293" w:lineRule="auto"/>
              <w:jc w:val="center"/>
              <w:rPr>
                <w:b/>
                <w:bCs/>
                <w:sz w:val="20"/>
              </w:rPr>
            </w:pPr>
            <w:r w:rsidRPr="00D379DE">
              <w:rPr>
                <w:b/>
                <w:noProof/>
                <w:sz w:val="20"/>
              </w:rPr>
              <w:t>(2)</w:t>
            </w:r>
          </w:p>
        </w:tc>
        <w:tc>
          <w:tcPr>
            <w:tcW w:w="720" w:type="dxa"/>
            <w:vAlign w:val="center"/>
          </w:tcPr>
          <w:p w:rsidR="00176BC2" w:rsidRPr="00D379DE" w:rsidRDefault="00176BC2" w:rsidP="008F4F23">
            <w:pPr>
              <w:spacing w:before="60" w:after="60" w:line="293" w:lineRule="auto"/>
              <w:jc w:val="center"/>
              <w:rPr>
                <w:b/>
                <w:bCs/>
                <w:sz w:val="20"/>
              </w:rPr>
            </w:pPr>
            <w:r w:rsidRPr="00D379DE">
              <w:rPr>
                <w:b/>
                <w:noProof/>
                <w:sz w:val="20"/>
              </w:rPr>
              <w:t>(3)</w:t>
            </w:r>
          </w:p>
        </w:tc>
        <w:tc>
          <w:tcPr>
            <w:tcW w:w="1193" w:type="dxa"/>
            <w:vAlign w:val="center"/>
          </w:tcPr>
          <w:p w:rsidR="00176BC2" w:rsidRPr="00D379DE" w:rsidRDefault="00176BC2" w:rsidP="008F4F23">
            <w:pPr>
              <w:spacing w:before="60" w:after="60" w:line="293" w:lineRule="auto"/>
              <w:jc w:val="center"/>
              <w:rPr>
                <w:b/>
                <w:noProof/>
                <w:sz w:val="20"/>
              </w:rPr>
            </w:pPr>
            <w:r w:rsidRPr="00D379DE">
              <w:rPr>
                <w:b/>
                <w:bCs/>
                <w:sz w:val="20"/>
              </w:rPr>
              <w:t>(4)</w:t>
            </w:r>
          </w:p>
        </w:tc>
        <w:tc>
          <w:tcPr>
            <w:tcW w:w="720" w:type="dxa"/>
            <w:vAlign w:val="center"/>
          </w:tcPr>
          <w:p w:rsidR="00176BC2" w:rsidRPr="00D379DE" w:rsidRDefault="00176BC2" w:rsidP="008F4F23">
            <w:pPr>
              <w:spacing w:before="60" w:after="60" w:line="293" w:lineRule="auto"/>
              <w:jc w:val="center"/>
              <w:rPr>
                <w:b/>
                <w:noProof/>
                <w:sz w:val="20"/>
              </w:rPr>
            </w:pPr>
            <w:r w:rsidRPr="00D379DE">
              <w:rPr>
                <w:b/>
                <w:bCs/>
                <w:sz w:val="20"/>
              </w:rPr>
              <w:t>(5)</w:t>
            </w:r>
          </w:p>
        </w:tc>
        <w:tc>
          <w:tcPr>
            <w:tcW w:w="981" w:type="dxa"/>
            <w:vAlign w:val="center"/>
          </w:tcPr>
          <w:p w:rsidR="00176BC2" w:rsidRPr="00D379DE" w:rsidRDefault="00176BC2" w:rsidP="008F4F23">
            <w:pPr>
              <w:spacing w:before="60" w:after="60" w:line="293" w:lineRule="auto"/>
              <w:jc w:val="center"/>
              <w:rPr>
                <w:b/>
                <w:bCs/>
                <w:sz w:val="20"/>
              </w:rPr>
            </w:pPr>
            <w:r w:rsidRPr="00D379DE">
              <w:rPr>
                <w:b/>
                <w:bCs/>
                <w:sz w:val="20"/>
              </w:rPr>
              <w:t>(6)</w:t>
            </w:r>
          </w:p>
        </w:tc>
        <w:tc>
          <w:tcPr>
            <w:tcW w:w="1089" w:type="dxa"/>
            <w:gridSpan w:val="2"/>
            <w:vAlign w:val="center"/>
          </w:tcPr>
          <w:p w:rsidR="00176BC2" w:rsidRPr="00D379DE" w:rsidRDefault="00176BC2" w:rsidP="008F4F23">
            <w:pPr>
              <w:spacing w:before="60" w:after="60" w:line="293" w:lineRule="auto"/>
              <w:jc w:val="center"/>
              <w:rPr>
                <w:b/>
                <w:bCs/>
                <w:sz w:val="20"/>
              </w:rPr>
            </w:pPr>
            <w:r w:rsidRPr="00D379DE">
              <w:rPr>
                <w:b/>
                <w:bCs/>
                <w:sz w:val="20"/>
              </w:rPr>
              <w:t>(7)</w:t>
            </w:r>
          </w:p>
        </w:tc>
        <w:tc>
          <w:tcPr>
            <w:tcW w:w="697" w:type="dxa"/>
            <w:vAlign w:val="center"/>
          </w:tcPr>
          <w:p w:rsidR="00176BC2" w:rsidRPr="00D379DE" w:rsidRDefault="00176BC2" w:rsidP="008F4F23">
            <w:pPr>
              <w:spacing w:before="60" w:after="60" w:line="293" w:lineRule="auto"/>
              <w:jc w:val="center"/>
              <w:rPr>
                <w:b/>
                <w:bCs/>
                <w:sz w:val="20"/>
              </w:rPr>
            </w:pPr>
            <w:r w:rsidRPr="00D379DE">
              <w:rPr>
                <w:b/>
                <w:bCs/>
                <w:sz w:val="20"/>
              </w:rPr>
              <w:t>8)</w:t>
            </w:r>
          </w:p>
        </w:tc>
        <w:tc>
          <w:tcPr>
            <w:tcW w:w="720" w:type="dxa"/>
            <w:vAlign w:val="center"/>
          </w:tcPr>
          <w:p w:rsidR="00176BC2" w:rsidRPr="00D379DE" w:rsidRDefault="00176BC2" w:rsidP="008F4F23">
            <w:pPr>
              <w:spacing w:before="60" w:after="60" w:line="293" w:lineRule="auto"/>
              <w:jc w:val="center"/>
              <w:rPr>
                <w:b/>
                <w:bCs/>
                <w:sz w:val="20"/>
              </w:rPr>
            </w:pPr>
            <w:r w:rsidRPr="00D379DE">
              <w:rPr>
                <w:b/>
                <w:bCs/>
                <w:sz w:val="20"/>
              </w:rPr>
              <w:t>(9)</w:t>
            </w:r>
          </w:p>
        </w:tc>
        <w:tc>
          <w:tcPr>
            <w:tcW w:w="720" w:type="dxa"/>
            <w:vAlign w:val="center"/>
          </w:tcPr>
          <w:p w:rsidR="00176BC2" w:rsidRPr="00D379DE" w:rsidRDefault="00176BC2" w:rsidP="008F4F23">
            <w:pPr>
              <w:spacing w:before="60" w:after="60" w:line="293" w:lineRule="auto"/>
              <w:jc w:val="center"/>
              <w:rPr>
                <w:b/>
                <w:bCs/>
                <w:sz w:val="20"/>
              </w:rPr>
            </w:pPr>
            <w:r w:rsidRPr="00D379DE">
              <w:rPr>
                <w:b/>
                <w:bCs/>
                <w:sz w:val="20"/>
              </w:rPr>
              <w:t>(10)</w:t>
            </w:r>
          </w:p>
        </w:tc>
        <w:tc>
          <w:tcPr>
            <w:tcW w:w="923" w:type="dxa"/>
            <w:vAlign w:val="center"/>
          </w:tcPr>
          <w:p w:rsidR="00176BC2" w:rsidRPr="00D379DE" w:rsidRDefault="00176BC2" w:rsidP="008F4F23">
            <w:pPr>
              <w:spacing w:before="60" w:after="60" w:line="293" w:lineRule="auto"/>
              <w:jc w:val="center"/>
              <w:rPr>
                <w:b/>
                <w:bCs/>
                <w:sz w:val="20"/>
              </w:rPr>
            </w:pPr>
            <w:r w:rsidRPr="00D379DE">
              <w:rPr>
                <w:b/>
                <w:bCs/>
                <w:sz w:val="20"/>
              </w:rPr>
              <w:t>(11)</w:t>
            </w:r>
          </w:p>
        </w:tc>
        <w:tc>
          <w:tcPr>
            <w:tcW w:w="720" w:type="dxa"/>
            <w:vAlign w:val="center"/>
          </w:tcPr>
          <w:p w:rsidR="00176BC2" w:rsidRPr="00D379DE" w:rsidRDefault="00176BC2" w:rsidP="008F4F23">
            <w:pPr>
              <w:spacing w:before="60" w:after="60" w:line="293" w:lineRule="auto"/>
              <w:jc w:val="center"/>
              <w:rPr>
                <w:b/>
                <w:bCs/>
                <w:sz w:val="20"/>
              </w:rPr>
            </w:pPr>
            <w:r w:rsidRPr="00D379DE">
              <w:rPr>
                <w:b/>
                <w:bCs/>
                <w:sz w:val="20"/>
              </w:rPr>
              <w:t>(12)</w:t>
            </w:r>
          </w:p>
        </w:tc>
        <w:tc>
          <w:tcPr>
            <w:tcW w:w="745" w:type="dxa"/>
            <w:vAlign w:val="center"/>
          </w:tcPr>
          <w:p w:rsidR="00176BC2" w:rsidRPr="00D379DE" w:rsidRDefault="00176BC2" w:rsidP="008F4F23">
            <w:pPr>
              <w:spacing w:before="60" w:after="60" w:line="293" w:lineRule="auto"/>
              <w:jc w:val="center"/>
              <w:rPr>
                <w:b/>
                <w:bCs/>
                <w:sz w:val="20"/>
              </w:rPr>
            </w:pPr>
            <w:r w:rsidRPr="00D379DE">
              <w:rPr>
                <w:b/>
                <w:bCs/>
                <w:sz w:val="20"/>
              </w:rPr>
              <w:t>(13)</w:t>
            </w:r>
          </w:p>
        </w:tc>
        <w:tc>
          <w:tcPr>
            <w:tcW w:w="1325" w:type="dxa"/>
            <w:gridSpan w:val="2"/>
            <w:vAlign w:val="center"/>
          </w:tcPr>
          <w:p w:rsidR="00176BC2" w:rsidRPr="00D379DE" w:rsidRDefault="00176BC2" w:rsidP="008F4F23">
            <w:pPr>
              <w:spacing w:before="60" w:after="60" w:line="293" w:lineRule="auto"/>
              <w:jc w:val="center"/>
              <w:rPr>
                <w:b/>
                <w:bCs/>
                <w:sz w:val="20"/>
              </w:rPr>
            </w:pPr>
            <w:r w:rsidRPr="00D379DE">
              <w:rPr>
                <w:b/>
                <w:bCs/>
                <w:sz w:val="20"/>
              </w:rPr>
              <w:t>(14)</w:t>
            </w:r>
          </w:p>
        </w:tc>
        <w:tc>
          <w:tcPr>
            <w:tcW w:w="810" w:type="dxa"/>
            <w:vAlign w:val="center"/>
          </w:tcPr>
          <w:p w:rsidR="00176BC2" w:rsidRPr="00D379DE" w:rsidRDefault="00176BC2" w:rsidP="008F4F23">
            <w:pPr>
              <w:spacing w:before="60" w:after="60" w:line="293" w:lineRule="auto"/>
              <w:jc w:val="center"/>
              <w:rPr>
                <w:b/>
                <w:bCs/>
                <w:sz w:val="20"/>
              </w:rPr>
            </w:pPr>
            <w:r w:rsidRPr="00D379DE">
              <w:rPr>
                <w:b/>
                <w:bCs/>
                <w:sz w:val="20"/>
              </w:rPr>
              <w:t>(15)</w:t>
            </w:r>
          </w:p>
        </w:tc>
        <w:tc>
          <w:tcPr>
            <w:tcW w:w="1170" w:type="dxa"/>
            <w:vAlign w:val="center"/>
          </w:tcPr>
          <w:p w:rsidR="00176BC2" w:rsidRPr="00D379DE" w:rsidRDefault="00176BC2" w:rsidP="008F4F23">
            <w:pPr>
              <w:spacing w:before="60" w:after="60" w:line="293" w:lineRule="auto"/>
              <w:jc w:val="center"/>
              <w:rPr>
                <w:b/>
                <w:bCs/>
                <w:sz w:val="20"/>
              </w:rPr>
            </w:pPr>
            <w:r w:rsidRPr="00D379DE">
              <w:rPr>
                <w:b/>
                <w:bCs/>
                <w:sz w:val="20"/>
              </w:rPr>
              <w:t>(16)</w:t>
            </w:r>
          </w:p>
        </w:tc>
        <w:tc>
          <w:tcPr>
            <w:tcW w:w="1620" w:type="dxa"/>
            <w:vAlign w:val="center"/>
          </w:tcPr>
          <w:p w:rsidR="00176BC2" w:rsidRPr="00D379DE" w:rsidRDefault="00176BC2" w:rsidP="008F4F23">
            <w:pPr>
              <w:spacing w:before="60" w:after="60" w:line="293" w:lineRule="auto"/>
              <w:jc w:val="center"/>
              <w:rPr>
                <w:b/>
                <w:bCs/>
                <w:sz w:val="20"/>
              </w:rPr>
            </w:pPr>
            <w:r w:rsidRPr="00D379DE">
              <w:rPr>
                <w:b/>
                <w:bCs/>
                <w:sz w:val="20"/>
              </w:rPr>
              <w:t>(18)</w:t>
            </w:r>
          </w:p>
        </w:tc>
      </w:tr>
      <w:tr w:rsidR="00176BC2" w:rsidRPr="00D379DE" w:rsidTr="008F4F23">
        <w:trPr>
          <w:trHeight w:val="20"/>
        </w:trPr>
        <w:tc>
          <w:tcPr>
            <w:tcW w:w="540" w:type="dxa"/>
          </w:tcPr>
          <w:p w:rsidR="00176BC2" w:rsidRPr="00D379DE" w:rsidRDefault="00176BC2" w:rsidP="008F4F23">
            <w:pPr>
              <w:spacing w:before="60" w:after="60" w:line="293" w:lineRule="auto"/>
              <w:ind w:left="-72" w:right="-72"/>
              <w:jc w:val="center"/>
              <w:rPr>
                <w:i/>
                <w:noProof/>
                <w:sz w:val="20"/>
              </w:rPr>
            </w:pPr>
            <w:r w:rsidRPr="00D379DE">
              <w:rPr>
                <w:i/>
                <w:noProof/>
                <w:sz w:val="20"/>
              </w:rPr>
              <w:t>Điền số thứ tự liên tục</w:t>
            </w:r>
          </w:p>
        </w:tc>
        <w:tc>
          <w:tcPr>
            <w:tcW w:w="630" w:type="dxa"/>
          </w:tcPr>
          <w:p w:rsidR="00176BC2" w:rsidRPr="00D379DE" w:rsidRDefault="00176BC2" w:rsidP="008F4F23">
            <w:pPr>
              <w:spacing w:before="60" w:after="60" w:line="293" w:lineRule="auto"/>
              <w:jc w:val="center"/>
              <w:rPr>
                <w:i/>
                <w:noProof/>
                <w:sz w:val="20"/>
              </w:rPr>
            </w:pPr>
            <w:r w:rsidRPr="00D379DE">
              <w:rPr>
                <w:i/>
                <w:noProof/>
                <w:sz w:val="20"/>
              </w:rPr>
              <w:t>Điền mã hàng hóa nhà thầu tham dự</w:t>
            </w:r>
          </w:p>
        </w:tc>
        <w:tc>
          <w:tcPr>
            <w:tcW w:w="720" w:type="dxa"/>
          </w:tcPr>
          <w:p w:rsidR="00176BC2" w:rsidRPr="00D379DE" w:rsidRDefault="00176BC2" w:rsidP="008F4F23">
            <w:pPr>
              <w:spacing w:before="60" w:after="60" w:line="293" w:lineRule="auto"/>
              <w:jc w:val="center"/>
              <w:rPr>
                <w:i/>
                <w:noProof/>
                <w:sz w:val="20"/>
              </w:rPr>
            </w:pPr>
            <w:r w:rsidRPr="00D379DE">
              <w:rPr>
                <w:i/>
                <w:noProof/>
                <w:sz w:val="20"/>
              </w:rPr>
              <w:t>Điền theo tên hàng hóa mời thầu</w:t>
            </w:r>
          </w:p>
        </w:tc>
        <w:tc>
          <w:tcPr>
            <w:tcW w:w="1193" w:type="dxa"/>
          </w:tcPr>
          <w:p w:rsidR="00176BC2" w:rsidRPr="00D379DE" w:rsidRDefault="00176BC2" w:rsidP="008F4F23">
            <w:pPr>
              <w:spacing w:before="60" w:after="60" w:line="293" w:lineRule="auto"/>
              <w:jc w:val="center"/>
              <w:rPr>
                <w:i/>
                <w:noProof/>
                <w:sz w:val="20"/>
              </w:rPr>
            </w:pPr>
            <w:r w:rsidRPr="00D379DE">
              <w:rPr>
                <w:i/>
                <w:noProof/>
                <w:sz w:val="20"/>
              </w:rPr>
              <w:t>Điền tên thương hàng hóa dự thầu</w:t>
            </w:r>
          </w:p>
        </w:tc>
        <w:tc>
          <w:tcPr>
            <w:tcW w:w="720" w:type="dxa"/>
          </w:tcPr>
          <w:p w:rsidR="00176BC2" w:rsidRPr="00D379DE" w:rsidRDefault="00176BC2" w:rsidP="008F4F23">
            <w:pPr>
              <w:spacing w:before="60" w:after="60" w:line="293" w:lineRule="auto"/>
              <w:jc w:val="center"/>
              <w:rPr>
                <w:noProof/>
                <w:sz w:val="20"/>
              </w:rPr>
            </w:pPr>
            <w:r w:rsidRPr="00D379DE">
              <w:rPr>
                <w:i/>
                <w:noProof/>
                <w:sz w:val="20"/>
              </w:rPr>
              <w:t>Điền thông tin của hàng hóa dự thầu</w:t>
            </w:r>
          </w:p>
        </w:tc>
        <w:tc>
          <w:tcPr>
            <w:tcW w:w="981" w:type="dxa"/>
          </w:tcPr>
          <w:p w:rsidR="00176BC2" w:rsidRPr="00D379DE" w:rsidRDefault="00176BC2" w:rsidP="008F4F23">
            <w:pPr>
              <w:spacing w:before="60" w:after="60" w:line="293" w:lineRule="auto"/>
              <w:jc w:val="center"/>
              <w:rPr>
                <w:noProof/>
                <w:sz w:val="20"/>
              </w:rPr>
            </w:pPr>
            <w:r w:rsidRPr="00D379DE">
              <w:rPr>
                <w:i/>
                <w:noProof/>
                <w:sz w:val="20"/>
              </w:rPr>
              <w:t>Điền thông tin của hàng hóa dự thầu</w:t>
            </w:r>
          </w:p>
        </w:tc>
        <w:tc>
          <w:tcPr>
            <w:tcW w:w="1089" w:type="dxa"/>
            <w:gridSpan w:val="2"/>
          </w:tcPr>
          <w:p w:rsidR="00176BC2" w:rsidRPr="00D379DE" w:rsidRDefault="00176BC2" w:rsidP="008F4F23">
            <w:pPr>
              <w:spacing w:before="60" w:after="60" w:line="293" w:lineRule="auto"/>
              <w:ind w:left="-72" w:right="-72"/>
              <w:jc w:val="center"/>
              <w:rPr>
                <w:i/>
                <w:noProof/>
                <w:sz w:val="20"/>
              </w:rPr>
            </w:pPr>
            <w:r w:rsidRPr="00D379DE">
              <w:rPr>
                <w:i/>
                <w:noProof/>
                <w:sz w:val="20"/>
              </w:rPr>
              <w:t>Điền thông tin của hàng hóa dự thầu. kèm tài liệu (phù hợp với ký mã hiệu chào thầu) do hãng sản xuất phát hành</w:t>
            </w:r>
          </w:p>
        </w:tc>
        <w:tc>
          <w:tcPr>
            <w:tcW w:w="697" w:type="dxa"/>
          </w:tcPr>
          <w:p w:rsidR="00176BC2" w:rsidRPr="00D379DE" w:rsidRDefault="00176BC2" w:rsidP="008F4F23">
            <w:pPr>
              <w:spacing w:before="60" w:after="60" w:line="293" w:lineRule="auto"/>
              <w:ind w:left="-72" w:right="-72"/>
              <w:jc w:val="center"/>
              <w:rPr>
                <w:noProof/>
                <w:sz w:val="20"/>
              </w:rPr>
            </w:pPr>
            <w:r w:rsidRPr="00D379DE">
              <w:rPr>
                <w:i/>
                <w:noProof/>
                <w:sz w:val="20"/>
              </w:rPr>
              <w:t>Điền thông tin của hàng hóa dự thầu</w:t>
            </w:r>
          </w:p>
        </w:tc>
        <w:tc>
          <w:tcPr>
            <w:tcW w:w="720" w:type="dxa"/>
          </w:tcPr>
          <w:p w:rsidR="00176BC2" w:rsidRPr="00D379DE" w:rsidRDefault="00176BC2" w:rsidP="008F4F23">
            <w:pPr>
              <w:spacing w:before="60" w:after="60" w:line="293" w:lineRule="auto"/>
              <w:jc w:val="center"/>
              <w:rPr>
                <w:i/>
                <w:noProof/>
                <w:sz w:val="20"/>
              </w:rPr>
            </w:pPr>
            <w:r w:rsidRPr="00D379DE">
              <w:rPr>
                <w:i/>
                <w:noProof/>
                <w:sz w:val="20"/>
              </w:rPr>
              <w:t>Điền thông tin của hàng hóa dự thầu</w:t>
            </w:r>
          </w:p>
        </w:tc>
        <w:tc>
          <w:tcPr>
            <w:tcW w:w="720" w:type="dxa"/>
          </w:tcPr>
          <w:p w:rsidR="00176BC2" w:rsidRPr="00D379DE" w:rsidRDefault="00176BC2" w:rsidP="008F4F23">
            <w:pPr>
              <w:spacing w:before="60" w:after="60" w:line="293" w:lineRule="auto"/>
              <w:jc w:val="center"/>
              <w:rPr>
                <w:noProof/>
                <w:sz w:val="20"/>
              </w:rPr>
            </w:pPr>
            <w:r w:rsidRPr="00D379DE">
              <w:rPr>
                <w:i/>
                <w:noProof/>
                <w:sz w:val="20"/>
              </w:rPr>
              <w:t>Điền thông tin của hàng hóa dự thầu</w:t>
            </w:r>
          </w:p>
        </w:tc>
        <w:tc>
          <w:tcPr>
            <w:tcW w:w="923" w:type="dxa"/>
          </w:tcPr>
          <w:p w:rsidR="00176BC2" w:rsidRPr="00D379DE" w:rsidRDefault="00176BC2" w:rsidP="008F4F23">
            <w:pPr>
              <w:spacing w:before="60" w:after="60" w:line="293" w:lineRule="auto"/>
              <w:jc w:val="center"/>
              <w:rPr>
                <w:i/>
                <w:iCs/>
                <w:noProof/>
                <w:sz w:val="20"/>
              </w:rPr>
            </w:pPr>
            <w:r w:rsidRPr="00D379DE">
              <w:rPr>
                <w:i/>
                <w:noProof/>
                <w:sz w:val="20"/>
              </w:rPr>
              <w:t>Điềntổng thời hạn sử dụng của hàng hóa: tính từ ngày sản xuất đến ngày hết hạn.</w:t>
            </w:r>
          </w:p>
        </w:tc>
        <w:tc>
          <w:tcPr>
            <w:tcW w:w="720" w:type="dxa"/>
          </w:tcPr>
          <w:p w:rsidR="00176BC2" w:rsidRPr="00D379DE" w:rsidRDefault="00176BC2" w:rsidP="008F4F23">
            <w:pPr>
              <w:spacing w:before="60" w:after="60" w:line="293" w:lineRule="auto"/>
              <w:jc w:val="center"/>
              <w:rPr>
                <w:i/>
                <w:iCs/>
                <w:noProof/>
                <w:sz w:val="20"/>
              </w:rPr>
            </w:pPr>
            <w:r w:rsidRPr="00D379DE">
              <w:rPr>
                <w:i/>
                <w:iCs/>
                <w:noProof/>
                <w:sz w:val="20"/>
              </w:rPr>
              <w:t>ISO 13485  hoặc CE hoặc FDA hoặc tiêu chuẩn khác (Trang … thuộc E-HSDT)</w:t>
            </w:r>
          </w:p>
        </w:tc>
        <w:tc>
          <w:tcPr>
            <w:tcW w:w="745" w:type="dxa"/>
          </w:tcPr>
          <w:p w:rsidR="00176BC2" w:rsidRPr="00D379DE" w:rsidRDefault="00176BC2" w:rsidP="008F4F23">
            <w:pPr>
              <w:spacing w:before="60" w:after="60" w:line="293" w:lineRule="auto"/>
              <w:jc w:val="center"/>
              <w:rPr>
                <w:i/>
                <w:iCs/>
                <w:noProof/>
                <w:sz w:val="20"/>
              </w:rPr>
            </w:pPr>
            <w:r w:rsidRPr="00D379DE">
              <w:rPr>
                <w:i/>
                <w:iCs/>
                <w:noProof/>
                <w:sz w:val="20"/>
              </w:rPr>
              <w:t>Loại … theo Bảng kết quả phân loại số … (Trang … thuộc E-HSDT)</w:t>
            </w:r>
          </w:p>
        </w:tc>
        <w:tc>
          <w:tcPr>
            <w:tcW w:w="1325" w:type="dxa"/>
            <w:gridSpan w:val="2"/>
          </w:tcPr>
          <w:p w:rsidR="00176BC2" w:rsidRPr="00D379DE" w:rsidRDefault="00176BC2" w:rsidP="008F4F23">
            <w:pPr>
              <w:spacing w:before="60" w:after="60" w:line="293" w:lineRule="auto"/>
              <w:jc w:val="center"/>
              <w:rPr>
                <w:i/>
                <w:iCs/>
                <w:noProof/>
                <w:sz w:val="20"/>
              </w:rPr>
            </w:pPr>
            <w:r w:rsidRPr="00D379DE">
              <w:rPr>
                <w:i/>
                <w:iCs/>
                <w:noProof/>
                <w:sz w:val="20"/>
              </w:rPr>
              <w:t>- Giấy uỷ quyền của … cho Công ty .... đến ngày ..../..../....;</w:t>
            </w:r>
          </w:p>
          <w:p w:rsidR="00176BC2" w:rsidRPr="00D379DE" w:rsidRDefault="00176BC2" w:rsidP="008F4F23">
            <w:pPr>
              <w:spacing w:before="60" w:after="60" w:line="293" w:lineRule="auto"/>
              <w:jc w:val="center"/>
              <w:rPr>
                <w:i/>
                <w:iCs/>
                <w:noProof/>
                <w:sz w:val="20"/>
              </w:rPr>
            </w:pPr>
            <w:r w:rsidRPr="00D379DE">
              <w:rPr>
                <w:i/>
                <w:iCs/>
                <w:noProof/>
                <w:sz w:val="20"/>
              </w:rPr>
              <w:t>- Giấy uỷ quyền của Công ty ...... cho Công ty…........  tham gia gói thầu</w:t>
            </w:r>
          </w:p>
          <w:p w:rsidR="00176BC2" w:rsidRPr="00D379DE" w:rsidRDefault="00176BC2" w:rsidP="008F4F23">
            <w:pPr>
              <w:spacing w:before="60" w:after="60" w:line="293" w:lineRule="auto"/>
              <w:jc w:val="center"/>
              <w:rPr>
                <w:i/>
                <w:iCs/>
                <w:noProof/>
                <w:sz w:val="20"/>
              </w:rPr>
            </w:pPr>
            <w:r w:rsidRPr="00D379DE">
              <w:rPr>
                <w:i/>
                <w:iCs/>
                <w:noProof/>
                <w:sz w:val="20"/>
              </w:rPr>
              <w:t>(Trang … thuộc E-HSDT)</w:t>
            </w:r>
          </w:p>
        </w:tc>
        <w:tc>
          <w:tcPr>
            <w:tcW w:w="810" w:type="dxa"/>
          </w:tcPr>
          <w:p w:rsidR="00176BC2" w:rsidRPr="00D379DE" w:rsidRDefault="00176BC2" w:rsidP="008F4F23">
            <w:pPr>
              <w:spacing w:before="60" w:after="60" w:line="293" w:lineRule="auto"/>
              <w:jc w:val="center"/>
              <w:rPr>
                <w:i/>
                <w:iCs/>
                <w:noProof/>
                <w:sz w:val="20"/>
              </w:rPr>
            </w:pPr>
            <w:r w:rsidRPr="00D379DE">
              <w:rPr>
                <w:i/>
                <w:iCs/>
                <w:noProof/>
                <w:sz w:val="20"/>
              </w:rPr>
              <w:t>Số … do SYT … cấp. có thời hạn đến …  (Trang … thuộc E-HSDT)</w:t>
            </w:r>
          </w:p>
        </w:tc>
        <w:tc>
          <w:tcPr>
            <w:tcW w:w="1170" w:type="dxa"/>
          </w:tcPr>
          <w:p w:rsidR="00176BC2" w:rsidRPr="00D379DE" w:rsidRDefault="00176BC2" w:rsidP="008F4F23">
            <w:pPr>
              <w:spacing w:before="60" w:after="60" w:line="293" w:lineRule="auto"/>
              <w:jc w:val="center"/>
              <w:rPr>
                <w:i/>
                <w:iCs/>
                <w:noProof/>
                <w:sz w:val="20"/>
              </w:rPr>
            </w:pPr>
            <w:r w:rsidRPr="00D379DE">
              <w:rPr>
                <w:i/>
                <w:iCs/>
                <w:noProof/>
                <w:sz w:val="20"/>
              </w:rPr>
              <w:t>Số … do … cấp. có thời hạn đến …  (Trang … thuộc E-HSDT)</w:t>
            </w:r>
          </w:p>
        </w:tc>
        <w:tc>
          <w:tcPr>
            <w:tcW w:w="1620" w:type="dxa"/>
          </w:tcPr>
          <w:p w:rsidR="00176BC2" w:rsidRPr="00D379DE" w:rsidRDefault="00176BC2" w:rsidP="008F4F23">
            <w:pPr>
              <w:spacing w:before="60" w:after="60" w:line="293" w:lineRule="auto"/>
              <w:jc w:val="center"/>
              <w:rPr>
                <w:i/>
                <w:iCs/>
                <w:noProof/>
                <w:sz w:val="20"/>
              </w:rPr>
            </w:pPr>
            <w:r w:rsidRPr="00D379DE">
              <w:rPr>
                <w:i/>
                <w:iCs/>
                <w:noProof/>
                <w:sz w:val="20"/>
              </w:rPr>
              <w:t>Trang ... của catalô hoặc tài liệu sử dụng hoặc các tài liệu khác thuộc E-HSDT</w:t>
            </w:r>
          </w:p>
        </w:tc>
      </w:tr>
      <w:tr w:rsidR="00176BC2" w:rsidRPr="00D379DE" w:rsidTr="008F4F23">
        <w:trPr>
          <w:trHeight w:val="20"/>
        </w:trPr>
        <w:tc>
          <w:tcPr>
            <w:tcW w:w="540" w:type="dxa"/>
          </w:tcPr>
          <w:p w:rsidR="00176BC2" w:rsidRPr="00D379DE" w:rsidRDefault="00176BC2" w:rsidP="008F4F23">
            <w:pPr>
              <w:spacing w:before="60" w:after="60" w:line="293" w:lineRule="auto"/>
              <w:jc w:val="center"/>
              <w:rPr>
                <w:noProof/>
                <w:sz w:val="20"/>
              </w:rPr>
            </w:pPr>
            <w:r w:rsidRPr="00D379DE">
              <w:rPr>
                <w:noProof/>
                <w:sz w:val="20"/>
              </w:rPr>
              <w:t>…</w:t>
            </w:r>
          </w:p>
        </w:tc>
        <w:tc>
          <w:tcPr>
            <w:tcW w:w="630" w:type="dxa"/>
          </w:tcPr>
          <w:p w:rsidR="00176BC2" w:rsidRPr="00D379DE" w:rsidRDefault="00176BC2" w:rsidP="008F4F23">
            <w:pPr>
              <w:spacing w:before="60" w:after="60" w:line="293" w:lineRule="auto"/>
              <w:rPr>
                <w:noProof/>
                <w:sz w:val="20"/>
              </w:rPr>
            </w:pPr>
            <w:r w:rsidRPr="00D379DE">
              <w:rPr>
                <w:noProof/>
                <w:sz w:val="20"/>
              </w:rPr>
              <w:t>…</w:t>
            </w:r>
          </w:p>
        </w:tc>
        <w:tc>
          <w:tcPr>
            <w:tcW w:w="720" w:type="dxa"/>
          </w:tcPr>
          <w:p w:rsidR="00176BC2" w:rsidRPr="00D379DE" w:rsidRDefault="00176BC2" w:rsidP="008F4F23">
            <w:pPr>
              <w:spacing w:before="60" w:after="60" w:line="293" w:lineRule="auto"/>
              <w:rPr>
                <w:noProof/>
                <w:sz w:val="20"/>
              </w:rPr>
            </w:pPr>
          </w:p>
        </w:tc>
        <w:tc>
          <w:tcPr>
            <w:tcW w:w="1193" w:type="dxa"/>
          </w:tcPr>
          <w:p w:rsidR="00176BC2" w:rsidRPr="00D379DE" w:rsidRDefault="00176BC2" w:rsidP="008F4F23">
            <w:pPr>
              <w:spacing w:before="60" w:after="60" w:line="293" w:lineRule="auto"/>
              <w:rPr>
                <w:noProof/>
                <w:sz w:val="20"/>
              </w:rPr>
            </w:pPr>
            <w:r w:rsidRPr="00D379DE">
              <w:rPr>
                <w:noProof/>
                <w:sz w:val="20"/>
              </w:rPr>
              <w:t>…</w:t>
            </w:r>
          </w:p>
        </w:tc>
        <w:tc>
          <w:tcPr>
            <w:tcW w:w="720" w:type="dxa"/>
          </w:tcPr>
          <w:p w:rsidR="00176BC2" w:rsidRPr="00D379DE" w:rsidRDefault="00176BC2" w:rsidP="008F4F23">
            <w:pPr>
              <w:spacing w:before="60" w:after="60" w:line="293" w:lineRule="auto"/>
              <w:rPr>
                <w:noProof/>
                <w:sz w:val="20"/>
              </w:rPr>
            </w:pPr>
            <w:r w:rsidRPr="00D379DE">
              <w:rPr>
                <w:noProof/>
                <w:sz w:val="20"/>
              </w:rPr>
              <w:t>…</w:t>
            </w:r>
          </w:p>
        </w:tc>
        <w:tc>
          <w:tcPr>
            <w:tcW w:w="990" w:type="dxa"/>
            <w:gridSpan w:val="2"/>
          </w:tcPr>
          <w:p w:rsidR="00176BC2" w:rsidRPr="00D379DE" w:rsidRDefault="00176BC2" w:rsidP="008F4F23">
            <w:pPr>
              <w:spacing w:before="60" w:after="60" w:line="293" w:lineRule="auto"/>
              <w:rPr>
                <w:noProof/>
                <w:sz w:val="20"/>
              </w:rPr>
            </w:pPr>
            <w:r w:rsidRPr="00D379DE">
              <w:rPr>
                <w:noProof/>
                <w:sz w:val="20"/>
              </w:rPr>
              <w:t>…</w:t>
            </w:r>
          </w:p>
        </w:tc>
        <w:tc>
          <w:tcPr>
            <w:tcW w:w="1080" w:type="dxa"/>
          </w:tcPr>
          <w:p w:rsidR="00176BC2" w:rsidRPr="00D379DE" w:rsidRDefault="00176BC2" w:rsidP="008F4F23">
            <w:pPr>
              <w:spacing w:before="60" w:after="60" w:line="293" w:lineRule="auto"/>
              <w:rPr>
                <w:noProof/>
                <w:sz w:val="20"/>
              </w:rPr>
            </w:pPr>
            <w:r w:rsidRPr="00D379DE">
              <w:rPr>
                <w:noProof/>
                <w:sz w:val="20"/>
              </w:rPr>
              <w:t>…</w:t>
            </w:r>
          </w:p>
        </w:tc>
        <w:tc>
          <w:tcPr>
            <w:tcW w:w="697" w:type="dxa"/>
          </w:tcPr>
          <w:p w:rsidR="00176BC2" w:rsidRPr="00D379DE" w:rsidRDefault="00176BC2" w:rsidP="008F4F23">
            <w:pPr>
              <w:spacing w:before="60" w:after="60" w:line="293" w:lineRule="auto"/>
              <w:rPr>
                <w:noProof/>
                <w:sz w:val="20"/>
              </w:rPr>
            </w:pPr>
            <w:r w:rsidRPr="00D379DE">
              <w:rPr>
                <w:noProof/>
                <w:sz w:val="20"/>
              </w:rPr>
              <w:t>…</w:t>
            </w:r>
          </w:p>
        </w:tc>
        <w:tc>
          <w:tcPr>
            <w:tcW w:w="720" w:type="dxa"/>
          </w:tcPr>
          <w:p w:rsidR="00176BC2" w:rsidRPr="00D379DE" w:rsidRDefault="00176BC2" w:rsidP="008F4F23">
            <w:pPr>
              <w:spacing w:before="60" w:after="60" w:line="293" w:lineRule="auto"/>
              <w:rPr>
                <w:noProof/>
                <w:sz w:val="20"/>
              </w:rPr>
            </w:pPr>
            <w:r w:rsidRPr="00D379DE">
              <w:rPr>
                <w:noProof/>
                <w:sz w:val="20"/>
              </w:rPr>
              <w:t>…</w:t>
            </w:r>
          </w:p>
        </w:tc>
        <w:tc>
          <w:tcPr>
            <w:tcW w:w="720" w:type="dxa"/>
          </w:tcPr>
          <w:p w:rsidR="00176BC2" w:rsidRPr="00D379DE" w:rsidRDefault="00176BC2" w:rsidP="008F4F23">
            <w:pPr>
              <w:spacing w:before="60" w:after="60" w:line="293" w:lineRule="auto"/>
              <w:rPr>
                <w:noProof/>
                <w:sz w:val="20"/>
              </w:rPr>
            </w:pPr>
          </w:p>
        </w:tc>
        <w:tc>
          <w:tcPr>
            <w:tcW w:w="923" w:type="dxa"/>
          </w:tcPr>
          <w:p w:rsidR="00176BC2" w:rsidRPr="00D379DE" w:rsidRDefault="00176BC2" w:rsidP="008F4F23">
            <w:pPr>
              <w:spacing w:before="60" w:after="60" w:line="293" w:lineRule="auto"/>
              <w:rPr>
                <w:noProof/>
                <w:sz w:val="20"/>
              </w:rPr>
            </w:pPr>
            <w:r w:rsidRPr="00D379DE">
              <w:rPr>
                <w:noProof/>
                <w:sz w:val="20"/>
              </w:rPr>
              <w:t>…</w:t>
            </w:r>
          </w:p>
        </w:tc>
        <w:tc>
          <w:tcPr>
            <w:tcW w:w="720" w:type="dxa"/>
          </w:tcPr>
          <w:p w:rsidR="00176BC2" w:rsidRPr="00D379DE" w:rsidRDefault="00176BC2" w:rsidP="008F4F23">
            <w:pPr>
              <w:spacing w:before="60" w:after="60" w:line="293" w:lineRule="auto"/>
              <w:rPr>
                <w:i/>
                <w:iCs/>
                <w:noProof/>
                <w:sz w:val="20"/>
              </w:rPr>
            </w:pPr>
            <w:r w:rsidRPr="00D379DE">
              <w:rPr>
                <w:noProof/>
                <w:sz w:val="20"/>
              </w:rPr>
              <w:t>…</w:t>
            </w:r>
          </w:p>
        </w:tc>
        <w:tc>
          <w:tcPr>
            <w:tcW w:w="759" w:type="dxa"/>
            <w:gridSpan w:val="2"/>
          </w:tcPr>
          <w:p w:rsidR="00176BC2" w:rsidRPr="00D379DE" w:rsidRDefault="00176BC2" w:rsidP="008F4F23">
            <w:pPr>
              <w:spacing w:before="60" w:after="60" w:line="293" w:lineRule="auto"/>
              <w:rPr>
                <w:i/>
                <w:iCs/>
                <w:noProof/>
                <w:sz w:val="20"/>
              </w:rPr>
            </w:pPr>
            <w:r w:rsidRPr="00D379DE">
              <w:rPr>
                <w:noProof/>
                <w:sz w:val="20"/>
              </w:rPr>
              <w:t>…</w:t>
            </w:r>
          </w:p>
        </w:tc>
        <w:tc>
          <w:tcPr>
            <w:tcW w:w="1311" w:type="dxa"/>
          </w:tcPr>
          <w:p w:rsidR="00176BC2" w:rsidRPr="00D379DE" w:rsidRDefault="00176BC2" w:rsidP="008F4F23">
            <w:pPr>
              <w:spacing w:before="60" w:after="60" w:line="293" w:lineRule="auto"/>
              <w:rPr>
                <w:i/>
                <w:iCs/>
                <w:noProof/>
                <w:sz w:val="20"/>
              </w:rPr>
            </w:pPr>
            <w:r w:rsidRPr="00D379DE">
              <w:rPr>
                <w:noProof/>
                <w:sz w:val="20"/>
              </w:rPr>
              <w:t>…</w:t>
            </w:r>
          </w:p>
        </w:tc>
        <w:tc>
          <w:tcPr>
            <w:tcW w:w="810" w:type="dxa"/>
          </w:tcPr>
          <w:p w:rsidR="00176BC2" w:rsidRPr="00D379DE" w:rsidRDefault="00176BC2" w:rsidP="008F4F23">
            <w:pPr>
              <w:spacing w:before="60" w:after="60" w:line="293" w:lineRule="auto"/>
              <w:rPr>
                <w:i/>
                <w:iCs/>
                <w:noProof/>
                <w:sz w:val="20"/>
              </w:rPr>
            </w:pPr>
            <w:r w:rsidRPr="00D379DE">
              <w:rPr>
                <w:noProof/>
                <w:sz w:val="20"/>
              </w:rPr>
              <w:t>…</w:t>
            </w:r>
          </w:p>
        </w:tc>
        <w:tc>
          <w:tcPr>
            <w:tcW w:w="1170" w:type="dxa"/>
          </w:tcPr>
          <w:p w:rsidR="00176BC2" w:rsidRPr="00D379DE" w:rsidRDefault="00176BC2" w:rsidP="008F4F23">
            <w:pPr>
              <w:spacing w:before="60" w:after="60" w:line="293" w:lineRule="auto"/>
              <w:rPr>
                <w:i/>
                <w:iCs/>
                <w:noProof/>
                <w:sz w:val="20"/>
              </w:rPr>
            </w:pPr>
            <w:r w:rsidRPr="00D379DE">
              <w:rPr>
                <w:noProof/>
                <w:sz w:val="20"/>
              </w:rPr>
              <w:t>…</w:t>
            </w:r>
          </w:p>
        </w:tc>
        <w:tc>
          <w:tcPr>
            <w:tcW w:w="1620" w:type="dxa"/>
          </w:tcPr>
          <w:p w:rsidR="00176BC2" w:rsidRPr="00D379DE" w:rsidRDefault="00176BC2" w:rsidP="008F4F23">
            <w:pPr>
              <w:spacing w:before="60" w:after="60" w:line="293" w:lineRule="auto"/>
              <w:rPr>
                <w:noProof/>
                <w:sz w:val="20"/>
              </w:rPr>
            </w:pPr>
          </w:p>
        </w:tc>
      </w:tr>
    </w:tbl>
    <w:p w:rsidR="00176BC2" w:rsidRPr="00923AB9" w:rsidRDefault="00176BC2" w:rsidP="00176BC2">
      <w:pPr>
        <w:pStyle w:val="ListParagraph"/>
        <w:spacing w:line="293" w:lineRule="auto"/>
        <w:ind w:left="270"/>
        <w:rPr>
          <w:color w:val="000000" w:themeColor="text1"/>
          <w:sz w:val="26"/>
          <w:szCs w:val="26"/>
          <w:lang w:val="nl-NL"/>
        </w:rPr>
      </w:pPr>
      <w:r w:rsidRPr="00923AB9">
        <w:rPr>
          <w:color w:val="000000" w:themeColor="text1"/>
          <w:spacing w:val="-6"/>
          <w:sz w:val="26"/>
          <w:szCs w:val="26"/>
          <w:lang w:val="nl-NL"/>
        </w:rPr>
        <w:t>Hàng hóa phải đáp ứng các thông số quy định theo yêu cầu; đáp ứng tính hợp lệ và đầy đủ các t</w:t>
      </w:r>
      <w:r w:rsidRPr="00923AB9">
        <w:rPr>
          <w:color w:val="000000" w:themeColor="text1"/>
          <w:sz w:val="26"/>
          <w:szCs w:val="26"/>
          <w:lang w:val="nl-NL"/>
        </w:rPr>
        <w:t xml:space="preserve">ài liệu chứng minh tính hợp lệ và sự phù hợp (đáp ứng) của hàng hóa </w:t>
      </w:r>
      <w:r w:rsidRPr="00923AB9">
        <w:rPr>
          <w:color w:val="000000" w:themeColor="text1"/>
          <w:spacing w:val="-6"/>
          <w:sz w:val="26"/>
          <w:szCs w:val="26"/>
          <w:lang w:val="nl-NL"/>
        </w:rPr>
        <w:t>theo quy định của E-HSMT</w:t>
      </w:r>
    </w:p>
    <w:bookmarkEnd w:id="0"/>
    <w:p w:rsidR="00176BC2" w:rsidRPr="00923AB9" w:rsidRDefault="00176BC2" w:rsidP="00176BC2">
      <w:pPr>
        <w:pStyle w:val="SectionVIHeader0"/>
        <w:spacing w:before="0" w:after="0" w:line="293" w:lineRule="auto"/>
        <w:ind w:firstLine="709"/>
        <w:jc w:val="left"/>
        <w:rPr>
          <w:color w:val="000000" w:themeColor="text1"/>
          <w:sz w:val="26"/>
          <w:szCs w:val="26"/>
          <w:lang w:val="nl-NL"/>
        </w:rPr>
      </w:pPr>
      <w:r w:rsidRPr="00923AB9">
        <w:rPr>
          <w:color w:val="000000" w:themeColor="text1"/>
          <w:sz w:val="26"/>
          <w:szCs w:val="26"/>
          <w:lang w:val="nl-NL"/>
        </w:rPr>
        <w:t>Mục 2. Bản vẽ</w:t>
      </w:r>
    </w:p>
    <w:p w:rsidR="00176BC2" w:rsidRDefault="00176BC2" w:rsidP="00176BC2">
      <w:pPr>
        <w:spacing w:line="293" w:lineRule="auto"/>
        <w:ind w:firstLine="709"/>
        <w:rPr>
          <w:color w:val="000000" w:themeColor="text1"/>
          <w:sz w:val="26"/>
          <w:szCs w:val="26"/>
          <w:lang w:val="nl-NL"/>
        </w:rPr>
      </w:pPr>
      <w:r w:rsidRPr="00923AB9">
        <w:rPr>
          <w:color w:val="000000" w:themeColor="text1"/>
          <w:sz w:val="26"/>
          <w:szCs w:val="26"/>
          <w:lang w:val="nl-NL"/>
        </w:rPr>
        <w:t>Không có bản vẽ</w:t>
      </w:r>
    </w:p>
    <w:p w:rsidR="00176BC2" w:rsidRPr="00923AB9" w:rsidRDefault="00176BC2" w:rsidP="00176BC2">
      <w:pPr>
        <w:pStyle w:val="SectionVIHeader0"/>
        <w:widowControl w:val="0"/>
        <w:spacing w:before="0" w:after="0" w:line="307" w:lineRule="auto"/>
        <w:ind w:firstLine="709"/>
        <w:jc w:val="left"/>
        <w:rPr>
          <w:color w:val="000000" w:themeColor="text1"/>
          <w:sz w:val="26"/>
          <w:szCs w:val="26"/>
        </w:rPr>
      </w:pPr>
      <w:r w:rsidRPr="00923AB9">
        <w:rPr>
          <w:color w:val="000000" w:themeColor="text1"/>
          <w:sz w:val="26"/>
          <w:szCs w:val="26"/>
        </w:rPr>
        <w:t>Mục 3. Kiểm tra và thử nghiệm</w:t>
      </w:r>
    </w:p>
    <w:p w:rsidR="00176BC2" w:rsidRPr="00923AB9" w:rsidRDefault="00176BC2" w:rsidP="00176BC2">
      <w:pPr>
        <w:widowControl w:val="0"/>
        <w:numPr>
          <w:ilvl w:val="0"/>
          <w:numId w:val="39"/>
        </w:numPr>
        <w:spacing w:line="307" w:lineRule="auto"/>
        <w:ind w:left="14" w:firstLine="346"/>
        <w:rPr>
          <w:color w:val="000000" w:themeColor="text1"/>
          <w:sz w:val="26"/>
          <w:szCs w:val="26"/>
          <w:lang w:val="nl-NL"/>
        </w:rPr>
      </w:pPr>
      <w:r w:rsidRPr="00923AB9">
        <w:rPr>
          <w:color w:val="000000" w:themeColor="text1"/>
          <w:sz w:val="26"/>
          <w:szCs w:val="26"/>
          <w:lang w:val="nl-NL"/>
        </w:rPr>
        <w:t>Kiểm tra đặc tính kỹ thuật của hàng hóa theo yêu cầu của E-HSMT trước khi nghiệm thu đưa vào sử dụng</w:t>
      </w:r>
    </w:p>
    <w:p w:rsidR="00176BC2" w:rsidRDefault="00176BC2" w:rsidP="00176BC2">
      <w:pPr>
        <w:widowControl w:val="0"/>
        <w:numPr>
          <w:ilvl w:val="0"/>
          <w:numId w:val="39"/>
        </w:numPr>
        <w:spacing w:line="307" w:lineRule="auto"/>
        <w:ind w:left="14" w:firstLine="346"/>
        <w:rPr>
          <w:color w:val="000000" w:themeColor="text1"/>
          <w:sz w:val="26"/>
          <w:szCs w:val="26"/>
          <w:lang w:val="nl-NL"/>
        </w:rPr>
        <w:sectPr w:rsidR="00176BC2" w:rsidSect="00607C3E">
          <w:pgSz w:w="16840" w:h="11907" w:orient="landscape" w:code="9"/>
          <w:pgMar w:top="990" w:right="1134" w:bottom="851" w:left="1134" w:header="461" w:footer="461" w:gutter="0"/>
          <w:cols w:space="720"/>
          <w:docGrid w:linePitch="381"/>
        </w:sectPr>
      </w:pPr>
      <w:r w:rsidRPr="00923AB9">
        <w:rPr>
          <w:color w:val="000000" w:themeColor="text1"/>
          <w:sz w:val="26"/>
          <w:szCs w:val="26"/>
          <w:lang w:val="nl-NL"/>
        </w:rPr>
        <w:t xml:space="preserve">Bất kì hàng hóa nào qua kiểm tra. thử nghiệm mà không phù hợp với đặc tính kỹ thuật theo hợp đồng thì </w:t>
      </w:r>
      <w:r>
        <w:rPr>
          <w:color w:val="000000" w:themeColor="text1"/>
          <w:sz w:val="26"/>
          <w:szCs w:val="26"/>
          <w:lang w:val="nl-NL"/>
        </w:rPr>
        <w:t>Trung tâm</w:t>
      </w:r>
      <w:r w:rsidRPr="00923AB9">
        <w:rPr>
          <w:color w:val="000000" w:themeColor="text1"/>
          <w:sz w:val="26"/>
          <w:szCs w:val="26"/>
          <w:lang w:val="nl-NL"/>
        </w:rPr>
        <w:t xml:space="preserve">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điều chỉnh các hàng hóa không phù hợp. </w:t>
      </w:r>
      <w:r>
        <w:rPr>
          <w:color w:val="000000" w:themeColor="text1"/>
          <w:sz w:val="26"/>
          <w:szCs w:val="26"/>
          <w:lang w:val="nl-NL"/>
        </w:rPr>
        <w:t>Trung tâm</w:t>
      </w:r>
      <w:r w:rsidRPr="00923AB9">
        <w:rPr>
          <w:color w:val="000000" w:themeColor="text1"/>
          <w:sz w:val="26"/>
          <w:szCs w:val="26"/>
          <w:lang w:val="nl-NL"/>
        </w:rPr>
        <w:t xml:space="preserve"> có quyền tổ chức việc thay thế hay điều chỉnh đó nếu thấy cần thiết mọi chi phí và rủi ro do nhà thầu</w:t>
      </w:r>
      <w:r w:rsidRPr="00B04ABD">
        <w:rPr>
          <w:color w:val="000000" w:themeColor="text1"/>
          <w:sz w:val="26"/>
          <w:szCs w:val="26"/>
          <w:lang w:val="nl-NL"/>
        </w:rPr>
        <w:t xml:space="preserve"> chịu</w:t>
      </w:r>
    </w:p>
    <w:p w:rsidR="00D12C9D" w:rsidRDefault="00D12C9D">
      <w:bookmarkStart w:id="1" w:name="_GoBack"/>
      <w:bookmarkEnd w:id="1"/>
    </w:p>
    <w:sectPr w:rsidR="00D12C9D" w:rsidSect="00927B72">
      <w:pgSz w:w="11907" w:h="16840" w:code="9"/>
      <w:pgMar w:top="1134" w:right="851" w:bottom="1134" w:left="1701" w:header="461" w:footer="461"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3F56"/>
    <w:multiLevelType w:val="hybridMultilevel"/>
    <w:tmpl w:val="1A6E47C0"/>
    <w:lvl w:ilvl="0" w:tplc="BF9C5612">
      <w:start w:val="4"/>
      <w:numFmt w:val="bullet"/>
      <w:lvlText w:val="-"/>
      <w:lvlJc w:val="left"/>
      <w:pPr>
        <w:ind w:left="900" w:hanging="360"/>
      </w:pPr>
      <w:rPr>
        <w:rFonts w:ascii="Times New Roman" w:eastAsia="Times New Roman" w:hAnsi="Times New Roman" w:cs="Times New Roman"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C24B4"/>
    <w:multiLevelType w:val="hybridMultilevel"/>
    <w:tmpl w:val="789A2AAE"/>
    <w:lvl w:ilvl="0" w:tplc="0866921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88453FA"/>
    <w:multiLevelType w:val="hybridMultilevel"/>
    <w:tmpl w:val="EA4CF114"/>
    <w:lvl w:ilvl="0" w:tplc="6CAA3624">
      <w:start w:val="2"/>
      <w:numFmt w:val="bullet"/>
      <w:lvlText w:val="-"/>
      <w:lvlJc w:val="left"/>
      <w:pPr>
        <w:ind w:left="928" w:hanging="360"/>
      </w:pPr>
      <w:rPr>
        <w:rFonts w:ascii="Times New Roman" w:eastAsia="Times New Roman" w:hAnsi="Times New Roman" w:cs="Times New Roman" w:hint="default"/>
      </w:rPr>
    </w:lvl>
    <w:lvl w:ilvl="1" w:tplc="042A0003" w:tentative="1">
      <w:start w:val="1"/>
      <w:numFmt w:val="bullet"/>
      <w:lvlText w:val="o"/>
      <w:lvlJc w:val="left"/>
      <w:pPr>
        <w:ind w:left="1648" w:hanging="360"/>
      </w:pPr>
      <w:rPr>
        <w:rFonts w:ascii="Courier New" w:hAnsi="Courier New" w:cs="Courier New" w:hint="default"/>
      </w:rPr>
    </w:lvl>
    <w:lvl w:ilvl="2" w:tplc="042A0005" w:tentative="1">
      <w:start w:val="1"/>
      <w:numFmt w:val="bullet"/>
      <w:lvlText w:val=""/>
      <w:lvlJc w:val="left"/>
      <w:pPr>
        <w:ind w:left="2368" w:hanging="360"/>
      </w:pPr>
      <w:rPr>
        <w:rFonts w:ascii="Wingdings" w:hAnsi="Wingdings" w:hint="default"/>
      </w:rPr>
    </w:lvl>
    <w:lvl w:ilvl="3" w:tplc="042A0001" w:tentative="1">
      <w:start w:val="1"/>
      <w:numFmt w:val="bullet"/>
      <w:lvlText w:val=""/>
      <w:lvlJc w:val="left"/>
      <w:pPr>
        <w:ind w:left="3088" w:hanging="360"/>
      </w:pPr>
      <w:rPr>
        <w:rFonts w:ascii="Symbol" w:hAnsi="Symbol" w:hint="default"/>
      </w:rPr>
    </w:lvl>
    <w:lvl w:ilvl="4" w:tplc="042A0003" w:tentative="1">
      <w:start w:val="1"/>
      <w:numFmt w:val="bullet"/>
      <w:lvlText w:val="o"/>
      <w:lvlJc w:val="left"/>
      <w:pPr>
        <w:ind w:left="3808" w:hanging="360"/>
      </w:pPr>
      <w:rPr>
        <w:rFonts w:ascii="Courier New" w:hAnsi="Courier New" w:cs="Courier New" w:hint="default"/>
      </w:rPr>
    </w:lvl>
    <w:lvl w:ilvl="5" w:tplc="042A0005" w:tentative="1">
      <w:start w:val="1"/>
      <w:numFmt w:val="bullet"/>
      <w:lvlText w:val=""/>
      <w:lvlJc w:val="left"/>
      <w:pPr>
        <w:ind w:left="4528" w:hanging="360"/>
      </w:pPr>
      <w:rPr>
        <w:rFonts w:ascii="Wingdings" w:hAnsi="Wingdings" w:hint="default"/>
      </w:rPr>
    </w:lvl>
    <w:lvl w:ilvl="6" w:tplc="042A0001" w:tentative="1">
      <w:start w:val="1"/>
      <w:numFmt w:val="bullet"/>
      <w:lvlText w:val=""/>
      <w:lvlJc w:val="left"/>
      <w:pPr>
        <w:ind w:left="5248" w:hanging="360"/>
      </w:pPr>
      <w:rPr>
        <w:rFonts w:ascii="Symbol" w:hAnsi="Symbol" w:hint="default"/>
      </w:rPr>
    </w:lvl>
    <w:lvl w:ilvl="7" w:tplc="042A0003" w:tentative="1">
      <w:start w:val="1"/>
      <w:numFmt w:val="bullet"/>
      <w:lvlText w:val="o"/>
      <w:lvlJc w:val="left"/>
      <w:pPr>
        <w:ind w:left="5968" w:hanging="360"/>
      </w:pPr>
      <w:rPr>
        <w:rFonts w:ascii="Courier New" w:hAnsi="Courier New" w:cs="Courier New" w:hint="default"/>
      </w:rPr>
    </w:lvl>
    <w:lvl w:ilvl="8" w:tplc="042A0005" w:tentative="1">
      <w:start w:val="1"/>
      <w:numFmt w:val="bullet"/>
      <w:lvlText w:val=""/>
      <w:lvlJc w:val="left"/>
      <w:pPr>
        <w:ind w:left="6688" w:hanging="360"/>
      </w:pPr>
      <w:rPr>
        <w:rFonts w:ascii="Wingdings" w:hAnsi="Wingdings" w:hint="default"/>
      </w:rPr>
    </w:lvl>
  </w:abstractNum>
  <w:abstractNum w:abstractNumId="14">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1">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17554CB"/>
    <w:multiLevelType w:val="hybridMultilevel"/>
    <w:tmpl w:val="6C985D8A"/>
    <w:lvl w:ilvl="0" w:tplc="04090009">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6">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6E6265"/>
    <w:multiLevelType w:val="hybridMultilevel"/>
    <w:tmpl w:val="E0E8C014"/>
    <w:lvl w:ilvl="0" w:tplc="6CAA3624">
      <w:start w:val="2"/>
      <w:numFmt w:val="bullet"/>
      <w:lvlText w:val="-"/>
      <w:lvlJc w:val="left"/>
      <w:pPr>
        <w:ind w:left="45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38"/>
  </w:num>
  <w:num w:numId="2">
    <w:abstractNumId w:val="15"/>
  </w:num>
  <w:num w:numId="3">
    <w:abstractNumId w:val="19"/>
  </w:num>
  <w:num w:numId="4">
    <w:abstractNumId w:val="37"/>
  </w:num>
  <w:num w:numId="5">
    <w:abstractNumId w:val="8"/>
  </w:num>
  <w:num w:numId="6">
    <w:abstractNumId w:val="20"/>
  </w:num>
  <w:num w:numId="7">
    <w:abstractNumId w:val="28"/>
  </w:num>
  <w:num w:numId="8">
    <w:abstractNumId w:val="3"/>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9"/>
  </w:num>
  <w:num w:numId="12">
    <w:abstractNumId w:val="29"/>
  </w:num>
  <w:num w:numId="13">
    <w:abstractNumId w:val="34"/>
  </w:num>
  <w:num w:numId="14">
    <w:abstractNumId w:val="12"/>
  </w:num>
  <w:num w:numId="15">
    <w:abstractNumId w:val="25"/>
  </w:num>
  <w:num w:numId="16">
    <w:abstractNumId w:val="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36"/>
  </w:num>
  <w:num w:numId="20">
    <w:abstractNumId w:val="5"/>
  </w:num>
  <w:num w:numId="21">
    <w:abstractNumId w:val="33"/>
  </w:num>
  <w:num w:numId="22">
    <w:abstractNumId w:val="23"/>
  </w:num>
  <w:num w:numId="23">
    <w:abstractNumId w:val="30"/>
  </w:num>
  <w:num w:numId="24">
    <w:abstractNumId w:val="18"/>
  </w:num>
  <w:num w:numId="25">
    <w:abstractNumId w:val="32"/>
  </w:num>
  <w:num w:numId="26">
    <w:abstractNumId w:val="16"/>
  </w:num>
  <w:num w:numId="27">
    <w:abstractNumId w:val="40"/>
  </w:num>
  <w:num w:numId="28">
    <w:abstractNumId w:val="7"/>
  </w:num>
  <w:num w:numId="29">
    <w:abstractNumId w:val="26"/>
  </w:num>
  <w:num w:numId="30">
    <w:abstractNumId w:val="22"/>
  </w:num>
  <w:num w:numId="31">
    <w:abstractNumId w:val="17"/>
  </w:num>
  <w:num w:numId="32">
    <w:abstractNumId w:val="24"/>
  </w:num>
  <w:num w:numId="33">
    <w:abstractNumId w:val="4"/>
  </w:num>
  <w:num w:numId="34">
    <w:abstractNumId w:val="10"/>
  </w:num>
  <w:num w:numId="35">
    <w:abstractNumId w:val="39"/>
  </w:num>
  <w:num w:numId="36">
    <w:abstractNumId w:val="11"/>
  </w:num>
  <w:num w:numId="37">
    <w:abstractNumId w:val="21"/>
    <w:lvlOverride w:ilvl="0">
      <w:startOverride w:val="1"/>
    </w:lvlOverride>
    <w:lvlOverride w:ilvl="1"/>
    <w:lvlOverride w:ilvl="2"/>
    <w:lvlOverride w:ilvl="3"/>
    <w:lvlOverride w:ilvl="4"/>
    <w:lvlOverride w:ilvl="5"/>
    <w:lvlOverride w:ilvl="6"/>
    <w:lvlOverride w:ilvl="7"/>
    <w:lvlOverride w:ilvl="8"/>
  </w:num>
  <w:num w:numId="38">
    <w:abstractNumId w:val="31"/>
  </w:num>
  <w:num w:numId="39">
    <w:abstractNumId w:val="2"/>
  </w:num>
  <w:num w:numId="40">
    <w:abstractNumId w:val="0"/>
  </w:num>
  <w:num w:numId="41">
    <w:abstractNumId w:val="13"/>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381"/>
  <w:displayHorizontalDrawingGridEvery w:val="0"/>
  <w:characterSpacingControl w:val="doNotCompress"/>
  <w:savePreviewPicture/>
  <w:footnotePr>
    <w:numRestart w:val="eachPage"/>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BC2"/>
    <w:rsid w:val="00176BC2"/>
    <w:rsid w:val="0023558E"/>
    <w:rsid w:val="005C0AD2"/>
    <w:rsid w:val="008625BC"/>
    <w:rsid w:val="00927B72"/>
    <w:rsid w:val="0095140D"/>
    <w:rsid w:val="00D12C9D"/>
    <w:rsid w:val="00FE0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BC2"/>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176BC2"/>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176BC2"/>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176BC2"/>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176BC2"/>
    <w:pPr>
      <w:keepNext/>
      <w:spacing w:after="200"/>
      <w:ind w:left="1422" w:right="18" w:hanging="457"/>
      <w:outlineLvl w:val="3"/>
    </w:pPr>
    <w:rPr>
      <w:b/>
      <w:bCs/>
    </w:rPr>
  </w:style>
  <w:style w:type="paragraph" w:styleId="Heading5">
    <w:name w:val="heading 5"/>
    <w:basedOn w:val="Normal"/>
    <w:next w:val="Normal"/>
    <w:link w:val="Heading5Char"/>
    <w:qFormat/>
    <w:rsid w:val="00176BC2"/>
    <w:pPr>
      <w:keepNext/>
      <w:jc w:val="center"/>
      <w:outlineLvl w:val="4"/>
    </w:pPr>
    <w:rPr>
      <w:rFonts w:ascii="Arial" w:hAnsi="Arial"/>
      <w:u w:val="single"/>
    </w:rPr>
  </w:style>
  <w:style w:type="paragraph" w:styleId="Heading6">
    <w:name w:val="heading 6"/>
    <w:basedOn w:val="Normal"/>
    <w:next w:val="Normal"/>
    <w:link w:val="Heading6Char"/>
    <w:qFormat/>
    <w:rsid w:val="00176BC2"/>
    <w:pPr>
      <w:keepNext/>
      <w:keepLines/>
      <w:suppressAutoHyphens/>
      <w:ind w:right="-72"/>
      <w:jc w:val="center"/>
      <w:outlineLvl w:val="5"/>
    </w:pPr>
    <w:rPr>
      <w:b/>
      <w:sz w:val="28"/>
    </w:rPr>
  </w:style>
  <w:style w:type="paragraph" w:styleId="Heading7">
    <w:name w:val="heading 7"/>
    <w:basedOn w:val="Normal"/>
    <w:next w:val="Normal"/>
    <w:link w:val="Heading7Char"/>
    <w:qFormat/>
    <w:rsid w:val="00176BC2"/>
    <w:pPr>
      <w:keepNext/>
      <w:jc w:val="center"/>
      <w:outlineLvl w:val="6"/>
    </w:pPr>
    <w:rPr>
      <w:b/>
      <w:sz w:val="72"/>
    </w:rPr>
  </w:style>
  <w:style w:type="paragraph" w:styleId="Heading8">
    <w:name w:val="heading 8"/>
    <w:basedOn w:val="Normal"/>
    <w:next w:val="Normal"/>
    <w:link w:val="Heading8Char"/>
    <w:qFormat/>
    <w:rsid w:val="00176BC2"/>
    <w:pPr>
      <w:keepNext/>
      <w:jc w:val="center"/>
      <w:outlineLvl w:val="7"/>
    </w:pPr>
    <w:rPr>
      <w:b/>
      <w:sz w:val="56"/>
    </w:rPr>
  </w:style>
  <w:style w:type="paragraph" w:styleId="Heading9">
    <w:name w:val="heading 9"/>
    <w:basedOn w:val="Normal"/>
    <w:next w:val="Normal"/>
    <w:link w:val="Heading9Char"/>
    <w:qFormat/>
    <w:rsid w:val="00176BC2"/>
    <w:pPr>
      <w:numPr>
        <w:ilvl w:val="8"/>
        <w:numId w:val="2"/>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176BC2"/>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176BC2"/>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176BC2"/>
    <w:rPr>
      <w:rFonts w:asciiTheme="majorHAnsi" w:eastAsiaTheme="majorEastAsia" w:hAnsiTheme="majorHAnsi" w:cstheme="majorBidi"/>
      <w:b/>
      <w:bCs/>
      <w:color w:val="4F81BD" w:themeColor="accent1"/>
      <w:sz w:val="24"/>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176BC2"/>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176BC2"/>
    <w:rPr>
      <w:rFonts w:ascii="Arial" w:eastAsia="Times New Roman" w:hAnsi="Arial" w:cs="Times New Roman"/>
      <w:sz w:val="24"/>
      <w:szCs w:val="20"/>
      <w:u w:val="single"/>
    </w:rPr>
  </w:style>
  <w:style w:type="character" w:customStyle="1" w:styleId="Heading6Char">
    <w:name w:val="Heading 6 Char"/>
    <w:basedOn w:val="DefaultParagraphFont"/>
    <w:link w:val="Heading6"/>
    <w:rsid w:val="00176BC2"/>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176BC2"/>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176BC2"/>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176BC2"/>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176BC2"/>
    <w:rPr>
      <w:rFonts w:ascii="Times New Roman" w:eastAsia="Times New Roman" w:hAnsi="Times New Roman" w:cs="Times New Roman"/>
      <w:b/>
      <w:sz w:val="28"/>
      <w:szCs w:val="20"/>
    </w:rPr>
  </w:style>
  <w:style w:type="paragraph" w:styleId="Subtitle">
    <w:name w:val="Subtitle"/>
    <w:basedOn w:val="Normal"/>
    <w:link w:val="SubtitleChar"/>
    <w:qFormat/>
    <w:rsid w:val="00176BC2"/>
    <w:pPr>
      <w:jc w:val="center"/>
    </w:pPr>
    <w:rPr>
      <w:b/>
      <w:sz w:val="44"/>
    </w:rPr>
  </w:style>
  <w:style w:type="character" w:customStyle="1" w:styleId="SubtitleChar">
    <w:name w:val="Subtitle Char"/>
    <w:basedOn w:val="DefaultParagraphFont"/>
    <w:link w:val="Subtitle"/>
    <w:rsid w:val="00176BC2"/>
    <w:rPr>
      <w:rFonts w:ascii="Times New Roman" w:eastAsia="Times New Roman" w:hAnsi="Times New Roman" w:cs="Times New Roman"/>
      <w:b/>
      <w:sz w:val="4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176BC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176BC2"/>
    <w:rPr>
      <w:rFonts w:ascii="Times New Roman" w:eastAsia="Times New Roman" w:hAnsi="Times New Roman" w:cs="Times New Roman"/>
      <w:sz w:val="24"/>
      <w:szCs w:val="20"/>
    </w:rPr>
  </w:style>
  <w:style w:type="paragraph" w:styleId="TOC1">
    <w:name w:val="toc 1"/>
    <w:basedOn w:val="Normal"/>
    <w:next w:val="Normal"/>
    <w:autoRedefine/>
    <w:uiPriority w:val="39"/>
    <w:qFormat/>
    <w:rsid w:val="00176BC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176BC2"/>
  </w:style>
  <w:style w:type="character" w:customStyle="1" w:styleId="DocInit">
    <w:name w:val="Doc Init"/>
    <w:basedOn w:val="DefaultParagraphFont"/>
    <w:rsid w:val="00176BC2"/>
  </w:style>
  <w:style w:type="paragraph" w:customStyle="1" w:styleId="Document1">
    <w:name w:val="Document 1"/>
    <w:rsid w:val="00176BC2"/>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176BC2"/>
    <w:rPr>
      <w:rFonts w:ascii="Times" w:hAnsi="Times"/>
      <w:noProof w:val="0"/>
      <w:sz w:val="24"/>
      <w:lang w:val="en-US"/>
    </w:rPr>
  </w:style>
  <w:style w:type="character" w:customStyle="1" w:styleId="Document3">
    <w:name w:val="Document 3"/>
    <w:rsid w:val="00176BC2"/>
    <w:rPr>
      <w:rFonts w:ascii="Times" w:hAnsi="Times"/>
      <w:noProof w:val="0"/>
      <w:sz w:val="24"/>
      <w:lang w:val="en-US"/>
    </w:rPr>
  </w:style>
  <w:style w:type="character" w:customStyle="1" w:styleId="Document4">
    <w:name w:val="Document 4"/>
    <w:rsid w:val="00176BC2"/>
    <w:rPr>
      <w:b/>
      <w:i/>
      <w:sz w:val="24"/>
    </w:rPr>
  </w:style>
  <w:style w:type="character" w:customStyle="1" w:styleId="Document5">
    <w:name w:val="Document 5"/>
    <w:basedOn w:val="DefaultParagraphFont"/>
    <w:rsid w:val="00176BC2"/>
  </w:style>
  <w:style w:type="character" w:customStyle="1" w:styleId="Document6">
    <w:name w:val="Document 6"/>
    <w:basedOn w:val="DefaultParagraphFont"/>
    <w:rsid w:val="00176BC2"/>
  </w:style>
  <w:style w:type="character" w:customStyle="1" w:styleId="Document7">
    <w:name w:val="Document 7"/>
    <w:basedOn w:val="DefaultParagraphFont"/>
    <w:rsid w:val="00176BC2"/>
  </w:style>
  <w:style w:type="character" w:customStyle="1" w:styleId="Document8">
    <w:name w:val="Document 8"/>
    <w:basedOn w:val="DefaultParagraphFont"/>
    <w:rsid w:val="00176BC2"/>
  </w:style>
  <w:style w:type="character" w:customStyle="1" w:styleId="TechInit">
    <w:name w:val="Tech Init"/>
    <w:rsid w:val="00176BC2"/>
    <w:rPr>
      <w:rFonts w:ascii="Times" w:hAnsi="Times"/>
      <w:noProof w:val="0"/>
      <w:sz w:val="24"/>
      <w:lang w:val="en-US"/>
    </w:rPr>
  </w:style>
  <w:style w:type="character" w:customStyle="1" w:styleId="Technical1">
    <w:name w:val="Technical 1"/>
    <w:rsid w:val="00176BC2"/>
    <w:rPr>
      <w:rFonts w:ascii="Times" w:hAnsi="Times"/>
      <w:noProof w:val="0"/>
      <w:sz w:val="24"/>
      <w:lang w:val="en-US"/>
    </w:rPr>
  </w:style>
  <w:style w:type="character" w:customStyle="1" w:styleId="Technical2">
    <w:name w:val="Technical 2"/>
    <w:rsid w:val="00176BC2"/>
    <w:rPr>
      <w:rFonts w:ascii="Times" w:hAnsi="Times"/>
      <w:noProof w:val="0"/>
      <w:sz w:val="24"/>
      <w:lang w:val="en-US"/>
    </w:rPr>
  </w:style>
  <w:style w:type="character" w:customStyle="1" w:styleId="Technical3">
    <w:name w:val="Technical 3"/>
    <w:rsid w:val="00176BC2"/>
    <w:rPr>
      <w:rFonts w:ascii="Times" w:hAnsi="Times"/>
      <w:noProof w:val="0"/>
      <w:sz w:val="24"/>
      <w:lang w:val="en-US"/>
    </w:rPr>
  </w:style>
  <w:style w:type="paragraph" w:customStyle="1" w:styleId="Technical4">
    <w:name w:val="Technical 4"/>
    <w:rsid w:val="00176BC2"/>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176BC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176BC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176BC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176BC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176BC2"/>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176BC2"/>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176BC2"/>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176BC2"/>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176BC2"/>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176BC2"/>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176BC2"/>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176BC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176BC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176BC2"/>
    <w:pPr>
      <w:tabs>
        <w:tab w:val="right" w:leader="dot" w:pos="9000"/>
      </w:tabs>
      <w:suppressAutoHyphens/>
      <w:ind w:left="1440" w:hanging="720"/>
    </w:pPr>
  </w:style>
  <w:style w:type="paragraph" w:styleId="TOC3">
    <w:name w:val="toc 3"/>
    <w:basedOn w:val="Normal"/>
    <w:next w:val="Normal"/>
    <w:rsid w:val="00176BC2"/>
    <w:pPr>
      <w:tabs>
        <w:tab w:val="right" w:leader="dot" w:pos="9000"/>
      </w:tabs>
      <w:suppressAutoHyphens/>
      <w:ind w:left="1440" w:hanging="720"/>
    </w:pPr>
    <w:rPr>
      <w:i/>
    </w:rPr>
  </w:style>
  <w:style w:type="paragraph" w:styleId="TOC4">
    <w:name w:val="toc 4"/>
    <w:basedOn w:val="Normal"/>
    <w:next w:val="Normal"/>
    <w:rsid w:val="00176BC2"/>
    <w:pPr>
      <w:tabs>
        <w:tab w:val="left" w:leader="dot" w:pos="8640"/>
        <w:tab w:val="right" w:pos="9000"/>
      </w:tabs>
      <w:suppressAutoHyphens/>
      <w:ind w:left="2880" w:right="720" w:hanging="720"/>
    </w:pPr>
  </w:style>
  <w:style w:type="paragraph" w:styleId="TOC5">
    <w:name w:val="toc 5"/>
    <w:basedOn w:val="Normal"/>
    <w:next w:val="Normal"/>
    <w:rsid w:val="00176BC2"/>
    <w:pPr>
      <w:tabs>
        <w:tab w:val="left" w:leader="dot" w:pos="8640"/>
        <w:tab w:val="right" w:pos="9000"/>
      </w:tabs>
      <w:suppressAutoHyphens/>
      <w:ind w:left="3600" w:right="720" w:hanging="720"/>
    </w:pPr>
  </w:style>
  <w:style w:type="paragraph" w:styleId="TOC6">
    <w:name w:val="toc 6"/>
    <w:basedOn w:val="Normal"/>
    <w:next w:val="Normal"/>
    <w:rsid w:val="00176BC2"/>
    <w:pPr>
      <w:tabs>
        <w:tab w:val="left" w:pos="8640"/>
        <w:tab w:val="right" w:pos="9000"/>
      </w:tabs>
      <w:suppressAutoHyphens/>
      <w:ind w:left="720" w:hanging="720"/>
    </w:pPr>
  </w:style>
  <w:style w:type="paragraph" w:styleId="TOC7">
    <w:name w:val="toc 7"/>
    <w:basedOn w:val="Normal"/>
    <w:next w:val="Normal"/>
    <w:rsid w:val="00176BC2"/>
    <w:pPr>
      <w:suppressAutoHyphens/>
      <w:ind w:left="720" w:hanging="720"/>
    </w:pPr>
  </w:style>
  <w:style w:type="paragraph" w:styleId="TOC8">
    <w:name w:val="toc 8"/>
    <w:basedOn w:val="Normal"/>
    <w:next w:val="Normal"/>
    <w:rsid w:val="00176BC2"/>
    <w:pPr>
      <w:tabs>
        <w:tab w:val="left" w:pos="8640"/>
        <w:tab w:val="right" w:pos="9000"/>
      </w:tabs>
      <w:suppressAutoHyphens/>
      <w:ind w:left="720" w:hanging="720"/>
    </w:pPr>
  </w:style>
  <w:style w:type="paragraph" w:styleId="TOC9">
    <w:name w:val="toc 9"/>
    <w:basedOn w:val="Normal"/>
    <w:next w:val="Normal"/>
    <w:rsid w:val="00176BC2"/>
    <w:pPr>
      <w:tabs>
        <w:tab w:val="left" w:leader="dot" w:pos="8640"/>
        <w:tab w:val="right" w:pos="9000"/>
      </w:tabs>
      <w:suppressAutoHyphens/>
      <w:ind w:left="720" w:hanging="720"/>
    </w:pPr>
  </w:style>
  <w:style w:type="paragraph" w:styleId="TOAHeading">
    <w:name w:val="toa heading"/>
    <w:basedOn w:val="Normal"/>
    <w:next w:val="Normal"/>
    <w:rsid w:val="00176BC2"/>
    <w:pPr>
      <w:tabs>
        <w:tab w:val="left" w:pos="9000"/>
        <w:tab w:val="right" w:pos="9360"/>
      </w:tabs>
      <w:suppressAutoHyphens/>
    </w:pPr>
  </w:style>
  <w:style w:type="paragraph" w:styleId="Caption">
    <w:name w:val="caption"/>
    <w:basedOn w:val="Normal"/>
    <w:next w:val="Normal"/>
    <w:qFormat/>
    <w:rsid w:val="00176BC2"/>
    <w:rPr>
      <w:rFonts w:ascii="Courier New" w:hAnsi="Courier New"/>
    </w:rPr>
  </w:style>
  <w:style w:type="character" w:customStyle="1" w:styleId="EquationCaption">
    <w:name w:val="_Equation Caption"/>
    <w:rsid w:val="00176BC2"/>
  </w:style>
  <w:style w:type="character" w:customStyle="1" w:styleId="vlpgno">
    <w:name w:val="vl.pg.no."/>
    <w:rsid w:val="00176BC2"/>
    <w:rPr>
      <w:rFonts w:ascii="Times" w:hAnsi="Times"/>
      <w:b/>
      <w:noProof w:val="0"/>
      <w:sz w:val="20"/>
      <w:lang w:val="en-US"/>
    </w:rPr>
  </w:style>
  <w:style w:type="character" w:styleId="LineNumber">
    <w:name w:val="line number"/>
    <w:basedOn w:val="DefaultParagraphFont"/>
    <w:uiPriority w:val="99"/>
    <w:rsid w:val="00176BC2"/>
  </w:style>
  <w:style w:type="paragraph" w:styleId="Title">
    <w:name w:val="Title"/>
    <w:aliases w:val="Title Char Char,TITLE,Title Char Char Char Char,Title Char Char Char Char Char Char Char Char,Report Title,Char Char1 Char,Char Char1 Char Char Char"/>
    <w:basedOn w:val="Normal"/>
    <w:link w:val="TitleChar"/>
    <w:qFormat/>
    <w:rsid w:val="00176BC2"/>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Char Char1 Char Char,Char Char1 Char Char Char Char"/>
    <w:basedOn w:val="DefaultParagraphFont"/>
    <w:link w:val="Title"/>
    <w:rsid w:val="00176BC2"/>
    <w:rPr>
      <w:rFonts w:ascii="Arial" w:eastAsia="Times New Roman" w:hAnsi="Arial" w:cs="Times New Roman"/>
      <w:b/>
      <w:kern w:val="28"/>
      <w:sz w:val="32"/>
      <w:szCs w:val="20"/>
    </w:rPr>
  </w:style>
  <w:style w:type="character" w:customStyle="1" w:styleId="footnote">
    <w:name w:val="footnote"/>
    <w:rsid w:val="00176BC2"/>
    <w:rPr>
      <w:rFonts w:ascii="Book Antiqua" w:hAnsi="Book Antiqua"/>
      <w:noProof w:val="0"/>
      <w:sz w:val="24"/>
      <w:lang w:val="en-US"/>
    </w:rPr>
  </w:style>
  <w:style w:type="paragraph" w:styleId="Header">
    <w:name w:val="header"/>
    <w:basedOn w:val="Normal"/>
    <w:link w:val="HeaderChar"/>
    <w:uiPriority w:val="99"/>
    <w:rsid w:val="00176BC2"/>
    <w:rPr>
      <w:sz w:val="20"/>
    </w:rPr>
  </w:style>
  <w:style w:type="character" w:customStyle="1" w:styleId="HeaderChar">
    <w:name w:val="Header Char"/>
    <w:basedOn w:val="DefaultParagraphFont"/>
    <w:link w:val="Header"/>
    <w:uiPriority w:val="99"/>
    <w:rsid w:val="00176BC2"/>
    <w:rPr>
      <w:rFonts w:ascii="Times New Roman" w:eastAsia="Times New Roman" w:hAnsi="Times New Roman" w:cs="Times New Roman"/>
      <w:sz w:val="20"/>
      <w:szCs w:val="20"/>
    </w:rPr>
  </w:style>
  <w:style w:type="paragraph" w:styleId="Footer">
    <w:name w:val="footer"/>
    <w:basedOn w:val="Normal"/>
    <w:link w:val="FooterChar"/>
    <w:uiPriority w:val="99"/>
    <w:rsid w:val="00176BC2"/>
    <w:rPr>
      <w:sz w:val="20"/>
    </w:rPr>
  </w:style>
  <w:style w:type="character" w:customStyle="1" w:styleId="FooterChar">
    <w:name w:val="Footer Char"/>
    <w:basedOn w:val="DefaultParagraphFont"/>
    <w:link w:val="Footer"/>
    <w:uiPriority w:val="99"/>
    <w:rsid w:val="00176BC2"/>
    <w:rPr>
      <w:rFonts w:ascii="Times New Roman" w:eastAsia="Times New Roman" w:hAnsi="Times New Roman" w:cs="Times New Roman"/>
      <w:sz w:val="20"/>
      <w:szCs w:val="20"/>
    </w:rPr>
  </w:style>
  <w:style w:type="character" w:styleId="PageNumber">
    <w:name w:val="page number"/>
    <w:basedOn w:val="DefaultParagraphFont"/>
    <w:rsid w:val="00176BC2"/>
  </w:style>
  <w:style w:type="paragraph" w:styleId="FootnoteText">
    <w:name w:val="footnote text"/>
    <w:basedOn w:val="Normal"/>
    <w:link w:val="FootnoteTextChar"/>
    <w:rsid w:val="00176BC2"/>
    <w:pPr>
      <w:tabs>
        <w:tab w:val="left" w:pos="360"/>
      </w:tabs>
      <w:ind w:left="360" w:hanging="360"/>
    </w:pPr>
    <w:rPr>
      <w:sz w:val="20"/>
    </w:rPr>
  </w:style>
  <w:style w:type="character" w:customStyle="1" w:styleId="FootnoteTextChar">
    <w:name w:val="Footnote Text Char"/>
    <w:basedOn w:val="DefaultParagraphFont"/>
    <w:link w:val="FootnoteText"/>
    <w:rsid w:val="00176BC2"/>
    <w:rPr>
      <w:rFonts w:ascii="Times New Roman" w:eastAsia="Times New Roman" w:hAnsi="Times New Roman" w:cs="Times New Roman"/>
      <w:sz w:val="20"/>
      <w:szCs w:val="20"/>
    </w:rPr>
  </w:style>
  <w:style w:type="paragraph" w:customStyle="1" w:styleId="Head21">
    <w:name w:val="Head 2.1"/>
    <w:basedOn w:val="Normal"/>
    <w:rsid w:val="00176BC2"/>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176BC2"/>
    <w:pPr>
      <w:tabs>
        <w:tab w:val="left" w:pos="360"/>
      </w:tabs>
      <w:suppressAutoHyphens/>
      <w:spacing w:after="240"/>
      <w:ind w:left="360" w:hanging="360"/>
      <w:jc w:val="left"/>
    </w:pPr>
    <w:rPr>
      <w:b/>
    </w:rPr>
  </w:style>
  <w:style w:type="character" w:styleId="FootnoteReference">
    <w:name w:val="footnote reference"/>
    <w:aliases w:val="callout"/>
    <w:uiPriority w:val="99"/>
    <w:rsid w:val="00176BC2"/>
    <w:rPr>
      <w:vertAlign w:val="superscript"/>
    </w:rPr>
  </w:style>
  <w:style w:type="character" w:customStyle="1" w:styleId="insert2">
    <w:name w:val="insert2"/>
    <w:rsid w:val="00176BC2"/>
    <w:rPr>
      <w:rFonts w:ascii="Arial" w:hAnsi="Arial"/>
      <w:i/>
      <w:noProof w:val="0"/>
      <w:sz w:val="24"/>
      <w:lang w:val="en-US"/>
    </w:rPr>
  </w:style>
  <w:style w:type="character" w:customStyle="1" w:styleId="reference">
    <w:name w:val="reference"/>
    <w:rsid w:val="00176BC2"/>
    <w:rPr>
      <w:rFonts w:ascii="Book Antiqua" w:hAnsi="Book Antiqua"/>
      <w:i/>
      <w:noProof w:val="0"/>
      <w:sz w:val="24"/>
      <w:lang w:val="en-US"/>
    </w:rPr>
  </w:style>
  <w:style w:type="paragraph" w:styleId="Index9">
    <w:name w:val="index 9"/>
    <w:basedOn w:val="Normal"/>
    <w:next w:val="Normal"/>
    <w:rsid w:val="00176BC2"/>
    <w:pPr>
      <w:tabs>
        <w:tab w:val="right" w:pos="4140"/>
      </w:tabs>
      <w:ind w:left="2160" w:hanging="240"/>
      <w:jc w:val="left"/>
    </w:pPr>
    <w:rPr>
      <w:sz w:val="20"/>
    </w:rPr>
  </w:style>
  <w:style w:type="paragraph" w:styleId="Index1">
    <w:name w:val="index 1"/>
    <w:basedOn w:val="Normal"/>
    <w:next w:val="Normal"/>
    <w:autoRedefine/>
    <w:semiHidden/>
    <w:unhideWhenUsed/>
    <w:rsid w:val="00176BC2"/>
    <w:pPr>
      <w:ind w:left="240" w:hanging="240"/>
    </w:pPr>
  </w:style>
  <w:style w:type="paragraph" w:styleId="IndexHeading">
    <w:name w:val="index heading"/>
    <w:basedOn w:val="Normal"/>
    <w:next w:val="Index1"/>
    <w:rsid w:val="00176BC2"/>
    <w:pPr>
      <w:jc w:val="left"/>
    </w:pPr>
    <w:rPr>
      <w:sz w:val="20"/>
    </w:rPr>
  </w:style>
  <w:style w:type="paragraph" w:customStyle="1" w:styleId="Headingrb2">
    <w:name w:val="Heading rb2"/>
    <w:basedOn w:val="Normal"/>
    <w:rsid w:val="00176BC2"/>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176BC2"/>
  </w:style>
  <w:style w:type="paragraph" w:customStyle="1" w:styleId="Head2">
    <w:name w:val="Head 2"/>
    <w:basedOn w:val="Normal"/>
    <w:autoRedefine/>
    <w:rsid w:val="00176BC2"/>
    <w:pPr>
      <w:spacing w:before="120" w:after="120"/>
    </w:pPr>
    <w:rPr>
      <w:b/>
      <w:lang w:val="en-GB"/>
    </w:rPr>
  </w:style>
  <w:style w:type="paragraph" w:customStyle="1" w:styleId="explanatoryclause">
    <w:name w:val="explanatory_clause"/>
    <w:basedOn w:val="Normal"/>
    <w:rsid w:val="00176BC2"/>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176BC2"/>
    <w:pPr>
      <w:suppressAutoHyphens/>
      <w:spacing w:after="240" w:line="360" w:lineRule="exact"/>
    </w:pPr>
    <w:rPr>
      <w:rFonts w:ascii="Arial" w:hAnsi="Arial"/>
    </w:rPr>
  </w:style>
  <w:style w:type="paragraph" w:customStyle="1" w:styleId="Head22b">
    <w:name w:val="Head 2.2b"/>
    <w:basedOn w:val="Normal"/>
    <w:rsid w:val="00176BC2"/>
    <w:pPr>
      <w:suppressAutoHyphens/>
      <w:spacing w:after="240"/>
      <w:ind w:left="360" w:hanging="360"/>
      <w:jc w:val="left"/>
    </w:pPr>
    <w:rPr>
      <w:rFonts w:ascii="Tms Rmn" w:hAnsi="Tms Rmn"/>
      <w:b/>
    </w:rPr>
  </w:style>
  <w:style w:type="paragraph" w:customStyle="1" w:styleId="Head31">
    <w:name w:val="Head 3.1"/>
    <w:basedOn w:val="Head21"/>
    <w:rsid w:val="00176BC2"/>
  </w:style>
  <w:style w:type="paragraph" w:customStyle="1" w:styleId="Head41">
    <w:name w:val="Head 4.1"/>
    <w:basedOn w:val="Head21"/>
    <w:rsid w:val="00176BC2"/>
  </w:style>
  <w:style w:type="paragraph" w:customStyle="1" w:styleId="Head42">
    <w:name w:val="Head 4.2"/>
    <w:basedOn w:val="Normal"/>
    <w:rsid w:val="00176BC2"/>
    <w:pPr>
      <w:suppressAutoHyphens/>
      <w:spacing w:after="240"/>
      <w:ind w:left="360" w:hanging="360"/>
      <w:jc w:val="left"/>
    </w:pPr>
    <w:rPr>
      <w:b/>
    </w:rPr>
  </w:style>
  <w:style w:type="paragraph" w:customStyle="1" w:styleId="Head51">
    <w:name w:val="Head 5.1"/>
    <w:basedOn w:val="Head21"/>
    <w:rsid w:val="00176BC2"/>
    <w:pPr>
      <w:spacing w:after="0"/>
    </w:pPr>
  </w:style>
  <w:style w:type="paragraph" w:customStyle="1" w:styleId="Head52">
    <w:name w:val="Head 5.2"/>
    <w:basedOn w:val="Normal"/>
    <w:rsid w:val="00176BC2"/>
    <w:pPr>
      <w:keepNext/>
      <w:suppressAutoHyphens/>
      <w:spacing w:before="480" w:after="240"/>
      <w:ind w:left="547" w:hanging="547"/>
      <w:jc w:val="center"/>
    </w:pPr>
    <w:rPr>
      <w:b/>
    </w:rPr>
  </w:style>
  <w:style w:type="paragraph" w:customStyle="1" w:styleId="Head61">
    <w:name w:val="Head 6.1"/>
    <w:basedOn w:val="Head51"/>
    <w:rsid w:val="00176BC2"/>
    <w:pPr>
      <w:pBdr>
        <w:bottom w:val="none" w:sz="0" w:space="0" w:color="auto"/>
      </w:pBdr>
      <w:spacing w:before="0" w:after="240"/>
    </w:pPr>
    <w:rPr>
      <w:caps/>
    </w:rPr>
  </w:style>
  <w:style w:type="paragraph" w:customStyle="1" w:styleId="Head71">
    <w:name w:val="Head 7.1"/>
    <w:basedOn w:val="Head21"/>
    <w:rsid w:val="00176BC2"/>
  </w:style>
  <w:style w:type="paragraph" w:customStyle="1" w:styleId="Head72">
    <w:name w:val="Head 7.2"/>
    <w:basedOn w:val="Normal"/>
    <w:rsid w:val="00176BC2"/>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176BC2"/>
    <w:pPr>
      <w:outlineLvl w:val="9"/>
    </w:pPr>
    <w:rPr>
      <w:smallCaps w:val="0"/>
      <w:sz w:val="32"/>
    </w:rPr>
  </w:style>
  <w:style w:type="paragraph" w:customStyle="1" w:styleId="Head82">
    <w:name w:val="Head 8.2"/>
    <w:basedOn w:val="Head81"/>
    <w:rsid w:val="00176BC2"/>
    <w:rPr>
      <w:smallCaps/>
      <w:sz w:val="28"/>
    </w:rPr>
  </w:style>
  <w:style w:type="paragraph" w:styleId="BodyText">
    <w:name w:val="Body Text"/>
    <w:basedOn w:val="Normal"/>
    <w:link w:val="BodyTextChar"/>
    <w:rsid w:val="00176BC2"/>
    <w:pPr>
      <w:suppressAutoHyphens/>
      <w:ind w:right="-72"/>
    </w:pPr>
    <w:rPr>
      <w:spacing w:val="-4"/>
    </w:rPr>
  </w:style>
  <w:style w:type="character" w:customStyle="1" w:styleId="BodyTextChar">
    <w:name w:val="Body Text Char"/>
    <w:basedOn w:val="DefaultParagraphFont"/>
    <w:link w:val="BodyText"/>
    <w:rsid w:val="00176BC2"/>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176BC2"/>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76BC2"/>
    <w:rPr>
      <w:rFonts w:ascii="Times New Roman" w:eastAsia="Times New Roman" w:hAnsi="Times New Roman" w:cs="Times New Roman"/>
      <w:sz w:val="24"/>
      <w:szCs w:val="20"/>
    </w:rPr>
  </w:style>
  <w:style w:type="paragraph" w:styleId="BlockText">
    <w:name w:val="Block Text"/>
    <w:basedOn w:val="Normal"/>
    <w:rsid w:val="00176BC2"/>
    <w:pPr>
      <w:tabs>
        <w:tab w:val="left" w:pos="1080"/>
      </w:tabs>
      <w:suppressAutoHyphens/>
      <w:spacing w:after="200"/>
      <w:ind w:left="547" w:right="-72" w:hanging="547"/>
    </w:pPr>
  </w:style>
  <w:style w:type="character" w:customStyle="1" w:styleId="EndnoteTextChar">
    <w:name w:val="Endnote Text Char"/>
    <w:link w:val="EndnoteText"/>
    <w:semiHidden/>
    <w:rsid w:val="00176BC2"/>
    <w:rPr>
      <w:rFonts w:eastAsia="Times New Roman" w:cs="Times New Roman"/>
      <w:sz w:val="20"/>
      <w:szCs w:val="20"/>
    </w:rPr>
  </w:style>
  <w:style w:type="paragraph" w:styleId="EndnoteText">
    <w:name w:val="endnote text"/>
    <w:basedOn w:val="Normal"/>
    <w:link w:val="EndnoteTextChar"/>
    <w:semiHidden/>
    <w:rsid w:val="00176BC2"/>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176BC2"/>
    <w:rPr>
      <w:rFonts w:ascii="Times New Roman" w:eastAsia="Times New Roman" w:hAnsi="Times New Roman" w:cs="Times New Roman"/>
      <w:sz w:val="20"/>
      <w:szCs w:val="20"/>
    </w:rPr>
  </w:style>
  <w:style w:type="character" w:styleId="EndnoteReference">
    <w:name w:val="endnote reference"/>
    <w:uiPriority w:val="99"/>
    <w:rsid w:val="00176BC2"/>
    <w:rPr>
      <w:rFonts w:ascii="CG Times" w:hAnsi="CG Times"/>
      <w:noProof w:val="0"/>
      <w:sz w:val="22"/>
      <w:vertAlign w:val="superscript"/>
      <w:lang w:val="en-US"/>
    </w:rPr>
  </w:style>
  <w:style w:type="paragraph" w:styleId="NormalWeb">
    <w:name w:val="Normal (Web)"/>
    <w:basedOn w:val="Normal"/>
    <w:uiPriority w:val="99"/>
    <w:rsid w:val="00176BC2"/>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176BC2"/>
    <w:pPr>
      <w:suppressAutoHyphens/>
      <w:spacing w:after="140"/>
      <w:jc w:val="left"/>
    </w:pPr>
    <w:rPr>
      <w:i/>
      <w:iCs/>
      <w:color w:val="000000"/>
      <w:szCs w:val="24"/>
    </w:rPr>
  </w:style>
  <w:style w:type="character" w:customStyle="1" w:styleId="BodyText3Char">
    <w:name w:val="Body Text 3 Char"/>
    <w:basedOn w:val="DefaultParagraphFont"/>
    <w:link w:val="BodyText3"/>
    <w:rsid w:val="00176BC2"/>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176BC2"/>
    <w:pPr>
      <w:suppressAutoHyphens/>
    </w:pPr>
    <w:rPr>
      <w:i/>
    </w:rPr>
  </w:style>
  <w:style w:type="character" w:customStyle="1" w:styleId="BodyText2Char">
    <w:name w:val="Body Text 2 Char"/>
    <w:basedOn w:val="DefaultParagraphFont"/>
    <w:link w:val="BodyText2"/>
    <w:rsid w:val="00176BC2"/>
    <w:rPr>
      <w:rFonts w:ascii="Times New Roman" w:eastAsia="Times New Roman" w:hAnsi="Times New Roman" w:cs="Times New Roman"/>
      <w:i/>
      <w:sz w:val="24"/>
      <w:szCs w:val="20"/>
    </w:rPr>
  </w:style>
  <w:style w:type="paragraph" w:styleId="BodyTextIndent2">
    <w:name w:val="Body Text Indent 2"/>
    <w:basedOn w:val="Normal"/>
    <w:link w:val="BodyTextIndent2Char"/>
    <w:rsid w:val="00176BC2"/>
    <w:pPr>
      <w:tabs>
        <w:tab w:val="num" w:pos="720"/>
      </w:tabs>
      <w:ind w:left="720" w:hanging="720"/>
      <w:jc w:val="left"/>
    </w:pPr>
  </w:style>
  <w:style w:type="character" w:customStyle="1" w:styleId="BodyTextIndent2Char">
    <w:name w:val="Body Text Indent 2 Char"/>
    <w:basedOn w:val="DefaultParagraphFont"/>
    <w:link w:val="BodyTextIndent2"/>
    <w:rsid w:val="00176BC2"/>
    <w:rPr>
      <w:rFonts w:ascii="Times New Roman" w:eastAsia="Times New Roman" w:hAnsi="Times New Roman" w:cs="Times New Roman"/>
      <w:sz w:val="24"/>
      <w:szCs w:val="20"/>
    </w:rPr>
  </w:style>
  <w:style w:type="paragraph" w:styleId="List">
    <w:name w:val="List"/>
    <w:aliases w:val="1. List"/>
    <w:basedOn w:val="Normal"/>
    <w:rsid w:val="00176BC2"/>
    <w:pPr>
      <w:spacing w:before="120" w:after="120"/>
      <w:ind w:left="1440"/>
    </w:pPr>
  </w:style>
  <w:style w:type="paragraph" w:customStyle="1" w:styleId="TOCNumber1">
    <w:name w:val="TOC Number1"/>
    <w:basedOn w:val="Heading4"/>
    <w:autoRedefine/>
    <w:rsid w:val="00176BC2"/>
    <w:pPr>
      <w:keepNext w:val="0"/>
      <w:suppressAutoHyphens/>
      <w:spacing w:after="120"/>
      <w:ind w:left="0" w:firstLine="0"/>
      <w:outlineLvl w:val="9"/>
    </w:pPr>
    <w:rPr>
      <w:sz w:val="28"/>
      <w:szCs w:val="28"/>
    </w:rPr>
  </w:style>
  <w:style w:type="paragraph" w:customStyle="1" w:styleId="Subtitle2">
    <w:name w:val="Subtitle 2"/>
    <w:basedOn w:val="Footer"/>
    <w:autoRedefine/>
    <w:rsid w:val="00176BC2"/>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176BC2"/>
    <w:pPr>
      <w:suppressAutoHyphens/>
    </w:pPr>
    <w:rPr>
      <w:rFonts w:ascii="Tms Rmn" w:hAnsi="Tms Rmn"/>
    </w:rPr>
  </w:style>
  <w:style w:type="character" w:customStyle="1" w:styleId="iChar">
    <w:name w:val="(i) Char"/>
    <w:link w:val="i"/>
    <w:locked/>
    <w:rsid w:val="00176BC2"/>
    <w:rPr>
      <w:rFonts w:ascii="Tms Rmn" w:eastAsia="Times New Roman" w:hAnsi="Tms Rmn" w:cs="Times New Roman"/>
      <w:sz w:val="24"/>
      <w:szCs w:val="20"/>
    </w:rPr>
  </w:style>
  <w:style w:type="character" w:styleId="Hyperlink">
    <w:name w:val="Hyperlink"/>
    <w:uiPriority w:val="99"/>
    <w:rsid w:val="00176BC2"/>
    <w:rPr>
      <w:color w:val="0000FF"/>
      <w:u w:val="single"/>
    </w:rPr>
  </w:style>
  <w:style w:type="paragraph" w:customStyle="1" w:styleId="2AutoList1">
    <w:name w:val="2AutoList1"/>
    <w:basedOn w:val="Normal"/>
    <w:rsid w:val="00176BC2"/>
    <w:pPr>
      <w:tabs>
        <w:tab w:val="num" w:pos="504"/>
      </w:tabs>
      <w:ind w:left="504" w:hanging="504"/>
    </w:pPr>
    <w:rPr>
      <w:lang w:val="es-ES_tradnl"/>
    </w:rPr>
  </w:style>
  <w:style w:type="paragraph" w:customStyle="1" w:styleId="Header1-Clauses">
    <w:name w:val="Header 1 - Clauses"/>
    <w:basedOn w:val="Normal"/>
    <w:rsid w:val="00176BC2"/>
    <w:pPr>
      <w:spacing w:after="200"/>
      <w:jc w:val="left"/>
    </w:pPr>
    <w:rPr>
      <w:b/>
      <w:lang w:val="es-ES_tradnl"/>
    </w:rPr>
  </w:style>
  <w:style w:type="paragraph" w:customStyle="1" w:styleId="Header2-SubClauses">
    <w:name w:val="Header 2 - SubClauses"/>
    <w:basedOn w:val="Normal"/>
    <w:link w:val="Header2-SubClausesCharChar"/>
    <w:autoRedefine/>
    <w:rsid w:val="00176BC2"/>
    <w:pPr>
      <w:spacing w:after="200"/>
      <w:ind w:left="567" w:hanging="567"/>
    </w:pPr>
    <w:rPr>
      <w:lang w:val="es-ES_tradnl"/>
    </w:rPr>
  </w:style>
  <w:style w:type="character" w:customStyle="1" w:styleId="Header2-SubClausesCharChar">
    <w:name w:val="Header 2 - SubClauses Char Char"/>
    <w:link w:val="Header2-SubClauses"/>
    <w:rsid w:val="00176BC2"/>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176BC2"/>
    <w:pPr>
      <w:tabs>
        <w:tab w:val="num" w:pos="864"/>
        <w:tab w:val="left" w:pos="972"/>
      </w:tabs>
      <w:ind w:left="432" w:firstLine="144"/>
      <w:jc w:val="both"/>
    </w:pPr>
    <w:rPr>
      <w:b w:val="0"/>
    </w:rPr>
  </w:style>
  <w:style w:type="paragraph" w:customStyle="1" w:styleId="Outline3">
    <w:name w:val="Outline3"/>
    <w:basedOn w:val="Normal"/>
    <w:rsid w:val="00176BC2"/>
    <w:pPr>
      <w:tabs>
        <w:tab w:val="num" w:pos="1728"/>
      </w:tabs>
      <w:spacing w:before="240"/>
      <w:ind w:left="1728" w:hanging="432"/>
      <w:jc w:val="left"/>
    </w:pPr>
    <w:rPr>
      <w:kern w:val="28"/>
    </w:rPr>
  </w:style>
  <w:style w:type="paragraph" w:customStyle="1" w:styleId="Outline4">
    <w:name w:val="Outline4"/>
    <w:basedOn w:val="Normal"/>
    <w:autoRedefine/>
    <w:rsid w:val="00176BC2"/>
    <w:pPr>
      <w:tabs>
        <w:tab w:val="left" w:pos="2160"/>
      </w:tabs>
      <w:ind w:firstLine="567"/>
    </w:pPr>
    <w:rPr>
      <w:kern w:val="28"/>
    </w:rPr>
  </w:style>
  <w:style w:type="paragraph" w:customStyle="1" w:styleId="Outlinei">
    <w:name w:val="Outline i)"/>
    <w:basedOn w:val="Normal"/>
    <w:rsid w:val="00176BC2"/>
    <w:pPr>
      <w:tabs>
        <w:tab w:val="num" w:pos="1782"/>
      </w:tabs>
      <w:spacing w:before="120"/>
      <w:ind w:left="1782" w:hanging="792"/>
      <w:jc w:val="left"/>
    </w:pPr>
  </w:style>
  <w:style w:type="paragraph" w:customStyle="1" w:styleId="Outline">
    <w:name w:val="Outline"/>
    <w:basedOn w:val="Normal"/>
    <w:rsid w:val="00176BC2"/>
    <w:pPr>
      <w:spacing w:before="240"/>
      <w:jc w:val="left"/>
    </w:pPr>
    <w:rPr>
      <w:kern w:val="28"/>
    </w:rPr>
  </w:style>
  <w:style w:type="paragraph" w:customStyle="1" w:styleId="BankNormal">
    <w:name w:val="BankNormal"/>
    <w:basedOn w:val="Normal"/>
    <w:rsid w:val="00176BC2"/>
    <w:pPr>
      <w:spacing w:after="240"/>
      <w:jc w:val="left"/>
    </w:pPr>
  </w:style>
  <w:style w:type="paragraph" w:customStyle="1" w:styleId="SectionVHeader">
    <w:name w:val="Section V. Header"/>
    <w:basedOn w:val="Normal"/>
    <w:uiPriority w:val="99"/>
    <w:rsid w:val="00176BC2"/>
    <w:pPr>
      <w:jc w:val="center"/>
    </w:pPr>
    <w:rPr>
      <w:b/>
      <w:sz w:val="36"/>
      <w:lang w:val="es-ES_tradnl"/>
    </w:rPr>
  </w:style>
  <w:style w:type="character" w:customStyle="1" w:styleId="Table">
    <w:name w:val="Table"/>
    <w:rsid w:val="00176BC2"/>
    <w:rPr>
      <w:rFonts w:ascii="Arial" w:hAnsi="Arial"/>
      <w:sz w:val="20"/>
    </w:rPr>
  </w:style>
  <w:style w:type="paragraph" w:customStyle="1" w:styleId="SectionVIIHeader2">
    <w:name w:val="Section VII Header2"/>
    <w:basedOn w:val="Heading1"/>
    <w:autoRedefine/>
    <w:rsid w:val="00176BC2"/>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176BC2"/>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176BC2"/>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176BC2"/>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176BC2"/>
    <w:pPr>
      <w:ind w:left="2835"/>
    </w:pPr>
  </w:style>
  <w:style w:type="paragraph" w:styleId="BalloonText">
    <w:name w:val="Balloon Text"/>
    <w:basedOn w:val="Normal"/>
    <w:link w:val="BalloonTextChar"/>
    <w:uiPriority w:val="99"/>
    <w:rsid w:val="00176BC2"/>
    <w:rPr>
      <w:rFonts w:ascii="Tahoma" w:hAnsi="Tahoma"/>
      <w:sz w:val="16"/>
      <w:szCs w:val="16"/>
      <w:lang w:val="es-ES_tradnl"/>
    </w:rPr>
  </w:style>
  <w:style w:type="character" w:customStyle="1" w:styleId="BalloonTextChar">
    <w:name w:val="Balloon Text Char"/>
    <w:basedOn w:val="DefaultParagraphFont"/>
    <w:link w:val="BalloonText"/>
    <w:uiPriority w:val="99"/>
    <w:rsid w:val="00176BC2"/>
    <w:rPr>
      <w:rFonts w:ascii="Tahoma" w:eastAsia="Times New Roman" w:hAnsi="Tahoma" w:cs="Times New Roman"/>
      <w:sz w:val="16"/>
      <w:szCs w:val="16"/>
      <w:lang w:val="es-ES_tradnl"/>
    </w:rPr>
  </w:style>
  <w:style w:type="paragraph" w:customStyle="1" w:styleId="SectionXHeader3">
    <w:name w:val="Section X Header 3"/>
    <w:basedOn w:val="Heading1"/>
    <w:autoRedefine/>
    <w:rsid w:val="00176BC2"/>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176BC2"/>
    <w:rPr>
      <w:sz w:val="16"/>
    </w:rPr>
  </w:style>
  <w:style w:type="paragraph" w:customStyle="1" w:styleId="Part1">
    <w:name w:val="Part 1"/>
    <w:aliases w:val="2,3 Header 4"/>
    <w:basedOn w:val="Normal"/>
    <w:autoRedefine/>
    <w:rsid w:val="00176BC2"/>
    <w:pPr>
      <w:spacing w:before="240" w:after="240"/>
      <w:jc w:val="center"/>
    </w:pPr>
    <w:rPr>
      <w:b/>
      <w:sz w:val="48"/>
    </w:rPr>
  </w:style>
  <w:style w:type="paragraph" w:styleId="CommentText">
    <w:name w:val="annotation text"/>
    <w:aliases w:val="Char1"/>
    <w:basedOn w:val="Normal"/>
    <w:link w:val="CommentTextChar"/>
    <w:uiPriority w:val="99"/>
    <w:rsid w:val="00176BC2"/>
    <w:pPr>
      <w:jc w:val="left"/>
    </w:pPr>
    <w:rPr>
      <w:sz w:val="20"/>
    </w:rPr>
  </w:style>
  <w:style w:type="character" w:customStyle="1" w:styleId="CommentTextChar">
    <w:name w:val="Comment Text Char"/>
    <w:aliases w:val="Char1 Char"/>
    <w:basedOn w:val="DefaultParagraphFont"/>
    <w:link w:val="CommentText"/>
    <w:uiPriority w:val="99"/>
    <w:rsid w:val="00176BC2"/>
    <w:rPr>
      <w:rFonts w:ascii="Times New Roman" w:eastAsia="Times New Roman" w:hAnsi="Times New Roman" w:cs="Times New Roman"/>
      <w:sz w:val="20"/>
      <w:szCs w:val="20"/>
    </w:rPr>
  </w:style>
  <w:style w:type="paragraph" w:styleId="BodyTextIndent3">
    <w:name w:val="Body Text Indent 3"/>
    <w:basedOn w:val="Normal"/>
    <w:link w:val="BodyTextIndent3Char"/>
    <w:rsid w:val="00176BC2"/>
    <w:pPr>
      <w:spacing w:before="120"/>
      <w:ind w:left="1440" w:hanging="1440"/>
    </w:pPr>
    <w:rPr>
      <w:b/>
    </w:rPr>
  </w:style>
  <w:style w:type="character" w:customStyle="1" w:styleId="BodyTextIndent3Char">
    <w:name w:val="Body Text Indent 3 Char"/>
    <w:basedOn w:val="DefaultParagraphFont"/>
    <w:link w:val="BodyTextIndent3"/>
    <w:rsid w:val="00176BC2"/>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176BC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176BC2"/>
    <w:pPr>
      <w:spacing w:before="100" w:after="300"/>
    </w:pPr>
    <w:rPr>
      <w:sz w:val="30"/>
      <w:szCs w:val="30"/>
    </w:rPr>
  </w:style>
  <w:style w:type="paragraph" w:customStyle="1" w:styleId="FIDICClauseSubName">
    <w:name w:val="FIDIC_ClauseSubName"/>
    <w:basedOn w:val="FIDICCoverTitle"/>
    <w:rsid w:val="00176BC2"/>
    <w:pPr>
      <w:spacing w:before="240" w:line="240" w:lineRule="exact"/>
    </w:pPr>
    <w:rPr>
      <w:sz w:val="24"/>
      <w:szCs w:val="24"/>
    </w:rPr>
  </w:style>
  <w:style w:type="paragraph" w:customStyle="1" w:styleId="FIDICCoverTitle">
    <w:name w:val="FIDIC__CoverTitle"/>
    <w:basedOn w:val="Normal"/>
    <w:rsid w:val="00176BC2"/>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176BC2"/>
    <w:rPr>
      <w:sz w:val="28"/>
      <w:szCs w:val="28"/>
    </w:rPr>
  </w:style>
  <w:style w:type="paragraph" w:customStyle="1" w:styleId="FIDICClauseSubSubPara">
    <w:name w:val="FIDIC_ClauseSubSubPara"/>
    <w:basedOn w:val="FIDICClauseSubName"/>
    <w:rsid w:val="00176BC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76BC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76BC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176BC2"/>
    <w:pPr>
      <w:tabs>
        <w:tab w:val="left" w:pos="573"/>
      </w:tabs>
      <w:spacing w:after="0"/>
      <w:ind w:left="576" w:hanging="576"/>
    </w:pPr>
    <w:rPr>
      <w:bCs/>
      <w:szCs w:val="24"/>
      <w:lang w:val="en-US"/>
    </w:rPr>
  </w:style>
  <w:style w:type="paragraph" w:customStyle="1" w:styleId="Sec7-Clauses">
    <w:name w:val="Sec7-Clauses"/>
    <w:basedOn w:val="Header1-Clauses"/>
    <w:rsid w:val="00176BC2"/>
    <w:pPr>
      <w:spacing w:after="0"/>
    </w:pPr>
    <w:rPr>
      <w:bCs/>
      <w:szCs w:val="24"/>
    </w:rPr>
  </w:style>
  <w:style w:type="paragraph" w:customStyle="1" w:styleId="sec7-header1">
    <w:name w:val="sec7-header1"/>
    <w:basedOn w:val="FIDICClauseSubName"/>
    <w:rsid w:val="00176BC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176BC2"/>
    <w:rPr>
      <w:lang w:val="en-US"/>
    </w:rPr>
  </w:style>
  <w:style w:type="paragraph" w:customStyle="1" w:styleId="SectionIXHeader">
    <w:name w:val="Section IX Header"/>
    <w:basedOn w:val="SectionVHeader"/>
    <w:rsid w:val="00176BC2"/>
    <w:rPr>
      <w:lang w:val="en-US"/>
    </w:rPr>
  </w:style>
  <w:style w:type="paragraph" w:customStyle="1" w:styleId="Parts">
    <w:name w:val="Parts"/>
    <w:basedOn w:val="Heading1"/>
    <w:rsid w:val="00176BC2"/>
    <w:rPr>
      <w:sz w:val="56"/>
    </w:rPr>
  </w:style>
  <w:style w:type="paragraph" w:customStyle="1" w:styleId="StyleHeader1-ClausesLeft0Hanging03After0pt">
    <w:name w:val="Style Header 1 - Clauses + Left:  0&quot; Hanging:  0.3&quot; After:  0 pt"/>
    <w:basedOn w:val="Header1-Clauses"/>
    <w:rsid w:val="00176BC2"/>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176BC2"/>
    <w:rPr>
      <w:b/>
      <w:bCs/>
    </w:rPr>
  </w:style>
  <w:style w:type="character" w:customStyle="1" w:styleId="StyleHeader2-SubClausesBoldChar">
    <w:name w:val="Style Header 2 - SubClauses + Bold Char"/>
    <w:link w:val="StyleHeader2-SubClausesBold"/>
    <w:rsid w:val="00176BC2"/>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176BC2"/>
    <w:pPr>
      <w:jc w:val="both"/>
    </w:pPr>
    <w:rPr>
      <w:b w:val="0"/>
      <w:bCs/>
    </w:rPr>
  </w:style>
  <w:style w:type="paragraph" w:customStyle="1" w:styleId="StyleStyleHeader1-ClausesAfter0ptLeft0Hanging">
    <w:name w:val="Style Style Header 1 - Clauses + After:  0 pt + Left:  0&quot; Hanging:..."/>
    <w:basedOn w:val="StyleHeader1-ClausesAfter0pt"/>
    <w:rsid w:val="00176BC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76BC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76BC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76BC2"/>
    <w:pPr>
      <w:tabs>
        <w:tab w:val="left" w:pos="1512"/>
      </w:tabs>
      <w:spacing w:after="180"/>
      <w:ind w:left="1512" w:hanging="540"/>
    </w:pPr>
  </w:style>
  <w:style w:type="paragraph" w:customStyle="1" w:styleId="Section7heading3">
    <w:name w:val="Section 7 heading 3"/>
    <w:basedOn w:val="Heading3"/>
    <w:rsid w:val="00176BC2"/>
  </w:style>
  <w:style w:type="paragraph" w:customStyle="1" w:styleId="Section7heading4">
    <w:name w:val="Section 7 heading 4"/>
    <w:basedOn w:val="Heading3"/>
    <w:link w:val="Section7heading4Char"/>
    <w:rsid w:val="00176BC2"/>
    <w:pPr>
      <w:tabs>
        <w:tab w:val="left" w:pos="576"/>
      </w:tabs>
      <w:ind w:left="576" w:hanging="576"/>
      <w:jc w:val="left"/>
    </w:pPr>
    <w:rPr>
      <w:sz w:val="24"/>
    </w:rPr>
  </w:style>
  <w:style w:type="character" w:customStyle="1" w:styleId="Section7heading4Char">
    <w:name w:val="Section 7 heading 4 Char"/>
    <w:link w:val="Section7heading4"/>
    <w:rsid w:val="00176BC2"/>
    <w:rPr>
      <w:rFonts w:ascii="Times New Roman" w:eastAsia="Times New Roman" w:hAnsi="Times New Roman" w:cs="Times New Roman"/>
      <w:b/>
      <w:sz w:val="24"/>
      <w:szCs w:val="20"/>
    </w:rPr>
  </w:style>
  <w:style w:type="paragraph" w:customStyle="1" w:styleId="Section7heading5">
    <w:name w:val="Section 7 heading 5"/>
    <w:basedOn w:val="Heading3"/>
    <w:rsid w:val="00176BC2"/>
    <w:pPr>
      <w:jc w:val="both"/>
    </w:pPr>
    <w:rPr>
      <w:sz w:val="24"/>
    </w:rPr>
  </w:style>
  <w:style w:type="paragraph" w:customStyle="1" w:styleId="StyleSection7heading3After10pt">
    <w:name w:val="Style Section 7 heading 3 + After:  10 pt"/>
    <w:basedOn w:val="Section7heading3"/>
    <w:rsid w:val="00176BC2"/>
    <w:pPr>
      <w:spacing w:after="200"/>
    </w:pPr>
    <w:rPr>
      <w:rFonts w:ascii="Times New Roman Bold" w:hAnsi="Times New Roman Bold"/>
      <w:bCs/>
      <w:szCs w:val="28"/>
    </w:rPr>
  </w:style>
  <w:style w:type="paragraph" w:customStyle="1" w:styleId="StyleTOC1Before8pt">
    <w:name w:val="Style TOC 1 + Before:  8 pt"/>
    <w:basedOn w:val="TOC1"/>
    <w:rsid w:val="00176BC2"/>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176BC2"/>
    <w:pPr>
      <w:spacing w:after="200"/>
      <w:jc w:val="both"/>
    </w:pPr>
    <w:rPr>
      <w:sz w:val="24"/>
      <w:szCs w:val="24"/>
    </w:rPr>
  </w:style>
  <w:style w:type="character" w:styleId="FollowedHyperlink">
    <w:name w:val="FollowedHyperlink"/>
    <w:uiPriority w:val="99"/>
    <w:rsid w:val="00176BC2"/>
    <w:rPr>
      <w:color w:val="606420"/>
      <w:u w:val="single"/>
    </w:rPr>
  </w:style>
  <w:style w:type="paragraph" w:customStyle="1" w:styleId="UG-Sec3-Heading2">
    <w:name w:val="UG - Sec 3 - Heading 2"/>
    <w:basedOn w:val="UG-Heading2"/>
    <w:rsid w:val="00176BC2"/>
  </w:style>
  <w:style w:type="paragraph" w:customStyle="1" w:styleId="UG-Heading2">
    <w:name w:val="UG - Heading 2"/>
    <w:basedOn w:val="Heading2"/>
    <w:next w:val="Normal"/>
    <w:rsid w:val="00176BC2"/>
    <w:pPr>
      <w:pBdr>
        <w:bottom w:val="none" w:sz="0" w:space="0" w:color="auto"/>
      </w:pBdr>
    </w:pPr>
    <w:rPr>
      <w:sz w:val="32"/>
      <w:szCs w:val="28"/>
    </w:rPr>
  </w:style>
  <w:style w:type="paragraph" w:customStyle="1" w:styleId="titulo">
    <w:name w:val="titulo"/>
    <w:basedOn w:val="Heading5"/>
    <w:rsid w:val="00176BC2"/>
    <w:pPr>
      <w:keepNext w:val="0"/>
      <w:spacing w:after="240"/>
    </w:pPr>
    <w:rPr>
      <w:rFonts w:ascii="Times New Roman Bold" w:hAnsi="Times New Roman Bold"/>
      <w:b/>
      <w:u w:val="none"/>
    </w:rPr>
  </w:style>
  <w:style w:type="paragraph" w:styleId="ListNumber">
    <w:name w:val="List Number"/>
    <w:basedOn w:val="Normal"/>
    <w:rsid w:val="00176BC2"/>
    <w:pPr>
      <w:tabs>
        <w:tab w:val="num" w:pos="360"/>
      </w:tabs>
      <w:ind w:left="360" w:hanging="360"/>
    </w:pPr>
  </w:style>
  <w:style w:type="paragraph" w:customStyle="1" w:styleId="DefaultParagraphFont1">
    <w:name w:val="Default Paragraph Font1"/>
    <w:next w:val="Normal"/>
    <w:rsid w:val="00176BC2"/>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176BC2"/>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176BC2"/>
    <w:pPr>
      <w:jc w:val="both"/>
    </w:pPr>
    <w:rPr>
      <w:b/>
      <w:bCs/>
    </w:rPr>
  </w:style>
  <w:style w:type="character" w:customStyle="1" w:styleId="CommentSubjectChar">
    <w:name w:val="Comment Subject Char"/>
    <w:basedOn w:val="CommentTextChar"/>
    <w:link w:val="CommentSubject"/>
    <w:uiPriority w:val="99"/>
    <w:rsid w:val="00176BC2"/>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176BC2"/>
    <w:pPr>
      <w:ind w:left="706" w:hanging="706"/>
      <w:jc w:val="left"/>
    </w:pPr>
    <w:rPr>
      <w:bCs/>
    </w:rPr>
  </w:style>
  <w:style w:type="paragraph" w:customStyle="1" w:styleId="BlockQuotation">
    <w:name w:val="Block Quotation"/>
    <w:basedOn w:val="Normal"/>
    <w:rsid w:val="00176BC2"/>
    <w:pPr>
      <w:ind w:left="855" w:right="-72" w:hanging="315"/>
    </w:pPr>
    <w:rPr>
      <w:lang w:val="en-GB" w:eastAsia="fr-FR"/>
    </w:rPr>
  </w:style>
  <w:style w:type="paragraph" w:customStyle="1" w:styleId="Header3-Paragraph">
    <w:name w:val="Header 3 - Paragraph"/>
    <w:basedOn w:val="Normal"/>
    <w:rsid w:val="00176BC2"/>
    <w:pPr>
      <w:tabs>
        <w:tab w:val="num" w:pos="864"/>
        <w:tab w:val="num" w:pos="1152"/>
      </w:tabs>
      <w:spacing w:after="200"/>
      <w:ind w:left="1238" w:hanging="619"/>
    </w:pPr>
    <w:rPr>
      <w:lang w:eastAsia="fr-FR"/>
    </w:rPr>
  </w:style>
  <w:style w:type="paragraph" w:customStyle="1" w:styleId="outlinebullet">
    <w:name w:val="outlinebullet"/>
    <w:basedOn w:val="Normal"/>
    <w:rsid w:val="00176BC2"/>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176BC2"/>
    <w:pPr>
      <w:keepNext/>
      <w:tabs>
        <w:tab w:val="num" w:pos="360"/>
        <w:tab w:val="num" w:pos="420"/>
      </w:tabs>
      <w:ind w:left="360" w:hanging="360"/>
    </w:pPr>
    <w:rPr>
      <w:lang w:eastAsia="fr-FR"/>
    </w:rPr>
  </w:style>
  <w:style w:type="paragraph" w:customStyle="1" w:styleId="Outline2">
    <w:name w:val="Outline2"/>
    <w:basedOn w:val="Normal"/>
    <w:rsid w:val="00176BC2"/>
    <w:pPr>
      <w:tabs>
        <w:tab w:val="num" w:pos="360"/>
        <w:tab w:val="num" w:pos="420"/>
        <w:tab w:val="num" w:pos="864"/>
      </w:tabs>
      <w:spacing w:before="240"/>
      <w:ind w:left="864" w:hanging="504"/>
      <w:jc w:val="left"/>
    </w:pPr>
    <w:rPr>
      <w:kern w:val="28"/>
      <w:lang w:eastAsia="fr-FR"/>
    </w:rPr>
  </w:style>
  <w:style w:type="paragraph" w:customStyle="1" w:styleId="a11">
    <w:name w:val="a1 1"/>
    <w:rsid w:val="00176BC2"/>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176BC2"/>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176BC2"/>
    <w:rPr>
      <w:sz w:val="24"/>
      <w:lang w:val="en-US" w:eastAsia="fr-FR" w:bidi="ar-SA"/>
    </w:rPr>
  </w:style>
  <w:style w:type="paragraph" w:customStyle="1" w:styleId="UGHeader1">
    <w:name w:val="UG Header 1"/>
    <w:basedOn w:val="Heading1"/>
    <w:next w:val="Normal"/>
    <w:rsid w:val="00176BC2"/>
    <w:pPr>
      <w:spacing w:before="240"/>
    </w:pPr>
    <w:rPr>
      <w:smallCaps w:val="0"/>
    </w:rPr>
  </w:style>
  <w:style w:type="paragraph" w:customStyle="1" w:styleId="UG-Sec3-Heading3">
    <w:name w:val="UG - Sec 3 - Heading 3"/>
    <w:basedOn w:val="Normal"/>
    <w:rsid w:val="00176BC2"/>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176BC2"/>
  </w:style>
  <w:style w:type="paragraph" w:customStyle="1" w:styleId="UG-Sec3b-Heading3">
    <w:name w:val="UG - Sec 3b - Heading 3"/>
    <w:basedOn w:val="UG-Sec3-Heading3"/>
    <w:rsid w:val="00176BC2"/>
  </w:style>
  <w:style w:type="paragraph" w:customStyle="1" w:styleId="UG-Sec3b-Heading4">
    <w:name w:val="UG - Sec 3b - Heading 4"/>
    <w:basedOn w:val="Normal"/>
    <w:rsid w:val="00176BC2"/>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176BC2"/>
    <w:pPr>
      <w:spacing w:before="120" w:after="240"/>
      <w:jc w:val="center"/>
    </w:pPr>
    <w:rPr>
      <w:b/>
      <w:sz w:val="36"/>
    </w:rPr>
  </w:style>
  <w:style w:type="paragraph" w:customStyle="1" w:styleId="SectionVHeading2">
    <w:name w:val="Section V. Heading 2"/>
    <w:basedOn w:val="SectionVHeader"/>
    <w:rsid w:val="00176BC2"/>
    <w:pPr>
      <w:spacing w:before="120" w:after="200"/>
    </w:pPr>
    <w:rPr>
      <w:sz w:val="28"/>
    </w:rPr>
  </w:style>
  <w:style w:type="paragraph" w:customStyle="1" w:styleId="UG-Sec4-heading3">
    <w:name w:val="UG-Sec 4 - heading 3"/>
    <w:basedOn w:val="Normal"/>
    <w:rsid w:val="00176BC2"/>
    <w:pPr>
      <w:spacing w:before="120" w:after="200"/>
      <w:jc w:val="center"/>
    </w:pPr>
    <w:rPr>
      <w:b/>
      <w:sz w:val="28"/>
      <w:szCs w:val="28"/>
    </w:rPr>
  </w:style>
  <w:style w:type="paragraph" w:customStyle="1" w:styleId="Section1Header2">
    <w:name w:val="Section 1 Header 2"/>
    <w:basedOn w:val="StyleHeader1-ClausesLeft0Hanging03After0pt"/>
    <w:rsid w:val="00176BC2"/>
    <w:rPr>
      <w:lang w:val="en-US"/>
    </w:rPr>
  </w:style>
  <w:style w:type="paragraph" w:customStyle="1" w:styleId="Section1Header1">
    <w:name w:val="Section 1 Header 1"/>
    <w:basedOn w:val="BodyText2"/>
    <w:rsid w:val="00176BC2"/>
    <w:pPr>
      <w:spacing w:before="120" w:after="200"/>
      <w:jc w:val="center"/>
    </w:pPr>
    <w:rPr>
      <w:b/>
      <w:bCs/>
      <w:i w:val="0"/>
      <w:iCs/>
      <w:sz w:val="28"/>
    </w:rPr>
  </w:style>
  <w:style w:type="paragraph" w:customStyle="1" w:styleId="Section4heading">
    <w:name w:val="Section 4 heading"/>
    <w:basedOn w:val="Normal"/>
    <w:next w:val="Normal"/>
    <w:rsid w:val="00176BC2"/>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176BC2"/>
    <w:pPr>
      <w:widowControl w:val="0"/>
      <w:autoSpaceDE w:val="0"/>
      <w:autoSpaceDN w:val="0"/>
      <w:spacing w:line="384" w:lineRule="atLeast"/>
      <w:jc w:val="left"/>
    </w:pPr>
    <w:rPr>
      <w:szCs w:val="24"/>
    </w:rPr>
  </w:style>
  <w:style w:type="paragraph" w:customStyle="1" w:styleId="Sec3header">
    <w:name w:val="Sec3 header"/>
    <w:basedOn w:val="Style11"/>
    <w:rsid w:val="00176BC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176BC2"/>
    <w:pPr>
      <w:widowControl w:val="0"/>
      <w:autoSpaceDE w:val="0"/>
      <w:autoSpaceDN w:val="0"/>
      <w:adjustRightInd w:val="0"/>
      <w:jc w:val="left"/>
    </w:pPr>
    <w:rPr>
      <w:szCs w:val="24"/>
    </w:rPr>
  </w:style>
  <w:style w:type="paragraph" w:customStyle="1" w:styleId="Style17">
    <w:name w:val="Style 17"/>
    <w:basedOn w:val="Normal"/>
    <w:rsid w:val="00176BC2"/>
    <w:pPr>
      <w:widowControl w:val="0"/>
      <w:autoSpaceDE w:val="0"/>
      <w:autoSpaceDN w:val="0"/>
      <w:spacing w:line="264" w:lineRule="exact"/>
      <w:ind w:left="576" w:hanging="360"/>
      <w:jc w:val="left"/>
    </w:pPr>
    <w:rPr>
      <w:szCs w:val="24"/>
    </w:rPr>
  </w:style>
  <w:style w:type="paragraph" w:customStyle="1" w:styleId="Style20">
    <w:name w:val="Style 20"/>
    <w:basedOn w:val="Normal"/>
    <w:rsid w:val="00176BC2"/>
    <w:pPr>
      <w:widowControl w:val="0"/>
      <w:autoSpaceDE w:val="0"/>
      <w:autoSpaceDN w:val="0"/>
      <w:spacing w:before="144" w:after="360" w:line="264" w:lineRule="exact"/>
      <w:jc w:val="left"/>
    </w:pPr>
    <w:rPr>
      <w:szCs w:val="24"/>
    </w:rPr>
  </w:style>
  <w:style w:type="paragraph" w:customStyle="1" w:styleId="Header1">
    <w:name w:val="Header1"/>
    <w:basedOn w:val="Normal"/>
    <w:rsid w:val="00176BC2"/>
    <w:pPr>
      <w:widowControl w:val="0"/>
      <w:autoSpaceDE w:val="0"/>
      <w:autoSpaceDN w:val="0"/>
      <w:spacing w:before="240" w:after="480"/>
      <w:jc w:val="center"/>
    </w:pPr>
    <w:rPr>
      <w:b/>
      <w:bCs/>
      <w:spacing w:val="4"/>
      <w:sz w:val="44"/>
      <w:szCs w:val="46"/>
    </w:rPr>
  </w:style>
  <w:style w:type="paragraph" w:customStyle="1" w:styleId="Default">
    <w:name w:val="Default"/>
    <w:rsid w:val="00176BC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176BC2"/>
    <w:pPr>
      <w:suppressAutoHyphens/>
      <w:spacing w:after="100"/>
      <w:jc w:val="center"/>
    </w:pPr>
    <w:rPr>
      <w:rFonts w:ascii="Times New Roman Bold" w:hAnsi="Times New Roman Bold"/>
      <w:b/>
    </w:rPr>
  </w:style>
  <w:style w:type="paragraph" w:customStyle="1" w:styleId="Style12">
    <w:name w:val="Style 12"/>
    <w:basedOn w:val="Normal"/>
    <w:rsid w:val="00176BC2"/>
    <w:pPr>
      <w:widowControl w:val="0"/>
      <w:autoSpaceDE w:val="0"/>
      <w:autoSpaceDN w:val="0"/>
      <w:spacing w:line="264" w:lineRule="exact"/>
      <w:ind w:hanging="576"/>
    </w:pPr>
    <w:rPr>
      <w:szCs w:val="24"/>
    </w:rPr>
  </w:style>
  <w:style w:type="paragraph" w:customStyle="1" w:styleId="TextBox">
    <w:name w:val="Text Box"/>
    <w:rsid w:val="00176BC2"/>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176BC2"/>
    <w:pPr>
      <w:spacing w:before="120" w:after="120"/>
    </w:pPr>
    <w:rPr>
      <w:spacing w:val="-4"/>
    </w:rPr>
  </w:style>
  <w:style w:type="paragraph" w:customStyle="1" w:styleId="Heading1-Clausename">
    <w:name w:val="Heading 1- Clause name"/>
    <w:basedOn w:val="Normal"/>
    <w:rsid w:val="00176BC2"/>
    <w:pPr>
      <w:tabs>
        <w:tab w:val="num" w:pos="360"/>
      </w:tabs>
      <w:spacing w:before="120" w:after="120"/>
      <w:ind w:left="360" w:hanging="360"/>
      <w:jc w:val="left"/>
    </w:pPr>
    <w:rPr>
      <w:b/>
    </w:rPr>
  </w:style>
  <w:style w:type="paragraph" w:customStyle="1" w:styleId="sec7-clauses0">
    <w:name w:val="sec7-clauses"/>
    <w:basedOn w:val="Heading1-Clausename"/>
    <w:rsid w:val="00176BC2"/>
  </w:style>
  <w:style w:type="paragraph" w:customStyle="1" w:styleId="Sec1-Clauses">
    <w:name w:val="Sec1-Clauses"/>
    <w:basedOn w:val="Heading1-Clausename"/>
    <w:rsid w:val="00176BC2"/>
  </w:style>
  <w:style w:type="paragraph" w:customStyle="1" w:styleId="SectionVIHeader0">
    <w:name w:val="Section VI. Header"/>
    <w:basedOn w:val="SectionVHeader"/>
    <w:rsid w:val="00176BC2"/>
    <w:pPr>
      <w:spacing w:before="120" w:after="240"/>
    </w:pPr>
    <w:rPr>
      <w:lang w:val="en-US"/>
    </w:rPr>
  </w:style>
  <w:style w:type="paragraph" w:styleId="DocumentMap">
    <w:name w:val="Document Map"/>
    <w:basedOn w:val="Normal"/>
    <w:link w:val="DocumentMapChar"/>
    <w:rsid w:val="00176BC2"/>
    <w:pPr>
      <w:shd w:val="clear" w:color="auto" w:fill="000080"/>
      <w:jc w:val="left"/>
    </w:pPr>
    <w:rPr>
      <w:rFonts w:ascii="Tahoma" w:hAnsi="Tahoma"/>
    </w:rPr>
  </w:style>
  <w:style w:type="character" w:customStyle="1" w:styleId="DocumentMapChar">
    <w:name w:val="Document Map Char"/>
    <w:basedOn w:val="DefaultParagraphFont"/>
    <w:link w:val="DocumentMap"/>
    <w:rsid w:val="00176BC2"/>
    <w:rPr>
      <w:rFonts w:ascii="Tahoma" w:eastAsia="Times New Roman" w:hAnsi="Tahoma" w:cs="Times New Roman"/>
      <w:sz w:val="24"/>
      <w:szCs w:val="20"/>
      <w:shd w:val="clear" w:color="auto" w:fill="000080"/>
    </w:rPr>
  </w:style>
  <w:style w:type="paragraph" w:customStyle="1" w:styleId="Head12">
    <w:name w:val="Head 1.2"/>
    <w:basedOn w:val="Normal"/>
    <w:rsid w:val="00176BC2"/>
    <w:pPr>
      <w:tabs>
        <w:tab w:val="num" w:pos="360"/>
      </w:tabs>
      <w:ind w:left="360" w:hanging="360"/>
    </w:pPr>
    <w:rPr>
      <w:rFonts w:ascii="Arial" w:hAnsi="Arial"/>
      <w:sz w:val="20"/>
    </w:rPr>
  </w:style>
  <w:style w:type="paragraph" w:customStyle="1" w:styleId="ChapterNumber">
    <w:name w:val="ChapterNumber"/>
    <w:rsid w:val="00176BC2"/>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176BC2"/>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176BC2"/>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176BC2"/>
    <w:rPr>
      <w:rFonts w:ascii="Cambria" w:eastAsia="Times New Roman" w:hAnsi="Cambria" w:cs="Times New Roman"/>
      <w:b/>
      <w:bCs/>
      <w:color w:val="365F91"/>
      <w:sz w:val="28"/>
      <w:szCs w:val="28"/>
    </w:rPr>
  </w:style>
  <w:style w:type="character" w:customStyle="1" w:styleId="st">
    <w:name w:val="st"/>
    <w:basedOn w:val="DefaultParagraphFont"/>
    <w:rsid w:val="00176BC2"/>
  </w:style>
  <w:style w:type="paragraph" w:customStyle="1" w:styleId="plane">
    <w:name w:val="plane"/>
    <w:basedOn w:val="Normal"/>
    <w:rsid w:val="00176BC2"/>
    <w:pPr>
      <w:suppressAutoHyphens/>
    </w:pPr>
    <w:rPr>
      <w:rFonts w:ascii="Tms Rmn" w:hAnsi="Tms Rmn"/>
    </w:rPr>
  </w:style>
  <w:style w:type="paragraph" w:customStyle="1" w:styleId="S1-Header2">
    <w:name w:val="S1-Header2"/>
    <w:basedOn w:val="Normal"/>
    <w:rsid w:val="00176BC2"/>
    <w:pPr>
      <w:tabs>
        <w:tab w:val="num" w:pos="360"/>
      </w:tabs>
      <w:spacing w:after="200"/>
      <w:jc w:val="left"/>
    </w:pPr>
    <w:rPr>
      <w:b/>
      <w:szCs w:val="24"/>
    </w:rPr>
  </w:style>
  <w:style w:type="paragraph" w:customStyle="1" w:styleId="S4-Header2">
    <w:name w:val="S4-Header 2"/>
    <w:basedOn w:val="Normal"/>
    <w:rsid w:val="00176BC2"/>
    <w:pPr>
      <w:spacing w:before="120" w:after="240"/>
      <w:jc w:val="center"/>
    </w:pPr>
    <w:rPr>
      <w:b/>
      <w:sz w:val="32"/>
      <w:szCs w:val="24"/>
    </w:rPr>
  </w:style>
  <w:style w:type="paragraph" w:styleId="NormalIndent">
    <w:name w:val="Normal Indent"/>
    <w:basedOn w:val="Normal"/>
    <w:unhideWhenUsed/>
    <w:rsid w:val="00176BC2"/>
    <w:pPr>
      <w:ind w:left="720"/>
      <w:jc w:val="left"/>
    </w:pPr>
    <w:rPr>
      <w:szCs w:val="24"/>
    </w:rPr>
  </w:style>
  <w:style w:type="paragraph" w:styleId="ListBullet">
    <w:name w:val="List Bullet"/>
    <w:basedOn w:val="Normal"/>
    <w:autoRedefine/>
    <w:unhideWhenUsed/>
    <w:rsid w:val="00176BC2"/>
    <w:pPr>
      <w:tabs>
        <w:tab w:val="num" w:pos="360"/>
      </w:tabs>
      <w:ind w:left="360" w:hanging="360"/>
      <w:jc w:val="left"/>
    </w:pPr>
    <w:rPr>
      <w:sz w:val="20"/>
    </w:rPr>
  </w:style>
  <w:style w:type="paragraph" w:styleId="List2">
    <w:name w:val="List 2"/>
    <w:basedOn w:val="Normal"/>
    <w:unhideWhenUsed/>
    <w:rsid w:val="00176BC2"/>
    <w:pPr>
      <w:ind w:left="720" w:hanging="360"/>
      <w:jc w:val="left"/>
    </w:pPr>
    <w:rPr>
      <w:szCs w:val="24"/>
    </w:rPr>
  </w:style>
  <w:style w:type="paragraph" w:styleId="List3">
    <w:name w:val="List 3"/>
    <w:basedOn w:val="Normal"/>
    <w:unhideWhenUsed/>
    <w:rsid w:val="00176BC2"/>
    <w:pPr>
      <w:ind w:left="1080" w:hanging="360"/>
      <w:jc w:val="left"/>
    </w:pPr>
    <w:rPr>
      <w:szCs w:val="24"/>
    </w:rPr>
  </w:style>
  <w:style w:type="paragraph" w:styleId="ListBullet2">
    <w:name w:val="List Bullet 2"/>
    <w:basedOn w:val="Normal"/>
    <w:autoRedefine/>
    <w:unhideWhenUsed/>
    <w:rsid w:val="00176BC2"/>
    <w:pPr>
      <w:tabs>
        <w:tab w:val="num" w:pos="720"/>
      </w:tabs>
      <w:ind w:left="720" w:hanging="360"/>
      <w:jc w:val="left"/>
    </w:pPr>
    <w:rPr>
      <w:sz w:val="20"/>
    </w:rPr>
  </w:style>
  <w:style w:type="paragraph" w:styleId="ListBullet3">
    <w:name w:val="List Bullet 3"/>
    <w:basedOn w:val="Normal"/>
    <w:autoRedefine/>
    <w:unhideWhenUsed/>
    <w:rsid w:val="00176BC2"/>
    <w:pPr>
      <w:tabs>
        <w:tab w:val="num" w:pos="1080"/>
      </w:tabs>
      <w:ind w:left="1080" w:hanging="360"/>
      <w:jc w:val="left"/>
    </w:pPr>
    <w:rPr>
      <w:sz w:val="20"/>
    </w:rPr>
  </w:style>
  <w:style w:type="paragraph" w:styleId="ListBullet4">
    <w:name w:val="List Bullet 4"/>
    <w:basedOn w:val="Normal"/>
    <w:autoRedefine/>
    <w:unhideWhenUsed/>
    <w:rsid w:val="00176BC2"/>
    <w:pPr>
      <w:tabs>
        <w:tab w:val="num" w:pos="1440"/>
      </w:tabs>
      <w:ind w:left="1440" w:hanging="360"/>
      <w:jc w:val="left"/>
    </w:pPr>
    <w:rPr>
      <w:sz w:val="20"/>
    </w:rPr>
  </w:style>
  <w:style w:type="paragraph" w:styleId="ListBullet5">
    <w:name w:val="List Bullet 5"/>
    <w:basedOn w:val="Normal"/>
    <w:autoRedefine/>
    <w:unhideWhenUsed/>
    <w:rsid w:val="00176BC2"/>
    <w:pPr>
      <w:tabs>
        <w:tab w:val="num" w:pos="1800"/>
      </w:tabs>
      <w:ind w:left="1800" w:hanging="360"/>
      <w:jc w:val="left"/>
    </w:pPr>
    <w:rPr>
      <w:sz w:val="20"/>
    </w:rPr>
  </w:style>
  <w:style w:type="paragraph" w:styleId="ListNumber2">
    <w:name w:val="List Number 2"/>
    <w:basedOn w:val="Normal"/>
    <w:unhideWhenUsed/>
    <w:rsid w:val="00176BC2"/>
    <w:pPr>
      <w:tabs>
        <w:tab w:val="num" w:pos="720"/>
      </w:tabs>
      <w:ind w:left="720" w:hanging="360"/>
      <w:jc w:val="left"/>
    </w:pPr>
    <w:rPr>
      <w:sz w:val="20"/>
    </w:rPr>
  </w:style>
  <w:style w:type="paragraph" w:styleId="ListNumber3">
    <w:name w:val="List Number 3"/>
    <w:basedOn w:val="Normal"/>
    <w:unhideWhenUsed/>
    <w:rsid w:val="00176BC2"/>
    <w:pPr>
      <w:tabs>
        <w:tab w:val="num" w:pos="1080"/>
      </w:tabs>
      <w:ind w:left="1080" w:hanging="360"/>
      <w:jc w:val="left"/>
    </w:pPr>
    <w:rPr>
      <w:sz w:val="20"/>
    </w:rPr>
  </w:style>
  <w:style w:type="paragraph" w:styleId="ListNumber4">
    <w:name w:val="List Number 4"/>
    <w:basedOn w:val="Normal"/>
    <w:unhideWhenUsed/>
    <w:rsid w:val="00176BC2"/>
    <w:pPr>
      <w:tabs>
        <w:tab w:val="num" w:pos="1440"/>
      </w:tabs>
      <w:ind w:left="1440" w:hanging="360"/>
      <w:jc w:val="left"/>
    </w:pPr>
    <w:rPr>
      <w:sz w:val="20"/>
    </w:rPr>
  </w:style>
  <w:style w:type="paragraph" w:styleId="ListNumber5">
    <w:name w:val="List Number 5"/>
    <w:basedOn w:val="Normal"/>
    <w:unhideWhenUsed/>
    <w:rsid w:val="00176BC2"/>
    <w:pPr>
      <w:tabs>
        <w:tab w:val="num" w:pos="1800"/>
      </w:tabs>
      <w:ind w:left="1800" w:hanging="360"/>
      <w:jc w:val="left"/>
    </w:pPr>
    <w:rPr>
      <w:sz w:val="20"/>
    </w:rPr>
  </w:style>
  <w:style w:type="paragraph" w:styleId="ListContinue2">
    <w:name w:val="List Continue 2"/>
    <w:basedOn w:val="Normal"/>
    <w:unhideWhenUsed/>
    <w:rsid w:val="00176BC2"/>
    <w:pPr>
      <w:spacing w:after="120"/>
      <w:ind w:left="720"/>
      <w:jc w:val="left"/>
    </w:pPr>
    <w:rPr>
      <w:szCs w:val="24"/>
    </w:rPr>
  </w:style>
  <w:style w:type="paragraph" w:styleId="ListContinue3">
    <w:name w:val="List Continue 3"/>
    <w:basedOn w:val="Normal"/>
    <w:unhideWhenUsed/>
    <w:rsid w:val="00176BC2"/>
    <w:pPr>
      <w:spacing w:after="120"/>
      <w:ind w:left="1080"/>
      <w:jc w:val="left"/>
    </w:pPr>
    <w:rPr>
      <w:szCs w:val="24"/>
    </w:rPr>
  </w:style>
  <w:style w:type="paragraph" w:styleId="MessageHeader">
    <w:name w:val="Message Header"/>
    <w:basedOn w:val="Normal"/>
    <w:link w:val="MessageHeaderChar"/>
    <w:unhideWhenUsed/>
    <w:rsid w:val="00176BC2"/>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176BC2"/>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176BC2"/>
    <w:pPr>
      <w:suppressAutoHyphens/>
      <w:overflowPunct w:val="0"/>
      <w:autoSpaceDE w:val="0"/>
      <w:autoSpaceDN w:val="0"/>
      <w:adjustRightInd w:val="0"/>
    </w:pPr>
  </w:style>
  <w:style w:type="character" w:customStyle="1" w:styleId="NoteHeadingChar">
    <w:name w:val="Note Heading Char"/>
    <w:basedOn w:val="DefaultParagraphFont"/>
    <w:link w:val="NoteHeading"/>
    <w:rsid w:val="00176BC2"/>
    <w:rPr>
      <w:rFonts w:ascii="Times New Roman" w:eastAsia="Times New Roman" w:hAnsi="Times New Roman" w:cs="Times New Roman"/>
      <w:sz w:val="24"/>
      <w:szCs w:val="20"/>
    </w:rPr>
  </w:style>
  <w:style w:type="paragraph" w:customStyle="1" w:styleId="SectionTitle">
    <w:name w:val="Section Title"/>
    <w:next w:val="Normal"/>
    <w:rsid w:val="00176BC2"/>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176BC2"/>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176BC2"/>
    <w:pPr>
      <w:jc w:val="left"/>
    </w:pPr>
    <w:rPr>
      <w:szCs w:val="24"/>
    </w:rPr>
  </w:style>
  <w:style w:type="paragraph" w:customStyle="1" w:styleId="ShortReturnAddress">
    <w:name w:val="Short Return Address"/>
    <w:basedOn w:val="Normal"/>
    <w:rsid w:val="00176BC2"/>
    <w:pPr>
      <w:jc w:val="left"/>
    </w:pPr>
    <w:rPr>
      <w:szCs w:val="24"/>
    </w:rPr>
  </w:style>
  <w:style w:type="paragraph" w:customStyle="1" w:styleId="BHead">
    <w:name w:val="B Head"/>
    <w:rsid w:val="00176BC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176BC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176BC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176BC2"/>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176BC2"/>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176BC2"/>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176BC2"/>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176BC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176BC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176BC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176BC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176BC2"/>
    <w:pPr>
      <w:spacing w:before="240" w:after="240"/>
      <w:ind w:left="1418"/>
      <w:jc w:val="left"/>
    </w:pPr>
    <w:rPr>
      <w:szCs w:val="24"/>
    </w:rPr>
  </w:style>
  <w:style w:type="paragraph" w:customStyle="1" w:styleId="e4">
    <w:name w:val="e4"/>
    <w:aliases w:val="exh line end"/>
    <w:basedOn w:val="Normal"/>
    <w:next w:val="Normal"/>
    <w:rsid w:val="00176BC2"/>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176BC2"/>
    <w:pPr>
      <w:spacing w:before="120" w:after="200"/>
    </w:pPr>
    <w:rPr>
      <w:b/>
    </w:rPr>
  </w:style>
  <w:style w:type="paragraph" w:customStyle="1" w:styleId="S1-Header1">
    <w:name w:val="S1-Header1"/>
    <w:basedOn w:val="Normal"/>
    <w:rsid w:val="00176BC2"/>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176BC2"/>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176BC2"/>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176BC2"/>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176BC2"/>
    <w:pPr>
      <w:spacing w:before="120" w:after="240"/>
      <w:jc w:val="center"/>
    </w:pPr>
    <w:rPr>
      <w:b/>
      <w:bCs/>
      <w:sz w:val="36"/>
    </w:rPr>
  </w:style>
  <w:style w:type="paragraph" w:customStyle="1" w:styleId="S3-Header1">
    <w:name w:val="S3-Header 1"/>
    <w:basedOn w:val="Normal"/>
    <w:rsid w:val="00176BC2"/>
    <w:pPr>
      <w:spacing w:before="120" w:after="200"/>
      <w:ind w:left="1080" w:hanging="720"/>
    </w:pPr>
    <w:rPr>
      <w:b/>
      <w:bCs/>
      <w:noProof/>
      <w:sz w:val="28"/>
    </w:rPr>
  </w:style>
  <w:style w:type="paragraph" w:customStyle="1" w:styleId="S3-Heading2">
    <w:name w:val="S3-Heading 2"/>
    <w:basedOn w:val="Normal"/>
    <w:rsid w:val="00176BC2"/>
    <w:pPr>
      <w:spacing w:after="200"/>
      <w:ind w:left="1080" w:right="288" w:hanging="720"/>
    </w:pPr>
    <w:rPr>
      <w:b/>
      <w:bCs/>
      <w:szCs w:val="24"/>
    </w:rPr>
  </w:style>
  <w:style w:type="paragraph" w:customStyle="1" w:styleId="S4Header">
    <w:name w:val="S4 Header"/>
    <w:basedOn w:val="Normal"/>
    <w:next w:val="Normal"/>
    <w:rsid w:val="00176BC2"/>
    <w:pPr>
      <w:spacing w:before="120" w:after="240"/>
      <w:jc w:val="center"/>
    </w:pPr>
    <w:rPr>
      <w:b/>
      <w:sz w:val="32"/>
    </w:rPr>
  </w:style>
  <w:style w:type="paragraph" w:customStyle="1" w:styleId="S4-Header10">
    <w:name w:val="S4-Header 1"/>
    <w:basedOn w:val="Normal"/>
    <w:next w:val="Normal"/>
    <w:rsid w:val="00176BC2"/>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176BC2"/>
    <w:pPr>
      <w:spacing w:before="120" w:after="240"/>
      <w:ind w:left="360" w:right="288"/>
    </w:pPr>
    <w:rPr>
      <w:bCs/>
      <w:sz w:val="32"/>
    </w:rPr>
  </w:style>
  <w:style w:type="paragraph" w:customStyle="1" w:styleId="S6-Header1">
    <w:name w:val="S6-Header 1"/>
    <w:basedOn w:val="Normal"/>
    <w:next w:val="Normal"/>
    <w:rsid w:val="00176BC2"/>
    <w:pPr>
      <w:spacing w:before="120" w:after="240"/>
      <w:jc w:val="center"/>
    </w:pPr>
    <w:rPr>
      <w:rFonts w:cs="Arial"/>
      <w:b/>
      <w:sz w:val="32"/>
      <w:szCs w:val="24"/>
    </w:rPr>
  </w:style>
  <w:style w:type="paragraph" w:customStyle="1" w:styleId="Part">
    <w:name w:val="Part"/>
    <w:basedOn w:val="Normal"/>
    <w:rsid w:val="00176BC2"/>
    <w:pPr>
      <w:keepNext/>
      <w:spacing w:before="2280"/>
      <w:jc w:val="center"/>
    </w:pPr>
    <w:rPr>
      <w:b/>
      <w:sz w:val="52"/>
      <w:szCs w:val="24"/>
    </w:rPr>
  </w:style>
  <w:style w:type="paragraph" w:customStyle="1" w:styleId="StyleHead41Before6ptAfter6pt">
    <w:name w:val="Style Head 4.1 + Before:  6 pt After:  6 pt"/>
    <w:basedOn w:val="Head41"/>
    <w:rsid w:val="00176BC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76BC2"/>
    <w:pPr>
      <w:spacing w:before="120" w:after="240"/>
      <w:jc w:val="center"/>
    </w:pPr>
    <w:rPr>
      <w:b/>
      <w:sz w:val="36"/>
      <w:szCs w:val="24"/>
    </w:rPr>
  </w:style>
  <w:style w:type="paragraph" w:customStyle="1" w:styleId="StyleS1-Header1TimesNewRoman14pt">
    <w:name w:val="Style S1-Header1 + Times New Roman 14 pt"/>
    <w:basedOn w:val="S1-Header1"/>
    <w:rsid w:val="00176BC2"/>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176BC2"/>
    <w:pPr>
      <w:tabs>
        <w:tab w:val="num" w:pos="648"/>
      </w:tabs>
      <w:ind w:left="360" w:hanging="72"/>
    </w:pPr>
  </w:style>
  <w:style w:type="paragraph" w:customStyle="1" w:styleId="StyleStyleS1-Header1TimesNewRoman14pt1">
    <w:name w:val="Style Style S1-Header1 + Times New Roman 14 pt +1"/>
    <w:basedOn w:val="StyleS1-Header1TimesNewRoman14pt"/>
    <w:rsid w:val="00176BC2"/>
    <w:pPr>
      <w:tabs>
        <w:tab w:val="num" w:pos="648"/>
      </w:tabs>
      <w:ind w:left="360" w:hanging="72"/>
    </w:pPr>
  </w:style>
  <w:style w:type="character" w:customStyle="1" w:styleId="AHead">
    <w:name w:val="A Head"/>
    <w:rsid w:val="00176BC2"/>
    <w:rPr>
      <w:rFonts w:ascii="Times New Roman" w:hAnsi="Times New Roman" w:cs="Times New Roman" w:hint="default"/>
      <w:noProof w:val="0"/>
      <w:sz w:val="20"/>
      <w:lang w:val="en-US"/>
    </w:rPr>
  </w:style>
  <w:style w:type="character" w:customStyle="1" w:styleId="DefaultPara">
    <w:name w:val="Default Para"/>
    <w:rsid w:val="00176BC2"/>
    <w:rPr>
      <w:rFonts w:ascii="CG Times" w:hAnsi="CG Times" w:hint="default"/>
      <w:b/>
      <w:bCs w:val="0"/>
      <w:i/>
      <w:iCs w:val="0"/>
      <w:noProof w:val="0"/>
      <w:sz w:val="24"/>
      <w:lang w:val="en-US"/>
    </w:rPr>
  </w:style>
  <w:style w:type="character" w:customStyle="1" w:styleId="BulletList">
    <w:name w:val="Bullet List"/>
    <w:basedOn w:val="DefaultParagraphFont"/>
    <w:rsid w:val="00176BC2"/>
  </w:style>
  <w:style w:type="character" w:customStyle="1" w:styleId="StyleHeader2-SubClausesItalicChar">
    <w:name w:val="Style Header 2 - SubClauses + Italic Char"/>
    <w:rsid w:val="00176BC2"/>
    <w:rPr>
      <w:rFonts w:ascii="Arial" w:hAnsi="Arial" w:cs="Arial" w:hint="default"/>
      <w:i/>
      <w:iCs/>
      <w:sz w:val="24"/>
      <w:szCs w:val="24"/>
      <w:lang w:val="en-US" w:eastAsia="en-US" w:bidi="ar-SA"/>
    </w:rPr>
  </w:style>
  <w:style w:type="character" w:customStyle="1" w:styleId="S1-Header1CharChar">
    <w:name w:val="S1-Header1 Char Char"/>
    <w:rsid w:val="00176BC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76BC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176BC2"/>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176BC2"/>
    <w:rPr>
      <w:rFonts w:ascii="Arial" w:hAnsi="Arial" w:cs="Arial" w:hint="default"/>
      <w:b w:val="0"/>
      <w:bCs w:val="0"/>
      <w:sz w:val="28"/>
      <w:szCs w:val="24"/>
      <w:lang w:val="en-US" w:eastAsia="en-US" w:bidi="ar-SA"/>
    </w:rPr>
  </w:style>
  <w:style w:type="character" w:customStyle="1" w:styleId="hps">
    <w:name w:val="hps"/>
    <w:rsid w:val="00176BC2"/>
  </w:style>
  <w:style w:type="character" w:customStyle="1" w:styleId="shorttext">
    <w:name w:val="short_text"/>
    <w:rsid w:val="00176BC2"/>
  </w:style>
  <w:style w:type="character" w:customStyle="1" w:styleId="atn">
    <w:name w:val="atn"/>
    <w:rsid w:val="00176BC2"/>
  </w:style>
  <w:style w:type="character" w:customStyle="1" w:styleId="dieuChar">
    <w:name w:val="dieu Char"/>
    <w:rsid w:val="00176BC2"/>
    <w:rPr>
      <w:rFonts w:ascii="Times New Roman" w:eastAsia="Times New Roman" w:hAnsi="Times New Roman" w:cs="Times New Roman"/>
      <w:b/>
      <w:color w:val="0000FF"/>
      <w:sz w:val="26"/>
      <w:szCs w:val="20"/>
      <w:lang w:val="en-US"/>
    </w:rPr>
  </w:style>
  <w:style w:type="paragraph" w:customStyle="1" w:styleId="3">
    <w:name w:val="3"/>
    <w:basedOn w:val="Heading3"/>
    <w:rsid w:val="00176BC2"/>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176BC2"/>
    <w:pPr>
      <w:spacing w:after="120"/>
      <w:ind w:left="0" w:right="0" w:firstLine="567"/>
      <w:jc w:val="right"/>
    </w:pPr>
    <w:rPr>
      <w:rFonts w:ascii=".VnTime" w:hAnsi=".VnTime"/>
      <w:sz w:val="28"/>
      <w:szCs w:val="28"/>
      <w:u w:val="single"/>
      <w:lang w:val="de-DE"/>
    </w:rPr>
  </w:style>
  <w:style w:type="paragraph" w:customStyle="1" w:styleId="4">
    <w:name w:val="4"/>
    <w:basedOn w:val="Normal"/>
    <w:rsid w:val="00176BC2"/>
    <w:pPr>
      <w:spacing w:before="360" w:line="288" w:lineRule="auto"/>
    </w:pPr>
    <w:rPr>
      <w:rFonts w:ascii=".VnArial" w:hAnsi=".VnArial"/>
      <w:b/>
      <w:sz w:val="20"/>
    </w:rPr>
  </w:style>
  <w:style w:type="paragraph" w:customStyle="1" w:styleId="Style1">
    <w:name w:val="Style1"/>
    <w:basedOn w:val="Normal"/>
    <w:rsid w:val="00176BC2"/>
    <w:pPr>
      <w:widowControl w:val="0"/>
    </w:pPr>
    <w:rPr>
      <w:rFonts w:ascii=".VnTime" w:hAnsi=".VnTime"/>
      <w:sz w:val="26"/>
    </w:rPr>
  </w:style>
  <w:style w:type="character" w:styleId="Emphasis">
    <w:name w:val="Emphasis"/>
    <w:uiPriority w:val="20"/>
    <w:qFormat/>
    <w:rsid w:val="00176BC2"/>
    <w:rPr>
      <w:i/>
      <w:iCs/>
    </w:rPr>
  </w:style>
  <w:style w:type="paragraph" w:customStyle="1" w:styleId="HAStyle1">
    <w:name w:val="HAStyle1"/>
    <w:basedOn w:val="Sec1-Clauses"/>
    <w:qFormat/>
    <w:rsid w:val="00176BC2"/>
    <w:pPr>
      <w:widowControl w:val="0"/>
      <w:numPr>
        <w:numId w:val="8"/>
      </w:numPr>
      <w:spacing w:line="264" w:lineRule="auto"/>
    </w:pPr>
    <w:rPr>
      <w:rFonts w:eastAsiaTheme="minorHAnsi"/>
      <w:sz w:val="28"/>
      <w:szCs w:val="28"/>
    </w:rPr>
  </w:style>
  <w:style w:type="character" w:customStyle="1" w:styleId="Other">
    <w:name w:val="Other_"/>
    <w:link w:val="Other0"/>
    <w:uiPriority w:val="99"/>
    <w:rsid w:val="00176BC2"/>
    <w:rPr>
      <w:rFonts w:cs="Times New Roman"/>
      <w:i/>
      <w:iCs/>
      <w:sz w:val="26"/>
      <w:szCs w:val="26"/>
      <w:shd w:val="clear" w:color="auto" w:fill="FFFFFF"/>
    </w:rPr>
  </w:style>
  <w:style w:type="paragraph" w:customStyle="1" w:styleId="Other0">
    <w:name w:val="Other"/>
    <w:basedOn w:val="Normal"/>
    <w:link w:val="Other"/>
    <w:uiPriority w:val="99"/>
    <w:rsid w:val="00176BC2"/>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176BC2"/>
    <w:rPr>
      <w:rFonts w:cs="Times New Roman"/>
      <w:szCs w:val="28"/>
    </w:rPr>
  </w:style>
  <w:style w:type="paragraph" w:customStyle="1" w:styleId="Khc0">
    <w:name w:val="Khác"/>
    <w:basedOn w:val="Normal"/>
    <w:link w:val="Khc"/>
    <w:uiPriority w:val="99"/>
    <w:rsid w:val="00176BC2"/>
    <w:pPr>
      <w:widowControl w:val="0"/>
      <w:spacing w:after="60" w:line="312" w:lineRule="auto"/>
      <w:ind w:firstLine="400"/>
      <w:jc w:val="left"/>
    </w:pPr>
    <w:rPr>
      <w:rFonts w:asciiTheme="minorHAnsi" w:eastAsiaTheme="minorHAnsi" w:hAnsiTheme="minorHAnsi"/>
      <w:sz w:val="22"/>
      <w:szCs w:val="28"/>
    </w:rPr>
  </w:style>
  <w:style w:type="character" w:customStyle="1" w:styleId="fontstyle01">
    <w:name w:val="fontstyle01"/>
    <w:basedOn w:val="DefaultParagraphFont"/>
    <w:rsid w:val="00176BC2"/>
    <w:rPr>
      <w:rFonts w:ascii="TimesNewRomanPSMT" w:eastAsia="TimesNewRomanPSMT" w:hAnsi="TimesNewRomanPSMT" w:hint="eastAsia"/>
      <w:b w:val="0"/>
      <w:bCs w:val="0"/>
      <w:i w:val="0"/>
      <w:iCs w:val="0"/>
      <w:color w:val="000000"/>
      <w:sz w:val="28"/>
      <w:szCs w:val="28"/>
    </w:rPr>
  </w:style>
  <w:style w:type="paragraph" w:styleId="Index3">
    <w:name w:val="index 3"/>
    <w:basedOn w:val="Normal"/>
    <w:next w:val="Normal"/>
    <w:autoRedefine/>
    <w:uiPriority w:val="99"/>
    <w:semiHidden/>
    <w:unhideWhenUsed/>
    <w:rsid w:val="00176BC2"/>
    <w:pPr>
      <w:ind w:left="720" w:hanging="240"/>
    </w:pPr>
  </w:style>
  <w:style w:type="table" w:styleId="TableGrid">
    <w:name w:val="Table Grid"/>
    <w:basedOn w:val="TableNormal"/>
    <w:uiPriority w:val="59"/>
    <w:rsid w:val="00176BC2"/>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BC2"/>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176BC2"/>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176BC2"/>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176BC2"/>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176BC2"/>
    <w:pPr>
      <w:keepNext/>
      <w:spacing w:after="200"/>
      <w:ind w:left="1422" w:right="18" w:hanging="457"/>
      <w:outlineLvl w:val="3"/>
    </w:pPr>
    <w:rPr>
      <w:b/>
      <w:bCs/>
    </w:rPr>
  </w:style>
  <w:style w:type="paragraph" w:styleId="Heading5">
    <w:name w:val="heading 5"/>
    <w:basedOn w:val="Normal"/>
    <w:next w:val="Normal"/>
    <w:link w:val="Heading5Char"/>
    <w:qFormat/>
    <w:rsid w:val="00176BC2"/>
    <w:pPr>
      <w:keepNext/>
      <w:jc w:val="center"/>
      <w:outlineLvl w:val="4"/>
    </w:pPr>
    <w:rPr>
      <w:rFonts w:ascii="Arial" w:hAnsi="Arial"/>
      <w:u w:val="single"/>
    </w:rPr>
  </w:style>
  <w:style w:type="paragraph" w:styleId="Heading6">
    <w:name w:val="heading 6"/>
    <w:basedOn w:val="Normal"/>
    <w:next w:val="Normal"/>
    <w:link w:val="Heading6Char"/>
    <w:qFormat/>
    <w:rsid w:val="00176BC2"/>
    <w:pPr>
      <w:keepNext/>
      <w:keepLines/>
      <w:suppressAutoHyphens/>
      <w:ind w:right="-72"/>
      <w:jc w:val="center"/>
      <w:outlineLvl w:val="5"/>
    </w:pPr>
    <w:rPr>
      <w:b/>
      <w:sz w:val="28"/>
    </w:rPr>
  </w:style>
  <w:style w:type="paragraph" w:styleId="Heading7">
    <w:name w:val="heading 7"/>
    <w:basedOn w:val="Normal"/>
    <w:next w:val="Normal"/>
    <w:link w:val="Heading7Char"/>
    <w:qFormat/>
    <w:rsid w:val="00176BC2"/>
    <w:pPr>
      <w:keepNext/>
      <w:jc w:val="center"/>
      <w:outlineLvl w:val="6"/>
    </w:pPr>
    <w:rPr>
      <w:b/>
      <w:sz w:val="72"/>
    </w:rPr>
  </w:style>
  <w:style w:type="paragraph" w:styleId="Heading8">
    <w:name w:val="heading 8"/>
    <w:basedOn w:val="Normal"/>
    <w:next w:val="Normal"/>
    <w:link w:val="Heading8Char"/>
    <w:qFormat/>
    <w:rsid w:val="00176BC2"/>
    <w:pPr>
      <w:keepNext/>
      <w:jc w:val="center"/>
      <w:outlineLvl w:val="7"/>
    </w:pPr>
    <w:rPr>
      <w:b/>
      <w:sz w:val="56"/>
    </w:rPr>
  </w:style>
  <w:style w:type="paragraph" w:styleId="Heading9">
    <w:name w:val="heading 9"/>
    <w:basedOn w:val="Normal"/>
    <w:next w:val="Normal"/>
    <w:link w:val="Heading9Char"/>
    <w:qFormat/>
    <w:rsid w:val="00176BC2"/>
    <w:pPr>
      <w:numPr>
        <w:ilvl w:val="8"/>
        <w:numId w:val="2"/>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176BC2"/>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176BC2"/>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176BC2"/>
    <w:rPr>
      <w:rFonts w:asciiTheme="majorHAnsi" w:eastAsiaTheme="majorEastAsia" w:hAnsiTheme="majorHAnsi" w:cstheme="majorBidi"/>
      <w:b/>
      <w:bCs/>
      <w:color w:val="4F81BD" w:themeColor="accent1"/>
      <w:sz w:val="24"/>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176BC2"/>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176BC2"/>
    <w:rPr>
      <w:rFonts w:ascii="Arial" w:eastAsia="Times New Roman" w:hAnsi="Arial" w:cs="Times New Roman"/>
      <w:sz w:val="24"/>
      <w:szCs w:val="20"/>
      <w:u w:val="single"/>
    </w:rPr>
  </w:style>
  <w:style w:type="character" w:customStyle="1" w:styleId="Heading6Char">
    <w:name w:val="Heading 6 Char"/>
    <w:basedOn w:val="DefaultParagraphFont"/>
    <w:link w:val="Heading6"/>
    <w:rsid w:val="00176BC2"/>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176BC2"/>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176BC2"/>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176BC2"/>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176BC2"/>
    <w:rPr>
      <w:rFonts w:ascii="Times New Roman" w:eastAsia="Times New Roman" w:hAnsi="Times New Roman" w:cs="Times New Roman"/>
      <w:b/>
      <w:sz w:val="28"/>
      <w:szCs w:val="20"/>
    </w:rPr>
  </w:style>
  <w:style w:type="paragraph" w:styleId="Subtitle">
    <w:name w:val="Subtitle"/>
    <w:basedOn w:val="Normal"/>
    <w:link w:val="SubtitleChar"/>
    <w:qFormat/>
    <w:rsid w:val="00176BC2"/>
    <w:pPr>
      <w:jc w:val="center"/>
    </w:pPr>
    <w:rPr>
      <w:b/>
      <w:sz w:val="44"/>
    </w:rPr>
  </w:style>
  <w:style w:type="character" w:customStyle="1" w:styleId="SubtitleChar">
    <w:name w:val="Subtitle Char"/>
    <w:basedOn w:val="DefaultParagraphFont"/>
    <w:link w:val="Subtitle"/>
    <w:rsid w:val="00176BC2"/>
    <w:rPr>
      <w:rFonts w:ascii="Times New Roman" w:eastAsia="Times New Roman" w:hAnsi="Times New Roman" w:cs="Times New Roman"/>
      <w:b/>
      <w:sz w:val="4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176BC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176BC2"/>
    <w:rPr>
      <w:rFonts w:ascii="Times New Roman" w:eastAsia="Times New Roman" w:hAnsi="Times New Roman" w:cs="Times New Roman"/>
      <w:sz w:val="24"/>
      <w:szCs w:val="20"/>
    </w:rPr>
  </w:style>
  <w:style w:type="paragraph" w:styleId="TOC1">
    <w:name w:val="toc 1"/>
    <w:basedOn w:val="Normal"/>
    <w:next w:val="Normal"/>
    <w:autoRedefine/>
    <w:uiPriority w:val="39"/>
    <w:qFormat/>
    <w:rsid w:val="00176BC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176BC2"/>
  </w:style>
  <w:style w:type="character" w:customStyle="1" w:styleId="DocInit">
    <w:name w:val="Doc Init"/>
    <w:basedOn w:val="DefaultParagraphFont"/>
    <w:rsid w:val="00176BC2"/>
  </w:style>
  <w:style w:type="paragraph" w:customStyle="1" w:styleId="Document1">
    <w:name w:val="Document 1"/>
    <w:rsid w:val="00176BC2"/>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176BC2"/>
    <w:rPr>
      <w:rFonts w:ascii="Times" w:hAnsi="Times"/>
      <w:noProof w:val="0"/>
      <w:sz w:val="24"/>
      <w:lang w:val="en-US"/>
    </w:rPr>
  </w:style>
  <w:style w:type="character" w:customStyle="1" w:styleId="Document3">
    <w:name w:val="Document 3"/>
    <w:rsid w:val="00176BC2"/>
    <w:rPr>
      <w:rFonts w:ascii="Times" w:hAnsi="Times"/>
      <w:noProof w:val="0"/>
      <w:sz w:val="24"/>
      <w:lang w:val="en-US"/>
    </w:rPr>
  </w:style>
  <w:style w:type="character" w:customStyle="1" w:styleId="Document4">
    <w:name w:val="Document 4"/>
    <w:rsid w:val="00176BC2"/>
    <w:rPr>
      <w:b/>
      <w:i/>
      <w:sz w:val="24"/>
    </w:rPr>
  </w:style>
  <w:style w:type="character" w:customStyle="1" w:styleId="Document5">
    <w:name w:val="Document 5"/>
    <w:basedOn w:val="DefaultParagraphFont"/>
    <w:rsid w:val="00176BC2"/>
  </w:style>
  <w:style w:type="character" w:customStyle="1" w:styleId="Document6">
    <w:name w:val="Document 6"/>
    <w:basedOn w:val="DefaultParagraphFont"/>
    <w:rsid w:val="00176BC2"/>
  </w:style>
  <w:style w:type="character" w:customStyle="1" w:styleId="Document7">
    <w:name w:val="Document 7"/>
    <w:basedOn w:val="DefaultParagraphFont"/>
    <w:rsid w:val="00176BC2"/>
  </w:style>
  <w:style w:type="character" w:customStyle="1" w:styleId="Document8">
    <w:name w:val="Document 8"/>
    <w:basedOn w:val="DefaultParagraphFont"/>
    <w:rsid w:val="00176BC2"/>
  </w:style>
  <w:style w:type="character" w:customStyle="1" w:styleId="TechInit">
    <w:name w:val="Tech Init"/>
    <w:rsid w:val="00176BC2"/>
    <w:rPr>
      <w:rFonts w:ascii="Times" w:hAnsi="Times"/>
      <w:noProof w:val="0"/>
      <w:sz w:val="24"/>
      <w:lang w:val="en-US"/>
    </w:rPr>
  </w:style>
  <w:style w:type="character" w:customStyle="1" w:styleId="Technical1">
    <w:name w:val="Technical 1"/>
    <w:rsid w:val="00176BC2"/>
    <w:rPr>
      <w:rFonts w:ascii="Times" w:hAnsi="Times"/>
      <w:noProof w:val="0"/>
      <w:sz w:val="24"/>
      <w:lang w:val="en-US"/>
    </w:rPr>
  </w:style>
  <w:style w:type="character" w:customStyle="1" w:styleId="Technical2">
    <w:name w:val="Technical 2"/>
    <w:rsid w:val="00176BC2"/>
    <w:rPr>
      <w:rFonts w:ascii="Times" w:hAnsi="Times"/>
      <w:noProof w:val="0"/>
      <w:sz w:val="24"/>
      <w:lang w:val="en-US"/>
    </w:rPr>
  </w:style>
  <w:style w:type="character" w:customStyle="1" w:styleId="Technical3">
    <w:name w:val="Technical 3"/>
    <w:rsid w:val="00176BC2"/>
    <w:rPr>
      <w:rFonts w:ascii="Times" w:hAnsi="Times"/>
      <w:noProof w:val="0"/>
      <w:sz w:val="24"/>
      <w:lang w:val="en-US"/>
    </w:rPr>
  </w:style>
  <w:style w:type="paragraph" w:customStyle="1" w:styleId="Technical4">
    <w:name w:val="Technical 4"/>
    <w:rsid w:val="00176BC2"/>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176BC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176BC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176BC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176BC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176BC2"/>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176BC2"/>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176BC2"/>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176BC2"/>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176BC2"/>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176BC2"/>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176BC2"/>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176BC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176BC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176BC2"/>
    <w:pPr>
      <w:tabs>
        <w:tab w:val="right" w:leader="dot" w:pos="9000"/>
      </w:tabs>
      <w:suppressAutoHyphens/>
      <w:ind w:left="1440" w:hanging="720"/>
    </w:pPr>
  </w:style>
  <w:style w:type="paragraph" w:styleId="TOC3">
    <w:name w:val="toc 3"/>
    <w:basedOn w:val="Normal"/>
    <w:next w:val="Normal"/>
    <w:rsid w:val="00176BC2"/>
    <w:pPr>
      <w:tabs>
        <w:tab w:val="right" w:leader="dot" w:pos="9000"/>
      </w:tabs>
      <w:suppressAutoHyphens/>
      <w:ind w:left="1440" w:hanging="720"/>
    </w:pPr>
    <w:rPr>
      <w:i/>
    </w:rPr>
  </w:style>
  <w:style w:type="paragraph" w:styleId="TOC4">
    <w:name w:val="toc 4"/>
    <w:basedOn w:val="Normal"/>
    <w:next w:val="Normal"/>
    <w:rsid w:val="00176BC2"/>
    <w:pPr>
      <w:tabs>
        <w:tab w:val="left" w:leader="dot" w:pos="8640"/>
        <w:tab w:val="right" w:pos="9000"/>
      </w:tabs>
      <w:suppressAutoHyphens/>
      <w:ind w:left="2880" w:right="720" w:hanging="720"/>
    </w:pPr>
  </w:style>
  <w:style w:type="paragraph" w:styleId="TOC5">
    <w:name w:val="toc 5"/>
    <w:basedOn w:val="Normal"/>
    <w:next w:val="Normal"/>
    <w:rsid w:val="00176BC2"/>
    <w:pPr>
      <w:tabs>
        <w:tab w:val="left" w:leader="dot" w:pos="8640"/>
        <w:tab w:val="right" w:pos="9000"/>
      </w:tabs>
      <w:suppressAutoHyphens/>
      <w:ind w:left="3600" w:right="720" w:hanging="720"/>
    </w:pPr>
  </w:style>
  <w:style w:type="paragraph" w:styleId="TOC6">
    <w:name w:val="toc 6"/>
    <w:basedOn w:val="Normal"/>
    <w:next w:val="Normal"/>
    <w:rsid w:val="00176BC2"/>
    <w:pPr>
      <w:tabs>
        <w:tab w:val="left" w:pos="8640"/>
        <w:tab w:val="right" w:pos="9000"/>
      </w:tabs>
      <w:suppressAutoHyphens/>
      <w:ind w:left="720" w:hanging="720"/>
    </w:pPr>
  </w:style>
  <w:style w:type="paragraph" w:styleId="TOC7">
    <w:name w:val="toc 7"/>
    <w:basedOn w:val="Normal"/>
    <w:next w:val="Normal"/>
    <w:rsid w:val="00176BC2"/>
    <w:pPr>
      <w:suppressAutoHyphens/>
      <w:ind w:left="720" w:hanging="720"/>
    </w:pPr>
  </w:style>
  <w:style w:type="paragraph" w:styleId="TOC8">
    <w:name w:val="toc 8"/>
    <w:basedOn w:val="Normal"/>
    <w:next w:val="Normal"/>
    <w:rsid w:val="00176BC2"/>
    <w:pPr>
      <w:tabs>
        <w:tab w:val="left" w:pos="8640"/>
        <w:tab w:val="right" w:pos="9000"/>
      </w:tabs>
      <w:suppressAutoHyphens/>
      <w:ind w:left="720" w:hanging="720"/>
    </w:pPr>
  </w:style>
  <w:style w:type="paragraph" w:styleId="TOC9">
    <w:name w:val="toc 9"/>
    <w:basedOn w:val="Normal"/>
    <w:next w:val="Normal"/>
    <w:rsid w:val="00176BC2"/>
    <w:pPr>
      <w:tabs>
        <w:tab w:val="left" w:leader="dot" w:pos="8640"/>
        <w:tab w:val="right" w:pos="9000"/>
      </w:tabs>
      <w:suppressAutoHyphens/>
      <w:ind w:left="720" w:hanging="720"/>
    </w:pPr>
  </w:style>
  <w:style w:type="paragraph" w:styleId="TOAHeading">
    <w:name w:val="toa heading"/>
    <w:basedOn w:val="Normal"/>
    <w:next w:val="Normal"/>
    <w:rsid w:val="00176BC2"/>
    <w:pPr>
      <w:tabs>
        <w:tab w:val="left" w:pos="9000"/>
        <w:tab w:val="right" w:pos="9360"/>
      </w:tabs>
      <w:suppressAutoHyphens/>
    </w:pPr>
  </w:style>
  <w:style w:type="paragraph" w:styleId="Caption">
    <w:name w:val="caption"/>
    <w:basedOn w:val="Normal"/>
    <w:next w:val="Normal"/>
    <w:qFormat/>
    <w:rsid w:val="00176BC2"/>
    <w:rPr>
      <w:rFonts w:ascii="Courier New" w:hAnsi="Courier New"/>
    </w:rPr>
  </w:style>
  <w:style w:type="character" w:customStyle="1" w:styleId="EquationCaption">
    <w:name w:val="_Equation Caption"/>
    <w:rsid w:val="00176BC2"/>
  </w:style>
  <w:style w:type="character" w:customStyle="1" w:styleId="vlpgno">
    <w:name w:val="vl.pg.no."/>
    <w:rsid w:val="00176BC2"/>
    <w:rPr>
      <w:rFonts w:ascii="Times" w:hAnsi="Times"/>
      <w:b/>
      <w:noProof w:val="0"/>
      <w:sz w:val="20"/>
      <w:lang w:val="en-US"/>
    </w:rPr>
  </w:style>
  <w:style w:type="character" w:styleId="LineNumber">
    <w:name w:val="line number"/>
    <w:basedOn w:val="DefaultParagraphFont"/>
    <w:uiPriority w:val="99"/>
    <w:rsid w:val="00176BC2"/>
  </w:style>
  <w:style w:type="paragraph" w:styleId="Title">
    <w:name w:val="Title"/>
    <w:aliases w:val="Title Char Char,TITLE,Title Char Char Char Char,Title Char Char Char Char Char Char Char Char,Report Title,Char Char1 Char,Char Char1 Char Char Char"/>
    <w:basedOn w:val="Normal"/>
    <w:link w:val="TitleChar"/>
    <w:qFormat/>
    <w:rsid w:val="00176BC2"/>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Char Char1 Char Char,Char Char1 Char Char Char Char"/>
    <w:basedOn w:val="DefaultParagraphFont"/>
    <w:link w:val="Title"/>
    <w:rsid w:val="00176BC2"/>
    <w:rPr>
      <w:rFonts w:ascii="Arial" w:eastAsia="Times New Roman" w:hAnsi="Arial" w:cs="Times New Roman"/>
      <w:b/>
      <w:kern w:val="28"/>
      <w:sz w:val="32"/>
      <w:szCs w:val="20"/>
    </w:rPr>
  </w:style>
  <w:style w:type="character" w:customStyle="1" w:styleId="footnote">
    <w:name w:val="footnote"/>
    <w:rsid w:val="00176BC2"/>
    <w:rPr>
      <w:rFonts w:ascii="Book Antiqua" w:hAnsi="Book Antiqua"/>
      <w:noProof w:val="0"/>
      <w:sz w:val="24"/>
      <w:lang w:val="en-US"/>
    </w:rPr>
  </w:style>
  <w:style w:type="paragraph" w:styleId="Header">
    <w:name w:val="header"/>
    <w:basedOn w:val="Normal"/>
    <w:link w:val="HeaderChar"/>
    <w:uiPriority w:val="99"/>
    <w:rsid w:val="00176BC2"/>
    <w:rPr>
      <w:sz w:val="20"/>
    </w:rPr>
  </w:style>
  <w:style w:type="character" w:customStyle="1" w:styleId="HeaderChar">
    <w:name w:val="Header Char"/>
    <w:basedOn w:val="DefaultParagraphFont"/>
    <w:link w:val="Header"/>
    <w:uiPriority w:val="99"/>
    <w:rsid w:val="00176BC2"/>
    <w:rPr>
      <w:rFonts w:ascii="Times New Roman" w:eastAsia="Times New Roman" w:hAnsi="Times New Roman" w:cs="Times New Roman"/>
      <w:sz w:val="20"/>
      <w:szCs w:val="20"/>
    </w:rPr>
  </w:style>
  <w:style w:type="paragraph" w:styleId="Footer">
    <w:name w:val="footer"/>
    <w:basedOn w:val="Normal"/>
    <w:link w:val="FooterChar"/>
    <w:uiPriority w:val="99"/>
    <w:rsid w:val="00176BC2"/>
    <w:rPr>
      <w:sz w:val="20"/>
    </w:rPr>
  </w:style>
  <w:style w:type="character" w:customStyle="1" w:styleId="FooterChar">
    <w:name w:val="Footer Char"/>
    <w:basedOn w:val="DefaultParagraphFont"/>
    <w:link w:val="Footer"/>
    <w:uiPriority w:val="99"/>
    <w:rsid w:val="00176BC2"/>
    <w:rPr>
      <w:rFonts w:ascii="Times New Roman" w:eastAsia="Times New Roman" w:hAnsi="Times New Roman" w:cs="Times New Roman"/>
      <w:sz w:val="20"/>
      <w:szCs w:val="20"/>
    </w:rPr>
  </w:style>
  <w:style w:type="character" w:styleId="PageNumber">
    <w:name w:val="page number"/>
    <w:basedOn w:val="DefaultParagraphFont"/>
    <w:rsid w:val="00176BC2"/>
  </w:style>
  <w:style w:type="paragraph" w:styleId="FootnoteText">
    <w:name w:val="footnote text"/>
    <w:basedOn w:val="Normal"/>
    <w:link w:val="FootnoteTextChar"/>
    <w:rsid w:val="00176BC2"/>
    <w:pPr>
      <w:tabs>
        <w:tab w:val="left" w:pos="360"/>
      </w:tabs>
      <w:ind w:left="360" w:hanging="360"/>
    </w:pPr>
    <w:rPr>
      <w:sz w:val="20"/>
    </w:rPr>
  </w:style>
  <w:style w:type="character" w:customStyle="1" w:styleId="FootnoteTextChar">
    <w:name w:val="Footnote Text Char"/>
    <w:basedOn w:val="DefaultParagraphFont"/>
    <w:link w:val="FootnoteText"/>
    <w:rsid w:val="00176BC2"/>
    <w:rPr>
      <w:rFonts w:ascii="Times New Roman" w:eastAsia="Times New Roman" w:hAnsi="Times New Roman" w:cs="Times New Roman"/>
      <w:sz w:val="20"/>
      <w:szCs w:val="20"/>
    </w:rPr>
  </w:style>
  <w:style w:type="paragraph" w:customStyle="1" w:styleId="Head21">
    <w:name w:val="Head 2.1"/>
    <w:basedOn w:val="Normal"/>
    <w:rsid w:val="00176BC2"/>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176BC2"/>
    <w:pPr>
      <w:tabs>
        <w:tab w:val="left" w:pos="360"/>
      </w:tabs>
      <w:suppressAutoHyphens/>
      <w:spacing w:after="240"/>
      <w:ind w:left="360" w:hanging="360"/>
      <w:jc w:val="left"/>
    </w:pPr>
    <w:rPr>
      <w:b/>
    </w:rPr>
  </w:style>
  <w:style w:type="character" w:styleId="FootnoteReference">
    <w:name w:val="footnote reference"/>
    <w:aliases w:val="callout"/>
    <w:uiPriority w:val="99"/>
    <w:rsid w:val="00176BC2"/>
    <w:rPr>
      <w:vertAlign w:val="superscript"/>
    </w:rPr>
  </w:style>
  <w:style w:type="character" w:customStyle="1" w:styleId="insert2">
    <w:name w:val="insert2"/>
    <w:rsid w:val="00176BC2"/>
    <w:rPr>
      <w:rFonts w:ascii="Arial" w:hAnsi="Arial"/>
      <w:i/>
      <w:noProof w:val="0"/>
      <w:sz w:val="24"/>
      <w:lang w:val="en-US"/>
    </w:rPr>
  </w:style>
  <w:style w:type="character" w:customStyle="1" w:styleId="reference">
    <w:name w:val="reference"/>
    <w:rsid w:val="00176BC2"/>
    <w:rPr>
      <w:rFonts w:ascii="Book Antiqua" w:hAnsi="Book Antiqua"/>
      <w:i/>
      <w:noProof w:val="0"/>
      <w:sz w:val="24"/>
      <w:lang w:val="en-US"/>
    </w:rPr>
  </w:style>
  <w:style w:type="paragraph" w:styleId="Index9">
    <w:name w:val="index 9"/>
    <w:basedOn w:val="Normal"/>
    <w:next w:val="Normal"/>
    <w:rsid w:val="00176BC2"/>
    <w:pPr>
      <w:tabs>
        <w:tab w:val="right" w:pos="4140"/>
      </w:tabs>
      <w:ind w:left="2160" w:hanging="240"/>
      <w:jc w:val="left"/>
    </w:pPr>
    <w:rPr>
      <w:sz w:val="20"/>
    </w:rPr>
  </w:style>
  <w:style w:type="paragraph" w:styleId="Index1">
    <w:name w:val="index 1"/>
    <w:basedOn w:val="Normal"/>
    <w:next w:val="Normal"/>
    <w:autoRedefine/>
    <w:semiHidden/>
    <w:unhideWhenUsed/>
    <w:rsid w:val="00176BC2"/>
    <w:pPr>
      <w:ind w:left="240" w:hanging="240"/>
    </w:pPr>
  </w:style>
  <w:style w:type="paragraph" w:styleId="IndexHeading">
    <w:name w:val="index heading"/>
    <w:basedOn w:val="Normal"/>
    <w:next w:val="Index1"/>
    <w:rsid w:val="00176BC2"/>
    <w:pPr>
      <w:jc w:val="left"/>
    </w:pPr>
    <w:rPr>
      <w:sz w:val="20"/>
    </w:rPr>
  </w:style>
  <w:style w:type="paragraph" w:customStyle="1" w:styleId="Headingrb2">
    <w:name w:val="Heading rb2"/>
    <w:basedOn w:val="Normal"/>
    <w:rsid w:val="00176BC2"/>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176BC2"/>
  </w:style>
  <w:style w:type="paragraph" w:customStyle="1" w:styleId="Head2">
    <w:name w:val="Head 2"/>
    <w:basedOn w:val="Normal"/>
    <w:autoRedefine/>
    <w:rsid w:val="00176BC2"/>
    <w:pPr>
      <w:spacing w:before="120" w:after="120"/>
    </w:pPr>
    <w:rPr>
      <w:b/>
      <w:lang w:val="en-GB"/>
    </w:rPr>
  </w:style>
  <w:style w:type="paragraph" w:customStyle="1" w:styleId="explanatoryclause">
    <w:name w:val="explanatory_clause"/>
    <w:basedOn w:val="Normal"/>
    <w:rsid w:val="00176BC2"/>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176BC2"/>
    <w:pPr>
      <w:suppressAutoHyphens/>
      <w:spacing w:after="240" w:line="360" w:lineRule="exact"/>
    </w:pPr>
    <w:rPr>
      <w:rFonts w:ascii="Arial" w:hAnsi="Arial"/>
    </w:rPr>
  </w:style>
  <w:style w:type="paragraph" w:customStyle="1" w:styleId="Head22b">
    <w:name w:val="Head 2.2b"/>
    <w:basedOn w:val="Normal"/>
    <w:rsid w:val="00176BC2"/>
    <w:pPr>
      <w:suppressAutoHyphens/>
      <w:spacing w:after="240"/>
      <w:ind w:left="360" w:hanging="360"/>
      <w:jc w:val="left"/>
    </w:pPr>
    <w:rPr>
      <w:rFonts w:ascii="Tms Rmn" w:hAnsi="Tms Rmn"/>
      <w:b/>
    </w:rPr>
  </w:style>
  <w:style w:type="paragraph" w:customStyle="1" w:styleId="Head31">
    <w:name w:val="Head 3.1"/>
    <w:basedOn w:val="Head21"/>
    <w:rsid w:val="00176BC2"/>
  </w:style>
  <w:style w:type="paragraph" w:customStyle="1" w:styleId="Head41">
    <w:name w:val="Head 4.1"/>
    <w:basedOn w:val="Head21"/>
    <w:rsid w:val="00176BC2"/>
  </w:style>
  <w:style w:type="paragraph" w:customStyle="1" w:styleId="Head42">
    <w:name w:val="Head 4.2"/>
    <w:basedOn w:val="Normal"/>
    <w:rsid w:val="00176BC2"/>
    <w:pPr>
      <w:suppressAutoHyphens/>
      <w:spacing w:after="240"/>
      <w:ind w:left="360" w:hanging="360"/>
      <w:jc w:val="left"/>
    </w:pPr>
    <w:rPr>
      <w:b/>
    </w:rPr>
  </w:style>
  <w:style w:type="paragraph" w:customStyle="1" w:styleId="Head51">
    <w:name w:val="Head 5.1"/>
    <w:basedOn w:val="Head21"/>
    <w:rsid w:val="00176BC2"/>
    <w:pPr>
      <w:spacing w:after="0"/>
    </w:pPr>
  </w:style>
  <w:style w:type="paragraph" w:customStyle="1" w:styleId="Head52">
    <w:name w:val="Head 5.2"/>
    <w:basedOn w:val="Normal"/>
    <w:rsid w:val="00176BC2"/>
    <w:pPr>
      <w:keepNext/>
      <w:suppressAutoHyphens/>
      <w:spacing w:before="480" w:after="240"/>
      <w:ind w:left="547" w:hanging="547"/>
      <w:jc w:val="center"/>
    </w:pPr>
    <w:rPr>
      <w:b/>
    </w:rPr>
  </w:style>
  <w:style w:type="paragraph" w:customStyle="1" w:styleId="Head61">
    <w:name w:val="Head 6.1"/>
    <w:basedOn w:val="Head51"/>
    <w:rsid w:val="00176BC2"/>
    <w:pPr>
      <w:pBdr>
        <w:bottom w:val="none" w:sz="0" w:space="0" w:color="auto"/>
      </w:pBdr>
      <w:spacing w:before="0" w:after="240"/>
    </w:pPr>
    <w:rPr>
      <w:caps/>
    </w:rPr>
  </w:style>
  <w:style w:type="paragraph" w:customStyle="1" w:styleId="Head71">
    <w:name w:val="Head 7.1"/>
    <w:basedOn w:val="Head21"/>
    <w:rsid w:val="00176BC2"/>
  </w:style>
  <w:style w:type="paragraph" w:customStyle="1" w:styleId="Head72">
    <w:name w:val="Head 7.2"/>
    <w:basedOn w:val="Normal"/>
    <w:rsid w:val="00176BC2"/>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176BC2"/>
    <w:pPr>
      <w:outlineLvl w:val="9"/>
    </w:pPr>
    <w:rPr>
      <w:smallCaps w:val="0"/>
      <w:sz w:val="32"/>
    </w:rPr>
  </w:style>
  <w:style w:type="paragraph" w:customStyle="1" w:styleId="Head82">
    <w:name w:val="Head 8.2"/>
    <w:basedOn w:val="Head81"/>
    <w:rsid w:val="00176BC2"/>
    <w:rPr>
      <w:smallCaps/>
      <w:sz w:val="28"/>
    </w:rPr>
  </w:style>
  <w:style w:type="paragraph" w:styleId="BodyText">
    <w:name w:val="Body Text"/>
    <w:basedOn w:val="Normal"/>
    <w:link w:val="BodyTextChar"/>
    <w:rsid w:val="00176BC2"/>
    <w:pPr>
      <w:suppressAutoHyphens/>
      <w:ind w:right="-72"/>
    </w:pPr>
    <w:rPr>
      <w:spacing w:val="-4"/>
    </w:rPr>
  </w:style>
  <w:style w:type="character" w:customStyle="1" w:styleId="BodyTextChar">
    <w:name w:val="Body Text Char"/>
    <w:basedOn w:val="DefaultParagraphFont"/>
    <w:link w:val="BodyText"/>
    <w:rsid w:val="00176BC2"/>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176BC2"/>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76BC2"/>
    <w:rPr>
      <w:rFonts w:ascii="Times New Roman" w:eastAsia="Times New Roman" w:hAnsi="Times New Roman" w:cs="Times New Roman"/>
      <w:sz w:val="24"/>
      <w:szCs w:val="20"/>
    </w:rPr>
  </w:style>
  <w:style w:type="paragraph" w:styleId="BlockText">
    <w:name w:val="Block Text"/>
    <w:basedOn w:val="Normal"/>
    <w:rsid w:val="00176BC2"/>
    <w:pPr>
      <w:tabs>
        <w:tab w:val="left" w:pos="1080"/>
      </w:tabs>
      <w:suppressAutoHyphens/>
      <w:spacing w:after="200"/>
      <w:ind w:left="547" w:right="-72" w:hanging="547"/>
    </w:pPr>
  </w:style>
  <w:style w:type="character" w:customStyle="1" w:styleId="EndnoteTextChar">
    <w:name w:val="Endnote Text Char"/>
    <w:link w:val="EndnoteText"/>
    <w:semiHidden/>
    <w:rsid w:val="00176BC2"/>
    <w:rPr>
      <w:rFonts w:eastAsia="Times New Roman" w:cs="Times New Roman"/>
      <w:sz w:val="20"/>
      <w:szCs w:val="20"/>
    </w:rPr>
  </w:style>
  <w:style w:type="paragraph" w:styleId="EndnoteText">
    <w:name w:val="endnote text"/>
    <w:basedOn w:val="Normal"/>
    <w:link w:val="EndnoteTextChar"/>
    <w:semiHidden/>
    <w:rsid w:val="00176BC2"/>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176BC2"/>
    <w:rPr>
      <w:rFonts w:ascii="Times New Roman" w:eastAsia="Times New Roman" w:hAnsi="Times New Roman" w:cs="Times New Roman"/>
      <w:sz w:val="20"/>
      <w:szCs w:val="20"/>
    </w:rPr>
  </w:style>
  <w:style w:type="character" w:styleId="EndnoteReference">
    <w:name w:val="endnote reference"/>
    <w:uiPriority w:val="99"/>
    <w:rsid w:val="00176BC2"/>
    <w:rPr>
      <w:rFonts w:ascii="CG Times" w:hAnsi="CG Times"/>
      <w:noProof w:val="0"/>
      <w:sz w:val="22"/>
      <w:vertAlign w:val="superscript"/>
      <w:lang w:val="en-US"/>
    </w:rPr>
  </w:style>
  <w:style w:type="paragraph" w:styleId="NormalWeb">
    <w:name w:val="Normal (Web)"/>
    <w:basedOn w:val="Normal"/>
    <w:uiPriority w:val="99"/>
    <w:rsid w:val="00176BC2"/>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176BC2"/>
    <w:pPr>
      <w:suppressAutoHyphens/>
      <w:spacing w:after="140"/>
      <w:jc w:val="left"/>
    </w:pPr>
    <w:rPr>
      <w:i/>
      <w:iCs/>
      <w:color w:val="000000"/>
      <w:szCs w:val="24"/>
    </w:rPr>
  </w:style>
  <w:style w:type="character" w:customStyle="1" w:styleId="BodyText3Char">
    <w:name w:val="Body Text 3 Char"/>
    <w:basedOn w:val="DefaultParagraphFont"/>
    <w:link w:val="BodyText3"/>
    <w:rsid w:val="00176BC2"/>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176BC2"/>
    <w:pPr>
      <w:suppressAutoHyphens/>
    </w:pPr>
    <w:rPr>
      <w:i/>
    </w:rPr>
  </w:style>
  <w:style w:type="character" w:customStyle="1" w:styleId="BodyText2Char">
    <w:name w:val="Body Text 2 Char"/>
    <w:basedOn w:val="DefaultParagraphFont"/>
    <w:link w:val="BodyText2"/>
    <w:rsid w:val="00176BC2"/>
    <w:rPr>
      <w:rFonts w:ascii="Times New Roman" w:eastAsia="Times New Roman" w:hAnsi="Times New Roman" w:cs="Times New Roman"/>
      <w:i/>
      <w:sz w:val="24"/>
      <w:szCs w:val="20"/>
    </w:rPr>
  </w:style>
  <w:style w:type="paragraph" w:styleId="BodyTextIndent2">
    <w:name w:val="Body Text Indent 2"/>
    <w:basedOn w:val="Normal"/>
    <w:link w:val="BodyTextIndent2Char"/>
    <w:rsid w:val="00176BC2"/>
    <w:pPr>
      <w:tabs>
        <w:tab w:val="num" w:pos="720"/>
      </w:tabs>
      <w:ind w:left="720" w:hanging="720"/>
      <w:jc w:val="left"/>
    </w:pPr>
  </w:style>
  <w:style w:type="character" w:customStyle="1" w:styleId="BodyTextIndent2Char">
    <w:name w:val="Body Text Indent 2 Char"/>
    <w:basedOn w:val="DefaultParagraphFont"/>
    <w:link w:val="BodyTextIndent2"/>
    <w:rsid w:val="00176BC2"/>
    <w:rPr>
      <w:rFonts w:ascii="Times New Roman" w:eastAsia="Times New Roman" w:hAnsi="Times New Roman" w:cs="Times New Roman"/>
      <w:sz w:val="24"/>
      <w:szCs w:val="20"/>
    </w:rPr>
  </w:style>
  <w:style w:type="paragraph" w:styleId="List">
    <w:name w:val="List"/>
    <w:aliases w:val="1. List"/>
    <w:basedOn w:val="Normal"/>
    <w:rsid w:val="00176BC2"/>
    <w:pPr>
      <w:spacing w:before="120" w:after="120"/>
      <w:ind w:left="1440"/>
    </w:pPr>
  </w:style>
  <w:style w:type="paragraph" w:customStyle="1" w:styleId="TOCNumber1">
    <w:name w:val="TOC Number1"/>
    <w:basedOn w:val="Heading4"/>
    <w:autoRedefine/>
    <w:rsid w:val="00176BC2"/>
    <w:pPr>
      <w:keepNext w:val="0"/>
      <w:suppressAutoHyphens/>
      <w:spacing w:after="120"/>
      <w:ind w:left="0" w:firstLine="0"/>
      <w:outlineLvl w:val="9"/>
    </w:pPr>
    <w:rPr>
      <w:sz w:val="28"/>
      <w:szCs w:val="28"/>
    </w:rPr>
  </w:style>
  <w:style w:type="paragraph" w:customStyle="1" w:styleId="Subtitle2">
    <w:name w:val="Subtitle 2"/>
    <w:basedOn w:val="Footer"/>
    <w:autoRedefine/>
    <w:rsid w:val="00176BC2"/>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176BC2"/>
    <w:pPr>
      <w:suppressAutoHyphens/>
    </w:pPr>
    <w:rPr>
      <w:rFonts w:ascii="Tms Rmn" w:hAnsi="Tms Rmn"/>
    </w:rPr>
  </w:style>
  <w:style w:type="character" w:customStyle="1" w:styleId="iChar">
    <w:name w:val="(i) Char"/>
    <w:link w:val="i"/>
    <w:locked/>
    <w:rsid w:val="00176BC2"/>
    <w:rPr>
      <w:rFonts w:ascii="Tms Rmn" w:eastAsia="Times New Roman" w:hAnsi="Tms Rmn" w:cs="Times New Roman"/>
      <w:sz w:val="24"/>
      <w:szCs w:val="20"/>
    </w:rPr>
  </w:style>
  <w:style w:type="character" w:styleId="Hyperlink">
    <w:name w:val="Hyperlink"/>
    <w:uiPriority w:val="99"/>
    <w:rsid w:val="00176BC2"/>
    <w:rPr>
      <w:color w:val="0000FF"/>
      <w:u w:val="single"/>
    </w:rPr>
  </w:style>
  <w:style w:type="paragraph" w:customStyle="1" w:styleId="2AutoList1">
    <w:name w:val="2AutoList1"/>
    <w:basedOn w:val="Normal"/>
    <w:rsid w:val="00176BC2"/>
    <w:pPr>
      <w:tabs>
        <w:tab w:val="num" w:pos="504"/>
      </w:tabs>
      <w:ind w:left="504" w:hanging="504"/>
    </w:pPr>
    <w:rPr>
      <w:lang w:val="es-ES_tradnl"/>
    </w:rPr>
  </w:style>
  <w:style w:type="paragraph" w:customStyle="1" w:styleId="Header1-Clauses">
    <w:name w:val="Header 1 - Clauses"/>
    <w:basedOn w:val="Normal"/>
    <w:rsid w:val="00176BC2"/>
    <w:pPr>
      <w:spacing w:after="200"/>
      <w:jc w:val="left"/>
    </w:pPr>
    <w:rPr>
      <w:b/>
      <w:lang w:val="es-ES_tradnl"/>
    </w:rPr>
  </w:style>
  <w:style w:type="paragraph" w:customStyle="1" w:styleId="Header2-SubClauses">
    <w:name w:val="Header 2 - SubClauses"/>
    <w:basedOn w:val="Normal"/>
    <w:link w:val="Header2-SubClausesCharChar"/>
    <w:autoRedefine/>
    <w:rsid w:val="00176BC2"/>
    <w:pPr>
      <w:spacing w:after="200"/>
      <w:ind w:left="567" w:hanging="567"/>
    </w:pPr>
    <w:rPr>
      <w:lang w:val="es-ES_tradnl"/>
    </w:rPr>
  </w:style>
  <w:style w:type="character" w:customStyle="1" w:styleId="Header2-SubClausesCharChar">
    <w:name w:val="Header 2 - SubClauses Char Char"/>
    <w:link w:val="Header2-SubClauses"/>
    <w:rsid w:val="00176BC2"/>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176BC2"/>
    <w:pPr>
      <w:tabs>
        <w:tab w:val="num" w:pos="864"/>
        <w:tab w:val="left" w:pos="972"/>
      </w:tabs>
      <w:ind w:left="432" w:firstLine="144"/>
      <w:jc w:val="both"/>
    </w:pPr>
    <w:rPr>
      <w:b w:val="0"/>
    </w:rPr>
  </w:style>
  <w:style w:type="paragraph" w:customStyle="1" w:styleId="Outline3">
    <w:name w:val="Outline3"/>
    <w:basedOn w:val="Normal"/>
    <w:rsid w:val="00176BC2"/>
    <w:pPr>
      <w:tabs>
        <w:tab w:val="num" w:pos="1728"/>
      </w:tabs>
      <w:spacing w:before="240"/>
      <w:ind w:left="1728" w:hanging="432"/>
      <w:jc w:val="left"/>
    </w:pPr>
    <w:rPr>
      <w:kern w:val="28"/>
    </w:rPr>
  </w:style>
  <w:style w:type="paragraph" w:customStyle="1" w:styleId="Outline4">
    <w:name w:val="Outline4"/>
    <w:basedOn w:val="Normal"/>
    <w:autoRedefine/>
    <w:rsid w:val="00176BC2"/>
    <w:pPr>
      <w:tabs>
        <w:tab w:val="left" w:pos="2160"/>
      </w:tabs>
      <w:ind w:firstLine="567"/>
    </w:pPr>
    <w:rPr>
      <w:kern w:val="28"/>
    </w:rPr>
  </w:style>
  <w:style w:type="paragraph" w:customStyle="1" w:styleId="Outlinei">
    <w:name w:val="Outline i)"/>
    <w:basedOn w:val="Normal"/>
    <w:rsid w:val="00176BC2"/>
    <w:pPr>
      <w:tabs>
        <w:tab w:val="num" w:pos="1782"/>
      </w:tabs>
      <w:spacing w:before="120"/>
      <w:ind w:left="1782" w:hanging="792"/>
      <w:jc w:val="left"/>
    </w:pPr>
  </w:style>
  <w:style w:type="paragraph" w:customStyle="1" w:styleId="Outline">
    <w:name w:val="Outline"/>
    <w:basedOn w:val="Normal"/>
    <w:rsid w:val="00176BC2"/>
    <w:pPr>
      <w:spacing w:before="240"/>
      <w:jc w:val="left"/>
    </w:pPr>
    <w:rPr>
      <w:kern w:val="28"/>
    </w:rPr>
  </w:style>
  <w:style w:type="paragraph" w:customStyle="1" w:styleId="BankNormal">
    <w:name w:val="BankNormal"/>
    <w:basedOn w:val="Normal"/>
    <w:rsid w:val="00176BC2"/>
    <w:pPr>
      <w:spacing w:after="240"/>
      <w:jc w:val="left"/>
    </w:pPr>
  </w:style>
  <w:style w:type="paragraph" w:customStyle="1" w:styleId="SectionVHeader">
    <w:name w:val="Section V. Header"/>
    <w:basedOn w:val="Normal"/>
    <w:uiPriority w:val="99"/>
    <w:rsid w:val="00176BC2"/>
    <w:pPr>
      <w:jc w:val="center"/>
    </w:pPr>
    <w:rPr>
      <w:b/>
      <w:sz w:val="36"/>
      <w:lang w:val="es-ES_tradnl"/>
    </w:rPr>
  </w:style>
  <w:style w:type="character" w:customStyle="1" w:styleId="Table">
    <w:name w:val="Table"/>
    <w:rsid w:val="00176BC2"/>
    <w:rPr>
      <w:rFonts w:ascii="Arial" w:hAnsi="Arial"/>
      <w:sz w:val="20"/>
    </w:rPr>
  </w:style>
  <w:style w:type="paragraph" w:customStyle="1" w:styleId="SectionVIIHeader2">
    <w:name w:val="Section VII Header2"/>
    <w:basedOn w:val="Heading1"/>
    <w:autoRedefine/>
    <w:rsid w:val="00176BC2"/>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176BC2"/>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176BC2"/>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176BC2"/>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176BC2"/>
    <w:pPr>
      <w:ind w:left="2835"/>
    </w:pPr>
  </w:style>
  <w:style w:type="paragraph" w:styleId="BalloonText">
    <w:name w:val="Balloon Text"/>
    <w:basedOn w:val="Normal"/>
    <w:link w:val="BalloonTextChar"/>
    <w:uiPriority w:val="99"/>
    <w:rsid w:val="00176BC2"/>
    <w:rPr>
      <w:rFonts w:ascii="Tahoma" w:hAnsi="Tahoma"/>
      <w:sz w:val="16"/>
      <w:szCs w:val="16"/>
      <w:lang w:val="es-ES_tradnl"/>
    </w:rPr>
  </w:style>
  <w:style w:type="character" w:customStyle="1" w:styleId="BalloonTextChar">
    <w:name w:val="Balloon Text Char"/>
    <w:basedOn w:val="DefaultParagraphFont"/>
    <w:link w:val="BalloonText"/>
    <w:uiPriority w:val="99"/>
    <w:rsid w:val="00176BC2"/>
    <w:rPr>
      <w:rFonts w:ascii="Tahoma" w:eastAsia="Times New Roman" w:hAnsi="Tahoma" w:cs="Times New Roman"/>
      <w:sz w:val="16"/>
      <w:szCs w:val="16"/>
      <w:lang w:val="es-ES_tradnl"/>
    </w:rPr>
  </w:style>
  <w:style w:type="paragraph" w:customStyle="1" w:styleId="SectionXHeader3">
    <w:name w:val="Section X Header 3"/>
    <w:basedOn w:val="Heading1"/>
    <w:autoRedefine/>
    <w:rsid w:val="00176BC2"/>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176BC2"/>
    <w:rPr>
      <w:sz w:val="16"/>
    </w:rPr>
  </w:style>
  <w:style w:type="paragraph" w:customStyle="1" w:styleId="Part1">
    <w:name w:val="Part 1"/>
    <w:aliases w:val="2,3 Header 4"/>
    <w:basedOn w:val="Normal"/>
    <w:autoRedefine/>
    <w:rsid w:val="00176BC2"/>
    <w:pPr>
      <w:spacing w:before="240" w:after="240"/>
      <w:jc w:val="center"/>
    </w:pPr>
    <w:rPr>
      <w:b/>
      <w:sz w:val="48"/>
    </w:rPr>
  </w:style>
  <w:style w:type="paragraph" w:styleId="CommentText">
    <w:name w:val="annotation text"/>
    <w:aliases w:val="Char1"/>
    <w:basedOn w:val="Normal"/>
    <w:link w:val="CommentTextChar"/>
    <w:uiPriority w:val="99"/>
    <w:rsid w:val="00176BC2"/>
    <w:pPr>
      <w:jc w:val="left"/>
    </w:pPr>
    <w:rPr>
      <w:sz w:val="20"/>
    </w:rPr>
  </w:style>
  <w:style w:type="character" w:customStyle="1" w:styleId="CommentTextChar">
    <w:name w:val="Comment Text Char"/>
    <w:aliases w:val="Char1 Char"/>
    <w:basedOn w:val="DefaultParagraphFont"/>
    <w:link w:val="CommentText"/>
    <w:uiPriority w:val="99"/>
    <w:rsid w:val="00176BC2"/>
    <w:rPr>
      <w:rFonts w:ascii="Times New Roman" w:eastAsia="Times New Roman" w:hAnsi="Times New Roman" w:cs="Times New Roman"/>
      <w:sz w:val="20"/>
      <w:szCs w:val="20"/>
    </w:rPr>
  </w:style>
  <w:style w:type="paragraph" w:styleId="BodyTextIndent3">
    <w:name w:val="Body Text Indent 3"/>
    <w:basedOn w:val="Normal"/>
    <w:link w:val="BodyTextIndent3Char"/>
    <w:rsid w:val="00176BC2"/>
    <w:pPr>
      <w:spacing w:before="120"/>
      <w:ind w:left="1440" w:hanging="1440"/>
    </w:pPr>
    <w:rPr>
      <w:b/>
    </w:rPr>
  </w:style>
  <w:style w:type="character" w:customStyle="1" w:styleId="BodyTextIndent3Char">
    <w:name w:val="Body Text Indent 3 Char"/>
    <w:basedOn w:val="DefaultParagraphFont"/>
    <w:link w:val="BodyTextIndent3"/>
    <w:rsid w:val="00176BC2"/>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176BC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176BC2"/>
    <w:pPr>
      <w:spacing w:before="100" w:after="300"/>
    </w:pPr>
    <w:rPr>
      <w:sz w:val="30"/>
      <w:szCs w:val="30"/>
    </w:rPr>
  </w:style>
  <w:style w:type="paragraph" w:customStyle="1" w:styleId="FIDICClauseSubName">
    <w:name w:val="FIDIC_ClauseSubName"/>
    <w:basedOn w:val="FIDICCoverTitle"/>
    <w:rsid w:val="00176BC2"/>
    <w:pPr>
      <w:spacing w:before="240" w:line="240" w:lineRule="exact"/>
    </w:pPr>
    <w:rPr>
      <w:sz w:val="24"/>
      <w:szCs w:val="24"/>
    </w:rPr>
  </w:style>
  <w:style w:type="paragraph" w:customStyle="1" w:styleId="FIDICCoverTitle">
    <w:name w:val="FIDIC__CoverTitle"/>
    <w:basedOn w:val="Normal"/>
    <w:rsid w:val="00176BC2"/>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176BC2"/>
    <w:rPr>
      <w:sz w:val="28"/>
      <w:szCs w:val="28"/>
    </w:rPr>
  </w:style>
  <w:style w:type="paragraph" w:customStyle="1" w:styleId="FIDICClauseSubSubPara">
    <w:name w:val="FIDIC_ClauseSubSubPara"/>
    <w:basedOn w:val="FIDICClauseSubName"/>
    <w:rsid w:val="00176BC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76BC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76BC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176BC2"/>
    <w:pPr>
      <w:tabs>
        <w:tab w:val="left" w:pos="573"/>
      </w:tabs>
      <w:spacing w:after="0"/>
      <w:ind w:left="576" w:hanging="576"/>
    </w:pPr>
    <w:rPr>
      <w:bCs/>
      <w:szCs w:val="24"/>
      <w:lang w:val="en-US"/>
    </w:rPr>
  </w:style>
  <w:style w:type="paragraph" w:customStyle="1" w:styleId="Sec7-Clauses">
    <w:name w:val="Sec7-Clauses"/>
    <w:basedOn w:val="Header1-Clauses"/>
    <w:rsid w:val="00176BC2"/>
    <w:pPr>
      <w:spacing w:after="0"/>
    </w:pPr>
    <w:rPr>
      <w:bCs/>
      <w:szCs w:val="24"/>
    </w:rPr>
  </w:style>
  <w:style w:type="paragraph" w:customStyle="1" w:styleId="sec7-header1">
    <w:name w:val="sec7-header1"/>
    <w:basedOn w:val="FIDICClauseSubName"/>
    <w:rsid w:val="00176BC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176BC2"/>
    <w:rPr>
      <w:lang w:val="en-US"/>
    </w:rPr>
  </w:style>
  <w:style w:type="paragraph" w:customStyle="1" w:styleId="SectionIXHeader">
    <w:name w:val="Section IX Header"/>
    <w:basedOn w:val="SectionVHeader"/>
    <w:rsid w:val="00176BC2"/>
    <w:rPr>
      <w:lang w:val="en-US"/>
    </w:rPr>
  </w:style>
  <w:style w:type="paragraph" w:customStyle="1" w:styleId="Parts">
    <w:name w:val="Parts"/>
    <w:basedOn w:val="Heading1"/>
    <w:rsid w:val="00176BC2"/>
    <w:rPr>
      <w:sz w:val="56"/>
    </w:rPr>
  </w:style>
  <w:style w:type="paragraph" w:customStyle="1" w:styleId="StyleHeader1-ClausesLeft0Hanging03After0pt">
    <w:name w:val="Style Header 1 - Clauses + Left:  0&quot; Hanging:  0.3&quot; After:  0 pt"/>
    <w:basedOn w:val="Header1-Clauses"/>
    <w:rsid w:val="00176BC2"/>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176BC2"/>
    <w:rPr>
      <w:b/>
      <w:bCs/>
    </w:rPr>
  </w:style>
  <w:style w:type="character" w:customStyle="1" w:styleId="StyleHeader2-SubClausesBoldChar">
    <w:name w:val="Style Header 2 - SubClauses + Bold Char"/>
    <w:link w:val="StyleHeader2-SubClausesBold"/>
    <w:rsid w:val="00176BC2"/>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176BC2"/>
    <w:pPr>
      <w:jc w:val="both"/>
    </w:pPr>
    <w:rPr>
      <w:b w:val="0"/>
      <w:bCs/>
    </w:rPr>
  </w:style>
  <w:style w:type="paragraph" w:customStyle="1" w:styleId="StyleStyleHeader1-ClausesAfter0ptLeft0Hanging">
    <w:name w:val="Style Style Header 1 - Clauses + After:  0 pt + Left:  0&quot; Hanging:..."/>
    <w:basedOn w:val="StyleHeader1-ClausesAfter0pt"/>
    <w:rsid w:val="00176BC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76BC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76BC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76BC2"/>
    <w:pPr>
      <w:tabs>
        <w:tab w:val="left" w:pos="1512"/>
      </w:tabs>
      <w:spacing w:after="180"/>
      <w:ind w:left="1512" w:hanging="540"/>
    </w:pPr>
  </w:style>
  <w:style w:type="paragraph" w:customStyle="1" w:styleId="Section7heading3">
    <w:name w:val="Section 7 heading 3"/>
    <w:basedOn w:val="Heading3"/>
    <w:rsid w:val="00176BC2"/>
  </w:style>
  <w:style w:type="paragraph" w:customStyle="1" w:styleId="Section7heading4">
    <w:name w:val="Section 7 heading 4"/>
    <w:basedOn w:val="Heading3"/>
    <w:link w:val="Section7heading4Char"/>
    <w:rsid w:val="00176BC2"/>
    <w:pPr>
      <w:tabs>
        <w:tab w:val="left" w:pos="576"/>
      </w:tabs>
      <w:ind w:left="576" w:hanging="576"/>
      <w:jc w:val="left"/>
    </w:pPr>
    <w:rPr>
      <w:sz w:val="24"/>
    </w:rPr>
  </w:style>
  <w:style w:type="character" w:customStyle="1" w:styleId="Section7heading4Char">
    <w:name w:val="Section 7 heading 4 Char"/>
    <w:link w:val="Section7heading4"/>
    <w:rsid w:val="00176BC2"/>
    <w:rPr>
      <w:rFonts w:ascii="Times New Roman" w:eastAsia="Times New Roman" w:hAnsi="Times New Roman" w:cs="Times New Roman"/>
      <w:b/>
      <w:sz w:val="24"/>
      <w:szCs w:val="20"/>
    </w:rPr>
  </w:style>
  <w:style w:type="paragraph" w:customStyle="1" w:styleId="Section7heading5">
    <w:name w:val="Section 7 heading 5"/>
    <w:basedOn w:val="Heading3"/>
    <w:rsid w:val="00176BC2"/>
    <w:pPr>
      <w:jc w:val="both"/>
    </w:pPr>
    <w:rPr>
      <w:sz w:val="24"/>
    </w:rPr>
  </w:style>
  <w:style w:type="paragraph" w:customStyle="1" w:styleId="StyleSection7heading3After10pt">
    <w:name w:val="Style Section 7 heading 3 + After:  10 pt"/>
    <w:basedOn w:val="Section7heading3"/>
    <w:rsid w:val="00176BC2"/>
    <w:pPr>
      <w:spacing w:after="200"/>
    </w:pPr>
    <w:rPr>
      <w:rFonts w:ascii="Times New Roman Bold" w:hAnsi="Times New Roman Bold"/>
      <w:bCs/>
      <w:szCs w:val="28"/>
    </w:rPr>
  </w:style>
  <w:style w:type="paragraph" w:customStyle="1" w:styleId="StyleTOC1Before8pt">
    <w:name w:val="Style TOC 1 + Before:  8 pt"/>
    <w:basedOn w:val="TOC1"/>
    <w:rsid w:val="00176BC2"/>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176BC2"/>
    <w:pPr>
      <w:spacing w:after="200"/>
      <w:jc w:val="both"/>
    </w:pPr>
    <w:rPr>
      <w:sz w:val="24"/>
      <w:szCs w:val="24"/>
    </w:rPr>
  </w:style>
  <w:style w:type="character" w:styleId="FollowedHyperlink">
    <w:name w:val="FollowedHyperlink"/>
    <w:uiPriority w:val="99"/>
    <w:rsid w:val="00176BC2"/>
    <w:rPr>
      <w:color w:val="606420"/>
      <w:u w:val="single"/>
    </w:rPr>
  </w:style>
  <w:style w:type="paragraph" w:customStyle="1" w:styleId="UG-Sec3-Heading2">
    <w:name w:val="UG - Sec 3 - Heading 2"/>
    <w:basedOn w:val="UG-Heading2"/>
    <w:rsid w:val="00176BC2"/>
  </w:style>
  <w:style w:type="paragraph" w:customStyle="1" w:styleId="UG-Heading2">
    <w:name w:val="UG - Heading 2"/>
    <w:basedOn w:val="Heading2"/>
    <w:next w:val="Normal"/>
    <w:rsid w:val="00176BC2"/>
    <w:pPr>
      <w:pBdr>
        <w:bottom w:val="none" w:sz="0" w:space="0" w:color="auto"/>
      </w:pBdr>
    </w:pPr>
    <w:rPr>
      <w:sz w:val="32"/>
      <w:szCs w:val="28"/>
    </w:rPr>
  </w:style>
  <w:style w:type="paragraph" w:customStyle="1" w:styleId="titulo">
    <w:name w:val="titulo"/>
    <w:basedOn w:val="Heading5"/>
    <w:rsid w:val="00176BC2"/>
    <w:pPr>
      <w:keepNext w:val="0"/>
      <w:spacing w:after="240"/>
    </w:pPr>
    <w:rPr>
      <w:rFonts w:ascii="Times New Roman Bold" w:hAnsi="Times New Roman Bold"/>
      <w:b/>
      <w:u w:val="none"/>
    </w:rPr>
  </w:style>
  <w:style w:type="paragraph" w:styleId="ListNumber">
    <w:name w:val="List Number"/>
    <w:basedOn w:val="Normal"/>
    <w:rsid w:val="00176BC2"/>
    <w:pPr>
      <w:tabs>
        <w:tab w:val="num" w:pos="360"/>
      </w:tabs>
      <w:ind w:left="360" w:hanging="360"/>
    </w:pPr>
  </w:style>
  <w:style w:type="paragraph" w:customStyle="1" w:styleId="DefaultParagraphFont1">
    <w:name w:val="Default Paragraph Font1"/>
    <w:next w:val="Normal"/>
    <w:rsid w:val="00176BC2"/>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176BC2"/>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176BC2"/>
    <w:pPr>
      <w:jc w:val="both"/>
    </w:pPr>
    <w:rPr>
      <w:b/>
      <w:bCs/>
    </w:rPr>
  </w:style>
  <w:style w:type="character" w:customStyle="1" w:styleId="CommentSubjectChar">
    <w:name w:val="Comment Subject Char"/>
    <w:basedOn w:val="CommentTextChar"/>
    <w:link w:val="CommentSubject"/>
    <w:uiPriority w:val="99"/>
    <w:rsid w:val="00176BC2"/>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176BC2"/>
    <w:pPr>
      <w:ind w:left="706" w:hanging="706"/>
      <w:jc w:val="left"/>
    </w:pPr>
    <w:rPr>
      <w:bCs/>
    </w:rPr>
  </w:style>
  <w:style w:type="paragraph" w:customStyle="1" w:styleId="BlockQuotation">
    <w:name w:val="Block Quotation"/>
    <w:basedOn w:val="Normal"/>
    <w:rsid w:val="00176BC2"/>
    <w:pPr>
      <w:ind w:left="855" w:right="-72" w:hanging="315"/>
    </w:pPr>
    <w:rPr>
      <w:lang w:val="en-GB" w:eastAsia="fr-FR"/>
    </w:rPr>
  </w:style>
  <w:style w:type="paragraph" w:customStyle="1" w:styleId="Header3-Paragraph">
    <w:name w:val="Header 3 - Paragraph"/>
    <w:basedOn w:val="Normal"/>
    <w:rsid w:val="00176BC2"/>
    <w:pPr>
      <w:tabs>
        <w:tab w:val="num" w:pos="864"/>
        <w:tab w:val="num" w:pos="1152"/>
      </w:tabs>
      <w:spacing w:after="200"/>
      <w:ind w:left="1238" w:hanging="619"/>
    </w:pPr>
    <w:rPr>
      <w:lang w:eastAsia="fr-FR"/>
    </w:rPr>
  </w:style>
  <w:style w:type="paragraph" w:customStyle="1" w:styleId="outlinebullet">
    <w:name w:val="outlinebullet"/>
    <w:basedOn w:val="Normal"/>
    <w:rsid w:val="00176BC2"/>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176BC2"/>
    <w:pPr>
      <w:keepNext/>
      <w:tabs>
        <w:tab w:val="num" w:pos="360"/>
        <w:tab w:val="num" w:pos="420"/>
      </w:tabs>
      <w:ind w:left="360" w:hanging="360"/>
    </w:pPr>
    <w:rPr>
      <w:lang w:eastAsia="fr-FR"/>
    </w:rPr>
  </w:style>
  <w:style w:type="paragraph" w:customStyle="1" w:styleId="Outline2">
    <w:name w:val="Outline2"/>
    <w:basedOn w:val="Normal"/>
    <w:rsid w:val="00176BC2"/>
    <w:pPr>
      <w:tabs>
        <w:tab w:val="num" w:pos="360"/>
        <w:tab w:val="num" w:pos="420"/>
        <w:tab w:val="num" w:pos="864"/>
      </w:tabs>
      <w:spacing w:before="240"/>
      <w:ind w:left="864" w:hanging="504"/>
      <w:jc w:val="left"/>
    </w:pPr>
    <w:rPr>
      <w:kern w:val="28"/>
      <w:lang w:eastAsia="fr-FR"/>
    </w:rPr>
  </w:style>
  <w:style w:type="paragraph" w:customStyle="1" w:styleId="a11">
    <w:name w:val="a1 1"/>
    <w:rsid w:val="00176BC2"/>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176BC2"/>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176BC2"/>
    <w:rPr>
      <w:sz w:val="24"/>
      <w:lang w:val="en-US" w:eastAsia="fr-FR" w:bidi="ar-SA"/>
    </w:rPr>
  </w:style>
  <w:style w:type="paragraph" w:customStyle="1" w:styleId="UGHeader1">
    <w:name w:val="UG Header 1"/>
    <w:basedOn w:val="Heading1"/>
    <w:next w:val="Normal"/>
    <w:rsid w:val="00176BC2"/>
    <w:pPr>
      <w:spacing w:before="240"/>
    </w:pPr>
    <w:rPr>
      <w:smallCaps w:val="0"/>
    </w:rPr>
  </w:style>
  <w:style w:type="paragraph" w:customStyle="1" w:styleId="UG-Sec3-Heading3">
    <w:name w:val="UG - Sec 3 - Heading 3"/>
    <w:basedOn w:val="Normal"/>
    <w:rsid w:val="00176BC2"/>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176BC2"/>
  </w:style>
  <w:style w:type="paragraph" w:customStyle="1" w:styleId="UG-Sec3b-Heading3">
    <w:name w:val="UG - Sec 3b - Heading 3"/>
    <w:basedOn w:val="UG-Sec3-Heading3"/>
    <w:rsid w:val="00176BC2"/>
  </w:style>
  <w:style w:type="paragraph" w:customStyle="1" w:styleId="UG-Sec3b-Heading4">
    <w:name w:val="UG - Sec 3b - Heading 4"/>
    <w:basedOn w:val="Normal"/>
    <w:rsid w:val="00176BC2"/>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176BC2"/>
    <w:pPr>
      <w:spacing w:before="120" w:after="240"/>
      <w:jc w:val="center"/>
    </w:pPr>
    <w:rPr>
      <w:b/>
      <w:sz w:val="36"/>
    </w:rPr>
  </w:style>
  <w:style w:type="paragraph" w:customStyle="1" w:styleId="SectionVHeading2">
    <w:name w:val="Section V. Heading 2"/>
    <w:basedOn w:val="SectionVHeader"/>
    <w:rsid w:val="00176BC2"/>
    <w:pPr>
      <w:spacing w:before="120" w:after="200"/>
    </w:pPr>
    <w:rPr>
      <w:sz w:val="28"/>
    </w:rPr>
  </w:style>
  <w:style w:type="paragraph" w:customStyle="1" w:styleId="UG-Sec4-heading3">
    <w:name w:val="UG-Sec 4 - heading 3"/>
    <w:basedOn w:val="Normal"/>
    <w:rsid w:val="00176BC2"/>
    <w:pPr>
      <w:spacing w:before="120" w:after="200"/>
      <w:jc w:val="center"/>
    </w:pPr>
    <w:rPr>
      <w:b/>
      <w:sz w:val="28"/>
      <w:szCs w:val="28"/>
    </w:rPr>
  </w:style>
  <w:style w:type="paragraph" w:customStyle="1" w:styleId="Section1Header2">
    <w:name w:val="Section 1 Header 2"/>
    <w:basedOn w:val="StyleHeader1-ClausesLeft0Hanging03After0pt"/>
    <w:rsid w:val="00176BC2"/>
    <w:rPr>
      <w:lang w:val="en-US"/>
    </w:rPr>
  </w:style>
  <w:style w:type="paragraph" w:customStyle="1" w:styleId="Section1Header1">
    <w:name w:val="Section 1 Header 1"/>
    <w:basedOn w:val="BodyText2"/>
    <w:rsid w:val="00176BC2"/>
    <w:pPr>
      <w:spacing w:before="120" w:after="200"/>
      <w:jc w:val="center"/>
    </w:pPr>
    <w:rPr>
      <w:b/>
      <w:bCs/>
      <w:i w:val="0"/>
      <w:iCs/>
      <w:sz w:val="28"/>
    </w:rPr>
  </w:style>
  <w:style w:type="paragraph" w:customStyle="1" w:styleId="Section4heading">
    <w:name w:val="Section 4 heading"/>
    <w:basedOn w:val="Normal"/>
    <w:next w:val="Normal"/>
    <w:rsid w:val="00176BC2"/>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176BC2"/>
    <w:pPr>
      <w:widowControl w:val="0"/>
      <w:autoSpaceDE w:val="0"/>
      <w:autoSpaceDN w:val="0"/>
      <w:spacing w:line="384" w:lineRule="atLeast"/>
      <w:jc w:val="left"/>
    </w:pPr>
    <w:rPr>
      <w:szCs w:val="24"/>
    </w:rPr>
  </w:style>
  <w:style w:type="paragraph" w:customStyle="1" w:styleId="Sec3header">
    <w:name w:val="Sec3 header"/>
    <w:basedOn w:val="Style11"/>
    <w:rsid w:val="00176BC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176BC2"/>
    <w:pPr>
      <w:widowControl w:val="0"/>
      <w:autoSpaceDE w:val="0"/>
      <w:autoSpaceDN w:val="0"/>
      <w:adjustRightInd w:val="0"/>
      <w:jc w:val="left"/>
    </w:pPr>
    <w:rPr>
      <w:szCs w:val="24"/>
    </w:rPr>
  </w:style>
  <w:style w:type="paragraph" w:customStyle="1" w:styleId="Style17">
    <w:name w:val="Style 17"/>
    <w:basedOn w:val="Normal"/>
    <w:rsid w:val="00176BC2"/>
    <w:pPr>
      <w:widowControl w:val="0"/>
      <w:autoSpaceDE w:val="0"/>
      <w:autoSpaceDN w:val="0"/>
      <w:spacing w:line="264" w:lineRule="exact"/>
      <w:ind w:left="576" w:hanging="360"/>
      <w:jc w:val="left"/>
    </w:pPr>
    <w:rPr>
      <w:szCs w:val="24"/>
    </w:rPr>
  </w:style>
  <w:style w:type="paragraph" w:customStyle="1" w:styleId="Style20">
    <w:name w:val="Style 20"/>
    <w:basedOn w:val="Normal"/>
    <w:rsid w:val="00176BC2"/>
    <w:pPr>
      <w:widowControl w:val="0"/>
      <w:autoSpaceDE w:val="0"/>
      <w:autoSpaceDN w:val="0"/>
      <w:spacing w:before="144" w:after="360" w:line="264" w:lineRule="exact"/>
      <w:jc w:val="left"/>
    </w:pPr>
    <w:rPr>
      <w:szCs w:val="24"/>
    </w:rPr>
  </w:style>
  <w:style w:type="paragraph" w:customStyle="1" w:styleId="Header1">
    <w:name w:val="Header1"/>
    <w:basedOn w:val="Normal"/>
    <w:rsid w:val="00176BC2"/>
    <w:pPr>
      <w:widowControl w:val="0"/>
      <w:autoSpaceDE w:val="0"/>
      <w:autoSpaceDN w:val="0"/>
      <w:spacing w:before="240" w:after="480"/>
      <w:jc w:val="center"/>
    </w:pPr>
    <w:rPr>
      <w:b/>
      <w:bCs/>
      <w:spacing w:val="4"/>
      <w:sz w:val="44"/>
      <w:szCs w:val="46"/>
    </w:rPr>
  </w:style>
  <w:style w:type="paragraph" w:customStyle="1" w:styleId="Default">
    <w:name w:val="Default"/>
    <w:rsid w:val="00176BC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176BC2"/>
    <w:pPr>
      <w:suppressAutoHyphens/>
      <w:spacing w:after="100"/>
      <w:jc w:val="center"/>
    </w:pPr>
    <w:rPr>
      <w:rFonts w:ascii="Times New Roman Bold" w:hAnsi="Times New Roman Bold"/>
      <w:b/>
    </w:rPr>
  </w:style>
  <w:style w:type="paragraph" w:customStyle="1" w:styleId="Style12">
    <w:name w:val="Style 12"/>
    <w:basedOn w:val="Normal"/>
    <w:rsid w:val="00176BC2"/>
    <w:pPr>
      <w:widowControl w:val="0"/>
      <w:autoSpaceDE w:val="0"/>
      <w:autoSpaceDN w:val="0"/>
      <w:spacing w:line="264" w:lineRule="exact"/>
      <w:ind w:hanging="576"/>
    </w:pPr>
    <w:rPr>
      <w:szCs w:val="24"/>
    </w:rPr>
  </w:style>
  <w:style w:type="paragraph" w:customStyle="1" w:styleId="TextBox">
    <w:name w:val="Text Box"/>
    <w:rsid w:val="00176BC2"/>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176BC2"/>
    <w:pPr>
      <w:spacing w:before="120" w:after="120"/>
    </w:pPr>
    <w:rPr>
      <w:spacing w:val="-4"/>
    </w:rPr>
  </w:style>
  <w:style w:type="paragraph" w:customStyle="1" w:styleId="Heading1-Clausename">
    <w:name w:val="Heading 1- Clause name"/>
    <w:basedOn w:val="Normal"/>
    <w:rsid w:val="00176BC2"/>
    <w:pPr>
      <w:tabs>
        <w:tab w:val="num" w:pos="360"/>
      </w:tabs>
      <w:spacing w:before="120" w:after="120"/>
      <w:ind w:left="360" w:hanging="360"/>
      <w:jc w:val="left"/>
    </w:pPr>
    <w:rPr>
      <w:b/>
    </w:rPr>
  </w:style>
  <w:style w:type="paragraph" w:customStyle="1" w:styleId="sec7-clauses0">
    <w:name w:val="sec7-clauses"/>
    <w:basedOn w:val="Heading1-Clausename"/>
    <w:rsid w:val="00176BC2"/>
  </w:style>
  <w:style w:type="paragraph" w:customStyle="1" w:styleId="Sec1-Clauses">
    <w:name w:val="Sec1-Clauses"/>
    <w:basedOn w:val="Heading1-Clausename"/>
    <w:rsid w:val="00176BC2"/>
  </w:style>
  <w:style w:type="paragraph" w:customStyle="1" w:styleId="SectionVIHeader0">
    <w:name w:val="Section VI. Header"/>
    <w:basedOn w:val="SectionVHeader"/>
    <w:rsid w:val="00176BC2"/>
    <w:pPr>
      <w:spacing w:before="120" w:after="240"/>
    </w:pPr>
    <w:rPr>
      <w:lang w:val="en-US"/>
    </w:rPr>
  </w:style>
  <w:style w:type="paragraph" w:styleId="DocumentMap">
    <w:name w:val="Document Map"/>
    <w:basedOn w:val="Normal"/>
    <w:link w:val="DocumentMapChar"/>
    <w:rsid w:val="00176BC2"/>
    <w:pPr>
      <w:shd w:val="clear" w:color="auto" w:fill="000080"/>
      <w:jc w:val="left"/>
    </w:pPr>
    <w:rPr>
      <w:rFonts w:ascii="Tahoma" w:hAnsi="Tahoma"/>
    </w:rPr>
  </w:style>
  <w:style w:type="character" w:customStyle="1" w:styleId="DocumentMapChar">
    <w:name w:val="Document Map Char"/>
    <w:basedOn w:val="DefaultParagraphFont"/>
    <w:link w:val="DocumentMap"/>
    <w:rsid w:val="00176BC2"/>
    <w:rPr>
      <w:rFonts w:ascii="Tahoma" w:eastAsia="Times New Roman" w:hAnsi="Tahoma" w:cs="Times New Roman"/>
      <w:sz w:val="24"/>
      <w:szCs w:val="20"/>
      <w:shd w:val="clear" w:color="auto" w:fill="000080"/>
    </w:rPr>
  </w:style>
  <w:style w:type="paragraph" w:customStyle="1" w:styleId="Head12">
    <w:name w:val="Head 1.2"/>
    <w:basedOn w:val="Normal"/>
    <w:rsid w:val="00176BC2"/>
    <w:pPr>
      <w:tabs>
        <w:tab w:val="num" w:pos="360"/>
      </w:tabs>
      <w:ind w:left="360" w:hanging="360"/>
    </w:pPr>
    <w:rPr>
      <w:rFonts w:ascii="Arial" w:hAnsi="Arial"/>
      <w:sz w:val="20"/>
    </w:rPr>
  </w:style>
  <w:style w:type="paragraph" w:customStyle="1" w:styleId="ChapterNumber">
    <w:name w:val="ChapterNumber"/>
    <w:rsid w:val="00176BC2"/>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176BC2"/>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176BC2"/>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176BC2"/>
    <w:rPr>
      <w:rFonts w:ascii="Cambria" w:eastAsia="Times New Roman" w:hAnsi="Cambria" w:cs="Times New Roman"/>
      <w:b/>
      <w:bCs/>
      <w:color w:val="365F91"/>
      <w:sz w:val="28"/>
      <w:szCs w:val="28"/>
    </w:rPr>
  </w:style>
  <w:style w:type="character" w:customStyle="1" w:styleId="st">
    <w:name w:val="st"/>
    <w:basedOn w:val="DefaultParagraphFont"/>
    <w:rsid w:val="00176BC2"/>
  </w:style>
  <w:style w:type="paragraph" w:customStyle="1" w:styleId="plane">
    <w:name w:val="plane"/>
    <w:basedOn w:val="Normal"/>
    <w:rsid w:val="00176BC2"/>
    <w:pPr>
      <w:suppressAutoHyphens/>
    </w:pPr>
    <w:rPr>
      <w:rFonts w:ascii="Tms Rmn" w:hAnsi="Tms Rmn"/>
    </w:rPr>
  </w:style>
  <w:style w:type="paragraph" w:customStyle="1" w:styleId="S1-Header2">
    <w:name w:val="S1-Header2"/>
    <w:basedOn w:val="Normal"/>
    <w:rsid w:val="00176BC2"/>
    <w:pPr>
      <w:tabs>
        <w:tab w:val="num" w:pos="360"/>
      </w:tabs>
      <w:spacing w:after="200"/>
      <w:jc w:val="left"/>
    </w:pPr>
    <w:rPr>
      <w:b/>
      <w:szCs w:val="24"/>
    </w:rPr>
  </w:style>
  <w:style w:type="paragraph" w:customStyle="1" w:styleId="S4-Header2">
    <w:name w:val="S4-Header 2"/>
    <w:basedOn w:val="Normal"/>
    <w:rsid w:val="00176BC2"/>
    <w:pPr>
      <w:spacing w:before="120" w:after="240"/>
      <w:jc w:val="center"/>
    </w:pPr>
    <w:rPr>
      <w:b/>
      <w:sz w:val="32"/>
      <w:szCs w:val="24"/>
    </w:rPr>
  </w:style>
  <w:style w:type="paragraph" w:styleId="NormalIndent">
    <w:name w:val="Normal Indent"/>
    <w:basedOn w:val="Normal"/>
    <w:unhideWhenUsed/>
    <w:rsid w:val="00176BC2"/>
    <w:pPr>
      <w:ind w:left="720"/>
      <w:jc w:val="left"/>
    </w:pPr>
    <w:rPr>
      <w:szCs w:val="24"/>
    </w:rPr>
  </w:style>
  <w:style w:type="paragraph" w:styleId="ListBullet">
    <w:name w:val="List Bullet"/>
    <w:basedOn w:val="Normal"/>
    <w:autoRedefine/>
    <w:unhideWhenUsed/>
    <w:rsid w:val="00176BC2"/>
    <w:pPr>
      <w:tabs>
        <w:tab w:val="num" w:pos="360"/>
      </w:tabs>
      <w:ind w:left="360" w:hanging="360"/>
      <w:jc w:val="left"/>
    </w:pPr>
    <w:rPr>
      <w:sz w:val="20"/>
    </w:rPr>
  </w:style>
  <w:style w:type="paragraph" w:styleId="List2">
    <w:name w:val="List 2"/>
    <w:basedOn w:val="Normal"/>
    <w:unhideWhenUsed/>
    <w:rsid w:val="00176BC2"/>
    <w:pPr>
      <w:ind w:left="720" w:hanging="360"/>
      <w:jc w:val="left"/>
    </w:pPr>
    <w:rPr>
      <w:szCs w:val="24"/>
    </w:rPr>
  </w:style>
  <w:style w:type="paragraph" w:styleId="List3">
    <w:name w:val="List 3"/>
    <w:basedOn w:val="Normal"/>
    <w:unhideWhenUsed/>
    <w:rsid w:val="00176BC2"/>
    <w:pPr>
      <w:ind w:left="1080" w:hanging="360"/>
      <w:jc w:val="left"/>
    </w:pPr>
    <w:rPr>
      <w:szCs w:val="24"/>
    </w:rPr>
  </w:style>
  <w:style w:type="paragraph" w:styleId="ListBullet2">
    <w:name w:val="List Bullet 2"/>
    <w:basedOn w:val="Normal"/>
    <w:autoRedefine/>
    <w:unhideWhenUsed/>
    <w:rsid w:val="00176BC2"/>
    <w:pPr>
      <w:tabs>
        <w:tab w:val="num" w:pos="720"/>
      </w:tabs>
      <w:ind w:left="720" w:hanging="360"/>
      <w:jc w:val="left"/>
    </w:pPr>
    <w:rPr>
      <w:sz w:val="20"/>
    </w:rPr>
  </w:style>
  <w:style w:type="paragraph" w:styleId="ListBullet3">
    <w:name w:val="List Bullet 3"/>
    <w:basedOn w:val="Normal"/>
    <w:autoRedefine/>
    <w:unhideWhenUsed/>
    <w:rsid w:val="00176BC2"/>
    <w:pPr>
      <w:tabs>
        <w:tab w:val="num" w:pos="1080"/>
      </w:tabs>
      <w:ind w:left="1080" w:hanging="360"/>
      <w:jc w:val="left"/>
    </w:pPr>
    <w:rPr>
      <w:sz w:val="20"/>
    </w:rPr>
  </w:style>
  <w:style w:type="paragraph" w:styleId="ListBullet4">
    <w:name w:val="List Bullet 4"/>
    <w:basedOn w:val="Normal"/>
    <w:autoRedefine/>
    <w:unhideWhenUsed/>
    <w:rsid w:val="00176BC2"/>
    <w:pPr>
      <w:tabs>
        <w:tab w:val="num" w:pos="1440"/>
      </w:tabs>
      <w:ind w:left="1440" w:hanging="360"/>
      <w:jc w:val="left"/>
    </w:pPr>
    <w:rPr>
      <w:sz w:val="20"/>
    </w:rPr>
  </w:style>
  <w:style w:type="paragraph" w:styleId="ListBullet5">
    <w:name w:val="List Bullet 5"/>
    <w:basedOn w:val="Normal"/>
    <w:autoRedefine/>
    <w:unhideWhenUsed/>
    <w:rsid w:val="00176BC2"/>
    <w:pPr>
      <w:tabs>
        <w:tab w:val="num" w:pos="1800"/>
      </w:tabs>
      <w:ind w:left="1800" w:hanging="360"/>
      <w:jc w:val="left"/>
    </w:pPr>
    <w:rPr>
      <w:sz w:val="20"/>
    </w:rPr>
  </w:style>
  <w:style w:type="paragraph" w:styleId="ListNumber2">
    <w:name w:val="List Number 2"/>
    <w:basedOn w:val="Normal"/>
    <w:unhideWhenUsed/>
    <w:rsid w:val="00176BC2"/>
    <w:pPr>
      <w:tabs>
        <w:tab w:val="num" w:pos="720"/>
      </w:tabs>
      <w:ind w:left="720" w:hanging="360"/>
      <w:jc w:val="left"/>
    </w:pPr>
    <w:rPr>
      <w:sz w:val="20"/>
    </w:rPr>
  </w:style>
  <w:style w:type="paragraph" w:styleId="ListNumber3">
    <w:name w:val="List Number 3"/>
    <w:basedOn w:val="Normal"/>
    <w:unhideWhenUsed/>
    <w:rsid w:val="00176BC2"/>
    <w:pPr>
      <w:tabs>
        <w:tab w:val="num" w:pos="1080"/>
      </w:tabs>
      <w:ind w:left="1080" w:hanging="360"/>
      <w:jc w:val="left"/>
    </w:pPr>
    <w:rPr>
      <w:sz w:val="20"/>
    </w:rPr>
  </w:style>
  <w:style w:type="paragraph" w:styleId="ListNumber4">
    <w:name w:val="List Number 4"/>
    <w:basedOn w:val="Normal"/>
    <w:unhideWhenUsed/>
    <w:rsid w:val="00176BC2"/>
    <w:pPr>
      <w:tabs>
        <w:tab w:val="num" w:pos="1440"/>
      </w:tabs>
      <w:ind w:left="1440" w:hanging="360"/>
      <w:jc w:val="left"/>
    </w:pPr>
    <w:rPr>
      <w:sz w:val="20"/>
    </w:rPr>
  </w:style>
  <w:style w:type="paragraph" w:styleId="ListNumber5">
    <w:name w:val="List Number 5"/>
    <w:basedOn w:val="Normal"/>
    <w:unhideWhenUsed/>
    <w:rsid w:val="00176BC2"/>
    <w:pPr>
      <w:tabs>
        <w:tab w:val="num" w:pos="1800"/>
      </w:tabs>
      <w:ind w:left="1800" w:hanging="360"/>
      <w:jc w:val="left"/>
    </w:pPr>
    <w:rPr>
      <w:sz w:val="20"/>
    </w:rPr>
  </w:style>
  <w:style w:type="paragraph" w:styleId="ListContinue2">
    <w:name w:val="List Continue 2"/>
    <w:basedOn w:val="Normal"/>
    <w:unhideWhenUsed/>
    <w:rsid w:val="00176BC2"/>
    <w:pPr>
      <w:spacing w:after="120"/>
      <w:ind w:left="720"/>
      <w:jc w:val="left"/>
    </w:pPr>
    <w:rPr>
      <w:szCs w:val="24"/>
    </w:rPr>
  </w:style>
  <w:style w:type="paragraph" w:styleId="ListContinue3">
    <w:name w:val="List Continue 3"/>
    <w:basedOn w:val="Normal"/>
    <w:unhideWhenUsed/>
    <w:rsid w:val="00176BC2"/>
    <w:pPr>
      <w:spacing w:after="120"/>
      <w:ind w:left="1080"/>
      <w:jc w:val="left"/>
    </w:pPr>
    <w:rPr>
      <w:szCs w:val="24"/>
    </w:rPr>
  </w:style>
  <w:style w:type="paragraph" w:styleId="MessageHeader">
    <w:name w:val="Message Header"/>
    <w:basedOn w:val="Normal"/>
    <w:link w:val="MessageHeaderChar"/>
    <w:unhideWhenUsed/>
    <w:rsid w:val="00176BC2"/>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176BC2"/>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176BC2"/>
    <w:pPr>
      <w:suppressAutoHyphens/>
      <w:overflowPunct w:val="0"/>
      <w:autoSpaceDE w:val="0"/>
      <w:autoSpaceDN w:val="0"/>
      <w:adjustRightInd w:val="0"/>
    </w:pPr>
  </w:style>
  <w:style w:type="character" w:customStyle="1" w:styleId="NoteHeadingChar">
    <w:name w:val="Note Heading Char"/>
    <w:basedOn w:val="DefaultParagraphFont"/>
    <w:link w:val="NoteHeading"/>
    <w:rsid w:val="00176BC2"/>
    <w:rPr>
      <w:rFonts w:ascii="Times New Roman" w:eastAsia="Times New Roman" w:hAnsi="Times New Roman" w:cs="Times New Roman"/>
      <w:sz w:val="24"/>
      <w:szCs w:val="20"/>
    </w:rPr>
  </w:style>
  <w:style w:type="paragraph" w:customStyle="1" w:styleId="SectionTitle">
    <w:name w:val="Section Title"/>
    <w:next w:val="Normal"/>
    <w:rsid w:val="00176BC2"/>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176BC2"/>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176BC2"/>
    <w:pPr>
      <w:jc w:val="left"/>
    </w:pPr>
    <w:rPr>
      <w:szCs w:val="24"/>
    </w:rPr>
  </w:style>
  <w:style w:type="paragraph" w:customStyle="1" w:styleId="ShortReturnAddress">
    <w:name w:val="Short Return Address"/>
    <w:basedOn w:val="Normal"/>
    <w:rsid w:val="00176BC2"/>
    <w:pPr>
      <w:jc w:val="left"/>
    </w:pPr>
    <w:rPr>
      <w:szCs w:val="24"/>
    </w:rPr>
  </w:style>
  <w:style w:type="paragraph" w:customStyle="1" w:styleId="BHead">
    <w:name w:val="B Head"/>
    <w:rsid w:val="00176BC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176BC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176BC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176BC2"/>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176BC2"/>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176BC2"/>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176BC2"/>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176BC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176BC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176BC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176BC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176BC2"/>
    <w:pPr>
      <w:spacing w:before="240" w:after="240"/>
      <w:ind w:left="1418"/>
      <w:jc w:val="left"/>
    </w:pPr>
    <w:rPr>
      <w:szCs w:val="24"/>
    </w:rPr>
  </w:style>
  <w:style w:type="paragraph" w:customStyle="1" w:styleId="e4">
    <w:name w:val="e4"/>
    <w:aliases w:val="exh line end"/>
    <w:basedOn w:val="Normal"/>
    <w:next w:val="Normal"/>
    <w:rsid w:val="00176BC2"/>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176BC2"/>
    <w:pPr>
      <w:spacing w:before="120" w:after="200"/>
    </w:pPr>
    <w:rPr>
      <w:b/>
    </w:rPr>
  </w:style>
  <w:style w:type="paragraph" w:customStyle="1" w:styleId="S1-Header1">
    <w:name w:val="S1-Header1"/>
    <w:basedOn w:val="Normal"/>
    <w:rsid w:val="00176BC2"/>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176BC2"/>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176BC2"/>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176BC2"/>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176BC2"/>
    <w:pPr>
      <w:spacing w:before="120" w:after="240"/>
      <w:jc w:val="center"/>
    </w:pPr>
    <w:rPr>
      <w:b/>
      <w:bCs/>
      <w:sz w:val="36"/>
    </w:rPr>
  </w:style>
  <w:style w:type="paragraph" w:customStyle="1" w:styleId="S3-Header1">
    <w:name w:val="S3-Header 1"/>
    <w:basedOn w:val="Normal"/>
    <w:rsid w:val="00176BC2"/>
    <w:pPr>
      <w:spacing w:before="120" w:after="200"/>
      <w:ind w:left="1080" w:hanging="720"/>
    </w:pPr>
    <w:rPr>
      <w:b/>
      <w:bCs/>
      <w:noProof/>
      <w:sz w:val="28"/>
    </w:rPr>
  </w:style>
  <w:style w:type="paragraph" w:customStyle="1" w:styleId="S3-Heading2">
    <w:name w:val="S3-Heading 2"/>
    <w:basedOn w:val="Normal"/>
    <w:rsid w:val="00176BC2"/>
    <w:pPr>
      <w:spacing w:after="200"/>
      <w:ind w:left="1080" w:right="288" w:hanging="720"/>
    </w:pPr>
    <w:rPr>
      <w:b/>
      <w:bCs/>
      <w:szCs w:val="24"/>
    </w:rPr>
  </w:style>
  <w:style w:type="paragraph" w:customStyle="1" w:styleId="S4Header">
    <w:name w:val="S4 Header"/>
    <w:basedOn w:val="Normal"/>
    <w:next w:val="Normal"/>
    <w:rsid w:val="00176BC2"/>
    <w:pPr>
      <w:spacing w:before="120" w:after="240"/>
      <w:jc w:val="center"/>
    </w:pPr>
    <w:rPr>
      <w:b/>
      <w:sz w:val="32"/>
    </w:rPr>
  </w:style>
  <w:style w:type="paragraph" w:customStyle="1" w:styleId="S4-Header10">
    <w:name w:val="S4-Header 1"/>
    <w:basedOn w:val="Normal"/>
    <w:next w:val="Normal"/>
    <w:rsid w:val="00176BC2"/>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176BC2"/>
    <w:pPr>
      <w:spacing w:before="120" w:after="240"/>
      <w:ind w:left="360" w:right="288"/>
    </w:pPr>
    <w:rPr>
      <w:bCs/>
      <w:sz w:val="32"/>
    </w:rPr>
  </w:style>
  <w:style w:type="paragraph" w:customStyle="1" w:styleId="S6-Header1">
    <w:name w:val="S6-Header 1"/>
    <w:basedOn w:val="Normal"/>
    <w:next w:val="Normal"/>
    <w:rsid w:val="00176BC2"/>
    <w:pPr>
      <w:spacing w:before="120" w:after="240"/>
      <w:jc w:val="center"/>
    </w:pPr>
    <w:rPr>
      <w:rFonts w:cs="Arial"/>
      <w:b/>
      <w:sz w:val="32"/>
      <w:szCs w:val="24"/>
    </w:rPr>
  </w:style>
  <w:style w:type="paragraph" w:customStyle="1" w:styleId="Part">
    <w:name w:val="Part"/>
    <w:basedOn w:val="Normal"/>
    <w:rsid w:val="00176BC2"/>
    <w:pPr>
      <w:keepNext/>
      <w:spacing w:before="2280"/>
      <w:jc w:val="center"/>
    </w:pPr>
    <w:rPr>
      <w:b/>
      <w:sz w:val="52"/>
      <w:szCs w:val="24"/>
    </w:rPr>
  </w:style>
  <w:style w:type="paragraph" w:customStyle="1" w:styleId="StyleHead41Before6ptAfter6pt">
    <w:name w:val="Style Head 4.1 + Before:  6 pt After:  6 pt"/>
    <w:basedOn w:val="Head41"/>
    <w:rsid w:val="00176BC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76BC2"/>
    <w:pPr>
      <w:spacing w:before="120" w:after="240"/>
      <w:jc w:val="center"/>
    </w:pPr>
    <w:rPr>
      <w:b/>
      <w:sz w:val="36"/>
      <w:szCs w:val="24"/>
    </w:rPr>
  </w:style>
  <w:style w:type="paragraph" w:customStyle="1" w:styleId="StyleS1-Header1TimesNewRoman14pt">
    <w:name w:val="Style S1-Header1 + Times New Roman 14 pt"/>
    <w:basedOn w:val="S1-Header1"/>
    <w:rsid w:val="00176BC2"/>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176BC2"/>
    <w:pPr>
      <w:tabs>
        <w:tab w:val="num" w:pos="648"/>
      </w:tabs>
      <w:ind w:left="360" w:hanging="72"/>
    </w:pPr>
  </w:style>
  <w:style w:type="paragraph" w:customStyle="1" w:styleId="StyleStyleS1-Header1TimesNewRoman14pt1">
    <w:name w:val="Style Style S1-Header1 + Times New Roman 14 pt +1"/>
    <w:basedOn w:val="StyleS1-Header1TimesNewRoman14pt"/>
    <w:rsid w:val="00176BC2"/>
    <w:pPr>
      <w:tabs>
        <w:tab w:val="num" w:pos="648"/>
      </w:tabs>
      <w:ind w:left="360" w:hanging="72"/>
    </w:pPr>
  </w:style>
  <w:style w:type="character" w:customStyle="1" w:styleId="AHead">
    <w:name w:val="A Head"/>
    <w:rsid w:val="00176BC2"/>
    <w:rPr>
      <w:rFonts w:ascii="Times New Roman" w:hAnsi="Times New Roman" w:cs="Times New Roman" w:hint="default"/>
      <w:noProof w:val="0"/>
      <w:sz w:val="20"/>
      <w:lang w:val="en-US"/>
    </w:rPr>
  </w:style>
  <w:style w:type="character" w:customStyle="1" w:styleId="DefaultPara">
    <w:name w:val="Default Para"/>
    <w:rsid w:val="00176BC2"/>
    <w:rPr>
      <w:rFonts w:ascii="CG Times" w:hAnsi="CG Times" w:hint="default"/>
      <w:b/>
      <w:bCs w:val="0"/>
      <w:i/>
      <w:iCs w:val="0"/>
      <w:noProof w:val="0"/>
      <w:sz w:val="24"/>
      <w:lang w:val="en-US"/>
    </w:rPr>
  </w:style>
  <w:style w:type="character" w:customStyle="1" w:styleId="BulletList">
    <w:name w:val="Bullet List"/>
    <w:basedOn w:val="DefaultParagraphFont"/>
    <w:rsid w:val="00176BC2"/>
  </w:style>
  <w:style w:type="character" w:customStyle="1" w:styleId="StyleHeader2-SubClausesItalicChar">
    <w:name w:val="Style Header 2 - SubClauses + Italic Char"/>
    <w:rsid w:val="00176BC2"/>
    <w:rPr>
      <w:rFonts w:ascii="Arial" w:hAnsi="Arial" w:cs="Arial" w:hint="default"/>
      <w:i/>
      <w:iCs/>
      <w:sz w:val="24"/>
      <w:szCs w:val="24"/>
      <w:lang w:val="en-US" w:eastAsia="en-US" w:bidi="ar-SA"/>
    </w:rPr>
  </w:style>
  <w:style w:type="character" w:customStyle="1" w:styleId="S1-Header1CharChar">
    <w:name w:val="S1-Header1 Char Char"/>
    <w:rsid w:val="00176BC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76BC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176BC2"/>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176BC2"/>
    <w:rPr>
      <w:rFonts w:ascii="Arial" w:hAnsi="Arial" w:cs="Arial" w:hint="default"/>
      <w:b w:val="0"/>
      <w:bCs w:val="0"/>
      <w:sz w:val="28"/>
      <w:szCs w:val="24"/>
      <w:lang w:val="en-US" w:eastAsia="en-US" w:bidi="ar-SA"/>
    </w:rPr>
  </w:style>
  <w:style w:type="character" w:customStyle="1" w:styleId="hps">
    <w:name w:val="hps"/>
    <w:rsid w:val="00176BC2"/>
  </w:style>
  <w:style w:type="character" w:customStyle="1" w:styleId="shorttext">
    <w:name w:val="short_text"/>
    <w:rsid w:val="00176BC2"/>
  </w:style>
  <w:style w:type="character" w:customStyle="1" w:styleId="atn">
    <w:name w:val="atn"/>
    <w:rsid w:val="00176BC2"/>
  </w:style>
  <w:style w:type="character" w:customStyle="1" w:styleId="dieuChar">
    <w:name w:val="dieu Char"/>
    <w:rsid w:val="00176BC2"/>
    <w:rPr>
      <w:rFonts w:ascii="Times New Roman" w:eastAsia="Times New Roman" w:hAnsi="Times New Roman" w:cs="Times New Roman"/>
      <w:b/>
      <w:color w:val="0000FF"/>
      <w:sz w:val="26"/>
      <w:szCs w:val="20"/>
      <w:lang w:val="en-US"/>
    </w:rPr>
  </w:style>
  <w:style w:type="paragraph" w:customStyle="1" w:styleId="3">
    <w:name w:val="3"/>
    <w:basedOn w:val="Heading3"/>
    <w:rsid w:val="00176BC2"/>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176BC2"/>
    <w:pPr>
      <w:spacing w:after="120"/>
      <w:ind w:left="0" w:right="0" w:firstLine="567"/>
      <w:jc w:val="right"/>
    </w:pPr>
    <w:rPr>
      <w:rFonts w:ascii=".VnTime" w:hAnsi=".VnTime"/>
      <w:sz w:val="28"/>
      <w:szCs w:val="28"/>
      <w:u w:val="single"/>
      <w:lang w:val="de-DE"/>
    </w:rPr>
  </w:style>
  <w:style w:type="paragraph" w:customStyle="1" w:styleId="4">
    <w:name w:val="4"/>
    <w:basedOn w:val="Normal"/>
    <w:rsid w:val="00176BC2"/>
    <w:pPr>
      <w:spacing w:before="360" w:line="288" w:lineRule="auto"/>
    </w:pPr>
    <w:rPr>
      <w:rFonts w:ascii=".VnArial" w:hAnsi=".VnArial"/>
      <w:b/>
      <w:sz w:val="20"/>
    </w:rPr>
  </w:style>
  <w:style w:type="paragraph" w:customStyle="1" w:styleId="Style1">
    <w:name w:val="Style1"/>
    <w:basedOn w:val="Normal"/>
    <w:rsid w:val="00176BC2"/>
    <w:pPr>
      <w:widowControl w:val="0"/>
    </w:pPr>
    <w:rPr>
      <w:rFonts w:ascii=".VnTime" w:hAnsi=".VnTime"/>
      <w:sz w:val="26"/>
    </w:rPr>
  </w:style>
  <w:style w:type="character" w:styleId="Emphasis">
    <w:name w:val="Emphasis"/>
    <w:uiPriority w:val="20"/>
    <w:qFormat/>
    <w:rsid w:val="00176BC2"/>
    <w:rPr>
      <w:i/>
      <w:iCs/>
    </w:rPr>
  </w:style>
  <w:style w:type="paragraph" w:customStyle="1" w:styleId="HAStyle1">
    <w:name w:val="HAStyle1"/>
    <w:basedOn w:val="Sec1-Clauses"/>
    <w:qFormat/>
    <w:rsid w:val="00176BC2"/>
    <w:pPr>
      <w:widowControl w:val="0"/>
      <w:numPr>
        <w:numId w:val="8"/>
      </w:numPr>
      <w:spacing w:line="264" w:lineRule="auto"/>
    </w:pPr>
    <w:rPr>
      <w:rFonts w:eastAsiaTheme="minorHAnsi"/>
      <w:sz w:val="28"/>
      <w:szCs w:val="28"/>
    </w:rPr>
  </w:style>
  <w:style w:type="character" w:customStyle="1" w:styleId="Other">
    <w:name w:val="Other_"/>
    <w:link w:val="Other0"/>
    <w:uiPriority w:val="99"/>
    <w:rsid w:val="00176BC2"/>
    <w:rPr>
      <w:rFonts w:cs="Times New Roman"/>
      <w:i/>
      <w:iCs/>
      <w:sz w:val="26"/>
      <w:szCs w:val="26"/>
      <w:shd w:val="clear" w:color="auto" w:fill="FFFFFF"/>
    </w:rPr>
  </w:style>
  <w:style w:type="paragraph" w:customStyle="1" w:styleId="Other0">
    <w:name w:val="Other"/>
    <w:basedOn w:val="Normal"/>
    <w:link w:val="Other"/>
    <w:uiPriority w:val="99"/>
    <w:rsid w:val="00176BC2"/>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176BC2"/>
    <w:rPr>
      <w:rFonts w:cs="Times New Roman"/>
      <w:szCs w:val="28"/>
    </w:rPr>
  </w:style>
  <w:style w:type="paragraph" w:customStyle="1" w:styleId="Khc0">
    <w:name w:val="Khác"/>
    <w:basedOn w:val="Normal"/>
    <w:link w:val="Khc"/>
    <w:uiPriority w:val="99"/>
    <w:rsid w:val="00176BC2"/>
    <w:pPr>
      <w:widowControl w:val="0"/>
      <w:spacing w:after="60" w:line="312" w:lineRule="auto"/>
      <w:ind w:firstLine="400"/>
      <w:jc w:val="left"/>
    </w:pPr>
    <w:rPr>
      <w:rFonts w:asciiTheme="minorHAnsi" w:eastAsiaTheme="minorHAnsi" w:hAnsiTheme="minorHAnsi"/>
      <w:sz w:val="22"/>
      <w:szCs w:val="28"/>
    </w:rPr>
  </w:style>
  <w:style w:type="character" w:customStyle="1" w:styleId="fontstyle01">
    <w:name w:val="fontstyle01"/>
    <w:basedOn w:val="DefaultParagraphFont"/>
    <w:rsid w:val="00176BC2"/>
    <w:rPr>
      <w:rFonts w:ascii="TimesNewRomanPSMT" w:eastAsia="TimesNewRomanPSMT" w:hAnsi="TimesNewRomanPSMT" w:hint="eastAsia"/>
      <w:b w:val="0"/>
      <w:bCs w:val="0"/>
      <w:i w:val="0"/>
      <w:iCs w:val="0"/>
      <w:color w:val="000000"/>
      <w:sz w:val="28"/>
      <w:szCs w:val="28"/>
    </w:rPr>
  </w:style>
  <w:style w:type="paragraph" w:styleId="Index3">
    <w:name w:val="index 3"/>
    <w:basedOn w:val="Normal"/>
    <w:next w:val="Normal"/>
    <w:autoRedefine/>
    <w:uiPriority w:val="99"/>
    <w:semiHidden/>
    <w:unhideWhenUsed/>
    <w:rsid w:val="00176BC2"/>
    <w:pPr>
      <w:ind w:left="720" w:hanging="240"/>
    </w:pPr>
  </w:style>
  <w:style w:type="table" w:styleId="TableGrid">
    <w:name w:val="Table Grid"/>
    <w:basedOn w:val="TableNormal"/>
    <w:uiPriority w:val="59"/>
    <w:rsid w:val="00176BC2"/>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4074</Words>
  <Characters>23224</Characters>
  <Application>Microsoft Office Word</Application>
  <DocSecurity>0</DocSecurity>
  <Lines>193</Lines>
  <Paragraphs>54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Chương V. YÊU CẦU VỀ KỸ THUẬT</vt:lpstr>
    </vt:vector>
  </TitlesOfParts>
  <Company/>
  <LinksUpToDate>false</LinksUpToDate>
  <CharactersWithSpaces>27244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2025-10-28T08:51:00Z</dcterms:created>
  <dcterms:modified xsi:type="dcterms:W3CDTF">2025-10-28T08:51:00Z</dcterms:modified>
</cp:coreProperties>
</file>