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3A5D" w:rsidRPr="00B246A3" w:rsidRDefault="00713A5D" w:rsidP="00713A5D">
      <w:pPr>
        <w:pStyle w:val="TOC1"/>
        <w:spacing w:line="264" w:lineRule="auto"/>
        <w:rPr>
          <w:rFonts w:ascii="Times New Roman" w:hAnsi="Times New Roman" w:cs="Times New Roman"/>
          <w:sz w:val="26"/>
          <w:szCs w:val="26"/>
        </w:rPr>
      </w:pPr>
      <w:r w:rsidRPr="00B246A3">
        <w:rPr>
          <w:rFonts w:ascii="Times New Roman" w:hAnsi="Times New Roman" w:cs="Times New Roman"/>
          <w:sz w:val="26"/>
          <w:szCs w:val="26"/>
        </w:rPr>
        <w:t xml:space="preserve">Mục </w:t>
      </w:r>
      <w:r w:rsidRPr="00B246A3">
        <w:rPr>
          <w:rFonts w:ascii="Times New Roman" w:hAnsi="Times New Roman" w:cs="Times New Roman"/>
          <w:sz w:val="26"/>
          <w:szCs w:val="26"/>
          <w:lang w:val="pl-PL"/>
        </w:rPr>
        <w:t>3</w:t>
      </w:r>
      <w:r w:rsidRPr="00B246A3">
        <w:rPr>
          <w:rFonts w:ascii="Times New Roman" w:hAnsi="Times New Roman" w:cs="Times New Roman"/>
          <w:sz w:val="26"/>
          <w:szCs w:val="26"/>
        </w:rPr>
        <w:t>. Tiêu chuẩn đánh giá về kỹ thuật</w:t>
      </w:r>
    </w:p>
    <w:p w:rsidR="00713A5D" w:rsidRPr="00B246A3" w:rsidRDefault="00713A5D" w:rsidP="00713A5D">
      <w:pPr>
        <w:spacing w:before="80" w:after="80" w:line="264" w:lineRule="auto"/>
        <w:ind w:firstLine="709"/>
        <w:rPr>
          <w:sz w:val="26"/>
          <w:szCs w:val="26"/>
          <w:lang w:val="es-ES"/>
        </w:rPr>
      </w:pPr>
      <w:r w:rsidRPr="00B246A3">
        <w:rPr>
          <w:b/>
          <w:iCs/>
          <w:sz w:val="26"/>
          <w:szCs w:val="26"/>
          <w:lang w:val="es-ES"/>
        </w:rPr>
        <w:t>Đánh giá theo phương pháp</w:t>
      </w:r>
      <w:r w:rsidRPr="00B246A3" w:rsidDel="00BE4476">
        <w:rPr>
          <w:b/>
          <w:iCs/>
          <w:sz w:val="26"/>
          <w:szCs w:val="26"/>
          <w:lang w:val="es-ES"/>
        </w:rPr>
        <w:t xml:space="preserve"> </w:t>
      </w:r>
      <w:r w:rsidRPr="00B246A3">
        <w:rPr>
          <w:b/>
          <w:iCs/>
          <w:sz w:val="26"/>
          <w:szCs w:val="26"/>
          <w:lang w:val="es-ES"/>
        </w:rPr>
        <w:t>đạt/không đạt</w:t>
      </w:r>
      <w:r w:rsidRPr="00B246A3">
        <w:rPr>
          <w:rStyle w:val="FootnoteReference"/>
          <w:b/>
          <w:iCs/>
          <w:sz w:val="26"/>
          <w:szCs w:val="26"/>
        </w:rPr>
        <w:footnoteReference w:id="1"/>
      </w:r>
      <w:r w:rsidRPr="00B246A3">
        <w:rPr>
          <w:b/>
          <w:sz w:val="26"/>
          <w:szCs w:val="26"/>
          <w:lang w:val="es-ES"/>
        </w:rPr>
        <w:t>:</w:t>
      </w:r>
    </w:p>
    <w:p w:rsidR="00713A5D" w:rsidRPr="00B246A3" w:rsidRDefault="00713A5D" w:rsidP="00713A5D">
      <w:pPr>
        <w:spacing w:before="80" w:after="80" w:line="264" w:lineRule="auto"/>
        <w:ind w:firstLine="709"/>
        <w:rPr>
          <w:sz w:val="26"/>
          <w:szCs w:val="26"/>
          <w:lang w:val="es-ES"/>
        </w:rPr>
      </w:pPr>
      <w:r w:rsidRPr="00B246A3">
        <w:rPr>
          <w:sz w:val="26"/>
          <w:szCs w:val="26"/>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713A5D" w:rsidRPr="00B246A3" w:rsidRDefault="00713A5D" w:rsidP="00713A5D">
      <w:pPr>
        <w:spacing w:before="80" w:after="80" w:line="264" w:lineRule="auto"/>
        <w:ind w:firstLine="709"/>
        <w:rPr>
          <w:sz w:val="26"/>
          <w:szCs w:val="26"/>
          <w:lang w:val="es-ES"/>
        </w:rPr>
      </w:pPr>
      <w:r w:rsidRPr="00B246A3">
        <w:rPr>
          <w:sz w:val="26"/>
          <w:szCs w:val="26"/>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713A5D" w:rsidRDefault="00713A5D" w:rsidP="00713A5D">
      <w:pPr>
        <w:spacing w:before="80" w:after="80" w:line="264" w:lineRule="auto"/>
        <w:ind w:firstLine="709"/>
        <w:rPr>
          <w:sz w:val="26"/>
          <w:szCs w:val="26"/>
          <w:lang w:val="es-ES"/>
        </w:rPr>
      </w:pPr>
      <w:r w:rsidRPr="00B246A3">
        <w:rPr>
          <w:sz w:val="26"/>
          <w:szCs w:val="26"/>
          <w:lang w:val="es-ES"/>
        </w:rPr>
        <w:t xml:space="preserve">E-HSDT được đánh giá là đáp ứng yêu cầu về kỹ thuật khi có tất cả các tiêu chí tổng quát đều được đánh giá là đạt. </w:t>
      </w:r>
    </w:p>
    <w:tbl>
      <w:tblPr>
        <w:tblW w:w="100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4"/>
        <w:gridCol w:w="3165"/>
        <w:gridCol w:w="1984"/>
        <w:gridCol w:w="2131"/>
        <w:gridCol w:w="14"/>
      </w:tblGrid>
      <w:tr w:rsidR="00713A5D" w:rsidRPr="00E07BC1" w:rsidTr="00317A5C">
        <w:trPr>
          <w:gridAfter w:val="1"/>
          <w:wAfter w:w="14" w:type="dxa"/>
          <w:trHeight w:val="570"/>
          <w:jc w:val="center"/>
        </w:trPr>
        <w:tc>
          <w:tcPr>
            <w:tcW w:w="5949" w:type="dxa"/>
            <w:gridSpan w:val="2"/>
          </w:tcPr>
          <w:p w:rsidR="00713A5D" w:rsidRPr="00E07BC1" w:rsidRDefault="00713A5D" w:rsidP="00317A5C">
            <w:pPr>
              <w:pStyle w:val="TableParagraph"/>
              <w:spacing w:before="136"/>
              <w:ind w:left="107"/>
              <w:jc w:val="both"/>
              <w:rPr>
                <w:b/>
                <w:sz w:val="26"/>
                <w:szCs w:val="26"/>
              </w:rPr>
            </w:pPr>
            <w:r w:rsidRPr="00E07BC1">
              <w:rPr>
                <w:b/>
                <w:sz w:val="26"/>
                <w:szCs w:val="26"/>
              </w:rPr>
              <w:t>Nội dung đánh giá</w:t>
            </w:r>
          </w:p>
        </w:tc>
        <w:tc>
          <w:tcPr>
            <w:tcW w:w="1984" w:type="dxa"/>
            <w:vAlign w:val="center"/>
          </w:tcPr>
          <w:p w:rsidR="00713A5D" w:rsidRPr="00E07BC1" w:rsidRDefault="00713A5D" w:rsidP="00317A5C">
            <w:pPr>
              <w:pStyle w:val="TableParagraph"/>
              <w:spacing w:before="136"/>
              <w:jc w:val="both"/>
              <w:rPr>
                <w:b/>
                <w:sz w:val="26"/>
                <w:szCs w:val="26"/>
              </w:rPr>
            </w:pPr>
            <w:r w:rsidRPr="00E07BC1">
              <w:rPr>
                <w:b/>
                <w:sz w:val="26"/>
                <w:szCs w:val="26"/>
              </w:rPr>
              <w:t>ĐẠT</w:t>
            </w:r>
          </w:p>
        </w:tc>
        <w:tc>
          <w:tcPr>
            <w:tcW w:w="2131" w:type="dxa"/>
            <w:vAlign w:val="center"/>
          </w:tcPr>
          <w:p w:rsidR="00713A5D" w:rsidRPr="00E07BC1" w:rsidRDefault="00713A5D" w:rsidP="00317A5C">
            <w:pPr>
              <w:pStyle w:val="TableParagraph"/>
              <w:spacing w:before="136"/>
              <w:jc w:val="both"/>
              <w:rPr>
                <w:b/>
                <w:sz w:val="26"/>
                <w:szCs w:val="26"/>
              </w:rPr>
            </w:pPr>
            <w:r w:rsidRPr="00E07BC1">
              <w:rPr>
                <w:b/>
                <w:sz w:val="26"/>
                <w:szCs w:val="26"/>
              </w:rPr>
              <w:t>KHÔNG ĐẠT</w:t>
            </w:r>
          </w:p>
        </w:tc>
      </w:tr>
      <w:tr w:rsidR="00713A5D" w:rsidRPr="00E07BC1" w:rsidTr="00317A5C">
        <w:trPr>
          <w:trHeight w:val="299"/>
          <w:jc w:val="center"/>
        </w:trPr>
        <w:tc>
          <w:tcPr>
            <w:tcW w:w="10078" w:type="dxa"/>
            <w:gridSpan w:val="5"/>
          </w:tcPr>
          <w:p w:rsidR="00713A5D" w:rsidRPr="00E07BC1" w:rsidRDefault="00713A5D" w:rsidP="00317A5C">
            <w:pPr>
              <w:pStyle w:val="TableParagraph"/>
              <w:spacing w:before="2" w:line="278" w:lineRule="exact"/>
              <w:ind w:left="107"/>
              <w:jc w:val="both"/>
              <w:rPr>
                <w:b/>
                <w:sz w:val="26"/>
                <w:szCs w:val="26"/>
              </w:rPr>
            </w:pPr>
            <w:r w:rsidRPr="00E07BC1">
              <w:rPr>
                <w:b/>
                <w:sz w:val="26"/>
                <w:szCs w:val="26"/>
              </w:rPr>
              <w:t>1.Tính hợp lệ của hàng hóa</w:t>
            </w:r>
          </w:p>
        </w:tc>
      </w:tr>
      <w:tr w:rsidR="00713A5D" w:rsidRPr="00E07BC1" w:rsidTr="00317A5C">
        <w:trPr>
          <w:gridAfter w:val="1"/>
          <w:wAfter w:w="14" w:type="dxa"/>
          <w:trHeight w:val="1792"/>
          <w:jc w:val="center"/>
        </w:trPr>
        <w:tc>
          <w:tcPr>
            <w:tcW w:w="2784" w:type="dxa"/>
          </w:tcPr>
          <w:p w:rsidR="00713A5D" w:rsidRPr="00E07BC1" w:rsidRDefault="00713A5D" w:rsidP="00317A5C">
            <w:pPr>
              <w:pStyle w:val="TableParagraph"/>
              <w:jc w:val="both"/>
              <w:rPr>
                <w:sz w:val="26"/>
                <w:szCs w:val="26"/>
              </w:rPr>
            </w:pPr>
          </w:p>
          <w:p w:rsidR="00713A5D" w:rsidRPr="00E07BC1" w:rsidRDefault="00713A5D" w:rsidP="00317A5C">
            <w:pPr>
              <w:pStyle w:val="TableParagraph"/>
              <w:spacing w:before="1"/>
              <w:jc w:val="both"/>
              <w:rPr>
                <w:sz w:val="26"/>
                <w:szCs w:val="26"/>
              </w:rPr>
            </w:pPr>
          </w:p>
          <w:p w:rsidR="00713A5D" w:rsidRPr="00E07BC1" w:rsidRDefault="00713A5D" w:rsidP="00317A5C">
            <w:pPr>
              <w:pStyle w:val="TableParagraph"/>
              <w:ind w:left="107" w:right="234"/>
              <w:jc w:val="both"/>
              <w:rPr>
                <w:sz w:val="26"/>
                <w:szCs w:val="26"/>
              </w:rPr>
            </w:pPr>
            <w:r w:rsidRPr="00E07BC1">
              <w:rPr>
                <w:sz w:val="26"/>
                <w:szCs w:val="26"/>
              </w:rPr>
              <w:t>1.1. Chủng loại và số lượng hàng hóa</w:t>
            </w:r>
          </w:p>
        </w:tc>
        <w:tc>
          <w:tcPr>
            <w:tcW w:w="3165" w:type="dxa"/>
          </w:tcPr>
          <w:p w:rsidR="00713A5D" w:rsidRPr="00E07BC1" w:rsidRDefault="00713A5D" w:rsidP="00317A5C">
            <w:pPr>
              <w:pStyle w:val="TableParagraph"/>
              <w:spacing w:before="2"/>
              <w:ind w:right="97"/>
              <w:jc w:val="both"/>
              <w:rPr>
                <w:sz w:val="26"/>
                <w:szCs w:val="26"/>
              </w:rPr>
            </w:pPr>
            <w:r w:rsidRPr="00E07BC1">
              <w:rPr>
                <w:sz w:val="26"/>
                <w:szCs w:val="26"/>
              </w:rPr>
              <w:t>Chủng loại và số lượng hàng hóa cung cấp đáp ứng đúng và đủ yêu cầu nêu tại Phạm vi cung cấp</w:t>
            </w:r>
          </w:p>
          <w:p w:rsidR="00713A5D" w:rsidRPr="00E07BC1" w:rsidRDefault="00713A5D" w:rsidP="00317A5C">
            <w:pPr>
              <w:pStyle w:val="TableParagraph"/>
              <w:spacing w:before="3" w:line="298" w:lineRule="exact"/>
              <w:ind w:right="97"/>
              <w:jc w:val="both"/>
              <w:rPr>
                <w:sz w:val="26"/>
                <w:szCs w:val="26"/>
              </w:rPr>
            </w:pPr>
            <w:r w:rsidRPr="00E07BC1">
              <w:rPr>
                <w:sz w:val="26"/>
                <w:szCs w:val="26"/>
              </w:rPr>
              <w:t>Mẫu số 01A Chương IV E-HSMT.</w:t>
            </w:r>
          </w:p>
        </w:tc>
        <w:tc>
          <w:tcPr>
            <w:tcW w:w="1984" w:type="dxa"/>
          </w:tcPr>
          <w:p w:rsidR="00713A5D" w:rsidRPr="00E07BC1" w:rsidRDefault="00713A5D" w:rsidP="00317A5C">
            <w:pPr>
              <w:pStyle w:val="TableParagraph"/>
              <w:spacing w:before="11"/>
              <w:jc w:val="both"/>
              <w:rPr>
                <w:sz w:val="26"/>
                <w:szCs w:val="26"/>
              </w:rPr>
            </w:pPr>
          </w:p>
          <w:p w:rsidR="00713A5D" w:rsidRPr="00E07BC1" w:rsidRDefault="00713A5D" w:rsidP="00317A5C">
            <w:pPr>
              <w:pStyle w:val="TableParagraph"/>
              <w:ind w:left="205" w:right="196"/>
              <w:jc w:val="both"/>
              <w:rPr>
                <w:sz w:val="26"/>
                <w:szCs w:val="26"/>
              </w:rPr>
            </w:pPr>
            <w:r w:rsidRPr="00E07BC1">
              <w:rPr>
                <w:sz w:val="26"/>
                <w:szCs w:val="26"/>
              </w:rPr>
              <w:t>Đúng, đủ số lượng như yêu cầu.</w:t>
            </w:r>
          </w:p>
        </w:tc>
        <w:tc>
          <w:tcPr>
            <w:tcW w:w="2131" w:type="dxa"/>
          </w:tcPr>
          <w:p w:rsidR="00713A5D" w:rsidRPr="00E07BC1" w:rsidRDefault="00713A5D" w:rsidP="00317A5C">
            <w:pPr>
              <w:pStyle w:val="TableParagraph"/>
              <w:jc w:val="both"/>
              <w:rPr>
                <w:sz w:val="26"/>
                <w:szCs w:val="26"/>
              </w:rPr>
            </w:pPr>
          </w:p>
          <w:p w:rsidR="00713A5D" w:rsidRPr="00E07BC1" w:rsidRDefault="00713A5D" w:rsidP="00317A5C">
            <w:pPr>
              <w:pStyle w:val="TableParagraph"/>
              <w:ind w:left="87" w:right="73"/>
              <w:jc w:val="both"/>
              <w:rPr>
                <w:sz w:val="26"/>
                <w:szCs w:val="26"/>
              </w:rPr>
            </w:pPr>
            <w:r w:rsidRPr="00E07BC1">
              <w:rPr>
                <w:sz w:val="26"/>
                <w:szCs w:val="26"/>
              </w:rPr>
              <w:t>Không đúng, không đủ số</w:t>
            </w:r>
          </w:p>
          <w:p w:rsidR="00713A5D" w:rsidRPr="00E07BC1" w:rsidRDefault="00713A5D" w:rsidP="00317A5C">
            <w:pPr>
              <w:pStyle w:val="TableParagraph"/>
              <w:ind w:left="87" w:right="73"/>
              <w:jc w:val="both"/>
              <w:rPr>
                <w:sz w:val="26"/>
                <w:szCs w:val="26"/>
              </w:rPr>
            </w:pPr>
            <w:r w:rsidRPr="00E07BC1">
              <w:rPr>
                <w:sz w:val="26"/>
                <w:szCs w:val="26"/>
              </w:rPr>
              <w:t>lượng như yêu cầu.</w:t>
            </w:r>
          </w:p>
        </w:tc>
      </w:tr>
      <w:tr w:rsidR="00713A5D" w:rsidRPr="00E07BC1" w:rsidTr="00317A5C">
        <w:trPr>
          <w:gridAfter w:val="1"/>
          <w:wAfter w:w="14" w:type="dxa"/>
          <w:trHeight w:val="2100"/>
          <w:jc w:val="center"/>
        </w:trPr>
        <w:tc>
          <w:tcPr>
            <w:tcW w:w="2784" w:type="dxa"/>
          </w:tcPr>
          <w:p w:rsidR="00713A5D" w:rsidRPr="00E07BC1" w:rsidRDefault="00713A5D" w:rsidP="00317A5C">
            <w:pPr>
              <w:pStyle w:val="TableParagraph"/>
              <w:jc w:val="both"/>
              <w:rPr>
                <w:sz w:val="26"/>
                <w:szCs w:val="26"/>
              </w:rPr>
            </w:pPr>
          </w:p>
          <w:p w:rsidR="00713A5D" w:rsidRPr="00E07BC1" w:rsidRDefault="00713A5D" w:rsidP="00317A5C">
            <w:pPr>
              <w:pStyle w:val="TableParagraph"/>
              <w:spacing w:before="227"/>
              <w:ind w:left="107" w:right="195"/>
              <w:jc w:val="both"/>
              <w:rPr>
                <w:sz w:val="26"/>
                <w:szCs w:val="26"/>
              </w:rPr>
            </w:pPr>
            <w:r w:rsidRPr="00E07BC1">
              <w:rPr>
                <w:sz w:val="26"/>
                <w:szCs w:val="26"/>
              </w:rPr>
              <w:t xml:space="preserve">1.2 Xuất xứ, ký mã hiệu, nhãn mác, nhà sản xuất của hàng hóa </w:t>
            </w:r>
          </w:p>
        </w:tc>
        <w:tc>
          <w:tcPr>
            <w:tcW w:w="3165" w:type="dxa"/>
          </w:tcPr>
          <w:p w:rsidR="00713A5D" w:rsidRPr="00E07BC1" w:rsidRDefault="00713A5D" w:rsidP="00713A5D">
            <w:pPr>
              <w:pStyle w:val="TableParagraph"/>
              <w:numPr>
                <w:ilvl w:val="0"/>
                <w:numId w:val="3"/>
              </w:numPr>
              <w:tabs>
                <w:tab w:val="left" w:pos="341"/>
              </w:tabs>
              <w:spacing w:before="146"/>
              <w:ind w:right="95" w:firstLine="0"/>
              <w:jc w:val="both"/>
              <w:rPr>
                <w:sz w:val="26"/>
                <w:szCs w:val="26"/>
              </w:rPr>
            </w:pPr>
            <w:r w:rsidRPr="00E07BC1">
              <w:rPr>
                <w:sz w:val="26"/>
                <w:szCs w:val="26"/>
              </w:rPr>
              <w:t xml:space="preserve">Bảng giá dự thầu </w:t>
            </w:r>
            <w:r w:rsidRPr="00E07BC1">
              <w:rPr>
                <w:spacing w:val="-5"/>
                <w:sz w:val="26"/>
                <w:szCs w:val="26"/>
              </w:rPr>
              <w:t xml:space="preserve">của </w:t>
            </w:r>
            <w:r w:rsidRPr="00E07BC1">
              <w:rPr>
                <w:sz w:val="26"/>
                <w:szCs w:val="26"/>
              </w:rPr>
              <w:t xml:space="preserve">hàng hóa, nhà thầu ghi </w:t>
            </w:r>
            <w:r w:rsidRPr="00E07BC1">
              <w:rPr>
                <w:spacing w:val="-6"/>
                <w:sz w:val="26"/>
                <w:szCs w:val="26"/>
              </w:rPr>
              <w:t xml:space="preserve">rõ: </w:t>
            </w:r>
            <w:r w:rsidRPr="00E07BC1">
              <w:rPr>
                <w:sz w:val="26"/>
                <w:szCs w:val="26"/>
              </w:rPr>
              <w:t>Xuất xứ, ký mã hiệu, nhãn mác, nhà sản xuất của hàng hóa</w:t>
            </w:r>
          </w:p>
          <w:p w:rsidR="00713A5D" w:rsidRPr="00E07BC1" w:rsidRDefault="00713A5D" w:rsidP="00317A5C">
            <w:pPr>
              <w:pStyle w:val="TableParagraph"/>
              <w:tabs>
                <w:tab w:val="left" w:pos="291"/>
              </w:tabs>
              <w:ind w:left="108" w:right="96"/>
              <w:jc w:val="both"/>
              <w:rPr>
                <w:sz w:val="26"/>
                <w:szCs w:val="26"/>
              </w:rPr>
            </w:pPr>
          </w:p>
        </w:tc>
        <w:tc>
          <w:tcPr>
            <w:tcW w:w="1984" w:type="dxa"/>
          </w:tcPr>
          <w:p w:rsidR="00713A5D" w:rsidRPr="00E07BC1" w:rsidRDefault="00713A5D" w:rsidP="00713A5D">
            <w:pPr>
              <w:pStyle w:val="TableParagraph"/>
              <w:numPr>
                <w:ilvl w:val="0"/>
                <w:numId w:val="2"/>
              </w:numPr>
              <w:tabs>
                <w:tab w:val="left" w:pos="260"/>
              </w:tabs>
              <w:spacing w:before="146"/>
              <w:ind w:right="95" w:firstLine="0"/>
              <w:jc w:val="both"/>
              <w:rPr>
                <w:sz w:val="26"/>
                <w:szCs w:val="26"/>
              </w:rPr>
            </w:pPr>
            <w:r w:rsidRPr="00E07BC1">
              <w:rPr>
                <w:sz w:val="26"/>
                <w:szCs w:val="26"/>
              </w:rPr>
              <w:t xml:space="preserve">Bảng giá </w:t>
            </w:r>
            <w:r w:rsidRPr="00E07BC1">
              <w:rPr>
                <w:spacing w:val="-8"/>
                <w:sz w:val="26"/>
                <w:szCs w:val="26"/>
              </w:rPr>
              <w:t xml:space="preserve">dự </w:t>
            </w:r>
            <w:r w:rsidRPr="00E07BC1">
              <w:rPr>
                <w:sz w:val="26"/>
                <w:szCs w:val="26"/>
              </w:rPr>
              <w:t>thầu: có thể hiện đầy</w:t>
            </w:r>
            <w:r w:rsidRPr="00E07BC1">
              <w:rPr>
                <w:spacing w:val="-4"/>
                <w:sz w:val="26"/>
                <w:szCs w:val="26"/>
              </w:rPr>
              <w:t xml:space="preserve"> </w:t>
            </w:r>
            <w:r w:rsidRPr="00E07BC1">
              <w:rPr>
                <w:sz w:val="26"/>
                <w:szCs w:val="26"/>
              </w:rPr>
              <w:t>đủ</w:t>
            </w:r>
            <w:r w:rsidRPr="00E07BC1">
              <w:rPr>
                <w:sz w:val="26"/>
                <w:szCs w:val="26"/>
                <w:lang w:val="en-US"/>
              </w:rPr>
              <w:t xml:space="preserve"> </w:t>
            </w:r>
            <w:r w:rsidRPr="00E07BC1">
              <w:rPr>
                <w:sz w:val="26"/>
                <w:szCs w:val="26"/>
              </w:rPr>
              <w:t>thông tin Xuất xứ, ký mã hiệu, nhãn mác, nhà sản xuất của hàng hóa</w:t>
            </w:r>
          </w:p>
        </w:tc>
        <w:tc>
          <w:tcPr>
            <w:tcW w:w="2131" w:type="dxa"/>
          </w:tcPr>
          <w:p w:rsidR="00713A5D" w:rsidRPr="00E07BC1" w:rsidRDefault="00713A5D" w:rsidP="00713A5D">
            <w:pPr>
              <w:pStyle w:val="TableParagraph"/>
              <w:numPr>
                <w:ilvl w:val="0"/>
                <w:numId w:val="1"/>
              </w:numPr>
              <w:tabs>
                <w:tab w:val="left" w:pos="260"/>
              </w:tabs>
              <w:spacing w:line="296" w:lineRule="exact"/>
              <w:ind w:left="259"/>
              <w:jc w:val="both"/>
              <w:rPr>
                <w:sz w:val="26"/>
                <w:szCs w:val="26"/>
              </w:rPr>
            </w:pPr>
            <w:r w:rsidRPr="00E07BC1">
              <w:rPr>
                <w:sz w:val="26"/>
                <w:szCs w:val="26"/>
              </w:rPr>
              <w:t>Bảng giá</w:t>
            </w:r>
            <w:r w:rsidRPr="00E07BC1">
              <w:rPr>
                <w:spacing w:val="-1"/>
                <w:sz w:val="26"/>
                <w:szCs w:val="26"/>
              </w:rPr>
              <w:t xml:space="preserve"> </w:t>
            </w:r>
            <w:r w:rsidRPr="00E07BC1">
              <w:rPr>
                <w:sz w:val="26"/>
                <w:szCs w:val="26"/>
              </w:rPr>
              <w:t>dự</w:t>
            </w:r>
          </w:p>
          <w:p w:rsidR="00713A5D" w:rsidRPr="00E07BC1" w:rsidRDefault="00713A5D" w:rsidP="00317A5C">
            <w:pPr>
              <w:pStyle w:val="TableParagraph"/>
              <w:spacing w:before="1"/>
              <w:ind w:right="89"/>
              <w:jc w:val="both"/>
              <w:rPr>
                <w:sz w:val="26"/>
                <w:szCs w:val="26"/>
                <w:lang w:val="en-US"/>
              </w:rPr>
            </w:pPr>
            <w:r w:rsidRPr="00E07BC1">
              <w:rPr>
                <w:sz w:val="26"/>
                <w:szCs w:val="26"/>
              </w:rPr>
              <w:t>thầu: không thể hiện đầy đủ</w:t>
            </w:r>
            <w:r w:rsidRPr="00E07BC1">
              <w:rPr>
                <w:sz w:val="26"/>
                <w:szCs w:val="26"/>
                <w:lang w:val="en-US"/>
              </w:rPr>
              <w:t xml:space="preserve"> </w:t>
            </w:r>
            <w:r w:rsidRPr="00E07BC1">
              <w:rPr>
                <w:sz w:val="26"/>
                <w:szCs w:val="26"/>
              </w:rPr>
              <w:t>thông tin về Xuất xứ, ký mã hiệu, nhãn mác, nhà sản xuất của hàng hóa</w:t>
            </w:r>
          </w:p>
        </w:tc>
      </w:tr>
      <w:tr w:rsidR="00713A5D" w:rsidRPr="00E07BC1" w:rsidTr="00317A5C">
        <w:trPr>
          <w:trHeight w:val="373"/>
          <w:jc w:val="center"/>
        </w:trPr>
        <w:tc>
          <w:tcPr>
            <w:tcW w:w="10078" w:type="dxa"/>
            <w:gridSpan w:val="5"/>
          </w:tcPr>
          <w:p w:rsidR="00713A5D" w:rsidRPr="00E07BC1" w:rsidRDefault="00713A5D" w:rsidP="00317A5C">
            <w:pPr>
              <w:pStyle w:val="TableParagraph"/>
              <w:spacing w:before="38"/>
              <w:ind w:left="107"/>
              <w:jc w:val="both"/>
              <w:rPr>
                <w:b/>
                <w:sz w:val="26"/>
                <w:szCs w:val="26"/>
              </w:rPr>
            </w:pPr>
            <w:r w:rsidRPr="00E07BC1">
              <w:rPr>
                <w:b/>
                <w:sz w:val="26"/>
                <w:szCs w:val="26"/>
              </w:rPr>
              <w:t>2. Đặc tính kỹ thuật của hàng hóa</w:t>
            </w:r>
          </w:p>
        </w:tc>
      </w:tr>
      <w:tr w:rsidR="00713A5D" w:rsidRPr="00E07BC1" w:rsidTr="00317A5C">
        <w:trPr>
          <w:gridAfter w:val="1"/>
          <w:wAfter w:w="14" w:type="dxa"/>
          <w:trHeight w:val="2093"/>
          <w:jc w:val="center"/>
        </w:trPr>
        <w:tc>
          <w:tcPr>
            <w:tcW w:w="2784" w:type="dxa"/>
          </w:tcPr>
          <w:p w:rsidR="00713A5D" w:rsidRPr="00E07BC1" w:rsidRDefault="00713A5D" w:rsidP="00317A5C">
            <w:pPr>
              <w:pStyle w:val="TableParagraph"/>
              <w:jc w:val="both"/>
              <w:rPr>
                <w:sz w:val="26"/>
                <w:szCs w:val="26"/>
              </w:rPr>
            </w:pPr>
          </w:p>
          <w:p w:rsidR="00713A5D" w:rsidRPr="00E07BC1" w:rsidRDefault="00713A5D" w:rsidP="00317A5C">
            <w:pPr>
              <w:pStyle w:val="TableParagraph"/>
              <w:spacing w:before="1"/>
              <w:jc w:val="both"/>
              <w:rPr>
                <w:sz w:val="26"/>
                <w:szCs w:val="26"/>
              </w:rPr>
            </w:pPr>
          </w:p>
          <w:p w:rsidR="00713A5D" w:rsidRPr="00E07BC1" w:rsidRDefault="00713A5D" w:rsidP="00317A5C">
            <w:pPr>
              <w:pStyle w:val="TableParagraph"/>
              <w:ind w:left="107" w:right="498"/>
              <w:jc w:val="both"/>
              <w:rPr>
                <w:sz w:val="26"/>
                <w:szCs w:val="26"/>
              </w:rPr>
            </w:pPr>
            <w:r w:rsidRPr="00E07BC1">
              <w:rPr>
                <w:sz w:val="26"/>
                <w:szCs w:val="26"/>
              </w:rPr>
              <w:t>Đặc tính, thông số kỹ thuật của hàng hóa</w:t>
            </w:r>
          </w:p>
        </w:tc>
        <w:tc>
          <w:tcPr>
            <w:tcW w:w="3165" w:type="dxa"/>
          </w:tcPr>
          <w:p w:rsidR="00713A5D" w:rsidRPr="00E07BC1" w:rsidRDefault="00713A5D" w:rsidP="00317A5C">
            <w:pPr>
              <w:pStyle w:val="TableParagraph"/>
              <w:spacing w:before="2"/>
              <w:jc w:val="both"/>
              <w:rPr>
                <w:sz w:val="26"/>
                <w:szCs w:val="26"/>
              </w:rPr>
            </w:pPr>
          </w:p>
          <w:p w:rsidR="00713A5D" w:rsidRPr="00E07BC1" w:rsidRDefault="00713A5D" w:rsidP="00317A5C">
            <w:pPr>
              <w:pStyle w:val="TableParagraph"/>
              <w:spacing w:line="299" w:lineRule="exact"/>
              <w:jc w:val="both"/>
              <w:rPr>
                <w:sz w:val="26"/>
                <w:szCs w:val="26"/>
              </w:rPr>
            </w:pPr>
            <w:r w:rsidRPr="00E07BC1">
              <w:rPr>
                <w:sz w:val="26"/>
                <w:szCs w:val="26"/>
              </w:rPr>
              <w:t>Hàng hóa đáp ứng yêu</w:t>
            </w:r>
          </w:p>
          <w:p w:rsidR="00713A5D" w:rsidRPr="00E07BC1" w:rsidRDefault="00713A5D" w:rsidP="00317A5C">
            <w:pPr>
              <w:pStyle w:val="TableParagraph"/>
              <w:ind w:right="237"/>
              <w:jc w:val="both"/>
              <w:rPr>
                <w:sz w:val="26"/>
                <w:szCs w:val="26"/>
              </w:rPr>
            </w:pPr>
            <w:r w:rsidRPr="00E07BC1">
              <w:rPr>
                <w:sz w:val="26"/>
                <w:szCs w:val="26"/>
              </w:rPr>
              <w:t xml:space="preserve">cầu về đặc tính, thông số kỹ thuật nêu tại </w:t>
            </w:r>
            <w:r w:rsidRPr="00E07BC1">
              <w:rPr>
                <w:sz w:val="26"/>
                <w:szCs w:val="26"/>
                <w:lang w:val="en-US"/>
              </w:rPr>
              <w:t>Khoản 1.2 M</w:t>
            </w:r>
            <w:r w:rsidRPr="00E07BC1">
              <w:rPr>
                <w:sz w:val="26"/>
                <w:szCs w:val="26"/>
              </w:rPr>
              <w:t>ục 1</w:t>
            </w:r>
            <w:r w:rsidRPr="00E07BC1">
              <w:rPr>
                <w:sz w:val="26"/>
                <w:szCs w:val="26"/>
                <w:lang w:val="en-US"/>
              </w:rPr>
              <w:t xml:space="preserve"> </w:t>
            </w:r>
            <w:r w:rsidRPr="00E07BC1">
              <w:rPr>
                <w:sz w:val="26"/>
                <w:szCs w:val="26"/>
              </w:rPr>
              <w:t>Chương V của E-HSMT.</w:t>
            </w:r>
          </w:p>
        </w:tc>
        <w:tc>
          <w:tcPr>
            <w:tcW w:w="1984" w:type="dxa"/>
          </w:tcPr>
          <w:p w:rsidR="00713A5D" w:rsidRPr="00E07BC1" w:rsidRDefault="00713A5D" w:rsidP="00317A5C">
            <w:pPr>
              <w:pStyle w:val="TableParagraph"/>
              <w:spacing w:before="2"/>
              <w:ind w:left="403" w:right="169" w:hanging="221"/>
              <w:jc w:val="both"/>
              <w:rPr>
                <w:sz w:val="26"/>
                <w:szCs w:val="26"/>
              </w:rPr>
            </w:pPr>
            <w:r w:rsidRPr="00E07BC1">
              <w:rPr>
                <w:sz w:val="26"/>
                <w:szCs w:val="26"/>
              </w:rPr>
              <w:t xml:space="preserve">Có tất cả </w:t>
            </w:r>
            <w:r w:rsidRPr="00E07BC1">
              <w:rPr>
                <w:spacing w:val="-5"/>
                <w:sz w:val="26"/>
                <w:szCs w:val="26"/>
              </w:rPr>
              <w:t xml:space="preserve">các </w:t>
            </w:r>
            <w:r w:rsidRPr="00E07BC1">
              <w:rPr>
                <w:sz w:val="26"/>
                <w:szCs w:val="26"/>
              </w:rPr>
              <w:t>đặc</w:t>
            </w:r>
            <w:r w:rsidRPr="00E07BC1">
              <w:rPr>
                <w:spacing w:val="-2"/>
                <w:sz w:val="26"/>
                <w:szCs w:val="26"/>
              </w:rPr>
              <w:t xml:space="preserve"> </w:t>
            </w:r>
            <w:r w:rsidRPr="00E07BC1">
              <w:rPr>
                <w:sz w:val="26"/>
                <w:szCs w:val="26"/>
              </w:rPr>
              <w:t>tính,</w:t>
            </w:r>
          </w:p>
          <w:p w:rsidR="00713A5D" w:rsidRPr="00E07BC1" w:rsidRDefault="00713A5D" w:rsidP="00317A5C">
            <w:pPr>
              <w:pStyle w:val="TableParagraph"/>
              <w:ind w:left="379" w:right="226" w:hanging="135"/>
              <w:jc w:val="both"/>
              <w:rPr>
                <w:sz w:val="26"/>
                <w:szCs w:val="26"/>
              </w:rPr>
            </w:pPr>
            <w:r w:rsidRPr="00E07BC1">
              <w:rPr>
                <w:sz w:val="26"/>
                <w:szCs w:val="26"/>
              </w:rPr>
              <w:t xml:space="preserve">thông số </w:t>
            </w:r>
            <w:r w:rsidRPr="00E07BC1">
              <w:rPr>
                <w:spacing w:val="-6"/>
                <w:sz w:val="26"/>
                <w:szCs w:val="26"/>
              </w:rPr>
              <w:t xml:space="preserve">kỹ </w:t>
            </w:r>
            <w:r w:rsidRPr="00E07BC1">
              <w:rPr>
                <w:sz w:val="26"/>
                <w:szCs w:val="26"/>
              </w:rPr>
              <w:t>thuật</w:t>
            </w:r>
            <w:r w:rsidRPr="00E07BC1">
              <w:rPr>
                <w:spacing w:val="-2"/>
                <w:sz w:val="26"/>
                <w:szCs w:val="26"/>
              </w:rPr>
              <w:t xml:space="preserve"> </w:t>
            </w:r>
            <w:r w:rsidRPr="00E07BC1">
              <w:rPr>
                <w:sz w:val="26"/>
                <w:szCs w:val="26"/>
              </w:rPr>
              <w:t>của</w:t>
            </w:r>
          </w:p>
          <w:p w:rsidR="00713A5D" w:rsidRPr="00E07BC1" w:rsidRDefault="00713A5D" w:rsidP="00317A5C">
            <w:pPr>
              <w:pStyle w:val="TableParagraph"/>
              <w:ind w:left="218" w:hanging="60"/>
              <w:jc w:val="both"/>
              <w:rPr>
                <w:sz w:val="26"/>
                <w:szCs w:val="26"/>
              </w:rPr>
            </w:pPr>
            <w:r w:rsidRPr="00E07BC1">
              <w:rPr>
                <w:sz w:val="26"/>
                <w:szCs w:val="26"/>
              </w:rPr>
              <w:t>hàng hóa</w:t>
            </w:r>
            <w:r w:rsidRPr="00E07BC1">
              <w:rPr>
                <w:spacing w:val="-4"/>
                <w:sz w:val="26"/>
                <w:szCs w:val="26"/>
              </w:rPr>
              <w:t xml:space="preserve"> </w:t>
            </w:r>
            <w:r w:rsidRPr="00E07BC1">
              <w:rPr>
                <w:sz w:val="26"/>
                <w:szCs w:val="26"/>
              </w:rPr>
              <w:t>đáp</w:t>
            </w:r>
          </w:p>
          <w:p w:rsidR="00713A5D" w:rsidRPr="00E07BC1" w:rsidRDefault="00713A5D" w:rsidP="00317A5C">
            <w:pPr>
              <w:pStyle w:val="TableParagraph"/>
              <w:spacing w:before="5" w:line="298" w:lineRule="exact"/>
              <w:ind w:left="154" w:firstLine="64"/>
              <w:jc w:val="both"/>
              <w:rPr>
                <w:sz w:val="26"/>
                <w:szCs w:val="26"/>
              </w:rPr>
            </w:pPr>
            <w:r w:rsidRPr="00E07BC1">
              <w:rPr>
                <w:sz w:val="26"/>
                <w:szCs w:val="26"/>
              </w:rPr>
              <w:t>ứng yêu cầu của</w:t>
            </w:r>
            <w:r w:rsidRPr="00E07BC1">
              <w:rPr>
                <w:spacing w:val="-2"/>
                <w:sz w:val="26"/>
                <w:szCs w:val="26"/>
              </w:rPr>
              <w:t xml:space="preserve"> </w:t>
            </w:r>
            <w:r w:rsidRPr="00E07BC1">
              <w:rPr>
                <w:spacing w:val="-3"/>
                <w:sz w:val="26"/>
                <w:szCs w:val="26"/>
              </w:rPr>
              <w:t>E-HSMT</w:t>
            </w:r>
          </w:p>
        </w:tc>
        <w:tc>
          <w:tcPr>
            <w:tcW w:w="2131" w:type="dxa"/>
          </w:tcPr>
          <w:p w:rsidR="00713A5D" w:rsidRPr="00E07BC1" w:rsidRDefault="00713A5D" w:rsidP="00317A5C">
            <w:pPr>
              <w:pStyle w:val="TableParagraph"/>
              <w:spacing w:before="150"/>
              <w:ind w:left="125" w:right="113"/>
              <w:jc w:val="both"/>
              <w:rPr>
                <w:sz w:val="26"/>
                <w:szCs w:val="26"/>
              </w:rPr>
            </w:pPr>
            <w:r w:rsidRPr="00E07BC1">
              <w:rPr>
                <w:sz w:val="26"/>
                <w:szCs w:val="26"/>
              </w:rPr>
              <w:t xml:space="preserve">Đặc tính, </w:t>
            </w:r>
            <w:r w:rsidRPr="00E07BC1">
              <w:rPr>
                <w:spacing w:val="-3"/>
                <w:sz w:val="26"/>
                <w:szCs w:val="26"/>
              </w:rPr>
              <w:t xml:space="preserve">thông </w:t>
            </w:r>
            <w:r w:rsidRPr="00E07BC1">
              <w:rPr>
                <w:sz w:val="26"/>
                <w:szCs w:val="26"/>
              </w:rPr>
              <w:t>số kỹ thuật của hàng hóa không đáp ứng yêu cầu của E- HSMT.</w:t>
            </w:r>
          </w:p>
        </w:tc>
      </w:tr>
      <w:tr w:rsidR="00713A5D" w:rsidRPr="00E07BC1" w:rsidTr="00317A5C">
        <w:trPr>
          <w:gridAfter w:val="1"/>
          <w:wAfter w:w="14" w:type="dxa"/>
          <w:trHeight w:val="1196"/>
          <w:jc w:val="center"/>
        </w:trPr>
        <w:tc>
          <w:tcPr>
            <w:tcW w:w="2784" w:type="dxa"/>
          </w:tcPr>
          <w:p w:rsidR="00713A5D" w:rsidRPr="00E07BC1" w:rsidRDefault="00713A5D" w:rsidP="00317A5C">
            <w:pPr>
              <w:pStyle w:val="TableParagraph"/>
              <w:spacing w:before="148"/>
              <w:ind w:left="107" w:right="202"/>
              <w:jc w:val="both"/>
              <w:rPr>
                <w:sz w:val="26"/>
                <w:szCs w:val="26"/>
              </w:rPr>
            </w:pPr>
            <w:r w:rsidRPr="00E07BC1">
              <w:rPr>
                <w:b/>
                <w:sz w:val="26"/>
                <w:szCs w:val="26"/>
              </w:rPr>
              <w:lastRenderedPageBreak/>
              <w:t>3. Phạm vi cung cấp, tiến độ cung cấp và bảo hành hàng hóa</w:t>
            </w:r>
          </w:p>
        </w:tc>
        <w:tc>
          <w:tcPr>
            <w:tcW w:w="3165" w:type="dxa"/>
          </w:tcPr>
          <w:p w:rsidR="00713A5D" w:rsidRPr="00E07BC1" w:rsidRDefault="00713A5D" w:rsidP="00317A5C">
            <w:pPr>
              <w:pStyle w:val="TableParagraph"/>
              <w:spacing w:before="102"/>
              <w:ind w:right="213"/>
              <w:jc w:val="both"/>
              <w:rPr>
                <w:sz w:val="26"/>
                <w:szCs w:val="26"/>
                <w:lang w:val="en-US"/>
              </w:rPr>
            </w:pPr>
            <w:r w:rsidRPr="00E07BC1">
              <w:rPr>
                <w:sz w:val="26"/>
                <w:szCs w:val="26"/>
              </w:rPr>
              <w:t xml:space="preserve">Nhà thầu có văn bản cam kết đầy đủ nội dung theo yêu cầu tại </w:t>
            </w:r>
            <w:r w:rsidRPr="00E07BC1">
              <w:rPr>
                <w:sz w:val="26"/>
                <w:szCs w:val="26"/>
                <w:lang w:val="en-US"/>
              </w:rPr>
              <w:t xml:space="preserve">khoản 1.2.3 </w:t>
            </w:r>
            <w:r w:rsidRPr="00E07BC1">
              <w:rPr>
                <w:sz w:val="26"/>
                <w:szCs w:val="26"/>
              </w:rPr>
              <w:t xml:space="preserve">Mục </w:t>
            </w:r>
            <w:r w:rsidRPr="00E07BC1">
              <w:rPr>
                <w:sz w:val="26"/>
                <w:szCs w:val="26"/>
                <w:lang w:val="en-US"/>
              </w:rPr>
              <w:t>1</w:t>
            </w:r>
          </w:p>
          <w:p w:rsidR="00713A5D" w:rsidRPr="00E07BC1" w:rsidRDefault="00713A5D" w:rsidP="00317A5C">
            <w:pPr>
              <w:pStyle w:val="TableParagraph"/>
              <w:ind w:right="96"/>
              <w:jc w:val="both"/>
              <w:rPr>
                <w:sz w:val="26"/>
                <w:szCs w:val="26"/>
              </w:rPr>
            </w:pPr>
            <w:r w:rsidRPr="00E07BC1">
              <w:rPr>
                <w:sz w:val="26"/>
                <w:szCs w:val="26"/>
              </w:rPr>
              <w:t>Chương V của E-HSMT.</w:t>
            </w:r>
          </w:p>
        </w:tc>
        <w:tc>
          <w:tcPr>
            <w:tcW w:w="1984" w:type="dxa"/>
          </w:tcPr>
          <w:p w:rsidR="00713A5D" w:rsidRPr="00E07BC1" w:rsidRDefault="00713A5D" w:rsidP="00317A5C">
            <w:pPr>
              <w:pStyle w:val="TableParagraph"/>
              <w:ind w:right="131"/>
              <w:jc w:val="both"/>
              <w:rPr>
                <w:sz w:val="26"/>
                <w:szCs w:val="26"/>
              </w:rPr>
            </w:pPr>
            <w:r w:rsidRPr="00E07BC1">
              <w:rPr>
                <w:sz w:val="26"/>
                <w:szCs w:val="26"/>
              </w:rPr>
              <w:t>Có Bản cam kết đầy đủ các tiêu chí yêu cầu</w:t>
            </w:r>
          </w:p>
        </w:tc>
        <w:tc>
          <w:tcPr>
            <w:tcW w:w="2131" w:type="dxa"/>
          </w:tcPr>
          <w:p w:rsidR="00713A5D" w:rsidRPr="00E07BC1" w:rsidRDefault="00713A5D" w:rsidP="00317A5C">
            <w:pPr>
              <w:pStyle w:val="TableParagraph"/>
              <w:ind w:right="100"/>
              <w:jc w:val="both"/>
              <w:rPr>
                <w:sz w:val="26"/>
                <w:szCs w:val="26"/>
              </w:rPr>
            </w:pPr>
            <w:r w:rsidRPr="00E07BC1">
              <w:rPr>
                <w:sz w:val="26"/>
                <w:szCs w:val="26"/>
              </w:rPr>
              <w:t>Không có Bản cam kết đầy đủ các tiêu chí yêu cầu</w:t>
            </w:r>
          </w:p>
        </w:tc>
      </w:tr>
      <w:tr w:rsidR="00713A5D" w:rsidRPr="00E07BC1" w:rsidTr="00317A5C">
        <w:trPr>
          <w:trHeight w:val="60"/>
          <w:jc w:val="center"/>
        </w:trPr>
        <w:tc>
          <w:tcPr>
            <w:tcW w:w="10078" w:type="dxa"/>
            <w:gridSpan w:val="5"/>
          </w:tcPr>
          <w:p w:rsidR="00713A5D" w:rsidRPr="00E07BC1" w:rsidRDefault="00713A5D" w:rsidP="00317A5C">
            <w:pPr>
              <w:pStyle w:val="TableParagraph"/>
              <w:ind w:right="100"/>
              <w:jc w:val="both"/>
              <w:rPr>
                <w:sz w:val="26"/>
                <w:szCs w:val="26"/>
              </w:rPr>
            </w:pPr>
            <w:r w:rsidRPr="00E07BC1">
              <w:rPr>
                <w:b/>
                <w:sz w:val="26"/>
                <w:szCs w:val="26"/>
              </w:rPr>
              <w:t>4. Uy tín nhà của nhà thầu</w:t>
            </w:r>
          </w:p>
        </w:tc>
      </w:tr>
      <w:tr w:rsidR="00713A5D" w:rsidRPr="00E07BC1" w:rsidTr="00317A5C">
        <w:trPr>
          <w:gridAfter w:val="1"/>
          <w:wAfter w:w="14" w:type="dxa"/>
          <w:trHeight w:val="1196"/>
          <w:jc w:val="center"/>
        </w:trPr>
        <w:tc>
          <w:tcPr>
            <w:tcW w:w="5949" w:type="dxa"/>
            <w:gridSpan w:val="2"/>
          </w:tcPr>
          <w:p w:rsidR="00713A5D" w:rsidRPr="00E07BC1" w:rsidRDefault="00713A5D" w:rsidP="00317A5C">
            <w:pPr>
              <w:pStyle w:val="TableParagraph"/>
              <w:spacing w:before="2" w:line="298" w:lineRule="exact"/>
              <w:ind w:left="107"/>
              <w:jc w:val="both"/>
              <w:rPr>
                <w:sz w:val="26"/>
                <w:szCs w:val="26"/>
              </w:rPr>
            </w:pPr>
            <w:r w:rsidRPr="00E07BC1">
              <w:rPr>
                <w:sz w:val="26"/>
                <w:szCs w:val="26"/>
              </w:rPr>
              <w:t>4.1 Uy tín của nhà thầu thông qua việc tham dự thầu</w:t>
            </w:r>
          </w:p>
          <w:p w:rsidR="00713A5D" w:rsidRPr="00E07BC1" w:rsidRDefault="00713A5D" w:rsidP="00317A5C">
            <w:pPr>
              <w:pStyle w:val="TableParagraph"/>
              <w:ind w:left="107" w:right="341"/>
              <w:jc w:val="both"/>
              <w:rPr>
                <w:sz w:val="26"/>
                <w:szCs w:val="26"/>
              </w:rPr>
            </w:pPr>
            <w:r w:rsidRPr="00E07BC1">
              <w:rPr>
                <w:sz w:val="26"/>
                <w:szCs w:val="26"/>
              </w:rPr>
              <w:t>(không thương thảo hợp đồng, có quyết định trúng thầu nhưng không tiến hành hoàn thiện, ký kết hợp đồng) và thực hiện các hợp đồng tương tự trước đó.</w:t>
            </w:r>
          </w:p>
          <w:p w:rsidR="00713A5D" w:rsidRPr="00E07BC1" w:rsidRDefault="00713A5D" w:rsidP="00317A5C">
            <w:pPr>
              <w:pStyle w:val="TableParagraph"/>
              <w:spacing w:before="102"/>
              <w:ind w:right="213"/>
              <w:jc w:val="both"/>
              <w:rPr>
                <w:sz w:val="26"/>
                <w:szCs w:val="26"/>
              </w:rPr>
            </w:pPr>
            <w:r w:rsidRPr="00E07BC1">
              <w:rPr>
                <w:i/>
                <w:sz w:val="26"/>
                <w:szCs w:val="26"/>
              </w:rPr>
              <w:t>(Đối với nhà thầu liên danh thì từng thành viên trong liên danh phải đáp ứng nội dung này)</w:t>
            </w:r>
          </w:p>
        </w:tc>
        <w:tc>
          <w:tcPr>
            <w:tcW w:w="1984" w:type="dxa"/>
            <w:vAlign w:val="center"/>
          </w:tcPr>
          <w:p w:rsidR="00713A5D" w:rsidRPr="00E07BC1" w:rsidRDefault="00713A5D" w:rsidP="00317A5C">
            <w:pPr>
              <w:pStyle w:val="TableParagraph"/>
              <w:ind w:left="28" w:right="131"/>
              <w:rPr>
                <w:sz w:val="26"/>
                <w:szCs w:val="26"/>
              </w:rPr>
            </w:pPr>
            <w:r w:rsidRPr="00E07BC1">
              <w:rPr>
                <w:sz w:val="26"/>
                <w:szCs w:val="26"/>
              </w:rPr>
              <w:t>Không có vi phạm</w:t>
            </w:r>
          </w:p>
        </w:tc>
        <w:tc>
          <w:tcPr>
            <w:tcW w:w="2131" w:type="dxa"/>
            <w:vAlign w:val="center"/>
          </w:tcPr>
          <w:p w:rsidR="00713A5D" w:rsidRPr="00E07BC1" w:rsidRDefault="00713A5D" w:rsidP="00317A5C">
            <w:pPr>
              <w:pStyle w:val="TableParagraph"/>
              <w:ind w:left="28" w:right="100"/>
              <w:rPr>
                <w:sz w:val="26"/>
                <w:szCs w:val="26"/>
              </w:rPr>
            </w:pPr>
            <w:r w:rsidRPr="00E07BC1">
              <w:rPr>
                <w:sz w:val="26"/>
                <w:szCs w:val="26"/>
              </w:rPr>
              <w:t>Có vi phạm</w:t>
            </w:r>
          </w:p>
        </w:tc>
      </w:tr>
      <w:tr w:rsidR="00713A5D" w:rsidRPr="00E07BC1" w:rsidTr="00317A5C">
        <w:trPr>
          <w:gridAfter w:val="1"/>
          <w:wAfter w:w="14" w:type="dxa"/>
          <w:trHeight w:val="1196"/>
          <w:jc w:val="center"/>
        </w:trPr>
        <w:tc>
          <w:tcPr>
            <w:tcW w:w="5949" w:type="dxa"/>
            <w:gridSpan w:val="2"/>
          </w:tcPr>
          <w:p w:rsidR="00713A5D" w:rsidRPr="00E07BC1" w:rsidRDefault="00713A5D" w:rsidP="00317A5C">
            <w:pPr>
              <w:pStyle w:val="TableParagraph"/>
              <w:ind w:left="107" w:right="182"/>
              <w:jc w:val="both"/>
              <w:rPr>
                <w:sz w:val="26"/>
                <w:szCs w:val="26"/>
              </w:rPr>
            </w:pPr>
            <w:r w:rsidRPr="00E07BC1">
              <w:rPr>
                <w:sz w:val="26"/>
                <w:szCs w:val="26"/>
              </w:rPr>
              <w:t>4.2 Nhà thầu không vi phạm về gian lận (kê khai không trung thực hoặc làm giả hồ sơ …) trong đấu thầu, dẫn đến bị xử phạt hoặc trong thời hạn bị cấm đấu thầu ở bất kỳ cơ quan, địa phương nào trên toàn quốc.</w:t>
            </w:r>
          </w:p>
          <w:p w:rsidR="00713A5D" w:rsidRPr="00E07BC1" w:rsidRDefault="00713A5D" w:rsidP="00317A5C">
            <w:pPr>
              <w:pStyle w:val="TableParagraph"/>
              <w:spacing w:before="102"/>
              <w:ind w:right="213"/>
              <w:jc w:val="both"/>
              <w:rPr>
                <w:sz w:val="26"/>
                <w:szCs w:val="26"/>
              </w:rPr>
            </w:pPr>
            <w:r w:rsidRPr="00E07BC1">
              <w:rPr>
                <w:i/>
                <w:sz w:val="26"/>
                <w:szCs w:val="26"/>
              </w:rPr>
              <w:t>(Đối với nhà thầu liên danh thì từng thành viên trong liên danh phải đáp ứng nội dung này)</w:t>
            </w:r>
          </w:p>
        </w:tc>
        <w:tc>
          <w:tcPr>
            <w:tcW w:w="1984" w:type="dxa"/>
            <w:vAlign w:val="center"/>
          </w:tcPr>
          <w:p w:rsidR="00713A5D" w:rsidRPr="00E07BC1" w:rsidRDefault="00713A5D" w:rsidP="00317A5C">
            <w:pPr>
              <w:pStyle w:val="TableParagraph"/>
              <w:ind w:left="28" w:right="131"/>
              <w:rPr>
                <w:sz w:val="26"/>
                <w:szCs w:val="26"/>
              </w:rPr>
            </w:pPr>
            <w:r w:rsidRPr="00E07BC1">
              <w:rPr>
                <w:sz w:val="26"/>
                <w:szCs w:val="26"/>
              </w:rPr>
              <w:t>Không có vi phạm</w:t>
            </w:r>
          </w:p>
        </w:tc>
        <w:tc>
          <w:tcPr>
            <w:tcW w:w="2131" w:type="dxa"/>
            <w:vAlign w:val="center"/>
          </w:tcPr>
          <w:p w:rsidR="00713A5D" w:rsidRPr="00E07BC1" w:rsidRDefault="00713A5D" w:rsidP="00317A5C">
            <w:pPr>
              <w:pStyle w:val="TableParagraph"/>
              <w:ind w:left="28" w:right="100"/>
              <w:rPr>
                <w:sz w:val="26"/>
                <w:szCs w:val="26"/>
              </w:rPr>
            </w:pPr>
            <w:r w:rsidRPr="00E07BC1">
              <w:rPr>
                <w:sz w:val="26"/>
                <w:szCs w:val="26"/>
              </w:rPr>
              <w:t>Có vi phạm</w:t>
            </w:r>
          </w:p>
        </w:tc>
      </w:tr>
      <w:tr w:rsidR="00713A5D" w:rsidRPr="00E07BC1" w:rsidTr="00317A5C">
        <w:trPr>
          <w:gridAfter w:val="1"/>
          <w:wAfter w:w="14" w:type="dxa"/>
          <w:trHeight w:val="1196"/>
          <w:jc w:val="center"/>
        </w:trPr>
        <w:tc>
          <w:tcPr>
            <w:tcW w:w="5949" w:type="dxa"/>
            <w:gridSpan w:val="2"/>
          </w:tcPr>
          <w:p w:rsidR="00713A5D" w:rsidRPr="00E07BC1" w:rsidRDefault="00713A5D" w:rsidP="00317A5C">
            <w:pPr>
              <w:pStyle w:val="TableParagraph"/>
              <w:spacing w:before="4"/>
              <w:ind w:left="107" w:right="129"/>
              <w:jc w:val="both"/>
              <w:rPr>
                <w:sz w:val="26"/>
                <w:szCs w:val="26"/>
              </w:rPr>
            </w:pPr>
            <w:r w:rsidRPr="00E07BC1">
              <w:rPr>
                <w:sz w:val="26"/>
                <w:szCs w:val="26"/>
              </w:rPr>
              <w:t>4.3 Nhà thầu tham gia dự thầu không có vi phạm dẫn đến bị thu bảo lãnh dự thầu hoặc bảo lãnh thực hiện hợp đồng.</w:t>
            </w:r>
          </w:p>
          <w:p w:rsidR="00713A5D" w:rsidRPr="00E07BC1" w:rsidRDefault="00713A5D" w:rsidP="00317A5C">
            <w:pPr>
              <w:pStyle w:val="TableParagraph"/>
              <w:ind w:left="107" w:right="182"/>
              <w:jc w:val="both"/>
              <w:rPr>
                <w:sz w:val="26"/>
                <w:szCs w:val="26"/>
              </w:rPr>
            </w:pPr>
            <w:r w:rsidRPr="00E07BC1">
              <w:rPr>
                <w:i/>
                <w:sz w:val="26"/>
                <w:szCs w:val="26"/>
              </w:rPr>
              <w:t>(Đối với nhà thầu liên danh thì từng thành viên trong liên danh phải đáp ứng nội dung này)</w:t>
            </w:r>
          </w:p>
        </w:tc>
        <w:tc>
          <w:tcPr>
            <w:tcW w:w="1984" w:type="dxa"/>
            <w:vAlign w:val="center"/>
          </w:tcPr>
          <w:p w:rsidR="00713A5D" w:rsidRPr="00E07BC1" w:rsidRDefault="00713A5D" w:rsidP="00317A5C">
            <w:pPr>
              <w:pStyle w:val="TableParagraph"/>
              <w:ind w:left="28"/>
              <w:rPr>
                <w:sz w:val="26"/>
                <w:szCs w:val="26"/>
              </w:rPr>
            </w:pPr>
            <w:r w:rsidRPr="00E07BC1">
              <w:rPr>
                <w:sz w:val="26"/>
                <w:szCs w:val="26"/>
              </w:rPr>
              <w:t>Không có vi phạm</w:t>
            </w:r>
          </w:p>
        </w:tc>
        <w:tc>
          <w:tcPr>
            <w:tcW w:w="2131" w:type="dxa"/>
            <w:vAlign w:val="center"/>
          </w:tcPr>
          <w:p w:rsidR="00713A5D" w:rsidRPr="00E07BC1" w:rsidRDefault="00713A5D" w:rsidP="00317A5C">
            <w:pPr>
              <w:pStyle w:val="TableParagraph"/>
              <w:ind w:left="28"/>
              <w:rPr>
                <w:sz w:val="26"/>
                <w:szCs w:val="26"/>
              </w:rPr>
            </w:pPr>
            <w:r w:rsidRPr="00E07BC1">
              <w:rPr>
                <w:sz w:val="26"/>
                <w:szCs w:val="26"/>
              </w:rPr>
              <w:t>Có vi phạm</w:t>
            </w:r>
          </w:p>
        </w:tc>
      </w:tr>
    </w:tbl>
    <w:p w:rsidR="00713A5D" w:rsidRPr="00B246A3" w:rsidRDefault="00713A5D" w:rsidP="00713A5D">
      <w:pPr>
        <w:spacing w:before="80" w:after="80" w:line="264" w:lineRule="auto"/>
        <w:ind w:firstLine="709"/>
        <w:rPr>
          <w:sz w:val="26"/>
          <w:szCs w:val="26"/>
          <w:lang w:val="es-ES"/>
        </w:rPr>
      </w:pPr>
    </w:p>
    <w:p w:rsidR="00713A5D" w:rsidRPr="00B246A3" w:rsidRDefault="00713A5D" w:rsidP="00713A5D">
      <w:pPr>
        <w:pStyle w:val="TOC1"/>
        <w:spacing w:line="264" w:lineRule="auto"/>
        <w:rPr>
          <w:rFonts w:ascii="Times New Roman" w:hAnsi="Times New Roman" w:cs="Times New Roman"/>
          <w:sz w:val="26"/>
          <w:szCs w:val="26"/>
        </w:rPr>
      </w:pPr>
      <w:r w:rsidRPr="00B246A3">
        <w:rPr>
          <w:rFonts w:ascii="Times New Roman" w:hAnsi="Times New Roman" w:cs="Times New Roman"/>
          <w:sz w:val="26"/>
          <w:szCs w:val="26"/>
        </w:rPr>
        <w:t>Mục 4. Tiêu chuẩn đánh giá về tài chính</w:t>
      </w:r>
    </w:p>
    <w:p w:rsidR="00713A5D" w:rsidRPr="00E07BC1" w:rsidRDefault="00713A5D" w:rsidP="00713A5D">
      <w:pPr>
        <w:spacing w:before="80" w:after="80" w:line="264" w:lineRule="auto"/>
        <w:ind w:firstLine="709"/>
        <w:rPr>
          <w:b/>
          <w:sz w:val="26"/>
          <w:szCs w:val="26"/>
          <w:lang w:val="es-ES"/>
        </w:rPr>
      </w:pPr>
      <w:r w:rsidRPr="00E07BC1">
        <w:rPr>
          <w:b/>
          <w:sz w:val="26"/>
          <w:szCs w:val="26"/>
          <w:lang w:val="es-ES"/>
        </w:rPr>
        <w:t>Phương pháp giá thấp nhất:</w:t>
      </w:r>
    </w:p>
    <w:p w:rsidR="00713A5D" w:rsidRPr="00E07BC1" w:rsidRDefault="00713A5D" w:rsidP="00713A5D">
      <w:pPr>
        <w:spacing w:before="80" w:after="80" w:line="264" w:lineRule="auto"/>
        <w:ind w:firstLine="709"/>
        <w:rPr>
          <w:sz w:val="26"/>
          <w:szCs w:val="26"/>
          <w:lang w:val="es-ES"/>
        </w:rPr>
      </w:pPr>
      <w:r w:rsidRPr="00E07BC1">
        <w:rPr>
          <w:sz w:val="26"/>
          <w:szCs w:val="26"/>
          <w:lang w:val="es-ES"/>
        </w:rPr>
        <w:t>Cách xác định giá thấp nhất theo các bước sau đây:</w:t>
      </w:r>
    </w:p>
    <w:p w:rsidR="00713A5D" w:rsidRPr="00E07BC1" w:rsidRDefault="00713A5D" w:rsidP="00713A5D">
      <w:pPr>
        <w:spacing w:before="120" w:after="120" w:line="264" w:lineRule="auto"/>
        <w:ind w:firstLine="709"/>
        <w:rPr>
          <w:sz w:val="26"/>
          <w:szCs w:val="26"/>
          <w:lang w:val="es-ES"/>
        </w:rPr>
      </w:pPr>
      <w:r w:rsidRPr="00E07BC1">
        <w:rPr>
          <w:sz w:val="26"/>
          <w:szCs w:val="26"/>
          <w:lang w:val="es-ES"/>
        </w:rPr>
        <w:t>Bước 1. Xác định giá dự thầu, giá dự thầu sau giảm giá (nếu có);</w:t>
      </w:r>
    </w:p>
    <w:p w:rsidR="00713A5D" w:rsidRPr="00E07BC1" w:rsidRDefault="00713A5D" w:rsidP="00713A5D">
      <w:pPr>
        <w:spacing w:before="120" w:after="120" w:line="264" w:lineRule="auto"/>
        <w:ind w:firstLine="709"/>
        <w:rPr>
          <w:sz w:val="26"/>
          <w:szCs w:val="26"/>
          <w:lang w:val="es-ES"/>
        </w:rPr>
      </w:pPr>
      <w:r w:rsidRPr="00E07BC1">
        <w:rPr>
          <w:sz w:val="26"/>
          <w:szCs w:val="26"/>
          <w:lang w:val="es-ES"/>
        </w:rPr>
        <w:t>Bước 2. Xác định giá trị ưu đãi (nếu có) theo quy định tại Mục 28 E-CDNT;</w:t>
      </w:r>
    </w:p>
    <w:p w:rsidR="00713A5D" w:rsidRPr="00180F17" w:rsidRDefault="00713A5D" w:rsidP="00713A5D">
      <w:pPr>
        <w:tabs>
          <w:tab w:val="center" w:pos="4961"/>
        </w:tabs>
        <w:spacing w:before="120" w:after="120" w:line="264" w:lineRule="auto"/>
        <w:ind w:firstLine="709"/>
        <w:rPr>
          <w:b/>
          <w:szCs w:val="28"/>
          <w:lang w:val="nl-NL"/>
        </w:rPr>
      </w:pPr>
      <w:r w:rsidRPr="00E07BC1">
        <w:rPr>
          <w:spacing w:val="-6"/>
          <w:sz w:val="26"/>
          <w:szCs w:val="26"/>
          <w:lang w:val="es-ES"/>
        </w:rPr>
        <w:t>Bước 3. Xếp hạng nhà thầu: E-HSDT có giá dự thầu sau khi trừ đi giá trị giảm giá (nếu có), cộng giá trị ưu đãi (nếu có) thấp nhất được xếp hạng thứ nhất.</w:t>
      </w:r>
      <w:bookmarkStart w:id="0" w:name="RANGE!A1:I8"/>
      <w:bookmarkEnd w:id="0"/>
    </w:p>
    <w:p w:rsidR="00713A5D" w:rsidRPr="00180F17" w:rsidRDefault="00713A5D" w:rsidP="00713A5D">
      <w:pPr>
        <w:widowControl w:val="0"/>
        <w:spacing w:before="120" w:after="120" w:line="264" w:lineRule="auto"/>
        <w:ind w:firstLine="709"/>
        <w:rPr>
          <w:szCs w:val="28"/>
        </w:rPr>
      </w:pPr>
    </w:p>
    <w:p w:rsidR="00713A5D" w:rsidRPr="00180F17" w:rsidRDefault="00713A5D" w:rsidP="00713A5D">
      <w:pPr>
        <w:widowControl w:val="0"/>
        <w:spacing w:before="120" w:after="120" w:line="264" w:lineRule="auto"/>
        <w:ind w:firstLine="709"/>
        <w:rPr>
          <w:szCs w:val="28"/>
        </w:rPr>
      </w:pPr>
    </w:p>
    <w:p w:rsidR="00713A5D" w:rsidRPr="00180F17" w:rsidRDefault="00713A5D" w:rsidP="00713A5D">
      <w:pPr>
        <w:widowControl w:val="0"/>
        <w:spacing w:before="120" w:after="120" w:line="264" w:lineRule="auto"/>
        <w:ind w:firstLine="709"/>
        <w:rPr>
          <w:szCs w:val="28"/>
        </w:rPr>
      </w:pPr>
    </w:p>
    <w:p w:rsidR="00713A5D" w:rsidRPr="00180F17" w:rsidRDefault="00713A5D" w:rsidP="00713A5D">
      <w:pPr>
        <w:widowControl w:val="0"/>
        <w:spacing w:before="120" w:after="120" w:line="264" w:lineRule="auto"/>
        <w:ind w:firstLine="709"/>
        <w:rPr>
          <w:szCs w:val="28"/>
        </w:rPr>
      </w:pPr>
    </w:p>
    <w:p w:rsidR="00713A5D" w:rsidRPr="00180F17" w:rsidRDefault="00713A5D" w:rsidP="00713A5D">
      <w:pPr>
        <w:widowControl w:val="0"/>
        <w:spacing w:before="120" w:after="120" w:line="264" w:lineRule="auto"/>
        <w:ind w:firstLine="709"/>
        <w:rPr>
          <w:szCs w:val="28"/>
        </w:rPr>
      </w:pPr>
    </w:p>
    <w:p w:rsidR="00713A5D" w:rsidRPr="00180F17" w:rsidRDefault="00713A5D" w:rsidP="00713A5D">
      <w:pPr>
        <w:widowControl w:val="0"/>
        <w:spacing w:before="120" w:after="120" w:line="264" w:lineRule="auto"/>
        <w:ind w:firstLine="709"/>
        <w:rPr>
          <w:szCs w:val="28"/>
        </w:rPr>
      </w:pPr>
    </w:p>
    <w:p w:rsidR="006A5BB5" w:rsidRDefault="006A5BB5">
      <w:bookmarkStart w:id="1" w:name="_GoBack"/>
      <w:bookmarkEnd w:id="1"/>
    </w:p>
    <w:sectPr w:rsidR="006A5BB5">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63BC" w:rsidRDefault="00B963BC" w:rsidP="00713A5D">
      <w:pPr>
        <w:spacing w:after="0" w:line="240" w:lineRule="auto"/>
      </w:pPr>
      <w:r>
        <w:separator/>
      </w:r>
    </w:p>
  </w:endnote>
  <w:endnote w:type="continuationSeparator" w:id="0">
    <w:p w:rsidR="00B963BC" w:rsidRDefault="00B963BC" w:rsidP="00713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63BC" w:rsidRDefault="00B963BC" w:rsidP="00713A5D">
      <w:pPr>
        <w:spacing w:after="0" w:line="240" w:lineRule="auto"/>
      </w:pPr>
      <w:r>
        <w:separator/>
      </w:r>
    </w:p>
  </w:footnote>
  <w:footnote w:type="continuationSeparator" w:id="0">
    <w:p w:rsidR="00B963BC" w:rsidRDefault="00B963BC" w:rsidP="00713A5D">
      <w:pPr>
        <w:spacing w:after="0" w:line="240" w:lineRule="auto"/>
      </w:pPr>
      <w:r>
        <w:continuationSeparator/>
      </w:r>
    </w:p>
  </w:footnote>
  <w:footnote w:id="1">
    <w:p w:rsidR="00713A5D" w:rsidRPr="00E951D2" w:rsidRDefault="00713A5D" w:rsidP="00713A5D">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C466F7"/>
    <w:multiLevelType w:val="hybridMultilevel"/>
    <w:tmpl w:val="D7B6191A"/>
    <w:lvl w:ilvl="0" w:tplc="63ECB3E6">
      <w:numFmt w:val="bullet"/>
      <w:lvlText w:val="-"/>
      <w:lvlJc w:val="left"/>
      <w:pPr>
        <w:ind w:left="108" w:hanging="152"/>
      </w:pPr>
      <w:rPr>
        <w:rFonts w:ascii="Times New Roman" w:eastAsia="Times New Roman" w:hAnsi="Times New Roman" w:cs="Times New Roman" w:hint="default"/>
        <w:w w:val="99"/>
        <w:sz w:val="26"/>
        <w:szCs w:val="26"/>
        <w:lang w:val="vi" w:eastAsia="en-US" w:bidi="ar-SA"/>
      </w:rPr>
    </w:lvl>
    <w:lvl w:ilvl="1" w:tplc="F18E6D60">
      <w:numFmt w:val="bullet"/>
      <w:lvlText w:val="•"/>
      <w:lvlJc w:val="left"/>
      <w:pPr>
        <w:ind w:left="273" w:hanging="152"/>
      </w:pPr>
      <w:rPr>
        <w:rFonts w:hint="default"/>
        <w:lang w:val="vi" w:eastAsia="en-US" w:bidi="ar-SA"/>
      </w:rPr>
    </w:lvl>
    <w:lvl w:ilvl="2" w:tplc="9294D104">
      <w:numFmt w:val="bullet"/>
      <w:lvlText w:val="•"/>
      <w:lvlJc w:val="left"/>
      <w:pPr>
        <w:ind w:left="447" w:hanging="152"/>
      </w:pPr>
      <w:rPr>
        <w:rFonts w:hint="default"/>
        <w:lang w:val="vi" w:eastAsia="en-US" w:bidi="ar-SA"/>
      </w:rPr>
    </w:lvl>
    <w:lvl w:ilvl="3" w:tplc="0576DBA6">
      <w:numFmt w:val="bullet"/>
      <w:lvlText w:val="•"/>
      <w:lvlJc w:val="left"/>
      <w:pPr>
        <w:ind w:left="620" w:hanging="152"/>
      </w:pPr>
      <w:rPr>
        <w:rFonts w:hint="default"/>
        <w:lang w:val="vi" w:eastAsia="en-US" w:bidi="ar-SA"/>
      </w:rPr>
    </w:lvl>
    <w:lvl w:ilvl="4" w:tplc="F42E1DF8">
      <w:numFmt w:val="bullet"/>
      <w:lvlText w:val="•"/>
      <w:lvlJc w:val="left"/>
      <w:pPr>
        <w:ind w:left="794" w:hanging="152"/>
      </w:pPr>
      <w:rPr>
        <w:rFonts w:hint="default"/>
        <w:lang w:val="vi" w:eastAsia="en-US" w:bidi="ar-SA"/>
      </w:rPr>
    </w:lvl>
    <w:lvl w:ilvl="5" w:tplc="04268C88">
      <w:numFmt w:val="bullet"/>
      <w:lvlText w:val="•"/>
      <w:lvlJc w:val="left"/>
      <w:pPr>
        <w:ind w:left="967" w:hanging="152"/>
      </w:pPr>
      <w:rPr>
        <w:rFonts w:hint="default"/>
        <w:lang w:val="vi" w:eastAsia="en-US" w:bidi="ar-SA"/>
      </w:rPr>
    </w:lvl>
    <w:lvl w:ilvl="6" w:tplc="A064BC8C">
      <w:numFmt w:val="bullet"/>
      <w:lvlText w:val="•"/>
      <w:lvlJc w:val="left"/>
      <w:pPr>
        <w:ind w:left="1141" w:hanging="152"/>
      </w:pPr>
      <w:rPr>
        <w:rFonts w:hint="default"/>
        <w:lang w:val="vi" w:eastAsia="en-US" w:bidi="ar-SA"/>
      </w:rPr>
    </w:lvl>
    <w:lvl w:ilvl="7" w:tplc="C78E3B06">
      <w:numFmt w:val="bullet"/>
      <w:lvlText w:val="•"/>
      <w:lvlJc w:val="left"/>
      <w:pPr>
        <w:ind w:left="1314" w:hanging="152"/>
      </w:pPr>
      <w:rPr>
        <w:rFonts w:hint="default"/>
        <w:lang w:val="vi" w:eastAsia="en-US" w:bidi="ar-SA"/>
      </w:rPr>
    </w:lvl>
    <w:lvl w:ilvl="8" w:tplc="BA444E4C">
      <w:numFmt w:val="bullet"/>
      <w:lvlText w:val="•"/>
      <w:lvlJc w:val="left"/>
      <w:pPr>
        <w:ind w:left="1488" w:hanging="152"/>
      </w:pPr>
      <w:rPr>
        <w:rFonts w:hint="default"/>
        <w:lang w:val="vi" w:eastAsia="en-US" w:bidi="ar-SA"/>
      </w:rPr>
    </w:lvl>
  </w:abstractNum>
  <w:abstractNum w:abstractNumId="1" w15:restartNumberingAfterBreak="0">
    <w:nsid w:val="5F186AF5"/>
    <w:multiLevelType w:val="hybridMultilevel"/>
    <w:tmpl w:val="FF6A101C"/>
    <w:lvl w:ilvl="0" w:tplc="3F201244">
      <w:numFmt w:val="bullet"/>
      <w:lvlText w:val="-"/>
      <w:lvlJc w:val="left"/>
      <w:pPr>
        <w:ind w:left="108" w:hanging="152"/>
      </w:pPr>
      <w:rPr>
        <w:rFonts w:ascii="Times New Roman" w:eastAsia="Times New Roman" w:hAnsi="Times New Roman" w:cs="Times New Roman" w:hint="default"/>
        <w:w w:val="99"/>
        <w:sz w:val="26"/>
        <w:szCs w:val="26"/>
        <w:lang w:val="vi" w:eastAsia="en-US" w:bidi="ar-SA"/>
      </w:rPr>
    </w:lvl>
    <w:lvl w:ilvl="1" w:tplc="351E3914">
      <w:numFmt w:val="bullet"/>
      <w:lvlText w:val="•"/>
      <w:lvlJc w:val="left"/>
      <w:pPr>
        <w:ind w:left="259" w:hanging="152"/>
      </w:pPr>
      <w:rPr>
        <w:rFonts w:hint="default"/>
        <w:lang w:val="vi" w:eastAsia="en-US" w:bidi="ar-SA"/>
      </w:rPr>
    </w:lvl>
    <w:lvl w:ilvl="2" w:tplc="23F82DEC">
      <w:numFmt w:val="bullet"/>
      <w:lvlText w:val="•"/>
      <w:lvlJc w:val="left"/>
      <w:pPr>
        <w:ind w:left="418" w:hanging="152"/>
      </w:pPr>
      <w:rPr>
        <w:rFonts w:hint="default"/>
        <w:lang w:val="vi" w:eastAsia="en-US" w:bidi="ar-SA"/>
      </w:rPr>
    </w:lvl>
    <w:lvl w:ilvl="3" w:tplc="2D22C3EA">
      <w:numFmt w:val="bullet"/>
      <w:lvlText w:val="•"/>
      <w:lvlJc w:val="left"/>
      <w:pPr>
        <w:ind w:left="577" w:hanging="152"/>
      </w:pPr>
      <w:rPr>
        <w:rFonts w:hint="default"/>
        <w:lang w:val="vi" w:eastAsia="en-US" w:bidi="ar-SA"/>
      </w:rPr>
    </w:lvl>
    <w:lvl w:ilvl="4" w:tplc="8062D6F0">
      <w:numFmt w:val="bullet"/>
      <w:lvlText w:val="•"/>
      <w:lvlJc w:val="left"/>
      <w:pPr>
        <w:ind w:left="736" w:hanging="152"/>
      </w:pPr>
      <w:rPr>
        <w:rFonts w:hint="default"/>
        <w:lang w:val="vi" w:eastAsia="en-US" w:bidi="ar-SA"/>
      </w:rPr>
    </w:lvl>
    <w:lvl w:ilvl="5" w:tplc="731C5DCA">
      <w:numFmt w:val="bullet"/>
      <w:lvlText w:val="•"/>
      <w:lvlJc w:val="left"/>
      <w:pPr>
        <w:ind w:left="896" w:hanging="152"/>
      </w:pPr>
      <w:rPr>
        <w:rFonts w:hint="default"/>
        <w:lang w:val="vi" w:eastAsia="en-US" w:bidi="ar-SA"/>
      </w:rPr>
    </w:lvl>
    <w:lvl w:ilvl="6" w:tplc="889E8558">
      <w:numFmt w:val="bullet"/>
      <w:lvlText w:val="•"/>
      <w:lvlJc w:val="left"/>
      <w:pPr>
        <w:ind w:left="1055" w:hanging="152"/>
      </w:pPr>
      <w:rPr>
        <w:rFonts w:hint="default"/>
        <w:lang w:val="vi" w:eastAsia="en-US" w:bidi="ar-SA"/>
      </w:rPr>
    </w:lvl>
    <w:lvl w:ilvl="7" w:tplc="F30462E2">
      <w:numFmt w:val="bullet"/>
      <w:lvlText w:val="•"/>
      <w:lvlJc w:val="left"/>
      <w:pPr>
        <w:ind w:left="1214" w:hanging="152"/>
      </w:pPr>
      <w:rPr>
        <w:rFonts w:hint="default"/>
        <w:lang w:val="vi" w:eastAsia="en-US" w:bidi="ar-SA"/>
      </w:rPr>
    </w:lvl>
    <w:lvl w:ilvl="8" w:tplc="F7BEEF30">
      <w:numFmt w:val="bullet"/>
      <w:lvlText w:val="•"/>
      <w:lvlJc w:val="left"/>
      <w:pPr>
        <w:ind w:left="1373" w:hanging="152"/>
      </w:pPr>
      <w:rPr>
        <w:rFonts w:hint="default"/>
        <w:lang w:val="vi" w:eastAsia="en-US" w:bidi="ar-SA"/>
      </w:rPr>
    </w:lvl>
  </w:abstractNum>
  <w:abstractNum w:abstractNumId="2" w15:restartNumberingAfterBreak="0">
    <w:nsid w:val="67503A0B"/>
    <w:multiLevelType w:val="hybridMultilevel"/>
    <w:tmpl w:val="0B6215A8"/>
    <w:lvl w:ilvl="0" w:tplc="45E60EF4">
      <w:numFmt w:val="bullet"/>
      <w:lvlText w:val="-"/>
      <w:lvlJc w:val="left"/>
      <w:pPr>
        <w:ind w:left="108" w:hanging="233"/>
      </w:pPr>
      <w:rPr>
        <w:rFonts w:ascii="Times New Roman" w:eastAsia="Times New Roman" w:hAnsi="Times New Roman" w:cs="Times New Roman" w:hint="default"/>
        <w:w w:val="99"/>
        <w:sz w:val="26"/>
        <w:szCs w:val="26"/>
        <w:lang w:val="vi" w:eastAsia="en-US" w:bidi="ar-SA"/>
      </w:rPr>
    </w:lvl>
    <w:lvl w:ilvl="1" w:tplc="29AE6FB0">
      <w:numFmt w:val="bullet"/>
      <w:lvlText w:val="•"/>
      <w:lvlJc w:val="left"/>
      <w:pPr>
        <w:ind w:left="386" w:hanging="233"/>
      </w:pPr>
      <w:rPr>
        <w:rFonts w:hint="default"/>
        <w:lang w:val="vi" w:eastAsia="en-US" w:bidi="ar-SA"/>
      </w:rPr>
    </w:lvl>
    <w:lvl w:ilvl="2" w:tplc="2F424C1A">
      <w:numFmt w:val="bullet"/>
      <w:lvlText w:val="•"/>
      <w:lvlJc w:val="left"/>
      <w:pPr>
        <w:ind w:left="673" w:hanging="233"/>
      </w:pPr>
      <w:rPr>
        <w:rFonts w:hint="default"/>
        <w:lang w:val="vi" w:eastAsia="en-US" w:bidi="ar-SA"/>
      </w:rPr>
    </w:lvl>
    <w:lvl w:ilvl="3" w:tplc="F474B452">
      <w:numFmt w:val="bullet"/>
      <w:lvlText w:val="•"/>
      <w:lvlJc w:val="left"/>
      <w:pPr>
        <w:ind w:left="959" w:hanging="233"/>
      </w:pPr>
      <w:rPr>
        <w:rFonts w:hint="default"/>
        <w:lang w:val="vi" w:eastAsia="en-US" w:bidi="ar-SA"/>
      </w:rPr>
    </w:lvl>
    <w:lvl w:ilvl="4" w:tplc="2B04923C">
      <w:numFmt w:val="bullet"/>
      <w:lvlText w:val="•"/>
      <w:lvlJc w:val="left"/>
      <w:pPr>
        <w:ind w:left="1246" w:hanging="233"/>
      </w:pPr>
      <w:rPr>
        <w:rFonts w:hint="default"/>
        <w:lang w:val="vi" w:eastAsia="en-US" w:bidi="ar-SA"/>
      </w:rPr>
    </w:lvl>
    <w:lvl w:ilvl="5" w:tplc="7F04249A">
      <w:numFmt w:val="bullet"/>
      <w:lvlText w:val="•"/>
      <w:lvlJc w:val="left"/>
      <w:pPr>
        <w:ind w:left="1533" w:hanging="233"/>
      </w:pPr>
      <w:rPr>
        <w:rFonts w:hint="default"/>
        <w:lang w:val="vi" w:eastAsia="en-US" w:bidi="ar-SA"/>
      </w:rPr>
    </w:lvl>
    <w:lvl w:ilvl="6" w:tplc="897832EA">
      <w:numFmt w:val="bullet"/>
      <w:lvlText w:val="•"/>
      <w:lvlJc w:val="left"/>
      <w:pPr>
        <w:ind w:left="1819" w:hanging="233"/>
      </w:pPr>
      <w:rPr>
        <w:rFonts w:hint="default"/>
        <w:lang w:val="vi" w:eastAsia="en-US" w:bidi="ar-SA"/>
      </w:rPr>
    </w:lvl>
    <w:lvl w:ilvl="7" w:tplc="CB56372E">
      <w:numFmt w:val="bullet"/>
      <w:lvlText w:val="•"/>
      <w:lvlJc w:val="left"/>
      <w:pPr>
        <w:ind w:left="2106" w:hanging="233"/>
      </w:pPr>
      <w:rPr>
        <w:rFonts w:hint="default"/>
        <w:lang w:val="vi" w:eastAsia="en-US" w:bidi="ar-SA"/>
      </w:rPr>
    </w:lvl>
    <w:lvl w:ilvl="8" w:tplc="4C3E6226">
      <w:numFmt w:val="bullet"/>
      <w:lvlText w:val="•"/>
      <w:lvlJc w:val="left"/>
      <w:pPr>
        <w:ind w:left="2392" w:hanging="233"/>
      </w:pPr>
      <w:rPr>
        <w:rFonts w:hint="default"/>
        <w:lang w:val="vi"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A5D"/>
    <w:rsid w:val="006A5BB5"/>
    <w:rsid w:val="00713A5D"/>
    <w:rsid w:val="00B963B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CA7818-DAA4-412F-B155-FF12F80F5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713A5D"/>
    <w:pPr>
      <w:tabs>
        <w:tab w:val="right" w:leader="dot" w:pos="9062"/>
      </w:tabs>
      <w:spacing w:before="80" w:after="80" w:line="240" w:lineRule="auto"/>
      <w:ind w:firstLine="709"/>
      <w:jc w:val="both"/>
      <w:outlineLvl w:val="2"/>
    </w:pPr>
    <w:rPr>
      <w:rFonts w:asciiTheme="majorHAnsi" w:eastAsia="Batang" w:hAnsiTheme="majorHAnsi" w:cstheme="majorHAnsi"/>
      <w:b/>
      <w:bCs/>
      <w:iCs/>
      <w:noProof/>
      <w:kern w:val="36"/>
      <w:szCs w:val="28"/>
      <w:lang w:val="nl-NL"/>
    </w:rPr>
  </w:style>
  <w:style w:type="paragraph" w:styleId="FootnoteText">
    <w:name w:val="footnote text"/>
    <w:basedOn w:val="Normal"/>
    <w:link w:val="FootnoteTextChar"/>
    <w:rsid w:val="00713A5D"/>
    <w:pPr>
      <w:tabs>
        <w:tab w:val="left" w:pos="360"/>
      </w:tabs>
      <w:spacing w:after="0" w:line="240" w:lineRule="auto"/>
      <w:ind w:left="360" w:hanging="360"/>
      <w:jc w:val="both"/>
    </w:pPr>
    <w:rPr>
      <w:rFonts w:eastAsia="Times New Roman" w:cs="Times New Roman"/>
      <w:sz w:val="20"/>
      <w:szCs w:val="20"/>
      <w:lang w:val="en-US"/>
    </w:rPr>
  </w:style>
  <w:style w:type="character" w:customStyle="1" w:styleId="FootnoteTextChar">
    <w:name w:val="Footnote Text Char"/>
    <w:basedOn w:val="DefaultParagraphFont"/>
    <w:link w:val="FootnoteText"/>
    <w:rsid w:val="00713A5D"/>
    <w:rPr>
      <w:rFonts w:eastAsia="Times New Roman" w:cs="Times New Roman"/>
      <w:sz w:val="20"/>
      <w:szCs w:val="20"/>
      <w:lang w:val="en-US"/>
    </w:rPr>
  </w:style>
  <w:style w:type="character" w:styleId="FootnoteReference">
    <w:name w:val="footnote reference"/>
    <w:aliases w:val="callout"/>
    <w:uiPriority w:val="99"/>
    <w:rsid w:val="00713A5D"/>
    <w:rPr>
      <w:vertAlign w:val="superscript"/>
    </w:rPr>
  </w:style>
  <w:style w:type="paragraph" w:customStyle="1" w:styleId="TableParagraph">
    <w:name w:val="Table Paragraph"/>
    <w:basedOn w:val="Normal"/>
    <w:uiPriority w:val="1"/>
    <w:qFormat/>
    <w:rsid w:val="00713A5D"/>
    <w:pPr>
      <w:widowControl w:val="0"/>
      <w:autoSpaceDE w:val="0"/>
      <w:autoSpaceDN w:val="0"/>
      <w:spacing w:after="0" w:line="240" w:lineRule="auto"/>
    </w:pPr>
    <w:rPr>
      <w:rFonts w:eastAsia="Times New Roman" w:cs="Times New Roman"/>
      <w:sz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519</Words>
  <Characters>2960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2025-08-12T02:57:00Z</dcterms:created>
  <dcterms:modified xsi:type="dcterms:W3CDTF">2025-08-12T02:58:00Z</dcterms:modified>
</cp:coreProperties>
</file>