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8D0D2" w14:textId="53AE6FAE" w:rsidR="00A36037" w:rsidRPr="00A6412E" w:rsidRDefault="00A36037" w:rsidP="00A36037">
      <w:pPr>
        <w:pStyle w:val="Style11"/>
        <w:tabs>
          <w:tab w:val="left" w:pos="0"/>
          <w:tab w:val="left" w:pos="851"/>
        </w:tabs>
        <w:spacing w:before="80" w:line="264" w:lineRule="auto"/>
        <w:ind w:firstLine="567"/>
        <w:jc w:val="center"/>
        <w:rPr>
          <w:b/>
          <w:sz w:val="26"/>
          <w:szCs w:val="26"/>
          <w:lang w:val="vi-VN"/>
        </w:rPr>
      </w:pPr>
      <w:bookmarkStart w:id="0" w:name="_Hlk166857965"/>
      <w:r w:rsidRPr="00A6412E">
        <w:rPr>
          <w:b/>
          <w:sz w:val="26"/>
          <w:szCs w:val="26"/>
          <w:lang w:val="vi-VN"/>
        </w:rPr>
        <w:t>CHƯƠNG V. YÊU CẦU VỀ KỸ THUẬT</w:t>
      </w:r>
    </w:p>
    <w:p w14:paraId="1A6FD4DE" w14:textId="77777777" w:rsidR="00A36037" w:rsidRPr="00A6412E" w:rsidRDefault="00A36037" w:rsidP="00A36037">
      <w:pPr>
        <w:pStyle w:val="Style11"/>
        <w:tabs>
          <w:tab w:val="left" w:pos="0"/>
          <w:tab w:val="left" w:pos="851"/>
        </w:tabs>
        <w:spacing w:before="80" w:line="264" w:lineRule="auto"/>
        <w:ind w:firstLine="567"/>
        <w:jc w:val="center"/>
        <w:rPr>
          <w:b/>
          <w:sz w:val="26"/>
          <w:szCs w:val="26"/>
          <w:lang w:val="vi-VN"/>
        </w:rPr>
      </w:pPr>
    </w:p>
    <w:p w14:paraId="4F46148D" w14:textId="77777777" w:rsidR="00A36037" w:rsidRPr="00A6412E" w:rsidRDefault="00A36037" w:rsidP="00A36037">
      <w:pPr>
        <w:widowControl w:val="0"/>
        <w:spacing w:before="80" w:line="264" w:lineRule="auto"/>
        <w:ind w:firstLine="454"/>
        <w:rPr>
          <w:b/>
          <w:sz w:val="26"/>
          <w:szCs w:val="26"/>
          <w:lang w:val="vi-VN"/>
        </w:rPr>
      </w:pPr>
      <w:r w:rsidRPr="00A6412E">
        <w:rPr>
          <w:b/>
          <w:sz w:val="26"/>
          <w:szCs w:val="26"/>
          <w:lang w:val="vi-VN"/>
        </w:rPr>
        <w:t>I. Giới thiệu về gói thầu</w:t>
      </w:r>
    </w:p>
    <w:p w14:paraId="4E8F3F23" w14:textId="77777777" w:rsidR="00A36037" w:rsidRPr="00A6412E" w:rsidRDefault="00A36037" w:rsidP="00A36037">
      <w:pPr>
        <w:widowControl w:val="0"/>
        <w:autoSpaceDE w:val="0"/>
        <w:autoSpaceDN w:val="0"/>
        <w:spacing w:before="80" w:line="264" w:lineRule="auto"/>
        <w:ind w:firstLine="567"/>
        <w:rPr>
          <w:b/>
          <w:sz w:val="26"/>
          <w:szCs w:val="26"/>
          <w:lang w:val="nl-NL"/>
        </w:rPr>
      </w:pPr>
      <w:r w:rsidRPr="00A6412E">
        <w:rPr>
          <w:b/>
          <w:sz w:val="26"/>
          <w:szCs w:val="26"/>
          <w:lang w:val="nl-NL"/>
        </w:rPr>
        <w:t>1. Giới thiệu dự án</w:t>
      </w:r>
    </w:p>
    <w:p w14:paraId="6875FA5A" w14:textId="77777777" w:rsidR="00A36037" w:rsidRPr="00A6412E" w:rsidRDefault="00A36037" w:rsidP="00A36037">
      <w:pPr>
        <w:widowControl w:val="0"/>
        <w:spacing w:before="80" w:line="264" w:lineRule="auto"/>
        <w:ind w:firstLine="561"/>
        <w:rPr>
          <w:sz w:val="26"/>
          <w:szCs w:val="26"/>
        </w:rPr>
      </w:pPr>
      <w:r w:rsidRPr="00A6412E">
        <w:rPr>
          <w:sz w:val="26"/>
          <w:szCs w:val="26"/>
        </w:rPr>
        <w:t>1.1. Tên dự án: Hệ thống vỉa hè trung tâm xã Tây Cốc, huyện Đoan Hùng.</w:t>
      </w:r>
    </w:p>
    <w:p w14:paraId="11124A55" w14:textId="77777777" w:rsidR="00A36037" w:rsidRPr="00A6412E" w:rsidRDefault="00A36037" w:rsidP="00A36037">
      <w:pPr>
        <w:widowControl w:val="0"/>
        <w:spacing w:before="80" w:line="264" w:lineRule="auto"/>
        <w:ind w:firstLine="561"/>
        <w:rPr>
          <w:sz w:val="26"/>
          <w:szCs w:val="26"/>
        </w:rPr>
      </w:pPr>
      <w:r w:rsidRPr="00A6412E">
        <w:rPr>
          <w:sz w:val="26"/>
          <w:szCs w:val="26"/>
        </w:rPr>
        <w:t>1.2. Chủ đầu tư: Trung tâm dịch vụ sự nghiệp công Tây Cốc.</w:t>
      </w:r>
    </w:p>
    <w:p w14:paraId="05BA471F" w14:textId="77777777" w:rsidR="00A36037" w:rsidRPr="00A6412E" w:rsidRDefault="00A36037" w:rsidP="00A36037">
      <w:pPr>
        <w:widowControl w:val="0"/>
        <w:spacing w:before="80" w:line="264" w:lineRule="auto"/>
        <w:ind w:firstLine="561"/>
        <w:rPr>
          <w:sz w:val="26"/>
          <w:szCs w:val="26"/>
        </w:rPr>
      </w:pPr>
      <w:r w:rsidRPr="00A6412E">
        <w:rPr>
          <w:sz w:val="26"/>
          <w:szCs w:val="26"/>
        </w:rPr>
        <w:t xml:space="preserve">1.3. Loại, Cấp công trình: Công trình giao thông, cấp IV. </w:t>
      </w:r>
    </w:p>
    <w:p w14:paraId="56471221" w14:textId="77777777" w:rsidR="00A36037" w:rsidRPr="00A6412E" w:rsidRDefault="00A36037" w:rsidP="00A36037">
      <w:pPr>
        <w:widowControl w:val="0"/>
        <w:spacing w:before="80" w:line="264" w:lineRule="auto"/>
        <w:ind w:firstLine="561"/>
        <w:rPr>
          <w:sz w:val="26"/>
          <w:szCs w:val="26"/>
        </w:rPr>
      </w:pPr>
      <w:r w:rsidRPr="00A6412E">
        <w:rPr>
          <w:sz w:val="26"/>
          <w:szCs w:val="26"/>
        </w:rPr>
        <w:t>1.4. Địa điểm xây dựng: Các xã Tiêu Sơn, Vân Đồn, huyện Đoan Hùng, tỉnh Phú Thọ (nay là xã Chân Mộng, tỉnh Phú Thọ).</w:t>
      </w:r>
    </w:p>
    <w:p w14:paraId="7F8F59B8" w14:textId="77777777" w:rsidR="00A36037" w:rsidRPr="00A6412E" w:rsidRDefault="00A36037" w:rsidP="00A36037">
      <w:pPr>
        <w:widowControl w:val="0"/>
        <w:autoSpaceDE w:val="0"/>
        <w:autoSpaceDN w:val="0"/>
        <w:spacing w:before="80" w:line="264" w:lineRule="auto"/>
        <w:ind w:firstLine="540"/>
        <w:rPr>
          <w:b/>
          <w:sz w:val="26"/>
          <w:szCs w:val="26"/>
          <w:lang w:val="nl-NL"/>
        </w:rPr>
      </w:pPr>
      <w:r w:rsidRPr="00A6412E">
        <w:rPr>
          <w:b/>
          <w:sz w:val="26"/>
          <w:szCs w:val="26"/>
          <w:lang w:val="nl-NL"/>
        </w:rPr>
        <w:t>2. Phạm vi công việc gói thầu</w:t>
      </w:r>
    </w:p>
    <w:p w14:paraId="3971F0F7" w14:textId="77777777" w:rsidR="00A36037" w:rsidRPr="00A6412E" w:rsidRDefault="00A36037" w:rsidP="00A36037">
      <w:pPr>
        <w:widowControl w:val="0"/>
        <w:autoSpaceDE w:val="0"/>
        <w:autoSpaceDN w:val="0"/>
        <w:spacing w:before="80" w:line="264" w:lineRule="auto"/>
        <w:ind w:firstLine="540"/>
        <w:rPr>
          <w:bCs/>
          <w:sz w:val="26"/>
          <w:szCs w:val="26"/>
          <w:lang w:val="nl-NL"/>
        </w:rPr>
      </w:pPr>
      <w:r w:rsidRPr="00A6412E">
        <w:rPr>
          <w:sz w:val="26"/>
          <w:szCs w:val="26"/>
          <w:lang w:val="nl-NL"/>
        </w:rPr>
        <w:t>2.1 Tên gói thầu: Gói thầu số 05: Thi công xây dựng công trình</w:t>
      </w:r>
      <w:r w:rsidRPr="00A6412E">
        <w:rPr>
          <w:bCs/>
          <w:sz w:val="26"/>
          <w:szCs w:val="26"/>
          <w:lang w:val="nl-NL"/>
        </w:rPr>
        <w:t>.</w:t>
      </w:r>
    </w:p>
    <w:p w14:paraId="6335F6CA" w14:textId="77777777" w:rsidR="00A36037" w:rsidRPr="00A6412E" w:rsidRDefault="00A36037" w:rsidP="00A36037">
      <w:pPr>
        <w:widowControl w:val="0"/>
        <w:autoSpaceDE w:val="0"/>
        <w:autoSpaceDN w:val="0"/>
        <w:spacing w:before="80" w:line="264" w:lineRule="auto"/>
        <w:ind w:firstLine="540"/>
        <w:rPr>
          <w:sz w:val="26"/>
          <w:szCs w:val="26"/>
          <w:lang w:val="nl-NL"/>
        </w:rPr>
      </w:pPr>
      <w:r w:rsidRPr="00A6412E">
        <w:rPr>
          <w:sz w:val="26"/>
          <w:szCs w:val="26"/>
          <w:lang w:val="nl-NL"/>
        </w:rPr>
        <w:t>2.2 Nguồn vốn: Ngân sách nhà nước và các nguồn vốn hợp pháp khác.</w:t>
      </w:r>
    </w:p>
    <w:p w14:paraId="28499307" w14:textId="77777777" w:rsidR="00A36037" w:rsidRPr="00A6412E" w:rsidRDefault="00A36037" w:rsidP="00A36037">
      <w:pPr>
        <w:widowControl w:val="0"/>
        <w:autoSpaceDE w:val="0"/>
        <w:autoSpaceDN w:val="0"/>
        <w:spacing w:before="80" w:line="264" w:lineRule="auto"/>
        <w:ind w:firstLine="540"/>
        <w:rPr>
          <w:sz w:val="26"/>
          <w:szCs w:val="26"/>
          <w:lang w:val="nl-NL"/>
        </w:rPr>
      </w:pPr>
      <w:r w:rsidRPr="00A6412E">
        <w:rPr>
          <w:sz w:val="26"/>
          <w:szCs w:val="26"/>
          <w:lang w:val="nl-NL"/>
        </w:rPr>
        <w:t>2.3 Hình thức lựa chọn nhà thầu: Đấu thầu rộng rãi trong nước.</w:t>
      </w:r>
    </w:p>
    <w:p w14:paraId="299A3FBF" w14:textId="77777777" w:rsidR="00A36037" w:rsidRPr="00A6412E" w:rsidRDefault="00A36037" w:rsidP="00A36037">
      <w:pPr>
        <w:widowControl w:val="0"/>
        <w:autoSpaceDE w:val="0"/>
        <w:autoSpaceDN w:val="0"/>
        <w:spacing w:before="80" w:line="264" w:lineRule="auto"/>
        <w:ind w:firstLine="540"/>
        <w:rPr>
          <w:sz w:val="26"/>
          <w:szCs w:val="26"/>
          <w:lang w:val="nl-NL"/>
        </w:rPr>
      </w:pPr>
      <w:r w:rsidRPr="00A6412E">
        <w:rPr>
          <w:sz w:val="26"/>
          <w:szCs w:val="26"/>
          <w:lang w:val="nl-NL"/>
        </w:rPr>
        <w:t>2.4 Phương thức lựa chọn nhà thầu: Một giai đoạn một túi hồ sơ.</w:t>
      </w:r>
    </w:p>
    <w:p w14:paraId="1D8C51D0" w14:textId="77777777" w:rsidR="00A36037" w:rsidRPr="00A6412E" w:rsidRDefault="00A36037" w:rsidP="00A36037">
      <w:pPr>
        <w:widowControl w:val="0"/>
        <w:autoSpaceDE w:val="0"/>
        <w:autoSpaceDN w:val="0"/>
        <w:spacing w:before="80" w:line="264" w:lineRule="auto"/>
        <w:ind w:firstLine="540"/>
        <w:rPr>
          <w:sz w:val="26"/>
          <w:szCs w:val="26"/>
          <w:lang w:val="nl-NL"/>
        </w:rPr>
      </w:pPr>
      <w:r w:rsidRPr="00A6412E">
        <w:rPr>
          <w:sz w:val="26"/>
          <w:szCs w:val="26"/>
          <w:lang w:val="nl-NL"/>
        </w:rPr>
        <w:t>2.5 Thời gian bắt đầu tổ chức lựa chọn nhà thầu: IV/2025.</w:t>
      </w:r>
    </w:p>
    <w:p w14:paraId="2B2B60B8" w14:textId="77777777" w:rsidR="00A36037" w:rsidRPr="00A6412E" w:rsidRDefault="00A36037" w:rsidP="00A36037">
      <w:pPr>
        <w:widowControl w:val="0"/>
        <w:autoSpaceDE w:val="0"/>
        <w:autoSpaceDN w:val="0"/>
        <w:spacing w:before="80" w:line="264" w:lineRule="auto"/>
        <w:ind w:firstLine="540"/>
        <w:rPr>
          <w:sz w:val="26"/>
          <w:szCs w:val="26"/>
          <w:lang w:val="nl-NL"/>
        </w:rPr>
      </w:pPr>
      <w:r w:rsidRPr="00A6412E">
        <w:rPr>
          <w:sz w:val="26"/>
          <w:szCs w:val="26"/>
          <w:lang w:val="nl-NL"/>
        </w:rPr>
        <w:t>2.6 Loại hợp đồng: Trọn gói.</w:t>
      </w:r>
    </w:p>
    <w:p w14:paraId="3A2A499D" w14:textId="77777777" w:rsidR="00A36037" w:rsidRPr="00A6412E" w:rsidRDefault="00A36037" w:rsidP="00A36037">
      <w:pPr>
        <w:widowControl w:val="0"/>
        <w:autoSpaceDE w:val="0"/>
        <w:autoSpaceDN w:val="0"/>
        <w:spacing w:before="80" w:line="264" w:lineRule="auto"/>
        <w:ind w:firstLine="540"/>
        <w:rPr>
          <w:sz w:val="26"/>
          <w:szCs w:val="26"/>
          <w:lang w:val="nl-NL"/>
        </w:rPr>
      </w:pPr>
      <w:r w:rsidRPr="00A6412E">
        <w:rPr>
          <w:sz w:val="26"/>
          <w:szCs w:val="26"/>
          <w:lang w:val="nl-NL"/>
        </w:rPr>
        <w:t>2.7 Thời gian thực hiện hợp đồng: 360 ngày.</w:t>
      </w:r>
    </w:p>
    <w:p w14:paraId="0356CC8D" w14:textId="77777777" w:rsidR="00A36037" w:rsidRPr="00A6412E" w:rsidRDefault="00A36037" w:rsidP="00A36037">
      <w:pPr>
        <w:widowControl w:val="0"/>
        <w:autoSpaceDE w:val="0"/>
        <w:autoSpaceDN w:val="0"/>
        <w:spacing w:before="80" w:line="264" w:lineRule="auto"/>
        <w:ind w:firstLine="540"/>
        <w:rPr>
          <w:sz w:val="26"/>
          <w:szCs w:val="26"/>
          <w:lang w:val="nl-NL"/>
        </w:rPr>
      </w:pPr>
      <w:r w:rsidRPr="00A6412E">
        <w:rPr>
          <w:sz w:val="26"/>
          <w:szCs w:val="26"/>
          <w:lang w:val="nl-NL"/>
        </w:rPr>
        <w:t>2.8 Nội dung công việc:</w:t>
      </w:r>
    </w:p>
    <w:p w14:paraId="33F1FFC3" w14:textId="77777777" w:rsidR="00A36037" w:rsidRPr="00A6412E" w:rsidRDefault="00A36037" w:rsidP="00A36037">
      <w:pPr>
        <w:widowControl w:val="0"/>
        <w:autoSpaceDE w:val="0"/>
        <w:autoSpaceDN w:val="0"/>
        <w:spacing w:before="80" w:line="264" w:lineRule="auto"/>
        <w:rPr>
          <w:sz w:val="26"/>
          <w:szCs w:val="26"/>
          <w:lang w:val="nl-NL"/>
        </w:rPr>
      </w:pPr>
      <w:r w:rsidRPr="00A6412E">
        <w:rPr>
          <w:sz w:val="26"/>
          <w:szCs w:val="26"/>
          <w:lang w:val="nl-NL"/>
        </w:rPr>
        <w:t xml:space="preserve">        Thi công xây dựng theo hồ sơ thiết kế được phê duyệt.</w:t>
      </w:r>
    </w:p>
    <w:p w14:paraId="65ED9AB4" w14:textId="77777777" w:rsidR="00A36037" w:rsidRPr="00A6412E" w:rsidRDefault="00A36037" w:rsidP="00A36037">
      <w:pPr>
        <w:widowControl w:val="0"/>
        <w:autoSpaceDE w:val="0"/>
        <w:autoSpaceDN w:val="0"/>
        <w:spacing w:before="80" w:line="264" w:lineRule="auto"/>
        <w:ind w:firstLine="540"/>
        <w:rPr>
          <w:sz w:val="26"/>
          <w:szCs w:val="26"/>
          <w:lang w:val="nl-NL"/>
        </w:rPr>
      </w:pPr>
      <w:r w:rsidRPr="00A6412E">
        <w:rPr>
          <w:sz w:val="26"/>
          <w:szCs w:val="26"/>
          <w:lang w:val="nl-NL"/>
        </w:rPr>
        <w:t>2.9 Thời gian bảo hành công trình: Tối thiểu 12 tháng.</w:t>
      </w:r>
    </w:p>
    <w:p w14:paraId="6754D470" w14:textId="77777777" w:rsidR="00A36037" w:rsidRPr="00A6412E" w:rsidRDefault="00A36037" w:rsidP="00A36037">
      <w:pPr>
        <w:widowControl w:val="0"/>
        <w:autoSpaceDE w:val="0"/>
        <w:autoSpaceDN w:val="0"/>
        <w:spacing w:before="80" w:line="264" w:lineRule="auto"/>
        <w:ind w:firstLine="567"/>
        <w:rPr>
          <w:b/>
          <w:sz w:val="26"/>
          <w:szCs w:val="26"/>
          <w:lang w:val="nl-NL"/>
        </w:rPr>
      </w:pPr>
      <w:r w:rsidRPr="00A6412E">
        <w:rPr>
          <w:b/>
          <w:sz w:val="26"/>
          <w:szCs w:val="26"/>
          <w:lang w:val="nl-NL"/>
        </w:rPr>
        <w:t>3. Thời hạn hoàn thành</w:t>
      </w:r>
    </w:p>
    <w:tbl>
      <w:tblPr>
        <w:tblW w:w="4675" w:type="pct"/>
        <w:jc w:val="center"/>
        <w:tblLook w:val="01E0" w:firstRow="1" w:lastRow="1" w:firstColumn="1" w:lastColumn="1" w:noHBand="0" w:noVBand="0"/>
      </w:tblPr>
      <w:tblGrid>
        <w:gridCol w:w="5865"/>
        <w:gridCol w:w="2819"/>
      </w:tblGrid>
      <w:tr w:rsidR="00A6412E" w:rsidRPr="00A6412E" w14:paraId="060FC6EB" w14:textId="77777777" w:rsidTr="009820EC">
        <w:trPr>
          <w:trHeight w:val="57"/>
          <w:jc w:val="center"/>
        </w:trPr>
        <w:tc>
          <w:tcPr>
            <w:tcW w:w="3377" w:type="pct"/>
            <w:tcBorders>
              <w:top w:val="single" w:sz="4" w:space="0" w:color="auto"/>
              <w:left w:val="single" w:sz="4" w:space="0" w:color="auto"/>
              <w:bottom w:val="single" w:sz="4" w:space="0" w:color="auto"/>
              <w:right w:val="single" w:sz="4" w:space="0" w:color="auto"/>
            </w:tcBorders>
          </w:tcPr>
          <w:p w14:paraId="3C66BFDA" w14:textId="77777777" w:rsidR="00A36037" w:rsidRPr="00A6412E" w:rsidRDefault="00A36037" w:rsidP="009820EC">
            <w:pPr>
              <w:widowControl w:val="0"/>
              <w:autoSpaceDE w:val="0"/>
              <w:autoSpaceDN w:val="0"/>
              <w:spacing w:before="80" w:line="264" w:lineRule="auto"/>
              <w:jc w:val="center"/>
              <w:rPr>
                <w:b/>
                <w:sz w:val="26"/>
                <w:szCs w:val="26"/>
                <w:lang w:val="nl-NL"/>
              </w:rPr>
            </w:pPr>
            <w:r w:rsidRPr="00A6412E">
              <w:rPr>
                <w:b/>
                <w:sz w:val="26"/>
                <w:szCs w:val="26"/>
                <w:lang w:val="nl-NL"/>
              </w:rPr>
              <w:t>Hạng mục công trình</w:t>
            </w:r>
          </w:p>
        </w:tc>
        <w:tc>
          <w:tcPr>
            <w:tcW w:w="1623" w:type="pct"/>
            <w:tcBorders>
              <w:top w:val="single" w:sz="4" w:space="0" w:color="auto"/>
              <w:left w:val="single" w:sz="4" w:space="0" w:color="auto"/>
              <w:bottom w:val="single" w:sz="4" w:space="0" w:color="auto"/>
              <w:right w:val="single" w:sz="4" w:space="0" w:color="auto"/>
            </w:tcBorders>
          </w:tcPr>
          <w:p w14:paraId="4CDAEF01" w14:textId="77777777" w:rsidR="00A36037" w:rsidRPr="00A6412E" w:rsidRDefault="00A36037" w:rsidP="009820EC">
            <w:pPr>
              <w:widowControl w:val="0"/>
              <w:autoSpaceDE w:val="0"/>
              <w:autoSpaceDN w:val="0"/>
              <w:spacing w:before="80" w:line="264" w:lineRule="auto"/>
              <w:jc w:val="center"/>
              <w:rPr>
                <w:b/>
                <w:sz w:val="26"/>
                <w:szCs w:val="26"/>
                <w:lang w:val="nl-NL"/>
              </w:rPr>
            </w:pPr>
            <w:r w:rsidRPr="00A6412E">
              <w:rPr>
                <w:b/>
                <w:sz w:val="26"/>
                <w:szCs w:val="26"/>
                <w:lang w:val="nl-NL"/>
              </w:rPr>
              <w:t>Số ngày hoàn thành</w:t>
            </w:r>
          </w:p>
        </w:tc>
      </w:tr>
      <w:tr w:rsidR="00A6412E" w:rsidRPr="00A6412E" w14:paraId="38759A5D" w14:textId="77777777" w:rsidTr="009820EC">
        <w:trPr>
          <w:trHeight w:val="57"/>
          <w:jc w:val="center"/>
        </w:trPr>
        <w:tc>
          <w:tcPr>
            <w:tcW w:w="3377" w:type="pct"/>
            <w:tcBorders>
              <w:top w:val="single" w:sz="4" w:space="0" w:color="auto"/>
              <w:left w:val="single" w:sz="4" w:space="0" w:color="auto"/>
              <w:bottom w:val="single" w:sz="4" w:space="0" w:color="auto"/>
              <w:right w:val="single" w:sz="4" w:space="0" w:color="auto"/>
            </w:tcBorders>
            <w:vAlign w:val="center"/>
          </w:tcPr>
          <w:p w14:paraId="264ED8C6" w14:textId="77777777" w:rsidR="00A36037" w:rsidRPr="00A6412E" w:rsidRDefault="00A36037" w:rsidP="009820EC">
            <w:pPr>
              <w:widowControl w:val="0"/>
              <w:autoSpaceDE w:val="0"/>
              <w:autoSpaceDN w:val="0"/>
              <w:spacing w:before="80" w:line="264" w:lineRule="auto"/>
              <w:rPr>
                <w:sz w:val="26"/>
                <w:szCs w:val="26"/>
                <w:lang w:val="nl-NL"/>
              </w:rPr>
            </w:pPr>
            <w:r w:rsidRPr="00A6412E">
              <w:rPr>
                <w:bCs/>
                <w:sz w:val="26"/>
                <w:szCs w:val="26"/>
                <w:lang w:val="nl-NL"/>
              </w:rPr>
              <w:t>Thi công xây dựng các hạng mục công trình theo hồ sơ thiết kế được duyệt</w:t>
            </w:r>
          </w:p>
        </w:tc>
        <w:tc>
          <w:tcPr>
            <w:tcW w:w="1623" w:type="pct"/>
            <w:tcBorders>
              <w:top w:val="single" w:sz="4" w:space="0" w:color="auto"/>
              <w:left w:val="single" w:sz="4" w:space="0" w:color="auto"/>
              <w:bottom w:val="single" w:sz="4" w:space="0" w:color="auto"/>
              <w:right w:val="single" w:sz="4" w:space="0" w:color="auto"/>
            </w:tcBorders>
            <w:vAlign w:val="center"/>
          </w:tcPr>
          <w:p w14:paraId="39DEEEA2" w14:textId="77777777" w:rsidR="00A36037" w:rsidRPr="00A6412E" w:rsidRDefault="00A36037" w:rsidP="009820EC">
            <w:pPr>
              <w:widowControl w:val="0"/>
              <w:autoSpaceDE w:val="0"/>
              <w:autoSpaceDN w:val="0"/>
              <w:spacing w:before="80" w:line="264" w:lineRule="auto"/>
              <w:jc w:val="center"/>
              <w:rPr>
                <w:sz w:val="26"/>
                <w:szCs w:val="26"/>
                <w:lang w:val="nl-NL"/>
              </w:rPr>
            </w:pPr>
            <w:r w:rsidRPr="00A6412E">
              <w:rPr>
                <w:sz w:val="26"/>
                <w:szCs w:val="26"/>
                <w:lang w:val="nl-NL"/>
              </w:rPr>
              <w:t>360 ngày</w:t>
            </w:r>
          </w:p>
        </w:tc>
      </w:tr>
    </w:tbl>
    <w:p w14:paraId="12AFAFA4" w14:textId="77777777" w:rsidR="00A36037" w:rsidRPr="00A6412E" w:rsidRDefault="00A36037" w:rsidP="00A36037">
      <w:pPr>
        <w:widowControl w:val="0"/>
        <w:spacing w:before="80" w:line="264" w:lineRule="auto"/>
        <w:ind w:firstLine="454"/>
        <w:rPr>
          <w:b/>
          <w:sz w:val="26"/>
          <w:szCs w:val="26"/>
          <w:lang w:val="vi-VN"/>
        </w:rPr>
      </w:pPr>
      <w:r w:rsidRPr="00A6412E">
        <w:rPr>
          <w:b/>
          <w:sz w:val="26"/>
          <w:szCs w:val="26"/>
          <w:lang w:val="vi-VN"/>
        </w:rPr>
        <w:t>II. Yêu cầu về tiến độ thực hiện</w:t>
      </w:r>
    </w:p>
    <w:p w14:paraId="78F1CF7C" w14:textId="77777777" w:rsidR="00A36037" w:rsidRPr="00A6412E" w:rsidRDefault="00A36037" w:rsidP="00A36037">
      <w:pPr>
        <w:widowControl w:val="0"/>
        <w:tabs>
          <w:tab w:val="left" w:pos="567"/>
        </w:tabs>
        <w:autoSpaceDE w:val="0"/>
        <w:autoSpaceDN w:val="0"/>
        <w:spacing w:before="80" w:line="264" w:lineRule="auto"/>
        <w:rPr>
          <w:b/>
          <w:sz w:val="26"/>
          <w:szCs w:val="26"/>
          <w:lang w:val="nl-NL"/>
        </w:rPr>
      </w:pPr>
      <w:r w:rsidRPr="00A6412E">
        <w:rPr>
          <w:b/>
          <w:sz w:val="26"/>
          <w:szCs w:val="26"/>
          <w:lang w:val="nl-NL"/>
        </w:rPr>
        <w:tab/>
        <w:t>1. Khởi công và hoàn thành</w:t>
      </w:r>
    </w:p>
    <w:p w14:paraId="6FB1CEFD" w14:textId="77777777" w:rsidR="00A36037" w:rsidRPr="00A6412E" w:rsidRDefault="00A36037" w:rsidP="00A36037">
      <w:pPr>
        <w:widowControl w:val="0"/>
        <w:tabs>
          <w:tab w:val="left" w:pos="567"/>
        </w:tabs>
        <w:autoSpaceDE w:val="0"/>
        <w:autoSpaceDN w:val="0"/>
        <w:spacing w:before="80" w:line="264" w:lineRule="auto"/>
        <w:rPr>
          <w:sz w:val="26"/>
          <w:szCs w:val="26"/>
          <w:lang w:val="nl-NL"/>
        </w:rPr>
      </w:pPr>
      <w:r w:rsidRPr="00A6412E">
        <w:rPr>
          <w:sz w:val="26"/>
          <w:szCs w:val="26"/>
          <w:lang w:val="nl-NL"/>
        </w:rPr>
        <w:tab/>
        <w:t>a. Thời gian khởi công và hoàn thành:</w:t>
      </w:r>
    </w:p>
    <w:p w14:paraId="135EC55C" w14:textId="77777777" w:rsidR="00A36037" w:rsidRPr="00A6412E" w:rsidRDefault="00A36037" w:rsidP="00A36037">
      <w:pPr>
        <w:widowControl w:val="0"/>
        <w:tabs>
          <w:tab w:val="left" w:pos="567"/>
        </w:tabs>
        <w:autoSpaceDE w:val="0"/>
        <w:autoSpaceDN w:val="0"/>
        <w:spacing w:before="80" w:line="264" w:lineRule="auto"/>
        <w:rPr>
          <w:sz w:val="26"/>
          <w:szCs w:val="26"/>
          <w:lang w:val="nl-NL"/>
        </w:rPr>
      </w:pPr>
      <w:r w:rsidRPr="00A6412E">
        <w:rPr>
          <w:sz w:val="26"/>
          <w:szCs w:val="26"/>
          <w:lang w:val="nl-NL"/>
        </w:rPr>
        <w:tab/>
        <w:t>- Nhà thầu phải khởi công ngay sau khi hợp đồng có hiệu lực;</w:t>
      </w:r>
    </w:p>
    <w:p w14:paraId="35C6213B" w14:textId="77777777" w:rsidR="00A36037" w:rsidRPr="00A6412E" w:rsidRDefault="00A36037" w:rsidP="00A36037">
      <w:pPr>
        <w:widowControl w:val="0"/>
        <w:tabs>
          <w:tab w:val="left" w:pos="567"/>
        </w:tabs>
        <w:autoSpaceDE w:val="0"/>
        <w:autoSpaceDN w:val="0"/>
        <w:spacing w:before="80" w:line="264" w:lineRule="auto"/>
        <w:rPr>
          <w:sz w:val="26"/>
          <w:szCs w:val="26"/>
          <w:lang w:val="nl-NL"/>
        </w:rPr>
      </w:pPr>
      <w:r w:rsidRPr="00A6412E">
        <w:rPr>
          <w:sz w:val="26"/>
          <w:szCs w:val="26"/>
          <w:lang w:val="nl-NL"/>
        </w:rPr>
        <w:tab/>
        <w:t>- Thời gian thực hiện hợp đồng: Trong vòng 360 ngày (kể cả ngày nghỉ, lễ, tết) tính từ ngày khởi công công trình.</w:t>
      </w:r>
    </w:p>
    <w:p w14:paraId="0CF5A0DD" w14:textId="77777777" w:rsidR="00A36037" w:rsidRPr="00A6412E" w:rsidRDefault="00A36037" w:rsidP="00A36037">
      <w:pPr>
        <w:widowControl w:val="0"/>
        <w:tabs>
          <w:tab w:val="left" w:pos="567"/>
        </w:tabs>
        <w:autoSpaceDE w:val="0"/>
        <w:autoSpaceDN w:val="0"/>
        <w:spacing w:before="80" w:line="264" w:lineRule="auto"/>
        <w:rPr>
          <w:sz w:val="26"/>
          <w:szCs w:val="26"/>
          <w:lang w:val="nl-NL"/>
        </w:rPr>
      </w:pPr>
      <w:r w:rsidRPr="00A6412E">
        <w:rPr>
          <w:sz w:val="26"/>
          <w:szCs w:val="26"/>
          <w:lang w:val="nl-NL"/>
        </w:rPr>
        <w:tab/>
        <w:t>b. Trường hợp gặp trở ngại bất khả kháng không thể khởi công công trình được theo hạn quy định thì thời gian đình trệ chỉ được ghi nhận khi nhà thầu thông báo cho Chủ đầu tư và được Chủ đầu tưchấp nhận.</w:t>
      </w:r>
    </w:p>
    <w:p w14:paraId="4628FC40" w14:textId="77777777" w:rsidR="00A36037" w:rsidRPr="00A6412E" w:rsidRDefault="00A36037" w:rsidP="00A36037">
      <w:pPr>
        <w:widowControl w:val="0"/>
        <w:tabs>
          <w:tab w:val="left" w:pos="567"/>
        </w:tabs>
        <w:autoSpaceDE w:val="0"/>
        <w:autoSpaceDN w:val="0"/>
        <w:spacing w:before="80" w:line="264" w:lineRule="auto"/>
        <w:rPr>
          <w:b/>
          <w:sz w:val="26"/>
          <w:szCs w:val="26"/>
          <w:lang w:val="nl-NL"/>
        </w:rPr>
      </w:pPr>
      <w:r w:rsidRPr="00A6412E">
        <w:rPr>
          <w:b/>
          <w:sz w:val="26"/>
          <w:szCs w:val="26"/>
          <w:lang w:val="nl-NL"/>
        </w:rPr>
        <w:tab/>
        <w:t>2. Thời gian làm việc</w:t>
      </w:r>
    </w:p>
    <w:p w14:paraId="2D620568" w14:textId="77777777" w:rsidR="00A36037" w:rsidRPr="00A6412E" w:rsidRDefault="00A36037" w:rsidP="00A36037">
      <w:pPr>
        <w:widowControl w:val="0"/>
        <w:tabs>
          <w:tab w:val="left" w:pos="567"/>
        </w:tabs>
        <w:autoSpaceDE w:val="0"/>
        <w:autoSpaceDN w:val="0"/>
        <w:spacing w:before="80" w:line="264" w:lineRule="auto"/>
        <w:rPr>
          <w:sz w:val="26"/>
          <w:szCs w:val="26"/>
          <w:lang w:val="nl-NL"/>
        </w:rPr>
      </w:pPr>
      <w:r w:rsidRPr="00A6412E">
        <w:rPr>
          <w:sz w:val="26"/>
          <w:szCs w:val="26"/>
          <w:lang w:val="nl-NL"/>
        </w:rPr>
        <w:tab/>
        <w:t>Bao gồm toàn bộ thời gian thi công, hoàn thiện công trình, thời gian tập kết vật tư, thời gian nghỉ lễ tết,…theo quy định của pháp luật, trừ trường hợp bất khả kháng.</w:t>
      </w:r>
    </w:p>
    <w:p w14:paraId="24763EAD" w14:textId="77777777" w:rsidR="00A36037" w:rsidRPr="00A6412E" w:rsidRDefault="00A36037" w:rsidP="00A36037">
      <w:pPr>
        <w:widowControl w:val="0"/>
        <w:tabs>
          <w:tab w:val="left" w:pos="567"/>
        </w:tabs>
        <w:autoSpaceDE w:val="0"/>
        <w:autoSpaceDN w:val="0"/>
        <w:spacing w:before="80" w:line="264" w:lineRule="auto"/>
        <w:rPr>
          <w:b/>
          <w:sz w:val="26"/>
          <w:szCs w:val="26"/>
          <w:lang w:val="nl-NL"/>
        </w:rPr>
      </w:pPr>
      <w:r w:rsidRPr="00A6412E">
        <w:rPr>
          <w:b/>
          <w:sz w:val="26"/>
          <w:szCs w:val="26"/>
          <w:lang w:val="nl-NL"/>
        </w:rPr>
        <w:lastRenderedPageBreak/>
        <w:tab/>
        <w:t>3. Tiến độ thi công</w:t>
      </w:r>
    </w:p>
    <w:p w14:paraId="674F28CB" w14:textId="77777777" w:rsidR="00A36037" w:rsidRPr="00A6412E" w:rsidRDefault="00A36037" w:rsidP="00A36037">
      <w:pPr>
        <w:widowControl w:val="0"/>
        <w:tabs>
          <w:tab w:val="left" w:pos="567"/>
        </w:tabs>
        <w:autoSpaceDE w:val="0"/>
        <w:autoSpaceDN w:val="0"/>
        <w:spacing w:before="80" w:line="264" w:lineRule="auto"/>
        <w:rPr>
          <w:sz w:val="26"/>
          <w:szCs w:val="26"/>
          <w:lang w:val="nl-NL"/>
        </w:rPr>
      </w:pPr>
      <w:r w:rsidRPr="00A6412E">
        <w:rPr>
          <w:sz w:val="26"/>
          <w:szCs w:val="26"/>
          <w:lang w:val="nl-NL"/>
        </w:rPr>
        <w:tab/>
        <w:t>Tiến độ thi công của Nhà thầu phải thể hiện được:</w:t>
      </w:r>
    </w:p>
    <w:p w14:paraId="62DCEB8E" w14:textId="77777777" w:rsidR="00A36037" w:rsidRPr="00A6412E" w:rsidRDefault="00A36037" w:rsidP="00A36037">
      <w:pPr>
        <w:widowControl w:val="0"/>
        <w:tabs>
          <w:tab w:val="left" w:pos="567"/>
        </w:tabs>
        <w:autoSpaceDE w:val="0"/>
        <w:autoSpaceDN w:val="0"/>
        <w:spacing w:before="80" w:line="264" w:lineRule="auto"/>
        <w:rPr>
          <w:sz w:val="26"/>
          <w:szCs w:val="26"/>
          <w:lang w:val="nl-NL"/>
        </w:rPr>
      </w:pPr>
      <w:r w:rsidRPr="00A6412E">
        <w:rPr>
          <w:sz w:val="26"/>
          <w:szCs w:val="26"/>
          <w:lang w:val="nl-NL"/>
        </w:rPr>
        <w:tab/>
        <w:t>- Tổng tiến độ thi công: thời hạn hoàn thành công trình, sự phối hợp giữa các công tác thi công, các tổ đội thi công;</w:t>
      </w:r>
    </w:p>
    <w:p w14:paraId="5045916F" w14:textId="77777777" w:rsidR="00A36037" w:rsidRPr="00A6412E" w:rsidRDefault="00A36037" w:rsidP="00A36037">
      <w:pPr>
        <w:widowControl w:val="0"/>
        <w:tabs>
          <w:tab w:val="left" w:pos="567"/>
        </w:tabs>
        <w:autoSpaceDE w:val="0"/>
        <w:autoSpaceDN w:val="0"/>
        <w:spacing w:before="80" w:line="264" w:lineRule="auto"/>
        <w:rPr>
          <w:sz w:val="26"/>
          <w:szCs w:val="26"/>
          <w:lang w:val="nl-NL"/>
        </w:rPr>
      </w:pPr>
      <w:r w:rsidRPr="00A6412E">
        <w:rPr>
          <w:sz w:val="26"/>
          <w:szCs w:val="26"/>
          <w:lang w:val="nl-NL"/>
        </w:rPr>
        <w:tab/>
        <w:t>- Các biểu đồ huy động: nhân lực, vật liệu, thiết bị, giá trị khối lượng hoàn thành.</w:t>
      </w:r>
    </w:p>
    <w:p w14:paraId="17E929EA" w14:textId="77777777" w:rsidR="00A36037" w:rsidRPr="00A6412E" w:rsidRDefault="00A36037" w:rsidP="00A36037">
      <w:pPr>
        <w:widowControl w:val="0"/>
        <w:tabs>
          <w:tab w:val="left" w:pos="700"/>
        </w:tabs>
        <w:spacing w:before="80" w:line="264" w:lineRule="auto"/>
        <w:ind w:firstLine="454"/>
        <w:rPr>
          <w:b/>
          <w:bCs/>
          <w:sz w:val="26"/>
          <w:szCs w:val="26"/>
        </w:rPr>
      </w:pPr>
      <w:r w:rsidRPr="00A6412E">
        <w:rPr>
          <w:b/>
          <w:bCs/>
          <w:sz w:val="26"/>
          <w:szCs w:val="26"/>
        </w:rPr>
        <w:t>III. Yêu cầu về kỹ thuật/chỉ dẫn kỹ thuật</w:t>
      </w:r>
    </w:p>
    <w:p w14:paraId="66F9C0A2" w14:textId="77777777" w:rsidR="00A36037" w:rsidRPr="00A6412E" w:rsidRDefault="00A36037" w:rsidP="00A36037">
      <w:pPr>
        <w:widowControl w:val="0"/>
        <w:tabs>
          <w:tab w:val="left" w:pos="700"/>
        </w:tabs>
        <w:spacing w:before="80" w:line="264" w:lineRule="auto"/>
        <w:ind w:firstLine="454"/>
        <w:rPr>
          <w:b/>
          <w:bCs/>
          <w:i/>
          <w:iCs/>
          <w:sz w:val="26"/>
          <w:szCs w:val="26"/>
        </w:rPr>
      </w:pPr>
      <w:r w:rsidRPr="00A6412E">
        <w:rPr>
          <w:b/>
          <w:bCs/>
          <w:i/>
          <w:iCs/>
          <w:sz w:val="26"/>
          <w:szCs w:val="26"/>
        </w:rPr>
        <w:t>III.1. Quy mô:</w:t>
      </w:r>
    </w:p>
    <w:p w14:paraId="166003C3" w14:textId="77777777" w:rsidR="00A36037" w:rsidRPr="00A6412E" w:rsidRDefault="00A36037" w:rsidP="00A36037">
      <w:pPr>
        <w:widowControl w:val="0"/>
        <w:tabs>
          <w:tab w:val="left" w:pos="993"/>
        </w:tabs>
        <w:spacing w:before="80" w:line="264" w:lineRule="auto"/>
        <w:ind w:firstLine="567"/>
        <w:rPr>
          <w:iCs/>
          <w:sz w:val="26"/>
          <w:szCs w:val="26"/>
        </w:rPr>
      </w:pPr>
      <w:r w:rsidRPr="00A6412E">
        <w:rPr>
          <w:iCs/>
          <w:sz w:val="26"/>
          <w:szCs w:val="26"/>
        </w:rPr>
        <w:t>- Mục tiêu đầu tư:</w:t>
      </w:r>
    </w:p>
    <w:p w14:paraId="7C7CFB72" w14:textId="77777777" w:rsidR="00A36037" w:rsidRPr="00A6412E" w:rsidRDefault="00A36037" w:rsidP="00A36037">
      <w:pPr>
        <w:widowControl w:val="0"/>
        <w:tabs>
          <w:tab w:val="left" w:pos="993"/>
        </w:tabs>
        <w:spacing w:before="80" w:line="264" w:lineRule="auto"/>
        <w:ind w:firstLine="567"/>
        <w:rPr>
          <w:iCs/>
          <w:sz w:val="26"/>
          <w:szCs w:val="26"/>
        </w:rPr>
      </w:pPr>
      <w:r w:rsidRPr="00A6412E">
        <w:rPr>
          <w:iCs/>
          <w:sz w:val="26"/>
          <w:szCs w:val="26"/>
        </w:rPr>
        <w:t xml:space="preserve">- Tạo không gian, cảnh quan đô thị trục trung tâm xã Tây Cốc, xây dựng khu phố văn minh, an toàn. </w:t>
      </w:r>
    </w:p>
    <w:p w14:paraId="61C739AD" w14:textId="77777777" w:rsidR="00A36037" w:rsidRPr="00A6412E" w:rsidRDefault="00A36037" w:rsidP="00A36037">
      <w:pPr>
        <w:widowControl w:val="0"/>
        <w:tabs>
          <w:tab w:val="left" w:pos="993"/>
        </w:tabs>
        <w:spacing w:before="80" w:line="264" w:lineRule="auto"/>
        <w:ind w:firstLine="567"/>
        <w:rPr>
          <w:iCs/>
          <w:sz w:val="26"/>
          <w:szCs w:val="26"/>
        </w:rPr>
      </w:pPr>
      <w:r w:rsidRPr="00A6412E">
        <w:rPr>
          <w:iCs/>
          <w:sz w:val="26"/>
          <w:szCs w:val="26"/>
        </w:rPr>
        <w:t>- Xây dựng vỉa hè, thoát nước tạo không gian cho người đi bộ xóa bỏ các điểm bán hàng lấn chiếm hành lang đường bộ góp phần giảm ùn tắc và tai nạn giao thông, từ đó nâng cao chất lượng đời sống văn hóa, tinh thần nhân dân khu vực dự án.</w:t>
      </w:r>
    </w:p>
    <w:p w14:paraId="32FC8607" w14:textId="77777777" w:rsidR="00A36037" w:rsidRPr="00A6412E" w:rsidRDefault="00A36037" w:rsidP="00A36037">
      <w:pPr>
        <w:widowControl w:val="0"/>
        <w:tabs>
          <w:tab w:val="left" w:pos="993"/>
        </w:tabs>
        <w:spacing w:before="80" w:line="264" w:lineRule="auto"/>
        <w:ind w:firstLine="567"/>
        <w:rPr>
          <w:iCs/>
          <w:sz w:val="26"/>
          <w:szCs w:val="26"/>
        </w:rPr>
      </w:pPr>
      <w:r w:rsidRPr="00A6412E">
        <w:rPr>
          <w:iCs/>
          <w:sz w:val="26"/>
          <w:szCs w:val="26"/>
        </w:rPr>
        <w:t xml:space="preserve">- Quy mô đầu tư: </w:t>
      </w:r>
    </w:p>
    <w:p w14:paraId="1CAE8EC4" w14:textId="77777777" w:rsidR="00A36037" w:rsidRPr="00A6412E" w:rsidRDefault="00A36037" w:rsidP="00A36037">
      <w:pPr>
        <w:widowControl w:val="0"/>
        <w:tabs>
          <w:tab w:val="left" w:pos="993"/>
        </w:tabs>
        <w:spacing w:before="80" w:line="264" w:lineRule="auto"/>
        <w:ind w:firstLine="567"/>
        <w:rPr>
          <w:iCs/>
          <w:sz w:val="26"/>
          <w:szCs w:val="26"/>
        </w:rPr>
      </w:pPr>
      <w:r w:rsidRPr="00A6412E">
        <w:rPr>
          <w:iCs/>
          <w:sz w:val="26"/>
          <w:szCs w:val="26"/>
        </w:rPr>
        <w:t>- Hệ thống vỉa hè: Tổng chiều dài 1.864,14 m gồm 2 tuyến:</w:t>
      </w:r>
    </w:p>
    <w:p w14:paraId="6FA7AEF8" w14:textId="77777777" w:rsidR="00A36037" w:rsidRPr="00A6412E" w:rsidRDefault="00A36037" w:rsidP="00A36037">
      <w:pPr>
        <w:widowControl w:val="0"/>
        <w:tabs>
          <w:tab w:val="left" w:pos="993"/>
        </w:tabs>
        <w:spacing w:before="80" w:line="264" w:lineRule="auto"/>
        <w:ind w:firstLine="567"/>
        <w:rPr>
          <w:iCs/>
          <w:sz w:val="26"/>
          <w:szCs w:val="26"/>
        </w:rPr>
      </w:pPr>
      <w:r w:rsidRPr="00A6412E">
        <w:rPr>
          <w:iCs/>
          <w:sz w:val="26"/>
          <w:szCs w:val="26"/>
        </w:rPr>
        <w:t>+ Tuyến 1: Tuyến QL70 dài 1.384,14m; đầu tuyến Km5+400; cuối tuyến Km6+780m.</w:t>
      </w:r>
    </w:p>
    <w:p w14:paraId="0EF06206" w14:textId="77777777" w:rsidR="00A36037" w:rsidRPr="00A6412E" w:rsidRDefault="00A36037" w:rsidP="00A36037">
      <w:pPr>
        <w:widowControl w:val="0"/>
        <w:tabs>
          <w:tab w:val="left" w:pos="993"/>
        </w:tabs>
        <w:spacing w:before="80" w:line="264" w:lineRule="auto"/>
        <w:ind w:firstLine="567"/>
        <w:rPr>
          <w:iCs/>
          <w:sz w:val="26"/>
          <w:szCs w:val="26"/>
        </w:rPr>
      </w:pPr>
      <w:r w:rsidRPr="00A6412E">
        <w:rPr>
          <w:iCs/>
          <w:sz w:val="26"/>
          <w:szCs w:val="26"/>
        </w:rPr>
        <w:t>+ Tuyến 2: Tuyến QL70B dài 480m; đầu tuyến Km0+00; cuối tuyến Km0+480,00m.</w:t>
      </w:r>
    </w:p>
    <w:p w14:paraId="36ED3275" w14:textId="77777777" w:rsidR="00A36037" w:rsidRPr="00A6412E" w:rsidRDefault="00A36037" w:rsidP="00A36037">
      <w:pPr>
        <w:widowControl w:val="0"/>
        <w:tabs>
          <w:tab w:val="left" w:pos="993"/>
        </w:tabs>
        <w:spacing w:before="80" w:line="264" w:lineRule="auto"/>
        <w:ind w:firstLine="567"/>
        <w:rPr>
          <w:iCs/>
          <w:sz w:val="26"/>
          <w:szCs w:val="26"/>
        </w:rPr>
      </w:pPr>
      <w:r w:rsidRPr="00A6412E">
        <w:rPr>
          <w:iCs/>
          <w:sz w:val="26"/>
          <w:szCs w:val="26"/>
        </w:rPr>
        <w:t>+ Sửa chữa lại đoạn mặt đường hư hỏng (đầu tuyến QL70B): Bóc bỏ lớp mặt đường cũ, đào thay lớp kết cấu dày 18cm bằng cấp phối đá dăm loại 1; mặt đường thay mới bằng BTN C16 dày 7cm, tưới nhựa thấm bám tiêu chuẩn 1kg/m2.</w:t>
      </w:r>
    </w:p>
    <w:p w14:paraId="44B587C6" w14:textId="77777777" w:rsidR="00A36037" w:rsidRPr="00A6412E" w:rsidRDefault="00A36037" w:rsidP="00A36037">
      <w:pPr>
        <w:widowControl w:val="0"/>
        <w:tabs>
          <w:tab w:val="left" w:pos="993"/>
        </w:tabs>
        <w:spacing w:before="80" w:line="264" w:lineRule="auto"/>
        <w:ind w:firstLine="567"/>
        <w:rPr>
          <w:iCs/>
          <w:sz w:val="26"/>
          <w:szCs w:val="26"/>
        </w:rPr>
      </w:pPr>
      <w:r w:rsidRPr="00A6412E">
        <w:rPr>
          <w:iCs/>
          <w:sz w:val="26"/>
          <w:szCs w:val="26"/>
        </w:rPr>
        <w:t>+ Đoạn vuốt nối vào các đường lối rẽ hiện trạng: Đổ BTXM M250 dày 20cm; trên lớp cát đệm dày 5cm.</w:t>
      </w:r>
    </w:p>
    <w:p w14:paraId="03268589" w14:textId="77777777" w:rsidR="00A36037" w:rsidRPr="00A6412E" w:rsidRDefault="00A36037" w:rsidP="00A36037">
      <w:pPr>
        <w:widowControl w:val="0"/>
        <w:tabs>
          <w:tab w:val="left" w:pos="993"/>
        </w:tabs>
        <w:spacing w:before="80" w:line="264" w:lineRule="auto"/>
        <w:ind w:firstLine="567"/>
        <w:rPr>
          <w:iCs/>
          <w:sz w:val="26"/>
          <w:szCs w:val="26"/>
        </w:rPr>
      </w:pPr>
      <w:r w:rsidRPr="00A6412E">
        <w:rPr>
          <w:iCs/>
          <w:sz w:val="26"/>
          <w:szCs w:val="26"/>
        </w:rPr>
        <w:t xml:space="preserve">+ Vỉa hè được thiết kế 2 bên có B hè = 3,0m. Kết cấu vỉa hè gồm gạch Coric có kích thước (40x40x4)cm, bên dưới đệm vữa XM M75 dày 2cm, lớp lót BTXM M200 dày 10cm; </w:t>
      </w:r>
    </w:p>
    <w:p w14:paraId="77DD7AA2" w14:textId="77777777" w:rsidR="00A36037" w:rsidRPr="00A6412E" w:rsidRDefault="00A36037" w:rsidP="00A36037">
      <w:pPr>
        <w:widowControl w:val="0"/>
        <w:tabs>
          <w:tab w:val="left" w:pos="993"/>
        </w:tabs>
        <w:spacing w:before="80" w:line="264" w:lineRule="auto"/>
        <w:ind w:firstLine="567"/>
        <w:rPr>
          <w:iCs/>
          <w:sz w:val="26"/>
          <w:szCs w:val="26"/>
        </w:rPr>
      </w:pPr>
      <w:r w:rsidRPr="00A6412E">
        <w:rPr>
          <w:iCs/>
          <w:sz w:val="26"/>
          <w:szCs w:val="26"/>
        </w:rPr>
        <w:t>+ Bó vỉa bằng BTXM M250 có kích thước (26x23x100)cm áp dụng cho đoạn thẳng, kích thước (26x23x50)cm cho đoạn cong có bán kính R&lt;5m. Bó vỉa được đặt trên lớp đệm VXM M75 dày 2cm, lớp lót BTXM M150 dày 10cm.</w:t>
      </w:r>
    </w:p>
    <w:p w14:paraId="06B69CF5" w14:textId="77777777" w:rsidR="00A36037" w:rsidRPr="00A6412E" w:rsidRDefault="00A36037" w:rsidP="00A36037">
      <w:pPr>
        <w:widowControl w:val="0"/>
        <w:tabs>
          <w:tab w:val="left" w:pos="993"/>
        </w:tabs>
        <w:spacing w:before="80" w:line="264" w:lineRule="auto"/>
        <w:ind w:firstLine="567"/>
        <w:rPr>
          <w:iCs/>
          <w:sz w:val="26"/>
          <w:szCs w:val="26"/>
        </w:rPr>
      </w:pPr>
      <w:r w:rsidRPr="00A6412E">
        <w:rPr>
          <w:iCs/>
          <w:sz w:val="26"/>
          <w:szCs w:val="26"/>
        </w:rPr>
        <w:t>+ Ô trồng cây xây dựng mới có kích thước 100x100cm bằng gạch xây VXM M75.</w:t>
      </w:r>
    </w:p>
    <w:p w14:paraId="26B0100A" w14:textId="77777777" w:rsidR="00A36037" w:rsidRPr="00A6412E" w:rsidRDefault="00A36037" w:rsidP="00A36037">
      <w:pPr>
        <w:widowControl w:val="0"/>
        <w:tabs>
          <w:tab w:val="left" w:pos="993"/>
        </w:tabs>
        <w:spacing w:before="80" w:line="264" w:lineRule="auto"/>
        <w:ind w:firstLine="567"/>
        <w:rPr>
          <w:iCs/>
          <w:sz w:val="26"/>
          <w:szCs w:val="26"/>
        </w:rPr>
      </w:pPr>
      <w:r w:rsidRPr="00A6412E">
        <w:rPr>
          <w:iCs/>
          <w:sz w:val="26"/>
          <w:szCs w:val="26"/>
        </w:rPr>
        <w:t>+ Bó gáy vỉa hè bằng BTXM kích thước 20x30cm.</w:t>
      </w:r>
    </w:p>
    <w:p w14:paraId="4B64097A" w14:textId="77777777" w:rsidR="00A36037" w:rsidRPr="00A6412E" w:rsidRDefault="00A36037" w:rsidP="00A36037">
      <w:pPr>
        <w:widowControl w:val="0"/>
        <w:tabs>
          <w:tab w:val="left" w:pos="993"/>
        </w:tabs>
        <w:spacing w:before="80" w:line="264" w:lineRule="auto"/>
        <w:ind w:firstLine="567"/>
        <w:rPr>
          <w:iCs/>
          <w:sz w:val="26"/>
          <w:szCs w:val="26"/>
        </w:rPr>
      </w:pPr>
      <w:r w:rsidRPr="00A6412E">
        <w:rPr>
          <w:iCs/>
          <w:sz w:val="26"/>
          <w:szCs w:val="26"/>
        </w:rPr>
        <w:t xml:space="preserve">- Hệ thống thoát nước: </w:t>
      </w:r>
    </w:p>
    <w:p w14:paraId="57CC6FDA" w14:textId="77777777" w:rsidR="00A36037" w:rsidRPr="00A6412E" w:rsidRDefault="00A36037" w:rsidP="00A36037">
      <w:pPr>
        <w:widowControl w:val="0"/>
        <w:tabs>
          <w:tab w:val="left" w:pos="993"/>
        </w:tabs>
        <w:spacing w:before="80" w:line="264" w:lineRule="auto"/>
        <w:ind w:firstLine="567"/>
        <w:rPr>
          <w:iCs/>
          <w:sz w:val="26"/>
          <w:szCs w:val="26"/>
        </w:rPr>
      </w:pPr>
      <w:r w:rsidRPr="00A6412E">
        <w:rPr>
          <w:iCs/>
          <w:sz w:val="26"/>
          <w:szCs w:val="26"/>
        </w:rPr>
        <w:t>+ Đối với các đoạn rãnh cũ còn tốt tận dụng hệ thống hiện trạng.</w:t>
      </w:r>
    </w:p>
    <w:p w14:paraId="58EBD290" w14:textId="77777777" w:rsidR="00A36037" w:rsidRPr="00A6412E" w:rsidRDefault="00A36037" w:rsidP="00A36037">
      <w:pPr>
        <w:widowControl w:val="0"/>
        <w:tabs>
          <w:tab w:val="left" w:pos="993"/>
        </w:tabs>
        <w:spacing w:before="80" w:line="264" w:lineRule="auto"/>
        <w:ind w:firstLine="567"/>
        <w:rPr>
          <w:iCs/>
          <w:sz w:val="26"/>
          <w:szCs w:val="26"/>
        </w:rPr>
      </w:pPr>
      <w:r w:rsidRPr="00A6412E">
        <w:rPr>
          <w:iCs/>
          <w:sz w:val="26"/>
          <w:szCs w:val="26"/>
        </w:rPr>
        <w:t>+ Đối với các đoạn rãnh cũ đã xuống cấp: Nạo vét lòng rãnh trung bình 50cm để khơi thông dòng chảy; Thay thế tấm đan hiện trạng đã xuống cấp.</w:t>
      </w:r>
    </w:p>
    <w:p w14:paraId="69F9CC61" w14:textId="77777777" w:rsidR="00A36037" w:rsidRPr="00A6412E" w:rsidRDefault="00A36037" w:rsidP="00A36037">
      <w:pPr>
        <w:widowControl w:val="0"/>
        <w:tabs>
          <w:tab w:val="left" w:pos="993"/>
        </w:tabs>
        <w:spacing w:before="80" w:line="264" w:lineRule="auto"/>
        <w:ind w:firstLine="567"/>
        <w:rPr>
          <w:iCs/>
          <w:sz w:val="26"/>
          <w:szCs w:val="26"/>
        </w:rPr>
      </w:pPr>
      <w:r w:rsidRPr="00A6412E">
        <w:rPr>
          <w:iCs/>
          <w:sz w:val="26"/>
          <w:szCs w:val="26"/>
        </w:rPr>
        <w:t>+ Đối với các vị trí chưa có hệ thống rãnh thoát nước đầu tư xây dựng mới rãnh dọc chịu lực để đảm bảo tiêu thoát nước mặt đường.</w:t>
      </w:r>
    </w:p>
    <w:p w14:paraId="2F229EEC" w14:textId="77777777" w:rsidR="00A36037" w:rsidRPr="00A6412E" w:rsidRDefault="00A36037" w:rsidP="00A36037">
      <w:pPr>
        <w:widowControl w:val="0"/>
        <w:tabs>
          <w:tab w:val="left" w:pos="993"/>
        </w:tabs>
        <w:spacing w:before="80" w:line="264" w:lineRule="auto"/>
        <w:ind w:firstLine="567"/>
        <w:rPr>
          <w:iCs/>
          <w:sz w:val="26"/>
          <w:szCs w:val="26"/>
        </w:rPr>
      </w:pPr>
      <w:r w:rsidRPr="00A6412E">
        <w:rPr>
          <w:iCs/>
          <w:sz w:val="26"/>
          <w:szCs w:val="26"/>
        </w:rPr>
        <w:t>- Hệ thống điện chiếu sáng: Cấp điện cho hệ thống chiếu sáng đấu nối từ đường điện hạ thế hiện trạng đã có trên tuyến đường cải tạo.</w:t>
      </w:r>
    </w:p>
    <w:p w14:paraId="5E379CF9" w14:textId="77777777" w:rsidR="00A36037" w:rsidRPr="00A6412E" w:rsidRDefault="00A36037" w:rsidP="00A36037">
      <w:pPr>
        <w:widowControl w:val="0"/>
        <w:tabs>
          <w:tab w:val="left" w:pos="993"/>
        </w:tabs>
        <w:spacing w:before="80" w:line="264" w:lineRule="auto"/>
        <w:ind w:firstLine="567"/>
        <w:rPr>
          <w:iCs/>
          <w:sz w:val="26"/>
          <w:szCs w:val="26"/>
        </w:rPr>
      </w:pPr>
      <w:r w:rsidRPr="00A6412E">
        <w:rPr>
          <w:iCs/>
          <w:sz w:val="26"/>
          <w:szCs w:val="26"/>
        </w:rPr>
        <w:t xml:space="preserve">- Cột đèn chiếu sáng sử dụng cột thép mạ kẽm nhúng nóng rời cần cao 8m (trong đó cột đèn cao 6m, cần đèn cao 2m, vươn cần 1,5m). </w:t>
      </w:r>
    </w:p>
    <w:p w14:paraId="168DE31D" w14:textId="77777777" w:rsidR="00A36037" w:rsidRPr="00A6412E" w:rsidRDefault="00A36037" w:rsidP="00A36037">
      <w:pPr>
        <w:widowControl w:val="0"/>
        <w:tabs>
          <w:tab w:val="left" w:pos="993"/>
        </w:tabs>
        <w:spacing w:before="80" w:line="264" w:lineRule="auto"/>
        <w:ind w:firstLine="567"/>
        <w:rPr>
          <w:iCs/>
          <w:sz w:val="26"/>
          <w:szCs w:val="26"/>
        </w:rPr>
      </w:pPr>
      <w:r w:rsidRPr="00A6412E">
        <w:rPr>
          <w:iCs/>
          <w:sz w:val="26"/>
          <w:szCs w:val="26"/>
        </w:rPr>
        <w:t xml:space="preserve">- Nối đất liên hoàn hệ thống bằng dây đồng trần M10, mỗi cột bố trí 1 cọc thép L63x63x6-2,5m. </w:t>
      </w:r>
    </w:p>
    <w:p w14:paraId="5C4E7D2A" w14:textId="77777777" w:rsidR="00A36037" w:rsidRPr="00A6412E" w:rsidRDefault="00A36037" w:rsidP="00A36037">
      <w:pPr>
        <w:widowControl w:val="0"/>
        <w:tabs>
          <w:tab w:val="left" w:pos="993"/>
        </w:tabs>
        <w:spacing w:before="80" w:line="264" w:lineRule="auto"/>
        <w:ind w:firstLine="567"/>
        <w:rPr>
          <w:iCs/>
          <w:sz w:val="26"/>
          <w:szCs w:val="26"/>
        </w:rPr>
      </w:pPr>
      <w:r w:rsidRPr="00A6412E">
        <w:rPr>
          <w:iCs/>
          <w:sz w:val="26"/>
          <w:szCs w:val="26"/>
        </w:rPr>
        <w:t>- Cột thép được lắp đặt trên khung móng trong bê tông móng cột bao gồm:</w:t>
      </w:r>
    </w:p>
    <w:p w14:paraId="4A24A5D9" w14:textId="77777777" w:rsidR="00A36037" w:rsidRPr="00A6412E" w:rsidRDefault="00A36037" w:rsidP="00A36037">
      <w:pPr>
        <w:widowControl w:val="0"/>
        <w:tabs>
          <w:tab w:val="left" w:pos="993"/>
        </w:tabs>
        <w:spacing w:before="80" w:line="264" w:lineRule="auto"/>
        <w:ind w:firstLine="567"/>
        <w:rPr>
          <w:iCs/>
          <w:sz w:val="26"/>
          <w:szCs w:val="26"/>
        </w:rPr>
      </w:pPr>
      <w:r w:rsidRPr="00A6412E">
        <w:rPr>
          <w:iCs/>
          <w:sz w:val="26"/>
          <w:szCs w:val="26"/>
        </w:rPr>
        <w:t xml:space="preserve">- Khung móng cột thép được chế tạo thành các khối cố định bằng sự liên kết các thanh thép tròn </w:t>
      </w:r>
      <w:r w:rsidRPr="00A6412E">
        <w:rPr>
          <w:iCs/>
          <w:sz w:val="26"/>
          <w:szCs w:val="26"/>
        </w:rPr>
        <w:t>24. Khung móng được tạo ren có chiều dài ren là 100mm hoặc lớn hơn.</w:t>
      </w:r>
    </w:p>
    <w:p w14:paraId="7AFB5DC1" w14:textId="77777777" w:rsidR="00A36037" w:rsidRPr="00A6412E" w:rsidRDefault="00A36037" w:rsidP="00A36037">
      <w:pPr>
        <w:widowControl w:val="0"/>
        <w:tabs>
          <w:tab w:val="left" w:pos="993"/>
        </w:tabs>
        <w:spacing w:before="80" w:line="264" w:lineRule="auto"/>
        <w:ind w:firstLine="567"/>
        <w:rPr>
          <w:iCs/>
          <w:sz w:val="26"/>
          <w:szCs w:val="26"/>
        </w:rPr>
      </w:pPr>
      <w:r w:rsidRPr="00A6412E">
        <w:rPr>
          <w:iCs/>
          <w:sz w:val="26"/>
          <w:szCs w:val="26"/>
        </w:rPr>
        <w:t xml:space="preserve">- Bê tông móng cột: Bê tông xi măng M200 đá 1x2 được trộn và đúc ngay tại chỗ. </w:t>
      </w:r>
    </w:p>
    <w:p w14:paraId="1848B2D9" w14:textId="77777777" w:rsidR="00A36037" w:rsidRPr="00A6412E" w:rsidRDefault="00A36037" w:rsidP="00A36037">
      <w:pPr>
        <w:widowControl w:val="0"/>
        <w:tabs>
          <w:tab w:val="left" w:pos="993"/>
        </w:tabs>
        <w:spacing w:before="80" w:line="264" w:lineRule="auto"/>
        <w:ind w:firstLine="567"/>
        <w:rPr>
          <w:iCs/>
          <w:sz w:val="26"/>
          <w:szCs w:val="26"/>
        </w:rPr>
      </w:pPr>
      <w:r w:rsidRPr="00A6412E">
        <w:rPr>
          <w:iCs/>
          <w:sz w:val="26"/>
          <w:szCs w:val="26"/>
        </w:rPr>
        <w:t>- Cáp điện: Cấp điện cho hệ hệ thống chiếu sáng sử dụng cáp ngầm hạ thế đi dưới vỉa hè.</w:t>
      </w:r>
    </w:p>
    <w:p w14:paraId="3801DA84" w14:textId="77777777" w:rsidR="00A36037" w:rsidRPr="00A6412E" w:rsidRDefault="00A36037" w:rsidP="00A36037">
      <w:pPr>
        <w:widowControl w:val="0"/>
        <w:tabs>
          <w:tab w:val="left" w:pos="993"/>
        </w:tabs>
        <w:spacing w:before="80" w:line="264" w:lineRule="auto"/>
        <w:ind w:firstLine="567"/>
        <w:rPr>
          <w:iCs/>
          <w:sz w:val="26"/>
          <w:szCs w:val="26"/>
        </w:rPr>
      </w:pPr>
      <w:r w:rsidRPr="00A6412E">
        <w:rPr>
          <w:iCs/>
          <w:sz w:val="26"/>
          <w:szCs w:val="26"/>
        </w:rPr>
        <w:t>- Hệ thống an toàn giao thông đồng bộ, thiết kế đảm bảo theo Quy chuẩn kỹ thuật quốc gia về báo hiệu đường bộ (QCVN 41:2024).</w:t>
      </w:r>
    </w:p>
    <w:p w14:paraId="3A28CFD2" w14:textId="77777777" w:rsidR="00A36037" w:rsidRPr="00A6412E" w:rsidRDefault="00A36037" w:rsidP="00A36037">
      <w:pPr>
        <w:pStyle w:val="BodyTextIndent2"/>
        <w:widowControl w:val="0"/>
        <w:tabs>
          <w:tab w:val="clear" w:pos="720"/>
          <w:tab w:val="left" w:pos="851"/>
        </w:tabs>
        <w:spacing w:before="80" w:line="264" w:lineRule="auto"/>
        <w:ind w:left="0" w:firstLine="567"/>
        <w:jc w:val="both"/>
        <w:rPr>
          <w:i/>
          <w:iCs/>
          <w:sz w:val="26"/>
          <w:szCs w:val="26"/>
          <w:lang w:val="pt-BR"/>
        </w:rPr>
      </w:pPr>
      <w:r w:rsidRPr="00A6412E">
        <w:rPr>
          <w:i/>
          <w:iCs/>
          <w:sz w:val="26"/>
          <w:szCs w:val="26"/>
          <w:lang w:val="pt-BR"/>
        </w:rPr>
        <w:t>Chi tiết theo bản vẽ đính kèm Thông báo mời thầu.</w:t>
      </w:r>
    </w:p>
    <w:p w14:paraId="4AB98B46" w14:textId="77777777" w:rsidR="00A36037" w:rsidRPr="00A6412E" w:rsidRDefault="00A36037" w:rsidP="00A36037">
      <w:pPr>
        <w:widowControl w:val="0"/>
        <w:tabs>
          <w:tab w:val="left" w:pos="700"/>
        </w:tabs>
        <w:spacing w:before="80" w:line="264" w:lineRule="auto"/>
        <w:ind w:firstLine="454"/>
        <w:rPr>
          <w:b/>
          <w:bCs/>
          <w:i/>
          <w:iCs/>
          <w:sz w:val="26"/>
          <w:szCs w:val="26"/>
        </w:rPr>
      </w:pPr>
      <w:r w:rsidRPr="00A6412E">
        <w:rPr>
          <w:b/>
          <w:bCs/>
          <w:i/>
          <w:iCs/>
          <w:sz w:val="26"/>
          <w:szCs w:val="26"/>
        </w:rPr>
        <w:t>III.2. Yêu cầu chung về kỹ thuật của thiết bị cung cấp</w:t>
      </w:r>
    </w:p>
    <w:p w14:paraId="4B20CA0E" w14:textId="77777777" w:rsidR="00A36037" w:rsidRPr="00A6412E" w:rsidRDefault="00A36037" w:rsidP="00A36037">
      <w:pPr>
        <w:widowControl w:val="0"/>
        <w:numPr>
          <w:ilvl w:val="0"/>
          <w:numId w:val="39"/>
        </w:numPr>
        <w:tabs>
          <w:tab w:val="left" w:pos="567"/>
        </w:tabs>
        <w:spacing w:before="80" w:line="264" w:lineRule="auto"/>
        <w:ind w:left="1134" w:right="-142" w:hanging="567"/>
        <w:rPr>
          <w:bCs/>
          <w:sz w:val="26"/>
          <w:szCs w:val="26"/>
          <w:lang w:val="pt-BR"/>
        </w:rPr>
      </w:pPr>
      <w:r w:rsidRPr="00A6412E">
        <w:rPr>
          <w:bCs/>
          <w:sz w:val="26"/>
          <w:szCs w:val="26"/>
          <w:lang w:val="pt-BR"/>
        </w:rPr>
        <w:t>Tiêu chuẩn chất lượng thiết bị</w:t>
      </w:r>
    </w:p>
    <w:p w14:paraId="43F45BD2" w14:textId="77777777" w:rsidR="00A36037" w:rsidRDefault="00A36037" w:rsidP="00A36037">
      <w:pPr>
        <w:widowControl w:val="0"/>
        <w:spacing w:before="80" w:line="264" w:lineRule="auto"/>
        <w:ind w:firstLine="567"/>
        <w:rPr>
          <w:sz w:val="26"/>
          <w:szCs w:val="26"/>
          <w:lang w:val="pt-BR"/>
        </w:rPr>
      </w:pPr>
      <w:r w:rsidRPr="00A6412E">
        <w:rPr>
          <w:sz w:val="26"/>
          <w:szCs w:val="26"/>
          <w:lang w:val="pt-BR"/>
        </w:rPr>
        <w:t>- Danh mục của thiết bị Nhà thầu đề xuất cung cấp phải chỉ rõ xuất xứ, tên nước sản xuất và tên của nhà sản xuất, chứng chỉ kiểm tra chất lượng.</w:t>
      </w:r>
    </w:p>
    <w:tbl>
      <w:tblPr>
        <w:tblStyle w:val="TableGrid"/>
        <w:tblW w:w="0" w:type="auto"/>
        <w:tblLook w:val="04A0" w:firstRow="1" w:lastRow="0" w:firstColumn="1" w:lastColumn="0" w:noHBand="0" w:noVBand="1"/>
      </w:tblPr>
      <w:tblGrid>
        <w:gridCol w:w="959"/>
        <w:gridCol w:w="3118"/>
        <w:gridCol w:w="5211"/>
      </w:tblGrid>
      <w:tr w:rsidR="00BF6FF5" w14:paraId="0390C808" w14:textId="77777777" w:rsidTr="00BF6FF5">
        <w:tc>
          <w:tcPr>
            <w:tcW w:w="959" w:type="dxa"/>
          </w:tcPr>
          <w:p w14:paraId="47AF6E1B" w14:textId="67D55900" w:rsidR="00BF6FF5" w:rsidRDefault="00BF6FF5" w:rsidP="00A36037">
            <w:pPr>
              <w:widowControl w:val="0"/>
              <w:spacing w:before="80" w:line="264" w:lineRule="auto"/>
              <w:rPr>
                <w:sz w:val="26"/>
                <w:szCs w:val="26"/>
                <w:lang w:val="pt-BR"/>
              </w:rPr>
            </w:pPr>
            <w:r>
              <w:rPr>
                <w:sz w:val="26"/>
                <w:szCs w:val="26"/>
                <w:lang w:val="pt-BR"/>
              </w:rPr>
              <w:t>TT</w:t>
            </w:r>
          </w:p>
        </w:tc>
        <w:tc>
          <w:tcPr>
            <w:tcW w:w="3118" w:type="dxa"/>
          </w:tcPr>
          <w:p w14:paraId="301FE6BD" w14:textId="697BDF92" w:rsidR="00BF6FF5" w:rsidRDefault="00BF6FF5" w:rsidP="00A36037">
            <w:pPr>
              <w:widowControl w:val="0"/>
              <w:spacing w:before="80" w:line="264" w:lineRule="auto"/>
              <w:rPr>
                <w:sz w:val="26"/>
                <w:szCs w:val="26"/>
                <w:lang w:val="pt-BR"/>
              </w:rPr>
            </w:pPr>
            <w:r w:rsidRPr="00F8393F">
              <w:rPr>
                <w:b/>
              </w:rPr>
              <w:t>Tên thiết bị</w:t>
            </w:r>
          </w:p>
        </w:tc>
        <w:tc>
          <w:tcPr>
            <w:tcW w:w="5211" w:type="dxa"/>
          </w:tcPr>
          <w:p w14:paraId="52E3ADD6" w14:textId="65375E86" w:rsidR="00BF6FF5" w:rsidRDefault="00BF6FF5" w:rsidP="00A36037">
            <w:pPr>
              <w:widowControl w:val="0"/>
              <w:spacing w:before="80" w:line="264" w:lineRule="auto"/>
              <w:rPr>
                <w:sz w:val="26"/>
                <w:szCs w:val="26"/>
                <w:lang w:val="pt-BR"/>
              </w:rPr>
            </w:pPr>
            <w:r w:rsidRPr="00F8393F">
              <w:rPr>
                <w:b/>
              </w:rPr>
              <w:t>Yêu cầu kỹ thuật / Tiêu chuẩn áp dụng</w:t>
            </w:r>
          </w:p>
        </w:tc>
      </w:tr>
      <w:tr w:rsidR="00BF6FF5" w14:paraId="63B2D7E3" w14:textId="77777777" w:rsidTr="00BF6FF5">
        <w:tc>
          <w:tcPr>
            <w:tcW w:w="959" w:type="dxa"/>
          </w:tcPr>
          <w:p w14:paraId="0003AF75" w14:textId="41DAEE57" w:rsidR="00BF6FF5" w:rsidRPr="0011128B" w:rsidRDefault="00FE4C30" w:rsidP="002D4451">
            <w:pPr>
              <w:widowControl w:val="0"/>
              <w:spacing w:before="80" w:line="264" w:lineRule="auto"/>
              <w:jc w:val="center"/>
              <w:rPr>
                <w:bCs/>
                <w:sz w:val="26"/>
                <w:szCs w:val="26"/>
                <w:lang w:val="pt-BR"/>
              </w:rPr>
            </w:pPr>
            <w:r>
              <w:rPr>
                <w:bCs/>
                <w:sz w:val="26"/>
                <w:szCs w:val="26"/>
                <w:lang w:val="pt-BR"/>
              </w:rPr>
              <w:t>1</w:t>
            </w:r>
          </w:p>
        </w:tc>
        <w:tc>
          <w:tcPr>
            <w:tcW w:w="3118" w:type="dxa"/>
          </w:tcPr>
          <w:p w14:paraId="286EBC66" w14:textId="4101B4BA" w:rsidR="00BF6FF5" w:rsidRPr="0011128B" w:rsidRDefault="00B21D63" w:rsidP="00A36037">
            <w:pPr>
              <w:widowControl w:val="0"/>
              <w:spacing w:before="80" w:line="264" w:lineRule="auto"/>
              <w:rPr>
                <w:bCs/>
              </w:rPr>
            </w:pPr>
            <w:r>
              <w:rPr>
                <w:bCs/>
              </w:rPr>
              <w:t>Đ</w:t>
            </w:r>
            <w:r w:rsidRPr="00B21D63">
              <w:rPr>
                <w:bCs/>
              </w:rPr>
              <w:t>èn đường LED 100W</w:t>
            </w:r>
          </w:p>
        </w:tc>
        <w:tc>
          <w:tcPr>
            <w:tcW w:w="5211" w:type="dxa"/>
          </w:tcPr>
          <w:p w14:paraId="3B3E64EE" w14:textId="27421287" w:rsidR="00BF6FF5" w:rsidRPr="0011128B" w:rsidRDefault="00025CFE" w:rsidP="00A36037">
            <w:pPr>
              <w:widowControl w:val="0"/>
              <w:spacing w:before="80" w:line="264" w:lineRule="auto"/>
              <w:rPr>
                <w:bCs/>
              </w:rPr>
            </w:pPr>
            <w:r w:rsidRPr="0011128B">
              <w:rPr>
                <w:bCs/>
              </w:rPr>
              <w:t>Theo hồ sơ thiết kế và tiêu chuẩn – quy chuẩn hiện hành.</w:t>
            </w:r>
          </w:p>
        </w:tc>
      </w:tr>
      <w:tr w:rsidR="00773FF0" w14:paraId="24D0AA23" w14:textId="77777777" w:rsidTr="00BF6FF5">
        <w:tc>
          <w:tcPr>
            <w:tcW w:w="959" w:type="dxa"/>
          </w:tcPr>
          <w:p w14:paraId="7834455E" w14:textId="06F64D76" w:rsidR="00773FF0" w:rsidRPr="0011128B" w:rsidRDefault="00773FF0" w:rsidP="002D4451">
            <w:pPr>
              <w:widowControl w:val="0"/>
              <w:spacing w:before="80" w:line="264" w:lineRule="auto"/>
              <w:jc w:val="center"/>
              <w:rPr>
                <w:bCs/>
                <w:sz w:val="26"/>
                <w:szCs w:val="26"/>
                <w:lang w:val="pt-BR"/>
              </w:rPr>
            </w:pPr>
            <w:r>
              <w:rPr>
                <w:bCs/>
                <w:sz w:val="26"/>
                <w:szCs w:val="26"/>
                <w:lang w:val="pt-BR"/>
              </w:rPr>
              <w:t>2</w:t>
            </w:r>
          </w:p>
        </w:tc>
        <w:tc>
          <w:tcPr>
            <w:tcW w:w="3118" w:type="dxa"/>
          </w:tcPr>
          <w:p w14:paraId="08561C7D" w14:textId="426D0E31" w:rsidR="00773FF0" w:rsidRPr="0011128B" w:rsidRDefault="00F538A2" w:rsidP="00773FF0">
            <w:pPr>
              <w:widowControl w:val="0"/>
              <w:spacing w:before="80" w:line="264" w:lineRule="auto"/>
              <w:rPr>
                <w:bCs/>
              </w:rPr>
            </w:pPr>
            <w:r w:rsidRPr="00F538A2">
              <w:rPr>
                <w:bCs/>
              </w:rPr>
              <w:t>Tủ điện điều khiển chiếu sáng trọn bộ+ giá treo</w:t>
            </w:r>
          </w:p>
        </w:tc>
        <w:tc>
          <w:tcPr>
            <w:tcW w:w="5211" w:type="dxa"/>
          </w:tcPr>
          <w:p w14:paraId="6A8FAC44" w14:textId="78C20575" w:rsidR="00773FF0" w:rsidRPr="0011128B" w:rsidRDefault="00773FF0" w:rsidP="00773FF0">
            <w:pPr>
              <w:widowControl w:val="0"/>
              <w:spacing w:before="80" w:line="264" w:lineRule="auto"/>
              <w:rPr>
                <w:bCs/>
              </w:rPr>
            </w:pPr>
            <w:r w:rsidRPr="006F32BD">
              <w:rPr>
                <w:bCs/>
              </w:rPr>
              <w:t>Theo hồ sơ thiết kế và tiêu chuẩn – quy chuẩn hiện hành.</w:t>
            </w:r>
          </w:p>
        </w:tc>
      </w:tr>
    </w:tbl>
    <w:p w14:paraId="350F16F4" w14:textId="77777777" w:rsidR="00B57374" w:rsidRDefault="00B57374" w:rsidP="00AB2DBE">
      <w:pPr>
        <w:widowControl w:val="0"/>
        <w:spacing w:before="80" w:line="264" w:lineRule="auto"/>
        <w:ind w:firstLine="567"/>
        <w:jc w:val="center"/>
        <w:rPr>
          <w:sz w:val="26"/>
          <w:szCs w:val="26"/>
          <w:lang w:val="pt-BR"/>
        </w:rPr>
      </w:pPr>
    </w:p>
    <w:p w14:paraId="10734DE0"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Nhà thầu đề xuất thiết bị nào mà được xem như “tương đương” thì phải được Chủ đầu tư chấp thuận về loại, kiểu mẫu và đảm bảo tính đồng bộ trong cả hệ thống.</w:t>
      </w:r>
    </w:p>
    <w:p w14:paraId="327F41E6"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Toàn bộ thiết bị được cung cấp sẽ phải mới 100% đồng bộ, đầy đủ các chi tiết, chưa qua sử dụng, sản xuất từ năm 2024 trở lại đây và theo đúng thiết kế đang được Chủ đầu tư chấp thuận.</w:t>
      </w:r>
    </w:p>
    <w:p w14:paraId="570FDEE2"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Chủng loại, số lượng theo khối lượng mời thầu trong HSMT.</w:t>
      </w:r>
    </w:p>
    <w:p w14:paraId="16E66523"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Tiêu chuẩn hàng hóa: hàng hóa phải được sản xuất và quản lý chất lượng theo tiêu chuẩn ISO và các tiêu chuẩn hiện hành.</w:t>
      </w:r>
    </w:p>
    <w:p w14:paraId="1FC2ABCF"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Yêu cầu về kiểm tra, thử nghiệm, đóng gói: phải theo đúng quy định của nhà sản xuất.</w:t>
      </w:r>
    </w:p>
    <w:p w14:paraId="0A45F19B"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Yêu cầu về vận chuyển: hàng hóa phải được vận chuyển đến chân công trình và lắp đặt theo đúng vị trí, yêu cầu của chủ đầu tư.</w:t>
      </w:r>
    </w:p>
    <w:p w14:paraId="38526CC6"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ab/>
        <w:t>- Yêu cầu về điều kiện khí hậu tại nơi hàng hóa được sử dụng: nhà thầu phải tự khảo sát hiện trường, nghiên cứu điều kiện khí hậu tại nơi hàng hóa sẽ được sử dụng để có biện pháp bảo trì thiết bị hợp lý.</w:t>
      </w:r>
    </w:p>
    <w:p w14:paraId="4D23BAE0"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Các thiết bị nhập khẩu phải được nhiệt đới hóa để phù hợp với khí hậu Việt Nam (nếu là thiết bị nhập khẩu).</w:t>
      </w:r>
    </w:p>
    <w:p w14:paraId="6EC50022"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Các thiết bị được gia công, chế tạo, lắp ráp trong nước phải được thực hiện trên dây chuyền công nghệ tiên tiến, hiện đại, có tính năng kỹ thuật phù hợp với các tiêu chuẩn hiện hành và yêu cầu của Chủ đầu tư.</w:t>
      </w:r>
    </w:p>
    <w:p w14:paraId="16A3139D"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Đối với các vật tư, thiết bị chính (tủ trung tâm báo cháy, máy bơm chính, bơm bù, đèn chiếu sáng sự cố, đèn exit, đầu báo, cuộn vòi, bình chữa cháy): Nêu rõ ràng đầy đủ ký mã hiệu, nhà sản xuất, nơi sản xuất, năm sản xuất, thông số kỹ thuật và có kèm catalog hoặc tài liệu kỹ thuật của nhà sản xuất thể hiện đầy đủ thông số kỹ thuật phù hợp với chỉ dẫn kỹ thuật.</w:t>
      </w:r>
    </w:p>
    <w:p w14:paraId="093419DF" w14:textId="77777777" w:rsidR="00A36037" w:rsidRPr="00A6412E" w:rsidRDefault="00A36037" w:rsidP="00A36037">
      <w:pPr>
        <w:widowControl w:val="0"/>
        <w:numPr>
          <w:ilvl w:val="0"/>
          <w:numId w:val="39"/>
        </w:numPr>
        <w:tabs>
          <w:tab w:val="left" w:pos="567"/>
        </w:tabs>
        <w:spacing w:before="80" w:line="264" w:lineRule="auto"/>
        <w:ind w:left="1134" w:right="-142" w:hanging="567"/>
        <w:rPr>
          <w:bCs/>
          <w:sz w:val="26"/>
          <w:szCs w:val="26"/>
          <w:lang w:val="pt-BR"/>
        </w:rPr>
      </w:pPr>
      <w:r w:rsidRPr="00A6412E">
        <w:rPr>
          <w:bCs/>
          <w:sz w:val="26"/>
          <w:szCs w:val="26"/>
          <w:lang w:val="pt-BR"/>
        </w:rPr>
        <w:t>Bảo hành thiết bị</w:t>
      </w:r>
    </w:p>
    <w:p w14:paraId="2ED13D74"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Nhà thầu sẽ bảo hành toàn bộ thiết bị được cung cấp và khắc phục những sai sót do trình độ tay nghề của công nhân vận hành hoặc trong thời gian bảo hành tối thiểu là 12 tháng và theo thời gian quy định của nhà sản xuất.</w:t>
      </w:r>
    </w:p>
    <w:p w14:paraId="2C2F62E2"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Nhà thầu sẽ chịu trách nhiệm về các hư hỏng của thiết bị, vật tư, thi công, các hỏng hóc trong thời gian lắp đặt, thi công hay là tác động tới sự giới hạn bên trong hoặc bên ngoài của các bộ phận chi tiết kỹ thuật. Nhà thầu cũng có trách nhiệm sửa chữa các hư hỏng phát sinh từ các hư hỏng khác.</w:t>
      </w:r>
    </w:p>
    <w:p w14:paraId="30F1467A"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Chủ đầu tư sẽ nhanh chóng đưa ra thông báo bằng văn bản về những sự cố đã được giám sát. Nếu sau khi thông báo Nhà thầu không lập tức tiến hành tuân theo các điều khoản trong việc bảo hành này Nhà thầu sẽ chịu trách nhiệm cho mọi chi phí phát sinh.</w:t>
      </w:r>
    </w:p>
    <w:p w14:paraId="33299003" w14:textId="77777777" w:rsidR="00A36037" w:rsidRPr="00A6412E" w:rsidRDefault="00A36037" w:rsidP="00A36037">
      <w:pPr>
        <w:widowControl w:val="0"/>
        <w:tabs>
          <w:tab w:val="left" w:pos="700"/>
        </w:tabs>
        <w:spacing w:before="80" w:line="264" w:lineRule="auto"/>
        <w:ind w:firstLine="454"/>
        <w:rPr>
          <w:b/>
          <w:bCs/>
          <w:i/>
          <w:iCs/>
          <w:sz w:val="26"/>
          <w:szCs w:val="26"/>
        </w:rPr>
      </w:pPr>
      <w:r w:rsidRPr="00A6412E">
        <w:rPr>
          <w:b/>
          <w:bCs/>
          <w:i/>
          <w:iCs/>
          <w:sz w:val="26"/>
          <w:szCs w:val="26"/>
        </w:rPr>
        <w:t>III.3. Yêu cầu chung về kỹ thuật xây lắp của gói thầu</w:t>
      </w:r>
    </w:p>
    <w:p w14:paraId="5C8686D3"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Yêu cầu kỹ thuật đòi hỏi thực hiện thi công công trình tuân thủ theo các tiêu chuẩn quy phạm Nhà nước về công tác xây dựng đã quy định trong Tiêu chuẩn Xây dựng Việt Nam do Bộ Xây dựng ban hành và các chỉ định kỹ thuật trong bản vẽ thi công.</w:t>
      </w:r>
    </w:p>
    <w:p w14:paraId="2FEF2E49"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Ngoài việc tuân theo những quy định về an toàn lao động, phòng cháy chữa cháy cũng như các tiêu chuẩn khác có liên quan do Nhà nước ban hành.</w:t>
      </w:r>
    </w:p>
    <w:p w14:paraId="05CF7400"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Nhà thầu chịu trách nhiệm khảo sát hiện trường, kiểm tra, xác định toàn bộ các kích thước, cao độ và điều kiện làm việc trước khi thi công.</w:t>
      </w:r>
    </w:p>
    <w:p w14:paraId="02A1D070"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Nhà thầu phải phối hợp với các nhà thầu phụ (nếu có) trong các vấn đề theo đúng chỉ định của bản vẽ kỹ thuật.</w:t>
      </w:r>
    </w:p>
    <w:p w14:paraId="14C60127"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Trong quá trình thi công, nhà thầu cần báo cho Chủ đầu tư và đơn vị tư vấn thiết kế biết về những vấn đề còn chưa rõ ràng trong Hồ sơ thiết kế để xử lý.</w:t>
      </w:r>
    </w:p>
    <w:p w14:paraId="0B26EBF2"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Trong quá trình thi công, những thay đổi về thiết kế và những công tác phát sinh ngoài thiết kế phải được sự đồng ý của Chủ đầu tư và phải được ghi chép, vẽ chi tiết, lưu giữ để làm cơ sở thanh toán hợp đồng, lập Hồ sơ hoàn công sau khi được nghiệm thu và đưa vào sử dụng.</w:t>
      </w:r>
    </w:p>
    <w:p w14:paraId="6F3664EC"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Toàn bộ quá trình thi công phải tiến hành công tác nghiệm thu từng đợt đối với các khối lượng lớn hoặc trước khi chuyển giai đoạn thi công theo kế hoạch và trình tự thi công đã thoả thuận trong hợp đồng. Các biên bản nghiệm thu công việc và biên bản nghiệm thu kỹ thuật chuyển giai đoạn, nghiệm thu bàn giao sử dụng phải được đóng thành tập theo đúng trình tự thi công làm cơ sở lập Hồ sơ hoàn công sau này. Khi nghiệm thu hạng mục công trình hoặc công trình đưa vào sử dụng phải có đủ hồ sơ pháp lý, hồ sơ quản lý chất lượng, các biên bản nghiệm thu công việc, nghiệm thu giai đoạn hoàn thành, chứng chỉ chất lượng vật tư, bản vẽ hoàn công,...</w:t>
      </w:r>
    </w:p>
    <w:p w14:paraId="14CAB2EA" w14:textId="77777777" w:rsidR="00A36037" w:rsidRPr="00A6412E" w:rsidRDefault="00A36037" w:rsidP="00A36037">
      <w:pPr>
        <w:widowControl w:val="0"/>
        <w:spacing w:before="80" w:line="264" w:lineRule="auto"/>
        <w:ind w:firstLine="567"/>
        <w:rPr>
          <w:spacing w:val="-4"/>
          <w:sz w:val="26"/>
          <w:szCs w:val="26"/>
          <w:lang w:val="pt-BR"/>
        </w:rPr>
      </w:pPr>
      <w:r w:rsidRPr="00A6412E">
        <w:rPr>
          <w:spacing w:val="-4"/>
          <w:sz w:val="26"/>
          <w:szCs w:val="26"/>
          <w:lang w:val="pt-BR"/>
        </w:rPr>
        <w:t>- Vật liệu xây dựng và chất lượng sản phẩm phải đạt yêu cầu tốt nhất và phải thoả mãn các quy định của yêu cầu kỹ thuật và Tiêu chuẩn quy phạm. Trong trường hợp không có các quy định và tiêu chuẩn của Việt Nam thì phải tuân thủ theo các tiêu chuẩn Quốc tế tương đương do Nhà thầu đề xuất và được sự chấp thuận của Chủ đầu tư, đơn vị tư vấn thiết kế và Kỹ sư giám sát chất lượng.</w:t>
      </w:r>
    </w:p>
    <w:p w14:paraId="3F3E742E"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Tất cả các công việc phải được hoàn thành đúng hạn, không có sai sót và phải được sự chấp nhận của Kỹ sư giám sát chất lượng.</w:t>
      </w:r>
    </w:p>
    <w:p w14:paraId="59FBD2E4"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Tuân thủ Nghị định số 175/2024/NĐ-CP ngày 30/12/2024 của Chính phủ quy định chi tiết một số điều và biện pháp thi hành Luật Xây dựng về quản lý hoạt động xây dựng.</w:t>
      </w:r>
    </w:p>
    <w:p w14:paraId="2CD647ED"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xml:space="preserve">- Tuân thủ Nghị định số </w:t>
      </w:r>
      <w:r w:rsidRPr="00A6412E">
        <w:rPr>
          <w:spacing w:val="-4"/>
          <w:sz w:val="26"/>
          <w:szCs w:val="26"/>
          <w:lang w:val="pt-BR"/>
        </w:rPr>
        <w:t>06/2021/NĐ-CP ngày 26/01/2021 của Chính phủ quy định chi tiết một số nội dung về quản lý chất lượng, thi công xây dựng và bảo trì công trình xây dựng.</w:t>
      </w:r>
    </w:p>
    <w:p w14:paraId="3392136F"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Tuân thủ Thông tư số 02/2025/TT-BXD của Bộ Xây dựng: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w:t>
      </w:r>
    </w:p>
    <w:p w14:paraId="060055FB"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Các Quy chuẩn xây dựng, tiêu chuẩn kỹ thuật phù hợp với hợp đồng kinh tế và pháp luật hiện hành của Nhà nước.</w:t>
      </w:r>
    </w:p>
    <w:p w14:paraId="55EF2AB1"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Việc tuân thủ các quy phạm trong thiết kế phải được thực hiện nhất quán. Trong quá trình thực hiện thi công, yêu cầu nhà thầu phối hợp với Chủ đầu tư, đơn vị thiết kế, đơn vị giám sát và cơ quan Quản lý chất lượng xây dựng cơ bản địa phương để đảm bảo công tác thi công và nghiệm thu công trình.</w:t>
      </w:r>
    </w:p>
    <w:p w14:paraId="53459E18"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Chủ đầu tư chỉ cung cấp các yêu cầu về kỹ thuật chính để phục vụ thi công công trình. Ngoài các điều khoản nêu trong điều kiện kỹ thuật này, trong quá trình thi công các công việc nêu trong hợp đồng, nhà thầu phải tuân theo các tiêu chuẩn có liên quan khác có liên quan đến kỹ thuật, chất lượng công trình.</w:t>
      </w:r>
    </w:p>
    <w:p w14:paraId="30CED7BC" w14:textId="77777777" w:rsidR="00A36037" w:rsidRPr="00A6412E" w:rsidRDefault="00A36037" w:rsidP="00A36037">
      <w:pPr>
        <w:widowControl w:val="0"/>
        <w:tabs>
          <w:tab w:val="left" w:pos="700"/>
        </w:tabs>
        <w:spacing w:before="80" w:line="264" w:lineRule="auto"/>
        <w:ind w:firstLine="454"/>
        <w:rPr>
          <w:b/>
          <w:bCs/>
          <w:i/>
          <w:iCs/>
          <w:sz w:val="26"/>
          <w:szCs w:val="26"/>
        </w:rPr>
      </w:pPr>
      <w:r w:rsidRPr="00A6412E">
        <w:rPr>
          <w:b/>
          <w:bCs/>
          <w:i/>
          <w:iCs/>
          <w:sz w:val="26"/>
          <w:szCs w:val="26"/>
        </w:rPr>
        <w:t>III.4. Một số tiêu chuẩn, quy trình, quy phạm áp dụng cho việc thi công, nghiệm thu công trình.</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6762"/>
      </w:tblGrid>
      <w:tr w:rsidR="00A6412E" w:rsidRPr="00A6412E" w14:paraId="70FCBC29" w14:textId="77777777" w:rsidTr="009820EC">
        <w:trPr>
          <w:trHeight w:val="315"/>
        </w:trPr>
        <w:tc>
          <w:tcPr>
            <w:tcW w:w="1364" w:type="pct"/>
            <w:hideMark/>
          </w:tcPr>
          <w:p w14:paraId="0A37190C" w14:textId="77777777" w:rsidR="00A36037" w:rsidRPr="00A6412E" w:rsidRDefault="00A36037" w:rsidP="009820EC">
            <w:pPr>
              <w:widowControl w:val="0"/>
              <w:spacing w:before="80" w:line="264" w:lineRule="auto"/>
              <w:rPr>
                <w:sz w:val="26"/>
                <w:szCs w:val="26"/>
              </w:rPr>
            </w:pPr>
            <w:r w:rsidRPr="00A6412E">
              <w:rPr>
                <w:sz w:val="26"/>
                <w:szCs w:val="26"/>
              </w:rPr>
              <w:t> TCVN 4055:2012</w:t>
            </w:r>
          </w:p>
        </w:tc>
        <w:tc>
          <w:tcPr>
            <w:tcW w:w="3636" w:type="pct"/>
            <w:hideMark/>
          </w:tcPr>
          <w:p w14:paraId="7EC89B5A" w14:textId="77777777" w:rsidR="00A36037" w:rsidRPr="00A6412E" w:rsidRDefault="00A36037" w:rsidP="009820EC">
            <w:pPr>
              <w:widowControl w:val="0"/>
              <w:spacing w:before="80" w:line="264" w:lineRule="auto"/>
              <w:rPr>
                <w:sz w:val="26"/>
                <w:szCs w:val="26"/>
              </w:rPr>
            </w:pPr>
            <w:r w:rsidRPr="00A6412E">
              <w:rPr>
                <w:sz w:val="26"/>
                <w:szCs w:val="26"/>
              </w:rPr>
              <w:t>Tổ chức thi công</w:t>
            </w:r>
          </w:p>
        </w:tc>
      </w:tr>
      <w:tr w:rsidR="00A6412E" w:rsidRPr="00A6412E" w14:paraId="1AAA6646" w14:textId="77777777" w:rsidTr="009820EC">
        <w:trPr>
          <w:trHeight w:val="315"/>
        </w:trPr>
        <w:tc>
          <w:tcPr>
            <w:tcW w:w="1364" w:type="pct"/>
            <w:hideMark/>
          </w:tcPr>
          <w:p w14:paraId="2ACB6376" w14:textId="77777777" w:rsidR="00A36037" w:rsidRPr="00A6412E" w:rsidRDefault="00A36037" w:rsidP="009820EC">
            <w:pPr>
              <w:widowControl w:val="0"/>
              <w:spacing w:before="80" w:line="264" w:lineRule="auto"/>
              <w:rPr>
                <w:sz w:val="26"/>
                <w:szCs w:val="26"/>
              </w:rPr>
            </w:pPr>
            <w:r w:rsidRPr="00A6412E">
              <w:rPr>
                <w:sz w:val="26"/>
                <w:szCs w:val="26"/>
              </w:rPr>
              <w:t> TCVN 4087:1985</w:t>
            </w:r>
          </w:p>
        </w:tc>
        <w:tc>
          <w:tcPr>
            <w:tcW w:w="3636" w:type="pct"/>
            <w:hideMark/>
          </w:tcPr>
          <w:p w14:paraId="57B3755D" w14:textId="77777777" w:rsidR="00A36037" w:rsidRPr="00A6412E" w:rsidRDefault="00A36037" w:rsidP="009820EC">
            <w:pPr>
              <w:widowControl w:val="0"/>
              <w:spacing w:before="80" w:line="264" w:lineRule="auto"/>
              <w:rPr>
                <w:sz w:val="26"/>
                <w:szCs w:val="26"/>
              </w:rPr>
            </w:pPr>
            <w:r w:rsidRPr="00A6412E">
              <w:rPr>
                <w:sz w:val="26"/>
                <w:szCs w:val="26"/>
              </w:rPr>
              <w:t>Sử dụng máy xây dựng. Yêu cầu chung</w:t>
            </w:r>
          </w:p>
        </w:tc>
      </w:tr>
      <w:tr w:rsidR="00A6412E" w:rsidRPr="00A6412E" w14:paraId="28AD4B8C" w14:textId="77777777" w:rsidTr="009820EC">
        <w:trPr>
          <w:trHeight w:val="630"/>
        </w:trPr>
        <w:tc>
          <w:tcPr>
            <w:tcW w:w="1364" w:type="pct"/>
            <w:hideMark/>
          </w:tcPr>
          <w:p w14:paraId="16225E14" w14:textId="77777777" w:rsidR="00A36037" w:rsidRPr="00A6412E" w:rsidRDefault="00A36037" w:rsidP="009820EC">
            <w:pPr>
              <w:widowControl w:val="0"/>
              <w:spacing w:before="80" w:line="264" w:lineRule="auto"/>
              <w:rPr>
                <w:sz w:val="26"/>
                <w:szCs w:val="26"/>
              </w:rPr>
            </w:pPr>
            <w:r w:rsidRPr="00A6412E">
              <w:rPr>
                <w:sz w:val="26"/>
                <w:szCs w:val="26"/>
              </w:rPr>
              <w:t> TCVN 4252:2012</w:t>
            </w:r>
          </w:p>
        </w:tc>
        <w:tc>
          <w:tcPr>
            <w:tcW w:w="3636" w:type="pct"/>
            <w:hideMark/>
          </w:tcPr>
          <w:p w14:paraId="3F7FE627" w14:textId="77777777" w:rsidR="00A36037" w:rsidRPr="00A6412E" w:rsidRDefault="00A36037" w:rsidP="009820EC">
            <w:pPr>
              <w:widowControl w:val="0"/>
              <w:spacing w:before="80" w:line="264" w:lineRule="auto"/>
              <w:rPr>
                <w:sz w:val="26"/>
                <w:szCs w:val="26"/>
              </w:rPr>
            </w:pPr>
            <w:r w:rsidRPr="00A6412E">
              <w:rPr>
                <w:sz w:val="26"/>
                <w:szCs w:val="26"/>
              </w:rPr>
              <w:t>Quy trình lập thiết kế tổ chức xây dựng và thiết kế thi công - Quy phạm thi công và nghiệm thu</w:t>
            </w:r>
          </w:p>
        </w:tc>
      </w:tr>
      <w:tr w:rsidR="00A6412E" w:rsidRPr="00A6412E" w14:paraId="511F4ADD" w14:textId="77777777" w:rsidTr="009820EC">
        <w:trPr>
          <w:trHeight w:val="315"/>
        </w:trPr>
        <w:tc>
          <w:tcPr>
            <w:tcW w:w="1364" w:type="pct"/>
            <w:hideMark/>
          </w:tcPr>
          <w:p w14:paraId="1B380A7C" w14:textId="77777777" w:rsidR="00A36037" w:rsidRPr="00A6412E" w:rsidRDefault="00A36037" w:rsidP="009820EC">
            <w:pPr>
              <w:widowControl w:val="0"/>
              <w:spacing w:before="80" w:line="264" w:lineRule="auto"/>
              <w:rPr>
                <w:sz w:val="26"/>
                <w:szCs w:val="26"/>
              </w:rPr>
            </w:pPr>
            <w:r w:rsidRPr="00A6412E">
              <w:rPr>
                <w:sz w:val="26"/>
                <w:szCs w:val="26"/>
              </w:rPr>
              <w:t> TCVN 5637:1991</w:t>
            </w:r>
          </w:p>
        </w:tc>
        <w:tc>
          <w:tcPr>
            <w:tcW w:w="3636" w:type="pct"/>
            <w:hideMark/>
          </w:tcPr>
          <w:p w14:paraId="4FF6FB9B" w14:textId="77777777" w:rsidR="00A36037" w:rsidRPr="00A6412E" w:rsidRDefault="00A36037" w:rsidP="009820EC">
            <w:pPr>
              <w:widowControl w:val="0"/>
              <w:spacing w:before="80" w:line="264" w:lineRule="auto"/>
              <w:rPr>
                <w:sz w:val="26"/>
                <w:szCs w:val="26"/>
              </w:rPr>
            </w:pPr>
            <w:r w:rsidRPr="00A6412E">
              <w:rPr>
                <w:sz w:val="26"/>
                <w:szCs w:val="26"/>
              </w:rPr>
              <w:t>Quản lý chất lượng xây lắp công trình xây dựng - Nguyên tắc cơ bản</w:t>
            </w:r>
          </w:p>
        </w:tc>
      </w:tr>
      <w:tr w:rsidR="00A6412E" w:rsidRPr="00A6412E" w14:paraId="4C45803A" w14:textId="77777777" w:rsidTr="009820EC">
        <w:trPr>
          <w:trHeight w:val="315"/>
        </w:trPr>
        <w:tc>
          <w:tcPr>
            <w:tcW w:w="1364" w:type="pct"/>
            <w:hideMark/>
          </w:tcPr>
          <w:p w14:paraId="3887ED28" w14:textId="77777777" w:rsidR="00A36037" w:rsidRPr="00A6412E" w:rsidRDefault="00A36037" w:rsidP="009820EC">
            <w:pPr>
              <w:widowControl w:val="0"/>
              <w:spacing w:before="80" w:line="264" w:lineRule="auto"/>
              <w:rPr>
                <w:sz w:val="26"/>
                <w:szCs w:val="26"/>
              </w:rPr>
            </w:pPr>
            <w:r w:rsidRPr="00A6412E">
              <w:rPr>
                <w:sz w:val="26"/>
                <w:szCs w:val="26"/>
              </w:rPr>
              <w:t> TCVN 5638:1991</w:t>
            </w:r>
          </w:p>
        </w:tc>
        <w:tc>
          <w:tcPr>
            <w:tcW w:w="3636" w:type="pct"/>
            <w:hideMark/>
          </w:tcPr>
          <w:p w14:paraId="51A1EE73" w14:textId="77777777" w:rsidR="00A36037" w:rsidRPr="00A6412E" w:rsidRDefault="00A36037" w:rsidP="009820EC">
            <w:pPr>
              <w:widowControl w:val="0"/>
              <w:spacing w:before="80" w:line="264" w:lineRule="auto"/>
              <w:rPr>
                <w:sz w:val="26"/>
                <w:szCs w:val="26"/>
              </w:rPr>
            </w:pPr>
            <w:r w:rsidRPr="00A6412E">
              <w:rPr>
                <w:sz w:val="26"/>
                <w:szCs w:val="26"/>
              </w:rPr>
              <w:t>Đánh giá chất lượng xây lắp - Nguyên tắc cơ bản</w:t>
            </w:r>
          </w:p>
        </w:tc>
      </w:tr>
      <w:tr w:rsidR="00A6412E" w:rsidRPr="00A6412E" w14:paraId="2E86C6DE" w14:textId="77777777" w:rsidTr="009820EC">
        <w:trPr>
          <w:trHeight w:val="315"/>
        </w:trPr>
        <w:tc>
          <w:tcPr>
            <w:tcW w:w="1364" w:type="pct"/>
            <w:hideMark/>
          </w:tcPr>
          <w:p w14:paraId="215511BB" w14:textId="77777777" w:rsidR="00A36037" w:rsidRPr="00A6412E" w:rsidRDefault="00A36037" w:rsidP="009820EC">
            <w:pPr>
              <w:widowControl w:val="0"/>
              <w:spacing w:before="80" w:line="264" w:lineRule="auto"/>
              <w:rPr>
                <w:sz w:val="26"/>
                <w:szCs w:val="26"/>
              </w:rPr>
            </w:pPr>
            <w:r w:rsidRPr="00A6412E">
              <w:rPr>
                <w:sz w:val="26"/>
                <w:szCs w:val="26"/>
              </w:rPr>
              <w:t> TCVN 5640:1991</w:t>
            </w:r>
          </w:p>
        </w:tc>
        <w:tc>
          <w:tcPr>
            <w:tcW w:w="3636" w:type="pct"/>
            <w:hideMark/>
          </w:tcPr>
          <w:p w14:paraId="5795F28C" w14:textId="77777777" w:rsidR="00A36037" w:rsidRPr="00A6412E" w:rsidRDefault="00A36037" w:rsidP="009820EC">
            <w:pPr>
              <w:widowControl w:val="0"/>
              <w:spacing w:before="80" w:line="264" w:lineRule="auto"/>
              <w:rPr>
                <w:sz w:val="26"/>
                <w:szCs w:val="26"/>
              </w:rPr>
            </w:pPr>
            <w:r w:rsidRPr="00A6412E">
              <w:rPr>
                <w:sz w:val="26"/>
                <w:szCs w:val="26"/>
              </w:rPr>
              <w:t>Bàn giao công trình xây dựng - Nguyên tắc cơ bản</w:t>
            </w:r>
          </w:p>
        </w:tc>
      </w:tr>
      <w:tr w:rsidR="00A6412E" w:rsidRPr="00A6412E" w14:paraId="7CD1F332" w14:textId="77777777" w:rsidTr="009820EC">
        <w:trPr>
          <w:trHeight w:val="630"/>
        </w:trPr>
        <w:tc>
          <w:tcPr>
            <w:tcW w:w="1364" w:type="pct"/>
            <w:hideMark/>
          </w:tcPr>
          <w:p w14:paraId="0387FC9B" w14:textId="77777777" w:rsidR="00A36037" w:rsidRPr="00A6412E" w:rsidRDefault="00A36037" w:rsidP="009820EC">
            <w:pPr>
              <w:widowControl w:val="0"/>
              <w:spacing w:before="80" w:line="264" w:lineRule="auto"/>
              <w:rPr>
                <w:sz w:val="26"/>
                <w:szCs w:val="26"/>
              </w:rPr>
            </w:pPr>
            <w:r w:rsidRPr="00A6412E">
              <w:rPr>
                <w:sz w:val="26"/>
                <w:szCs w:val="26"/>
              </w:rPr>
              <w:t>TCVN 9259-1:2012</w:t>
            </w:r>
            <w:r w:rsidRPr="00A6412E">
              <w:rPr>
                <w:sz w:val="26"/>
                <w:szCs w:val="26"/>
              </w:rPr>
              <w:br/>
              <w:t>(ISO 3443-1:1979)</w:t>
            </w:r>
          </w:p>
        </w:tc>
        <w:tc>
          <w:tcPr>
            <w:tcW w:w="3636" w:type="pct"/>
            <w:hideMark/>
          </w:tcPr>
          <w:p w14:paraId="12F28481" w14:textId="77777777" w:rsidR="00A36037" w:rsidRPr="00A6412E" w:rsidRDefault="00A36037" w:rsidP="009820EC">
            <w:pPr>
              <w:widowControl w:val="0"/>
              <w:spacing w:before="80" w:line="264" w:lineRule="auto"/>
              <w:rPr>
                <w:sz w:val="26"/>
                <w:szCs w:val="26"/>
              </w:rPr>
            </w:pPr>
            <w:r w:rsidRPr="00A6412E">
              <w:rPr>
                <w:sz w:val="26"/>
                <w:szCs w:val="26"/>
              </w:rPr>
              <w:t>Dung sai trong xây dựng công trình - Nguyên tắc cơ bản để đánh giá và yêu cầu kỹ thuật</w:t>
            </w:r>
          </w:p>
        </w:tc>
      </w:tr>
      <w:tr w:rsidR="00A6412E" w:rsidRPr="00A6412E" w14:paraId="50C1E890" w14:textId="77777777" w:rsidTr="009820EC">
        <w:trPr>
          <w:trHeight w:val="630"/>
        </w:trPr>
        <w:tc>
          <w:tcPr>
            <w:tcW w:w="1364" w:type="pct"/>
            <w:hideMark/>
          </w:tcPr>
          <w:p w14:paraId="1D6BB70F" w14:textId="77777777" w:rsidR="00A36037" w:rsidRPr="00A6412E" w:rsidRDefault="00A36037" w:rsidP="009820EC">
            <w:pPr>
              <w:widowControl w:val="0"/>
              <w:spacing w:before="80" w:line="264" w:lineRule="auto"/>
              <w:rPr>
                <w:sz w:val="26"/>
                <w:szCs w:val="26"/>
              </w:rPr>
            </w:pPr>
            <w:r w:rsidRPr="00A6412E">
              <w:rPr>
                <w:sz w:val="26"/>
                <w:szCs w:val="26"/>
              </w:rPr>
              <w:t>TCVN 9259-8:2012</w:t>
            </w:r>
            <w:r w:rsidRPr="00A6412E">
              <w:rPr>
                <w:sz w:val="26"/>
                <w:szCs w:val="26"/>
              </w:rPr>
              <w:br/>
              <w:t>(ISO 3443-8:1989)</w:t>
            </w:r>
          </w:p>
        </w:tc>
        <w:tc>
          <w:tcPr>
            <w:tcW w:w="3636" w:type="pct"/>
            <w:hideMark/>
          </w:tcPr>
          <w:p w14:paraId="485A7185" w14:textId="77777777" w:rsidR="00A36037" w:rsidRPr="00A6412E" w:rsidRDefault="00A36037" w:rsidP="009820EC">
            <w:pPr>
              <w:widowControl w:val="0"/>
              <w:spacing w:before="80" w:line="264" w:lineRule="auto"/>
              <w:rPr>
                <w:sz w:val="26"/>
                <w:szCs w:val="26"/>
              </w:rPr>
            </w:pPr>
            <w:r w:rsidRPr="00A6412E">
              <w:rPr>
                <w:sz w:val="26"/>
                <w:szCs w:val="26"/>
              </w:rPr>
              <w:t>Dung sai trong xây dựng công trình - Phần 8: Giám định về kích thước và kiểm tra công tác thi công</w:t>
            </w:r>
          </w:p>
        </w:tc>
      </w:tr>
      <w:tr w:rsidR="00A6412E" w:rsidRPr="00A6412E" w14:paraId="3EAAC9E6" w14:textId="77777777" w:rsidTr="009820EC">
        <w:trPr>
          <w:trHeight w:val="630"/>
        </w:trPr>
        <w:tc>
          <w:tcPr>
            <w:tcW w:w="1364" w:type="pct"/>
            <w:hideMark/>
          </w:tcPr>
          <w:p w14:paraId="3A03AFB5" w14:textId="77777777" w:rsidR="00A36037" w:rsidRPr="00A6412E" w:rsidRDefault="00A36037" w:rsidP="009820EC">
            <w:pPr>
              <w:widowControl w:val="0"/>
              <w:spacing w:before="80" w:line="264" w:lineRule="auto"/>
              <w:rPr>
                <w:sz w:val="26"/>
                <w:szCs w:val="26"/>
              </w:rPr>
            </w:pPr>
            <w:r w:rsidRPr="00A6412E">
              <w:rPr>
                <w:sz w:val="26"/>
                <w:szCs w:val="26"/>
              </w:rPr>
              <w:t>TCVN 9261:2012</w:t>
            </w:r>
            <w:r w:rsidRPr="00A6412E">
              <w:rPr>
                <w:sz w:val="26"/>
                <w:szCs w:val="26"/>
              </w:rPr>
              <w:br/>
              <w:t>(ISO 1803:1997)</w:t>
            </w:r>
          </w:p>
        </w:tc>
        <w:tc>
          <w:tcPr>
            <w:tcW w:w="3636" w:type="pct"/>
            <w:hideMark/>
          </w:tcPr>
          <w:p w14:paraId="3A7892F6" w14:textId="77777777" w:rsidR="00A36037" w:rsidRPr="00A6412E" w:rsidRDefault="00A36037" w:rsidP="009820EC">
            <w:pPr>
              <w:widowControl w:val="0"/>
              <w:spacing w:before="80" w:line="264" w:lineRule="auto"/>
              <w:rPr>
                <w:sz w:val="26"/>
                <w:szCs w:val="26"/>
              </w:rPr>
            </w:pPr>
            <w:r w:rsidRPr="00A6412E">
              <w:rPr>
                <w:sz w:val="26"/>
                <w:szCs w:val="26"/>
              </w:rPr>
              <w:t>Xây dựng công trình - Dung sai - Cách thể hiện độ chính xác kích thước - Nguyên tắc và thuật ngữ</w:t>
            </w:r>
          </w:p>
        </w:tc>
      </w:tr>
      <w:tr w:rsidR="00A6412E" w:rsidRPr="00A6412E" w14:paraId="2FB7C128" w14:textId="77777777" w:rsidTr="009820EC">
        <w:trPr>
          <w:trHeight w:val="630"/>
        </w:trPr>
        <w:tc>
          <w:tcPr>
            <w:tcW w:w="1364" w:type="pct"/>
            <w:hideMark/>
          </w:tcPr>
          <w:p w14:paraId="391050ED" w14:textId="77777777" w:rsidR="00A36037" w:rsidRPr="00A6412E" w:rsidRDefault="00A36037" w:rsidP="009820EC">
            <w:pPr>
              <w:widowControl w:val="0"/>
              <w:spacing w:before="80" w:line="264" w:lineRule="auto"/>
              <w:rPr>
                <w:sz w:val="26"/>
                <w:szCs w:val="26"/>
              </w:rPr>
            </w:pPr>
            <w:r w:rsidRPr="00A6412E">
              <w:rPr>
                <w:sz w:val="26"/>
                <w:szCs w:val="26"/>
              </w:rPr>
              <w:t>TCVN 9262-1:2012</w:t>
            </w:r>
            <w:r w:rsidRPr="00A6412E">
              <w:rPr>
                <w:sz w:val="26"/>
                <w:szCs w:val="26"/>
              </w:rPr>
              <w:br/>
              <w:t>(ISO 7976-1:1989)</w:t>
            </w:r>
          </w:p>
        </w:tc>
        <w:tc>
          <w:tcPr>
            <w:tcW w:w="3636" w:type="pct"/>
            <w:hideMark/>
          </w:tcPr>
          <w:p w14:paraId="41FD5BCE" w14:textId="77777777" w:rsidR="00A36037" w:rsidRPr="00A6412E" w:rsidRDefault="00A36037" w:rsidP="009820EC">
            <w:pPr>
              <w:widowControl w:val="0"/>
              <w:spacing w:before="80" w:line="264" w:lineRule="auto"/>
              <w:rPr>
                <w:sz w:val="26"/>
                <w:szCs w:val="26"/>
              </w:rPr>
            </w:pPr>
            <w:r w:rsidRPr="00A6412E">
              <w:rPr>
                <w:sz w:val="26"/>
                <w:szCs w:val="26"/>
              </w:rPr>
              <w:t>Dung sai trong xây dựng công trình - Phương pháp đo kiểm công trình và cấu kiện chế sẵn của công trình - Phần 1: Phương pháp và dụng cụ đo</w:t>
            </w:r>
          </w:p>
        </w:tc>
      </w:tr>
      <w:tr w:rsidR="00A6412E" w:rsidRPr="00A6412E" w14:paraId="696B0856" w14:textId="77777777" w:rsidTr="009820EC">
        <w:trPr>
          <w:trHeight w:val="630"/>
        </w:trPr>
        <w:tc>
          <w:tcPr>
            <w:tcW w:w="1364" w:type="pct"/>
            <w:hideMark/>
          </w:tcPr>
          <w:p w14:paraId="3779F4C6" w14:textId="77777777" w:rsidR="00A36037" w:rsidRPr="00A6412E" w:rsidRDefault="00A36037" w:rsidP="009820EC">
            <w:pPr>
              <w:widowControl w:val="0"/>
              <w:spacing w:before="80" w:line="264" w:lineRule="auto"/>
              <w:rPr>
                <w:sz w:val="26"/>
                <w:szCs w:val="26"/>
              </w:rPr>
            </w:pPr>
            <w:r w:rsidRPr="00A6412E">
              <w:rPr>
                <w:sz w:val="26"/>
                <w:szCs w:val="26"/>
              </w:rPr>
              <w:t>TCVN 9262-2:2012</w:t>
            </w:r>
            <w:r w:rsidRPr="00A6412E">
              <w:rPr>
                <w:sz w:val="26"/>
                <w:szCs w:val="26"/>
              </w:rPr>
              <w:br/>
              <w:t>(ISO 7976-2:1989)</w:t>
            </w:r>
          </w:p>
        </w:tc>
        <w:tc>
          <w:tcPr>
            <w:tcW w:w="3636" w:type="pct"/>
            <w:hideMark/>
          </w:tcPr>
          <w:p w14:paraId="5CB01037" w14:textId="77777777" w:rsidR="00A36037" w:rsidRPr="00A6412E" w:rsidRDefault="00A36037" w:rsidP="009820EC">
            <w:pPr>
              <w:widowControl w:val="0"/>
              <w:spacing w:before="80" w:line="264" w:lineRule="auto"/>
              <w:rPr>
                <w:sz w:val="26"/>
                <w:szCs w:val="26"/>
              </w:rPr>
            </w:pPr>
            <w:r w:rsidRPr="00A6412E">
              <w:rPr>
                <w:sz w:val="26"/>
                <w:szCs w:val="26"/>
              </w:rPr>
              <w:t>Dung sai trong xây dựng công trình - Phương pháp đo kiểm công trình và cấu kiện chế sẵn của công trình - Phần 2: Vị trí các điểm đo</w:t>
            </w:r>
          </w:p>
        </w:tc>
      </w:tr>
      <w:tr w:rsidR="00A6412E" w:rsidRPr="00A6412E" w14:paraId="0AF81F4F" w14:textId="77777777" w:rsidTr="009820EC">
        <w:trPr>
          <w:trHeight w:val="315"/>
        </w:trPr>
        <w:tc>
          <w:tcPr>
            <w:tcW w:w="5000" w:type="pct"/>
            <w:gridSpan w:val="2"/>
            <w:noWrap/>
            <w:hideMark/>
          </w:tcPr>
          <w:p w14:paraId="4A2BBCD5" w14:textId="77777777" w:rsidR="00A36037" w:rsidRPr="00A6412E" w:rsidRDefault="00A36037" w:rsidP="009820EC">
            <w:pPr>
              <w:widowControl w:val="0"/>
              <w:spacing w:before="80" w:line="264" w:lineRule="auto"/>
              <w:rPr>
                <w:b/>
                <w:bCs/>
                <w:sz w:val="26"/>
                <w:szCs w:val="26"/>
              </w:rPr>
            </w:pPr>
            <w:r w:rsidRPr="00A6412E">
              <w:rPr>
                <w:b/>
                <w:bCs/>
                <w:sz w:val="26"/>
                <w:szCs w:val="26"/>
              </w:rPr>
              <w:t>Công tác trắc địa</w:t>
            </w:r>
          </w:p>
        </w:tc>
      </w:tr>
      <w:tr w:rsidR="00A6412E" w:rsidRPr="00A6412E" w14:paraId="17AC37E4" w14:textId="77777777" w:rsidTr="009820EC">
        <w:trPr>
          <w:trHeight w:val="315"/>
        </w:trPr>
        <w:tc>
          <w:tcPr>
            <w:tcW w:w="1364" w:type="pct"/>
            <w:hideMark/>
          </w:tcPr>
          <w:p w14:paraId="6BD5CAB3" w14:textId="77777777" w:rsidR="00A36037" w:rsidRPr="00A6412E" w:rsidRDefault="00A36037" w:rsidP="009820EC">
            <w:pPr>
              <w:widowControl w:val="0"/>
              <w:spacing w:before="80" w:line="264" w:lineRule="auto"/>
              <w:rPr>
                <w:sz w:val="26"/>
                <w:szCs w:val="26"/>
              </w:rPr>
            </w:pPr>
            <w:r w:rsidRPr="00A6412E">
              <w:rPr>
                <w:sz w:val="26"/>
                <w:szCs w:val="26"/>
              </w:rPr>
              <w:t>TCVN 9398:2012</w:t>
            </w:r>
          </w:p>
        </w:tc>
        <w:tc>
          <w:tcPr>
            <w:tcW w:w="3636" w:type="pct"/>
            <w:hideMark/>
          </w:tcPr>
          <w:p w14:paraId="03CE2D4B" w14:textId="77777777" w:rsidR="00A36037" w:rsidRPr="00A6412E" w:rsidRDefault="00A36037" w:rsidP="009820EC">
            <w:pPr>
              <w:widowControl w:val="0"/>
              <w:spacing w:before="80" w:line="264" w:lineRule="auto"/>
              <w:rPr>
                <w:sz w:val="26"/>
                <w:szCs w:val="26"/>
              </w:rPr>
            </w:pPr>
            <w:r w:rsidRPr="00A6412E">
              <w:rPr>
                <w:sz w:val="26"/>
                <w:szCs w:val="26"/>
              </w:rPr>
              <w:t>Công tác trắc địa trong xây dựng công trình - Yêu cầu chung</w:t>
            </w:r>
          </w:p>
        </w:tc>
      </w:tr>
      <w:tr w:rsidR="00A6412E" w:rsidRPr="00A6412E" w14:paraId="37189227" w14:textId="77777777" w:rsidTr="009820EC">
        <w:trPr>
          <w:trHeight w:val="315"/>
        </w:trPr>
        <w:tc>
          <w:tcPr>
            <w:tcW w:w="5000" w:type="pct"/>
            <w:gridSpan w:val="2"/>
            <w:noWrap/>
            <w:hideMark/>
          </w:tcPr>
          <w:p w14:paraId="44E8EEA9" w14:textId="77777777" w:rsidR="00A36037" w:rsidRPr="00A6412E" w:rsidRDefault="00A36037" w:rsidP="009820EC">
            <w:pPr>
              <w:widowControl w:val="0"/>
              <w:spacing w:before="80" w:line="264" w:lineRule="auto"/>
              <w:rPr>
                <w:b/>
                <w:bCs/>
                <w:sz w:val="26"/>
                <w:szCs w:val="26"/>
              </w:rPr>
            </w:pPr>
            <w:r w:rsidRPr="00A6412E">
              <w:rPr>
                <w:b/>
                <w:bCs/>
                <w:sz w:val="26"/>
                <w:szCs w:val="26"/>
              </w:rPr>
              <w:t>Kết cấu thép</w:t>
            </w:r>
          </w:p>
        </w:tc>
      </w:tr>
      <w:tr w:rsidR="00A6412E" w:rsidRPr="00A6412E" w14:paraId="13ABDD8B" w14:textId="77777777" w:rsidTr="009820EC">
        <w:trPr>
          <w:trHeight w:val="315"/>
        </w:trPr>
        <w:tc>
          <w:tcPr>
            <w:tcW w:w="1364" w:type="pct"/>
            <w:hideMark/>
          </w:tcPr>
          <w:p w14:paraId="44ABA3F4" w14:textId="77777777" w:rsidR="00A36037" w:rsidRPr="00A6412E" w:rsidRDefault="00A36037" w:rsidP="009820EC">
            <w:pPr>
              <w:widowControl w:val="0"/>
              <w:spacing w:before="80" w:line="264" w:lineRule="auto"/>
              <w:rPr>
                <w:sz w:val="26"/>
                <w:szCs w:val="26"/>
              </w:rPr>
            </w:pPr>
            <w:r w:rsidRPr="00A6412E">
              <w:rPr>
                <w:sz w:val="26"/>
                <w:szCs w:val="26"/>
              </w:rPr>
              <w:t>TCVN 8789:2011</w:t>
            </w:r>
          </w:p>
        </w:tc>
        <w:tc>
          <w:tcPr>
            <w:tcW w:w="3636" w:type="pct"/>
            <w:hideMark/>
          </w:tcPr>
          <w:p w14:paraId="07BDB3EA" w14:textId="77777777" w:rsidR="00A36037" w:rsidRPr="00A6412E" w:rsidRDefault="00A36037" w:rsidP="009820EC">
            <w:pPr>
              <w:widowControl w:val="0"/>
              <w:spacing w:before="80" w:line="264" w:lineRule="auto"/>
              <w:rPr>
                <w:sz w:val="26"/>
                <w:szCs w:val="26"/>
              </w:rPr>
            </w:pPr>
            <w:r w:rsidRPr="00A6412E">
              <w:rPr>
                <w:sz w:val="26"/>
                <w:szCs w:val="26"/>
              </w:rPr>
              <w:t>Sơn bảo vệ kết cấu thép – Yêu cầu kỹ thuật và phương pháp thử</w:t>
            </w:r>
          </w:p>
        </w:tc>
      </w:tr>
      <w:tr w:rsidR="00A6412E" w:rsidRPr="00A6412E" w14:paraId="118C95E4" w14:textId="77777777" w:rsidTr="009820EC">
        <w:trPr>
          <w:trHeight w:val="315"/>
        </w:trPr>
        <w:tc>
          <w:tcPr>
            <w:tcW w:w="1364" w:type="pct"/>
            <w:hideMark/>
          </w:tcPr>
          <w:p w14:paraId="435EE68D" w14:textId="77777777" w:rsidR="00A36037" w:rsidRPr="00A6412E" w:rsidRDefault="00A36037" w:rsidP="009820EC">
            <w:pPr>
              <w:widowControl w:val="0"/>
              <w:spacing w:before="80" w:line="264" w:lineRule="auto"/>
              <w:rPr>
                <w:sz w:val="26"/>
                <w:szCs w:val="26"/>
              </w:rPr>
            </w:pPr>
            <w:r w:rsidRPr="00A6412E">
              <w:rPr>
                <w:sz w:val="26"/>
                <w:szCs w:val="26"/>
              </w:rPr>
              <w:t>TCVN 8790:2011</w:t>
            </w:r>
          </w:p>
        </w:tc>
        <w:tc>
          <w:tcPr>
            <w:tcW w:w="3636" w:type="pct"/>
            <w:hideMark/>
          </w:tcPr>
          <w:p w14:paraId="2ABF8CE2" w14:textId="77777777" w:rsidR="00A36037" w:rsidRPr="00A6412E" w:rsidRDefault="00A36037" w:rsidP="009820EC">
            <w:pPr>
              <w:widowControl w:val="0"/>
              <w:spacing w:before="80" w:line="264" w:lineRule="auto"/>
              <w:rPr>
                <w:sz w:val="26"/>
                <w:szCs w:val="26"/>
              </w:rPr>
            </w:pPr>
            <w:r w:rsidRPr="00A6412E">
              <w:rPr>
                <w:sz w:val="26"/>
                <w:szCs w:val="26"/>
              </w:rPr>
              <w:t>Sơn bảo vệ kết cấu thép – Quy trình thi công và nghiệm thu</w:t>
            </w:r>
          </w:p>
        </w:tc>
      </w:tr>
      <w:tr w:rsidR="00A6412E" w:rsidRPr="00A6412E" w14:paraId="12E38C95" w14:textId="77777777" w:rsidTr="009820EC">
        <w:trPr>
          <w:trHeight w:val="630"/>
        </w:trPr>
        <w:tc>
          <w:tcPr>
            <w:tcW w:w="1364" w:type="pct"/>
            <w:hideMark/>
          </w:tcPr>
          <w:p w14:paraId="595F12DC" w14:textId="77777777" w:rsidR="00A36037" w:rsidRPr="00A6412E" w:rsidRDefault="00A36037" w:rsidP="009820EC">
            <w:pPr>
              <w:widowControl w:val="0"/>
              <w:spacing w:before="80" w:line="264" w:lineRule="auto"/>
              <w:rPr>
                <w:sz w:val="26"/>
                <w:szCs w:val="26"/>
              </w:rPr>
            </w:pPr>
            <w:r w:rsidRPr="00A6412E">
              <w:rPr>
                <w:sz w:val="26"/>
                <w:szCs w:val="26"/>
              </w:rPr>
              <w:t>TCVN 9276:2012</w:t>
            </w:r>
          </w:p>
        </w:tc>
        <w:tc>
          <w:tcPr>
            <w:tcW w:w="3636" w:type="pct"/>
            <w:hideMark/>
          </w:tcPr>
          <w:p w14:paraId="2F636341" w14:textId="77777777" w:rsidR="00A36037" w:rsidRPr="00A6412E" w:rsidRDefault="00A36037" w:rsidP="009820EC">
            <w:pPr>
              <w:widowControl w:val="0"/>
              <w:spacing w:before="80" w:line="264" w:lineRule="auto"/>
              <w:rPr>
                <w:sz w:val="26"/>
                <w:szCs w:val="26"/>
              </w:rPr>
            </w:pPr>
            <w:r w:rsidRPr="00A6412E">
              <w:rPr>
                <w:sz w:val="26"/>
                <w:szCs w:val="26"/>
              </w:rPr>
              <w:t>Sơn phủ bảo vệ kết cấu thép – Hướng dẫn kiểm tra, giám sát chất lượng quá trình thi công</w:t>
            </w:r>
          </w:p>
        </w:tc>
      </w:tr>
      <w:tr w:rsidR="00A6412E" w:rsidRPr="00A6412E" w14:paraId="0311CECD" w14:textId="77777777" w:rsidTr="009820EC">
        <w:trPr>
          <w:trHeight w:val="630"/>
        </w:trPr>
        <w:tc>
          <w:tcPr>
            <w:tcW w:w="1364" w:type="pct"/>
            <w:hideMark/>
          </w:tcPr>
          <w:p w14:paraId="3E94ED0C" w14:textId="77777777" w:rsidR="00A36037" w:rsidRPr="00A6412E" w:rsidRDefault="00A36037" w:rsidP="009820EC">
            <w:pPr>
              <w:widowControl w:val="0"/>
              <w:spacing w:before="80" w:line="264" w:lineRule="auto"/>
              <w:rPr>
                <w:sz w:val="26"/>
                <w:szCs w:val="26"/>
              </w:rPr>
            </w:pPr>
            <w:r w:rsidRPr="00A6412E">
              <w:rPr>
                <w:sz w:val="26"/>
                <w:szCs w:val="26"/>
              </w:rPr>
              <w:t>TCVN 7296:2003</w:t>
            </w:r>
          </w:p>
        </w:tc>
        <w:tc>
          <w:tcPr>
            <w:tcW w:w="3636" w:type="pct"/>
            <w:hideMark/>
          </w:tcPr>
          <w:p w14:paraId="7256B2AF" w14:textId="77777777" w:rsidR="00A36037" w:rsidRPr="00A6412E" w:rsidRDefault="00A36037" w:rsidP="009820EC">
            <w:pPr>
              <w:widowControl w:val="0"/>
              <w:spacing w:before="80" w:line="264" w:lineRule="auto"/>
              <w:rPr>
                <w:sz w:val="26"/>
                <w:szCs w:val="26"/>
              </w:rPr>
            </w:pPr>
            <w:r w:rsidRPr="00A6412E">
              <w:rPr>
                <w:sz w:val="26"/>
                <w:szCs w:val="26"/>
              </w:rPr>
              <w:t>Hàn – Dung sai chung cho các kết cấu hàn – Kích thước dài và kích thước góc – Hình dạng vị trí</w:t>
            </w:r>
          </w:p>
        </w:tc>
      </w:tr>
      <w:tr w:rsidR="00A6412E" w:rsidRPr="00A6412E" w14:paraId="434DEE9B" w14:textId="77777777" w:rsidTr="009820EC">
        <w:trPr>
          <w:trHeight w:val="315"/>
        </w:trPr>
        <w:tc>
          <w:tcPr>
            <w:tcW w:w="1364" w:type="pct"/>
            <w:hideMark/>
          </w:tcPr>
          <w:p w14:paraId="5D373F40" w14:textId="77777777" w:rsidR="00A36037" w:rsidRPr="00A6412E" w:rsidRDefault="00A36037" w:rsidP="009820EC">
            <w:pPr>
              <w:widowControl w:val="0"/>
              <w:spacing w:before="80" w:line="264" w:lineRule="auto"/>
              <w:rPr>
                <w:sz w:val="26"/>
                <w:szCs w:val="26"/>
              </w:rPr>
            </w:pPr>
            <w:r w:rsidRPr="00A6412E">
              <w:rPr>
                <w:sz w:val="26"/>
                <w:szCs w:val="26"/>
              </w:rPr>
              <w:t>TCXDVN 170:2007</w:t>
            </w:r>
          </w:p>
        </w:tc>
        <w:tc>
          <w:tcPr>
            <w:tcW w:w="3636" w:type="pct"/>
            <w:hideMark/>
          </w:tcPr>
          <w:p w14:paraId="2B825D9C" w14:textId="77777777" w:rsidR="00A36037" w:rsidRPr="00A6412E" w:rsidRDefault="00A36037" w:rsidP="009820EC">
            <w:pPr>
              <w:widowControl w:val="0"/>
              <w:spacing w:before="80" w:line="264" w:lineRule="auto"/>
              <w:rPr>
                <w:sz w:val="26"/>
                <w:szCs w:val="26"/>
              </w:rPr>
            </w:pPr>
            <w:r w:rsidRPr="00A6412E">
              <w:rPr>
                <w:sz w:val="26"/>
                <w:szCs w:val="26"/>
              </w:rPr>
              <w:t>Kết cấu thép – Gia công, lắp ráp và nghiệm thu – Yêu cầu kỹ thuật</w:t>
            </w:r>
          </w:p>
        </w:tc>
      </w:tr>
      <w:tr w:rsidR="00A6412E" w:rsidRPr="00A6412E" w14:paraId="45AC9E3C" w14:textId="77777777" w:rsidTr="009820EC">
        <w:trPr>
          <w:trHeight w:val="315"/>
        </w:trPr>
        <w:tc>
          <w:tcPr>
            <w:tcW w:w="5000" w:type="pct"/>
            <w:gridSpan w:val="2"/>
            <w:noWrap/>
            <w:hideMark/>
          </w:tcPr>
          <w:p w14:paraId="1FC78E59" w14:textId="77777777" w:rsidR="00A36037" w:rsidRPr="00A6412E" w:rsidRDefault="00A36037" w:rsidP="009820EC">
            <w:pPr>
              <w:widowControl w:val="0"/>
              <w:spacing w:before="80" w:line="264" w:lineRule="auto"/>
              <w:rPr>
                <w:b/>
                <w:bCs/>
                <w:sz w:val="26"/>
                <w:szCs w:val="26"/>
              </w:rPr>
            </w:pPr>
            <w:r w:rsidRPr="00A6412E">
              <w:rPr>
                <w:b/>
                <w:bCs/>
                <w:sz w:val="26"/>
                <w:szCs w:val="26"/>
              </w:rPr>
              <w:t>Công tác hoàn thiện</w:t>
            </w:r>
          </w:p>
        </w:tc>
      </w:tr>
      <w:tr w:rsidR="00A6412E" w:rsidRPr="00A6412E" w14:paraId="35C07E63" w14:textId="77777777" w:rsidTr="009820EC">
        <w:trPr>
          <w:trHeight w:val="315"/>
        </w:trPr>
        <w:tc>
          <w:tcPr>
            <w:tcW w:w="1364" w:type="pct"/>
            <w:hideMark/>
          </w:tcPr>
          <w:p w14:paraId="0A3F3C97" w14:textId="77777777" w:rsidR="00A36037" w:rsidRPr="00A6412E" w:rsidRDefault="00A36037" w:rsidP="009820EC">
            <w:pPr>
              <w:widowControl w:val="0"/>
              <w:spacing w:before="80" w:line="264" w:lineRule="auto"/>
              <w:rPr>
                <w:sz w:val="26"/>
                <w:szCs w:val="26"/>
              </w:rPr>
            </w:pPr>
            <w:r w:rsidRPr="00A6412E">
              <w:rPr>
                <w:sz w:val="26"/>
                <w:szCs w:val="26"/>
              </w:rPr>
              <w:t>TCVN 4516:1988</w:t>
            </w:r>
          </w:p>
        </w:tc>
        <w:tc>
          <w:tcPr>
            <w:tcW w:w="3636" w:type="pct"/>
            <w:hideMark/>
          </w:tcPr>
          <w:p w14:paraId="370429B3" w14:textId="77777777" w:rsidR="00A36037" w:rsidRPr="00A6412E" w:rsidRDefault="00A36037" w:rsidP="009820EC">
            <w:pPr>
              <w:widowControl w:val="0"/>
              <w:spacing w:before="80" w:line="264" w:lineRule="auto"/>
              <w:rPr>
                <w:sz w:val="26"/>
                <w:szCs w:val="26"/>
              </w:rPr>
            </w:pPr>
            <w:r w:rsidRPr="00A6412E">
              <w:rPr>
                <w:sz w:val="26"/>
                <w:szCs w:val="26"/>
              </w:rPr>
              <w:t>Hoàn thiện mặt bằng xây dựng. Quy phạm thi công và nghiệm thu.</w:t>
            </w:r>
          </w:p>
        </w:tc>
      </w:tr>
      <w:tr w:rsidR="00A6412E" w:rsidRPr="00A6412E" w14:paraId="60D66E9B" w14:textId="77777777" w:rsidTr="009820EC">
        <w:trPr>
          <w:trHeight w:val="315"/>
        </w:trPr>
        <w:tc>
          <w:tcPr>
            <w:tcW w:w="5000" w:type="pct"/>
            <w:gridSpan w:val="2"/>
            <w:noWrap/>
            <w:hideMark/>
          </w:tcPr>
          <w:p w14:paraId="34BD64F2" w14:textId="77777777" w:rsidR="00A36037" w:rsidRPr="00A6412E" w:rsidRDefault="00A36037" w:rsidP="009820EC">
            <w:pPr>
              <w:widowControl w:val="0"/>
              <w:spacing w:before="80" w:line="264" w:lineRule="auto"/>
              <w:rPr>
                <w:b/>
                <w:bCs/>
                <w:sz w:val="26"/>
                <w:szCs w:val="26"/>
              </w:rPr>
            </w:pPr>
            <w:r w:rsidRPr="00A6412E">
              <w:rPr>
                <w:b/>
                <w:bCs/>
                <w:sz w:val="26"/>
                <w:szCs w:val="26"/>
              </w:rPr>
              <w:t>Hệ thống điện</w:t>
            </w:r>
          </w:p>
        </w:tc>
      </w:tr>
      <w:tr w:rsidR="00A6412E" w:rsidRPr="00A6412E" w14:paraId="06CA13DB" w14:textId="77777777" w:rsidTr="009820EC">
        <w:trPr>
          <w:trHeight w:val="315"/>
        </w:trPr>
        <w:tc>
          <w:tcPr>
            <w:tcW w:w="1364" w:type="pct"/>
            <w:hideMark/>
          </w:tcPr>
          <w:p w14:paraId="1D5E1038" w14:textId="77777777" w:rsidR="00A36037" w:rsidRPr="00A6412E" w:rsidRDefault="00A36037" w:rsidP="009820EC">
            <w:pPr>
              <w:widowControl w:val="0"/>
              <w:spacing w:before="80" w:line="264" w:lineRule="auto"/>
              <w:rPr>
                <w:sz w:val="26"/>
                <w:szCs w:val="26"/>
              </w:rPr>
            </w:pPr>
            <w:r w:rsidRPr="00A6412E">
              <w:rPr>
                <w:sz w:val="26"/>
                <w:szCs w:val="26"/>
              </w:rPr>
              <w:t>19/2006/QĐ-BCN</w:t>
            </w:r>
          </w:p>
        </w:tc>
        <w:tc>
          <w:tcPr>
            <w:tcW w:w="3636" w:type="pct"/>
            <w:hideMark/>
          </w:tcPr>
          <w:p w14:paraId="3CA0FB00" w14:textId="77777777" w:rsidR="00A36037" w:rsidRPr="00A6412E" w:rsidRDefault="00A36037" w:rsidP="009820EC">
            <w:pPr>
              <w:widowControl w:val="0"/>
              <w:spacing w:before="80" w:line="264" w:lineRule="auto"/>
              <w:rPr>
                <w:sz w:val="26"/>
                <w:szCs w:val="26"/>
              </w:rPr>
            </w:pPr>
            <w:r w:rsidRPr="00A6412E">
              <w:rPr>
                <w:sz w:val="26"/>
                <w:szCs w:val="26"/>
              </w:rPr>
              <w:t>Quy phạm trang bị điện 2006</w:t>
            </w:r>
          </w:p>
        </w:tc>
      </w:tr>
      <w:tr w:rsidR="00A6412E" w:rsidRPr="00A6412E" w14:paraId="110E6D9C" w14:textId="77777777" w:rsidTr="009820EC">
        <w:trPr>
          <w:trHeight w:val="315"/>
        </w:trPr>
        <w:tc>
          <w:tcPr>
            <w:tcW w:w="1364" w:type="pct"/>
            <w:hideMark/>
          </w:tcPr>
          <w:p w14:paraId="11687EC5" w14:textId="77777777" w:rsidR="00A36037" w:rsidRPr="00A6412E" w:rsidRDefault="00A36037" w:rsidP="009820EC">
            <w:pPr>
              <w:widowControl w:val="0"/>
              <w:spacing w:before="80" w:line="264" w:lineRule="auto"/>
              <w:rPr>
                <w:sz w:val="26"/>
                <w:szCs w:val="26"/>
              </w:rPr>
            </w:pPr>
            <w:r w:rsidRPr="00A6412E">
              <w:rPr>
                <w:sz w:val="26"/>
                <w:szCs w:val="26"/>
              </w:rPr>
              <w:t>TCVN 7447: 2010</w:t>
            </w:r>
          </w:p>
        </w:tc>
        <w:tc>
          <w:tcPr>
            <w:tcW w:w="3636" w:type="pct"/>
            <w:hideMark/>
          </w:tcPr>
          <w:p w14:paraId="70D4069B" w14:textId="77777777" w:rsidR="00A36037" w:rsidRPr="00A6412E" w:rsidRDefault="00A36037" w:rsidP="009820EC">
            <w:pPr>
              <w:widowControl w:val="0"/>
              <w:spacing w:before="80" w:line="264" w:lineRule="auto"/>
              <w:rPr>
                <w:sz w:val="26"/>
                <w:szCs w:val="26"/>
              </w:rPr>
            </w:pPr>
            <w:r w:rsidRPr="00A6412E">
              <w:rPr>
                <w:sz w:val="26"/>
                <w:szCs w:val="26"/>
              </w:rPr>
              <w:t>Hệ thống lắp đặt điện hạ áp</w:t>
            </w:r>
          </w:p>
        </w:tc>
      </w:tr>
      <w:tr w:rsidR="00A6412E" w:rsidRPr="00A6412E" w14:paraId="03A055FE" w14:textId="77777777" w:rsidTr="009820EC">
        <w:trPr>
          <w:trHeight w:val="315"/>
        </w:trPr>
        <w:tc>
          <w:tcPr>
            <w:tcW w:w="1364" w:type="pct"/>
            <w:hideMark/>
          </w:tcPr>
          <w:p w14:paraId="718FB28A" w14:textId="77777777" w:rsidR="00A36037" w:rsidRPr="00A6412E" w:rsidRDefault="00A36037" w:rsidP="009820EC">
            <w:pPr>
              <w:widowControl w:val="0"/>
              <w:spacing w:before="80" w:line="264" w:lineRule="auto"/>
              <w:rPr>
                <w:sz w:val="26"/>
                <w:szCs w:val="26"/>
              </w:rPr>
            </w:pPr>
            <w:r w:rsidRPr="00A6412E">
              <w:rPr>
                <w:sz w:val="26"/>
                <w:szCs w:val="26"/>
              </w:rPr>
              <w:t>TCVN 5639:1991</w:t>
            </w:r>
          </w:p>
        </w:tc>
        <w:tc>
          <w:tcPr>
            <w:tcW w:w="3636" w:type="pct"/>
            <w:hideMark/>
          </w:tcPr>
          <w:p w14:paraId="30C1532B" w14:textId="77777777" w:rsidR="00A36037" w:rsidRPr="00A6412E" w:rsidRDefault="00A36037" w:rsidP="009820EC">
            <w:pPr>
              <w:widowControl w:val="0"/>
              <w:spacing w:before="80" w:line="264" w:lineRule="auto"/>
              <w:rPr>
                <w:sz w:val="26"/>
                <w:szCs w:val="26"/>
              </w:rPr>
            </w:pPr>
            <w:r w:rsidRPr="00A6412E">
              <w:rPr>
                <w:sz w:val="26"/>
                <w:szCs w:val="26"/>
              </w:rPr>
              <w:t>Nghiệm thu thiết bị đã lắp đặt xong. Nguyên tắc cơ bản.</w:t>
            </w:r>
          </w:p>
        </w:tc>
      </w:tr>
      <w:tr w:rsidR="00A6412E" w:rsidRPr="00A6412E" w14:paraId="3BB69ADB" w14:textId="77777777" w:rsidTr="009820EC">
        <w:trPr>
          <w:trHeight w:val="315"/>
        </w:trPr>
        <w:tc>
          <w:tcPr>
            <w:tcW w:w="1364" w:type="pct"/>
            <w:hideMark/>
          </w:tcPr>
          <w:p w14:paraId="390F9BAF" w14:textId="77777777" w:rsidR="00A36037" w:rsidRPr="00A6412E" w:rsidRDefault="00A36037" w:rsidP="009820EC">
            <w:pPr>
              <w:widowControl w:val="0"/>
              <w:spacing w:before="80" w:line="264" w:lineRule="auto"/>
              <w:rPr>
                <w:sz w:val="26"/>
                <w:szCs w:val="26"/>
              </w:rPr>
            </w:pPr>
            <w:r w:rsidRPr="00A6412E">
              <w:rPr>
                <w:sz w:val="26"/>
                <w:szCs w:val="26"/>
              </w:rPr>
              <w:t>TCVN 3624:1981</w:t>
            </w:r>
          </w:p>
        </w:tc>
        <w:tc>
          <w:tcPr>
            <w:tcW w:w="3636" w:type="pct"/>
            <w:hideMark/>
          </w:tcPr>
          <w:p w14:paraId="26D45B12" w14:textId="77777777" w:rsidR="00A36037" w:rsidRPr="00A6412E" w:rsidRDefault="00A36037" w:rsidP="009820EC">
            <w:pPr>
              <w:widowControl w:val="0"/>
              <w:spacing w:before="80" w:line="264" w:lineRule="auto"/>
              <w:rPr>
                <w:sz w:val="26"/>
                <w:szCs w:val="26"/>
              </w:rPr>
            </w:pPr>
            <w:r w:rsidRPr="00A6412E">
              <w:rPr>
                <w:sz w:val="26"/>
                <w:szCs w:val="26"/>
              </w:rPr>
              <w:t>Các mối nối tiếp xúc điện. Quy tắc nghiệm thu và phương pháp thử</w:t>
            </w:r>
          </w:p>
        </w:tc>
      </w:tr>
      <w:tr w:rsidR="00A6412E" w:rsidRPr="00A6412E" w14:paraId="2FFEDB14" w14:textId="77777777" w:rsidTr="009820EC">
        <w:trPr>
          <w:trHeight w:val="315"/>
        </w:trPr>
        <w:tc>
          <w:tcPr>
            <w:tcW w:w="1364" w:type="pct"/>
            <w:hideMark/>
          </w:tcPr>
          <w:p w14:paraId="675F8AD0" w14:textId="77777777" w:rsidR="00A36037" w:rsidRPr="00A6412E" w:rsidRDefault="00A36037" w:rsidP="009820EC">
            <w:pPr>
              <w:widowControl w:val="0"/>
              <w:spacing w:before="80" w:line="264" w:lineRule="auto"/>
              <w:rPr>
                <w:sz w:val="26"/>
                <w:szCs w:val="26"/>
              </w:rPr>
            </w:pPr>
            <w:r w:rsidRPr="00A6412E">
              <w:rPr>
                <w:sz w:val="26"/>
                <w:szCs w:val="26"/>
              </w:rPr>
              <w:t>TCVN 7997:2009</w:t>
            </w:r>
          </w:p>
        </w:tc>
        <w:tc>
          <w:tcPr>
            <w:tcW w:w="3636" w:type="pct"/>
            <w:hideMark/>
          </w:tcPr>
          <w:p w14:paraId="575D43CC" w14:textId="77777777" w:rsidR="00A36037" w:rsidRPr="00A6412E" w:rsidRDefault="00A36037" w:rsidP="009820EC">
            <w:pPr>
              <w:widowControl w:val="0"/>
              <w:spacing w:before="80" w:line="264" w:lineRule="auto"/>
              <w:rPr>
                <w:sz w:val="26"/>
                <w:szCs w:val="26"/>
              </w:rPr>
            </w:pPr>
            <w:r w:rsidRPr="00A6412E">
              <w:rPr>
                <w:sz w:val="26"/>
                <w:szCs w:val="26"/>
              </w:rPr>
              <w:t>Cáp điện lực đi ngầm trong đất. Phương pháp lắp đặt</w:t>
            </w:r>
          </w:p>
        </w:tc>
      </w:tr>
      <w:tr w:rsidR="00A6412E" w:rsidRPr="00A6412E" w14:paraId="01A73577" w14:textId="77777777" w:rsidTr="009820EC">
        <w:trPr>
          <w:trHeight w:val="315"/>
        </w:trPr>
        <w:tc>
          <w:tcPr>
            <w:tcW w:w="5000" w:type="pct"/>
            <w:gridSpan w:val="2"/>
            <w:noWrap/>
            <w:hideMark/>
          </w:tcPr>
          <w:p w14:paraId="5F274C4E" w14:textId="77777777" w:rsidR="00A36037" w:rsidRPr="00A6412E" w:rsidRDefault="00A36037" w:rsidP="009820EC">
            <w:pPr>
              <w:widowControl w:val="0"/>
              <w:spacing w:before="80" w:line="264" w:lineRule="auto"/>
              <w:rPr>
                <w:b/>
                <w:bCs/>
                <w:sz w:val="26"/>
                <w:szCs w:val="26"/>
              </w:rPr>
            </w:pPr>
            <w:r w:rsidRPr="00A6412E">
              <w:rPr>
                <w:b/>
                <w:bCs/>
                <w:sz w:val="26"/>
                <w:szCs w:val="26"/>
              </w:rPr>
              <w:t>An toàn lao động, VSMT, PCCN &amp; CHCN</w:t>
            </w:r>
          </w:p>
        </w:tc>
      </w:tr>
      <w:tr w:rsidR="00A6412E" w:rsidRPr="00A6412E" w14:paraId="282B1759" w14:textId="77777777" w:rsidTr="009820EC">
        <w:trPr>
          <w:trHeight w:val="315"/>
        </w:trPr>
        <w:tc>
          <w:tcPr>
            <w:tcW w:w="1364" w:type="pct"/>
            <w:hideMark/>
          </w:tcPr>
          <w:p w14:paraId="06BAC3A4" w14:textId="77777777" w:rsidR="00A36037" w:rsidRPr="00A6412E" w:rsidRDefault="00A36037" w:rsidP="009820EC">
            <w:pPr>
              <w:widowControl w:val="0"/>
              <w:spacing w:before="80" w:line="264" w:lineRule="auto"/>
              <w:rPr>
                <w:sz w:val="26"/>
                <w:szCs w:val="26"/>
              </w:rPr>
            </w:pPr>
            <w:r w:rsidRPr="00A6412E">
              <w:rPr>
                <w:sz w:val="26"/>
                <w:szCs w:val="26"/>
              </w:rPr>
              <w:t>QCVN 18:2014/BXD</w:t>
            </w:r>
          </w:p>
        </w:tc>
        <w:tc>
          <w:tcPr>
            <w:tcW w:w="3636" w:type="pct"/>
            <w:hideMark/>
          </w:tcPr>
          <w:p w14:paraId="45F020E7" w14:textId="77777777" w:rsidR="00A36037" w:rsidRPr="00A6412E" w:rsidRDefault="00A36037" w:rsidP="009820EC">
            <w:pPr>
              <w:widowControl w:val="0"/>
              <w:spacing w:before="80" w:line="264" w:lineRule="auto"/>
              <w:rPr>
                <w:sz w:val="26"/>
                <w:szCs w:val="26"/>
              </w:rPr>
            </w:pPr>
            <w:r w:rsidRPr="00A6412E">
              <w:rPr>
                <w:sz w:val="26"/>
                <w:szCs w:val="26"/>
              </w:rPr>
              <w:t>Quy chuẩn kỹ thuật quốc gia về An toàn trong xây dựng</w:t>
            </w:r>
          </w:p>
        </w:tc>
      </w:tr>
      <w:tr w:rsidR="00A6412E" w:rsidRPr="00A6412E" w14:paraId="6D335454" w14:textId="77777777" w:rsidTr="009820EC">
        <w:trPr>
          <w:trHeight w:val="315"/>
        </w:trPr>
        <w:tc>
          <w:tcPr>
            <w:tcW w:w="1364" w:type="pct"/>
            <w:hideMark/>
          </w:tcPr>
          <w:p w14:paraId="182B6FD3" w14:textId="77777777" w:rsidR="00A36037" w:rsidRPr="00A6412E" w:rsidRDefault="00A36037" w:rsidP="009820EC">
            <w:pPr>
              <w:widowControl w:val="0"/>
              <w:spacing w:before="80" w:line="264" w:lineRule="auto"/>
              <w:rPr>
                <w:sz w:val="26"/>
                <w:szCs w:val="26"/>
              </w:rPr>
            </w:pPr>
            <w:r w:rsidRPr="00A6412E">
              <w:rPr>
                <w:sz w:val="26"/>
                <w:szCs w:val="26"/>
              </w:rPr>
              <w:t>QCVN 01:2008/BCT</w:t>
            </w:r>
          </w:p>
        </w:tc>
        <w:tc>
          <w:tcPr>
            <w:tcW w:w="3636" w:type="pct"/>
            <w:hideMark/>
          </w:tcPr>
          <w:p w14:paraId="556DB7DC" w14:textId="77777777" w:rsidR="00A36037" w:rsidRPr="00A6412E" w:rsidRDefault="00A36037" w:rsidP="009820EC">
            <w:pPr>
              <w:widowControl w:val="0"/>
              <w:spacing w:before="80" w:line="264" w:lineRule="auto"/>
              <w:rPr>
                <w:sz w:val="26"/>
                <w:szCs w:val="26"/>
              </w:rPr>
            </w:pPr>
            <w:r w:rsidRPr="00A6412E">
              <w:rPr>
                <w:sz w:val="26"/>
                <w:szCs w:val="26"/>
              </w:rPr>
              <w:t>Quy chuẩn kỹ thuật quốc gia về an toàn điện</w:t>
            </w:r>
          </w:p>
        </w:tc>
      </w:tr>
      <w:tr w:rsidR="00A6412E" w:rsidRPr="00A6412E" w14:paraId="41FD97C2" w14:textId="77777777" w:rsidTr="009820EC">
        <w:trPr>
          <w:trHeight w:val="630"/>
        </w:trPr>
        <w:tc>
          <w:tcPr>
            <w:tcW w:w="1364" w:type="pct"/>
            <w:hideMark/>
          </w:tcPr>
          <w:p w14:paraId="6536F973" w14:textId="77777777" w:rsidR="00A36037" w:rsidRPr="00A6412E" w:rsidRDefault="00A36037" w:rsidP="009820EC">
            <w:pPr>
              <w:widowControl w:val="0"/>
              <w:spacing w:before="80" w:line="264" w:lineRule="auto"/>
              <w:rPr>
                <w:sz w:val="26"/>
                <w:szCs w:val="26"/>
              </w:rPr>
            </w:pPr>
            <w:r w:rsidRPr="00A6412E">
              <w:rPr>
                <w:sz w:val="26"/>
                <w:szCs w:val="26"/>
              </w:rPr>
              <w:t>QCVN 03:2011/BLĐTBXH</w:t>
            </w:r>
          </w:p>
        </w:tc>
        <w:tc>
          <w:tcPr>
            <w:tcW w:w="3636" w:type="pct"/>
            <w:hideMark/>
          </w:tcPr>
          <w:p w14:paraId="090C9004" w14:textId="77777777" w:rsidR="00A36037" w:rsidRPr="00A6412E" w:rsidRDefault="00A36037" w:rsidP="009820EC">
            <w:pPr>
              <w:widowControl w:val="0"/>
              <w:spacing w:before="80" w:line="264" w:lineRule="auto"/>
              <w:rPr>
                <w:sz w:val="26"/>
                <w:szCs w:val="26"/>
              </w:rPr>
            </w:pPr>
            <w:r w:rsidRPr="00A6412E">
              <w:rPr>
                <w:sz w:val="26"/>
                <w:szCs w:val="26"/>
              </w:rPr>
              <w:t>Quy chuẩn kỹ thuật quốc gia về ATLĐ đối với máy hàn điện và công việc hàn điện.</w:t>
            </w:r>
          </w:p>
        </w:tc>
      </w:tr>
      <w:tr w:rsidR="00A6412E" w:rsidRPr="00A6412E" w14:paraId="5F539E42" w14:textId="77777777" w:rsidTr="009820EC">
        <w:trPr>
          <w:trHeight w:val="630"/>
        </w:trPr>
        <w:tc>
          <w:tcPr>
            <w:tcW w:w="1364" w:type="pct"/>
            <w:hideMark/>
          </w:tcPr>
          <w:p w14:paraId="38B3D10F" w14:textId="77777777" w:rsidR="00A36037" w:rsidRPr="00A6412E" w:rsidRDefault="00A36037" w:rsidP="009820EC">
            <w:pPr>
              <w:widowControl w:val="0"/>
              <w:spacing w:before="80" w:line="264" w:lineRule="auto"/>
              <w:rPr>
                <w:sz w:val="26"/>
                <w:szCs w:val="26"/>
              </w:rPr>
            </w:pPr>
            <w:r w:rsidRPr="00A6412E">
              <w:rPr>
                <w:sz w:val="26"/>
                <w:szCs w:val="26"/>
              </w:rPr>
              <w:t>QCVN 07:2012/BLĐTBXH</w:t>
            </w:r>
          </w:p>
        </w:tc>
        <w:tc>
          <w:tcPr>
            <w:tcW w:w="3636" w:type="pct"/>
            <w:hideMark/>
          </w:tcPr>
          <w:p w14:paraId="6567EF49" w14:textId="77777777" w:rsidR="00A36037" w:rsidRPr="00A6412E" w:rsidRDefault="00A36037" w:rsidP="009820EC">
            <w:pPr>
              <w:widowControl w:val="0"/>
              <w:spacing w:before="80" w:line="264" w:lineRule="auto"/>
              <w:rPr>
                <w:sz w:val="26"/>
                <w:szCs w:val="26"/>
              </w:rPr>
            </w:pPr>
            <w:r w:rsidRPr="00A6412E">
              <w:rPr>
                <w:sz w:val="26"/>
                <w:szCs w:val="26"/>
              </w:rPr>
              <w:t>Quy chuẩn kỹ thuật quốc gia về ATLĐ đối với thiết bị nâng.</w:t>
            </w:r>
          </w:p>
        </w:tc>
      </w:tr>
      <w:tr w:rsidR="00A6412E" w:rsidRPr="00A6412E" w14:paraId="3026F0D5" w14:textId="77777777" w:rsidTr="009820EC">
        <w:trPr>
          <w:trHeight w:val="315"/>
        </w:trPr>
        <w:tc>
          <w:tcPr>
            <w:tcW w:w="1364" w:type="pct"/>
            <w:hideMark/>
          </w:tcPr>
          <w:p w14:paraId="25EB228B" w14:textId="77777777" w:rsidR="00A36037" w:rsidRPr="00A6412E" w:rsidRDefault="00A36037" w:rsidP="009820EC">
            <w:pPr>
              <w:widowControl w:val="0"/>
              <w:spacing w:before="80" w:line="264" w:lineRule="auto"/>
              <w:rPr>
                <w:sz w:val="26"/>
                <w:szCs w:val="26"/>
              </w:rPr>
            </w:pPr>
            <w:r w:rsidRPr="00A6412E">
              <w:rPr>
                <w:sz w:val="26"/>
                <w:szCs w:val="26"/>
              </w:rPr>
              <w:t>TCXDVN 296.2004</w:t>
            </w:r>
          </w:p>
        </w:tc>
        <w:tc>
          <w:tcPr>
            <w:tcW w:w="3636" w:type="pct"/>
            <w:hideMark/>
          </w:tcPr>
          <w:p w14:paraId="4898FCCC" w14:textId="77777777" w:rsidR="00A36037" w:rsidRPr="00A6412E" w:rsidRDefault="00A36037" w:rsidP="009820EC">
            <w:pPr>
              <w:widowControl w:val="0"/>
              <w:spacing w:before="80" w:line="264" w:lineRule="auto"/>
              <w:rPr>
                <w:sz w:val="26"/>
                <w:szCs w:val="26"/>
              </w:rPr>
            </w:pPr>
            <w:r w:rsidRPr="00A6412E">
              <w:rPr>
                <w:sz w:val="26"/>
                <w:szCs w:val="26"/>
              </w:rPr>
              <w:t>Dàn giáo - Các yêu cầu về an toàn</w:t>
            </w:r>
          </w:p>
        </w:tc>
      </w:tr>
      <w:tr w:rsidR="00A6412E" w:rsidRPr="00A6412E" w14:paraId="409D2815" w14:textId="77777777" w:rsidTr="009820EC">
        <w:trPr>
          <w:trHeight w:val="315"/>
        </w:trPr>
        <w:tc>
          <w:tcPr>
            <w:tcW w:w="1364" w:type="pct"/>
            <w:hideMark/>
          </w:tcPr>
          <w:p w14:paraId="60F1E33C" w14:textId="77777777" w:rsidR="00A36037" w:rsidRPr="00A6412E" w:rsidRDefault="00A36037" w:rsidP="009820EC">
            <w:pPr>
              <w:widowControl w:val="0"/>
              <w:spacing w:before="80" w:line="264" w:lineRule="auto"/>
              <w:rPr>
                <w:sz w:val="26"/>
                <w:szCs w:val="26"/>
              </w:rPr>
            </w:pPr>
            <w:r w:rsidRPr="00A6412E">
              <w:rPr>
                <w:sz w:val="26"/>
                <w:szCs w:val="26"/>
              </w:rPr>
              <w:t>TCVN 4431:1987</w:t>
            </w:r>
          </w:p>
        </w:tc>
        <w:tc>
          <w:tcPr>
            <w:tcW w:w="3636" w:type="pct"/>
            <w:hideMark/>
          </w:tcPr>
          <w:p w14:paraId="3AA7560E" w14:textId="77777777" w:rsidR="00A36037" w:rsidRPr="00A6412E" w:rsidRDefault="00A36037" w:rsidP="009820EC">
            <w:pPr>
              <w:widowControl w:val="0"/>
              <w:spacing w:before="80" w:line="264" w:lineRule="auto"/>
              <w:rPr>
                <w:sz w:val="26"/>
                <w:szCs w:val="26"/>
              </w:rPr>
            </w:pPr>
            <w:r w:rsidRPr="00A6412E">
              <w:rPr>
                <w:sz w:val="26"/>
                <w:szCs w:val="26"/>
              </w:rPr>
              <w:t>Lan can an toàn. Điều kiện kỹ thuật.</w:t>
            </w:r>
          </w:p>
        </w:tc>
      </w:tr>
      <w:tr w:rsidR="00A6412E" w:rsidRPr="00A6412E" w14:paraId="51A2604D" w14:textId="77777777" w:rsidTr="009820EC">
        <w:trPr>
          <w:trHeight w:val="315"/>
        </w:trPr>
        <w:tc>
          <w:tcPr>
            <w:tcW w:w="1364" w:type="pct"/>
            <w:hideMark/>
          </w:tcPr>
          <w:p w14:paraId="68179507" w14:textId="77777777" w:rsidR="00A36037" w:rsidRPr="00A6412E" w:rsidRDefault="00A36037" w:rsidP="009820EC">
            <w:pPr>
              <w:widowControl w:val="0"/>
              <w:spacing w:before="80" w:line="264" w:lineRule="auto"/>
              <w:rPr>
                <w:sz w:val="26"/>
                <w:szCs w:val="26"/>
              </w:rPr>
            </w:pPr>
            <w:r w:rsidRPr="00A6412E">
              <w:rPr>
                <w:sz w:val="26"/>
                <w:szCs w:val="26"/>
              </w:rPr>
              <w:t>TCVN 2292:1978</w:t>
            </w:r>
          </w:p>
        </w:tc>
        <w:tc>
          <w:tcPr>
            <w:tcW w:w="3636" w:type="pct"/>
            <w:hideMark/>
          </w:tcPr>
          <w:p w14:paraId="6BBD20DB" w14:textId="77777777" w:rsidR="00A36037" w:rsidRPr="00A6412E" w:rsidRDefault="00A36037" w:rsidP="009820EC">
            <w:pPr>
              <w:widowControl w:val="0"/>
              <w:spacing w:before="80" w:line="264" w:lineRule="auto"/>
              <w:rPr>
                <w:sz w:val="26"/>
                <w:szCs w:val="26"/>
              </w:rPr>
            </w:pPr>
            <w:r w:rsidRPr="00A6412E">
              <w:rPr>
                <w:sz w:val="26"/>
                <w:szCs w:val="26"/>
              </w:rPr>
              <w:t>Công việc sơn. Yêu cầu chung về an toàn.</w:t>
            </w:r>
          </w:p>
        </w:tc>
      </w:tr>
      <w:tr w:rsidR="00A6412E" w:rsidRPr="00A6412E" w14:paraId="1B0AA0F3" w14:textId="77777777" w:rsidTr="009820EC">
        <w:trPr>
          <w:trHeight w:val="315"/>
        </w:trPr>
        <w:tc>
          <w:tcPr>
            <w:tcW w:w="1364" w:type="pct"/>
            <w:hideMark/>
          </w:tcPr>
          <w:p w14:paraId="5D5555CB" w14:textId="77777777" w:rsidR="00A36037" w:rsidRPr="00A6412E" w:rsidRDefault="00A36037" w:rsidP="009820EC">
            <w:pPr>
              <w:widowControl w:val="0"/>
              <w:spacing w:before="80" w:line="264" w:lineRule="auto"/>
              <w:rPr>
                <w:sz w:val="26"/>
                <w:szCs w:val="26"/>
              </w:rPr>
            </w:pPr>
            <w:r w:rsidRPr="00A6412E">
              <w:rPr>
                <w:sz w:val="26"/>
                <w:szCs w:val="26"/>
              </w:rPr>
              <w:t>TCVN 4244:2005</w:t>
            </w:r>
          </w:p>
        </w:tc>
        <w:tc>
          <w:tcPr>
            <w:tcW w:w="3636" w:type="pct"/>
            <w:hideMark/>
          </w:tcPr>
          <w:p w14:paraId="2DC93533" w14:textId="77777777" w:rsidR="00A36037" w:rsidRPr="00A6412E" w:rsidRDefault="00A36037" w:rsidP="009820EC">
            <w:pPr>
              <w:widowControl w:val="0"/>
              <w:spacing w:before="80" w:line="264" w:lineRule="auto"/>
              <w:rPr>
                <w:sz w:val="26"/>
                <w:szCs w:val="26"/>
              </w:rPr>
            </w:pPr>
            <w:r w:rsidRPr="00A6412E">
              <w:rPr>
                <w:sz w:val="26"/>
                <w:szCs w:val="26"/>
              </w:rPr>
              <w:t>Thiết bị nâng. Thiết kế, chế tạo và kiểm tra kỹ thuật</w:t>
            </w:r>
          </w:p>
        </w:tc>
      </w:tr>
      <w:tr w:rsidR="00A6412E" w:rsidRPr="00A6412E" w14:paraId="2A57361E" w14:textId="77777777" w:rsidTr="009820EC">
        <w:trPr>
          <w:trHeight w:val="315"/>
        </w:trPr>
        <w:tc>
          <w:tcPr>
            <w:tcW w:w="1364" w:type="pct"/>
            <w:hideMark/>
          </w:tcPr>
          <w:p w14:paraId="01CD3F55" w14:textId="77777777" w:rsidR="00A36037" w:rsidRPr="00A6412E" w:rsidRDefault="00A36037" w:rsidP="009820EC">
            <w:pPr>
              <w:widowControl w:val="0"/>
              <w:spacing w:before="80" w:line="264" w:lineRule="auto"/>
              <w:rPr>
                <w:sz w:val="26"/>
                <w:szCs w:val="26"/>
              </w:rPr>
            </w:pPr>
            <w:r w:rsidRPr="00A6412E">
              <w:rPr>
                <w:sz w:val="26"/>
                <w:szCs w:val="26"/>
              </w:rPr>
              <w:t>TCVN 5207:1990</w:t>
            </w:r>
          </w:p>
        </w:tc>
        <w:tc>
          <w:tcPr>
            <w:tcW w:w="3636" w:type="pct"/>
            <w:hideMark/>
          </w:tcPr>
          <w:p w14:paraId="3A034412" w14:textId="77777777" w:rsidR="00A36037" w:rsidRPr="00A6412E" w:rsidRDefault="00A36037" w:rsidP="009820EC">
            <w:pPr>
              <w:widowControl w:val="0"/>
              <w:spacing w:before="80" w:line="264" w:lineRule="auto"/>
              <w:rPr>
                <w:sz w:val="26"/>
                <w:szCs w:val="26"/>
              </w:rPr>
            </w:pPr>
            <w:r w:rsidRPr="00A6412E">
              <w:rPr>
                <w:sz w:val="26"/>
                <w:szCs w:val="26"/>
              </w:rPr>
              <w:t>Máy nâng hạ - Yêu cầu an toàn chung</w:t>
            </w:r>
          </w:p>
        </w:tc>
      </w:tr>
      <w:tr w:rsidR="00A6412E" w:rsidRPr="00A6412E" w14:paraId="6ABA5639" w14:textId="77777777" w:rsidTr="009820EC">
        <w:trPr>
          <w:trHeight w:val="315"/>
        </w:trPr>
        <w:tc>
          <w:tcPr>
            <w:tcW w:w="1364" w:type="pct"/>
            <w:hideMark/>
          </w:tcPr>
          <w:p w14:paraId="6EC3E3A1" w14:textId="77777777" w:rsidR="00A36037" w:rsidRPr="00A6412E" w:rsidRDefault="00A36037" w:rsidP="009820EC">
            <w:pPr>
              <w:widowControl w:val="0"/>
              <w:spacing w:before="80" w:line="264" w:lineRule="auto"/>
              <w:rPr>
                <w:sz w:val="26"/>
                <w:szCs w:val="26"/>
              </w:rPr>
            </w:pPr>
            <w:r w:rsidRPr="00A6412E">
              <w:rPr>
                <w:sz w:val="26"/>
                <w:szCs w:val="26"/>
              </w:rPr>
              <w:t>TCVN 3147:1990</w:t>
            </w:r>
          </w:p>
        </w:tc>
        <w:tc>
          <w:tcPr>
            <w:tcW w:w="3636" w:type="pct"/>
            <w:hideMark/>
          </w:tcPr>
          <w:p w14:paraId="6C00834F" w14:textId="77777777" w:rsidR="00A36037" w:rsidRPr="00A6412E" w:rsidRDefault="00A36037" w:rsidP="009820EC">
            <w:pPr>
              <w:widowControl w:val="0"/>
              <w:spacing w:before="80" w:line="264" w:lineRule="auto"/>
              <w:rPr>
                <w:sz w:val="26"/>
                <w:szCs w:val="26"/>
              </w:rPr>
            </w:pPr>
            <w:r w:rsidRPr="00A6412E">
              <w:rPr>
                <w:sz w:val="26"/>
                <w:szCs w:val="26"/>
              </w:rPr>
              <w:t>Quy phạm an toàn trong Công tác xếp dỡ - Yêu cầu chung</w:t>
            </w:r>
          </w:p>
        </w:tc>
      </w:tr>
      <w:tr w:rsidR="00A6412E" w:rsidRPr="00A6412E" w14:paraId="572642ED" w14:textId="77777777" w:rsidTr="009820EC">
        <w:trPr>
          <w:trHeight w:val="315"/>
        </w:trPr>
        <w:tc>
          <w:tcPr>
            <w:tcW w:w="1364" w:type="pct"/>
            <w:hideMark/>
          </w:tcPr>
          <w:p w14:paraId="098AB189" w14:textId="77777777" w:rsidR="00A36037" w:rsidRPr="00A6412E" w:rsidRDefault="00A36037" w:rsidP="009820EC">
            <w:pPr>
              <w:widowControl w:val="0"/>
              <w:spacing w:before="80" w:line="264" w:lineRule="auto"/>
              <w:rPr>
                <w:sz w:val="26"/>
                <w:szCs w:val="26"/>
              </w:rPr>
            </w:pPr>
            <w:r w:rsidRPr="00A6412E">
              <w:rPr>
                <w:sz w:val="26"/>
                <w:szCs w:val="26"/>
              </w:rPr>
              <w:t>TCVN 3152:1979</w:t>
            </w:r>
          </w:p>
        </w:tc>
        <w:tc>
          <w:tcPr>
            <w:tcW w:w="3636" w:type="pct"/>
            <w:hideMark/>
          </w:tcPr>
          <w:p w14:paraId="28C98CAB" w14:textId="77777777" w:rsidR="00A36037" w:rsidRPr="00A6412E" w:rsidRDefault="00A36037" w:rsidP="009820EC">
            <w:pPr>
              <w:widowControl w:val="0"/>
              <w:spacing w:before="80" w:line="264" w:lineRule="auto"/>
              <w:rPr>
                <w:sz w:val="26"/>
                <w:szCs w:val="26"/>
              </w:rPr>
            </w:pPr>
            <w:r w:rsidRPr="00A6412E">
              <w:rPr>
                <w:sz w:val="26"/>
                <w:szCs w:val="26"/>
              </w:rPr>
              <w:t>Dụng cụ mài. Yêu cầu an toàn</w:t>
            </w:r>
          </w:p>
        </w:tc>
      </w:tr>
      <w:tr w:rsidR="00A6412E" w:rsidRPr="00A6412E" w14:paraId="191F85FB" w14:textId="77777777" w:rsidTr="009820EC">
        <w:trPr>
          <w:trHeight w:val="630"/>
        </w:trPr>
        <w:tc>
          <w:tcPr>
            <w:tcW w:w="1364" w:type="pct"/>
            <w:hideMark/>
          </w:tcPr>
          <w:p w14:paraId="71E270E3" w14:textId="77777777" w:rsidR="00A36037" w:rsidRPr="00A6412E" w:rsidRDefault="00A36037" w:rsidP="009820EC">
            <w:pPr>
              <w:widowControl w:val="0"/>
              <w:spacing w:before="80" w:line="264" w:lineRule="auto"/>
              <w:rPr>
                <w:sz w:val="26"/>
                <w:szCs w:val="26"/>
              </w:rPr>
            </w:pPr>
            <w:r w:rsidRPr="00A6412E">
              <w:rPr>
                <w:sz w:val="26"/>
                <w:szCs w:val="26"/>
              </w:rPr>
              <w:t>TCVN 7549-1:2005 (ISO 12480-1:1997)</w:t>
            </w:r>
          </w:p>
        </w:tc>
        <w:tc>
          <w:tcPr>
            <w:tcW w:w="3636" w:type="pct"/>
            <w:hideMark/>
          </w:tcPr>
          <w:p w14:paraId="171198CC" w14:textId="77777777" w:rsidR="00A36037" w:rsidRPr="00A6412E" w:rsidRDefault="00A36037" w:rsidP="009820EC">
            <w:pPr>
              <w:widowControl w:val="0"/>
              <w:spacing w:before="80" w:line="264" w:lineRule="auto"/>
              <w:rPr>
                <w:sz w:val="26"/>
                <w:szCs w:val="26"/>
              </w:rPr>
            </w:pPr>
            <w:r w:rsidRPr="00A6412E">
              <w:rPr>
                <w:sz w:val="26"/>
                <w:szCs w:val="26"/>
              </w:rPr>
              <w:t>Cần trục. Sử dụng an toàn. Phần 1: Yêu cầu chung.</w:t>
            </w:r>
          </w:p>
        </w:tc>
      </w:tr>
      <w:tr w:rsidR="00A6412E" w:rsidRPr="00A6412E" w14:paraId="69ECF63D" w14:textId="77777777" w:rsidTr="009820EC">
        <w:trPr>
          <w:trHeight w:val="630"/>
        </w:trPr>
        <w:tc>
          <w:tcPr>
            <w:tcW w:w="1364" w:type="pct"/>
            <w:hideMark/>
          </w:tcPr>
          <w:p w14:paraId="6963A6AD" w14:textId="77777777" w:rsidR="00A36037" w:rsidRPr="00A6412E" w:rsidRDefault="00A36037" w:rsidP="009820EC">
            <w:pPr>
              <w:widowControl w:val="0"/>
              <w:spacing w:before="80" w:line="264" w:lineRule="auto"/>
              <w:rPr>
                <w:sz w:val="26"/>
                <w:szCs w:val="26"/>
              </w:rPr>
            </w:pPr>
            <w:r w:rsidRPr="00A6412E">
              <w:rPr>
                <w:sz w:val="26"/>
                <w:szCs w:val="26"/>
              </w:rPr>
              <w:t>TCVN 7996:2009</w:t>
            </w:r>
            <w:r w:rsidRPr="00A6412E">
              <w:rPr>
                <w:sz w:val="26"/>
                <w:szCs w:val="26"/>
              </w:rPr>
              <w:br/>
              <w:t>(IEC 60745-1:2006)</w:t>
            </w:r>
          </w:p>
        </w:tc>
        <w:tc>
          <w:tcPr>
            <w:tcW w:w="3636" w:type="pct"/>
            <w:hideMark/>
          </w:tcPr>
          <w:p w14:paraId="2EFE3967" w14:textId="77777777" w:rsidR="00A36037" w:rsidRPr="00A6412E" w:rsidRDefault="00A36037" w:rsidP="009820EC">
            <w:pPr>
              <w:widowControl w:val="0"/>
              <w:spacing w:before="80" w:line="264" w:lineRule="auto"/>
              <w:rPr>
                <w:sz w:val="26"/>
                <w:szCs w:val="26"/>
              </w:rPr>
            </w:pPr>
            <w:r w:rsidRPr="00A6412E">
              <w:rPr>
                <w:sz w:val="26"/>
                <w:szCs w:val="26"/>
              </w:rPr>
              <w:t>Dụng cụ điện cầm tay truyền động bằng động cơ.</w:t>
            </w:r>
          </w:p>
        </w:tc>
      </w:tr>
      <w:tr w:rsidR="00A6412E" w:rsidRPr="00A6412E" w14:paraId="55F23D31" w14:textId="77777777" w:rsidTr="009820EC">
        <w:trPr>
          <w:trHeight w:val="630"/>
        </w:trPr>
        <w:tc>
          <w:tcPr>
            <w:tcW w:w="1364" w:type="pct"/>
            <w:hideMark/>
          </w:tcPr>
          <w:p w14:paraId="42AF697D" w14:textId="77777777" w:rsidR="00A36037" w:rsidRPr="00A6412E" w:rsidRDefault="00A36037" w:rsidP="009820EC">
            <w:pPr>
              <w:widowControl w:val="0"/>
              <w:spacing w:before="80" w:line="264" w:lineRule="auto"/>
              <w:rPr>
                <w:sz w:val="26"/>
                <w:szCs w:val="26"/>
              </w:rPr>
            </w:pPr>
            <w:r w:rsidRPr="00A6412E">
              <w:rPr>
                <w:sz w:val="26"/>
                <w:szCs w:val="26"/>
              </w:rPr>
              <w:t>TCVN 7996:2009</w:t>
            </w:r>
            <w:r w:rsidRPr="00A6412E">
              <w:rPr>
                <w:sz w:val="26"/>
                <w:szCs w:val="26"/>
              </w:rPr>
              <w:br/>
              <w:t>(IEC 60745-1:2006)</w:t>
            </w:r>
          </w:p>
        </w:tc>
        <w:tc>
          <w:tcPr>
            <w:tcW w:w="3636" w:type="pct"/>
            <w:hideMark/>
          </w:tcPr>
          <w:p w14:paraId="5E6EA664" w14:textId="77777777" w:rsidR="00A36037" w:rsidRPr="00A6412E" w:rsidRDefault="00A36037" w:rsidP="009820EC">
            <w:pPr>
              <w:widowControl w:val="0"/>
              <w:spacing w:before="80" w:line="264" w:lineRule="auto"/>
              <w:rPr>
                <w:sz w:val="26"/>
                <w:szCs w:val="26"/>
              </w:rPr>
            </w:pPr>
            <w:r w:rsidRPr="00A6412E">
              <w:rPr>
                <w:sz w:val="26"/>
                <w:szCs w:val="26"/>
              </w:rPr>
              <w:t>Dụng cụ điện cầm tay truyền động bằng động cơ.</w:t>
            </w:r>
          </w:p>
        </w:tc>
      </w:tr>
      <w:tr w:rsidR="00A6412E" w:rsidRPr="00A6412E" w14:paraId="512B2C2A" w14:textId="77777777" w:rsidTr="009820EC">
        <w:trPr>
          <w:trHeight w:val="645"/>
        </w:trPr>
        <w:tc>
          <w:tcPr>
            <w:tcW w:w="1364" w:type="pct"/>
            <w:hideMark/>
          </w:tcPr>
          <w:p w14:paraId="49226C19" w14:textId="77777777" w:rsidR="00A36037" w:rsidRPr="00A6412E" w:rsidRDefault="00A36037" w:rsidP="009820EC">
            <w:pPr>
              <w:widowControl w:val="0"/>
              <w:spacing w:before="80" w:line="264" w:lineRule="auto"/>
              <w:rPr>
                <w:sz w:val="26"/>
                <w:szCs w:val="26"/>
              </w:rPr>
            </w:pPr>
            <w:r w:rsidRPr="00A6412E">
              <w:rPr>
                <w:sz w:val="26"/>
                <w:szCs w:val="26"/>
              </w:rPr>
              <w:t>TCVN 9358:2012</w:t>
            </w:r>
          </w:p>
        </w:tc>
        <w:tc>
          <w:tcPr>
            <w:tcW w:w="3636" w:type="pct"/>
            <w:hideMark/>
          </w:tcPr>
          <w:p w14:paraId="4899D91E" w14:textId="77777777" w:rsidR="00A36037" w:rsidRPr="00A6412E" w:rsidRDefault="00A36037" w:rsidP="009820EC">
            <w:pPr>
              <w:widowControl w:val="0"/>
              <w:spacing w:before="80" w:line="264" w:lineRule="auto"/>
              <w:rPr>
                <w:sz w:val="26"/>
                <w:szCs w:val="26"/>
              </w:rPr>
            </w:pPr>
            <w:r w:rsidRPr="00A6412E">
              <w:rPr>
                <w:sz w:val="26"/>
                <w:szCs w:val="26"/>
              </w:rPr>
              <w:t>Lắp đặt hệ thống nối đất thiết bị cho các công trình công nghiệp – Yêu cầu chung</w:t>
            </w:r>
          </w:p>
        </w:tc>
      </w:tr>
    </w:tbl>
    <w:p w14:paraId="004A200D" w14:textId="77777777" w:rsidR="00A36037" w:rsidRPr="00A6412E" w:rsidRDefault="00A36037" w:rsidP="00A36037">
      <w:pPr>
        <w:widowControl w:val="0"/>
        <w:tabs>
          <w:tab w:val="left" w:pos="0"/>
          <w:tab w:val="left" w:pos="851"/>
        </w:tabs>
        <w:spacing w:before="80" w:line="264" w:lineRule="auto"/>
        <w:ind w:firstLine="567"/>
        <w:rPr>
          <w:rFonts w:eastAsia="Calibri"/>
          <w:bCs/>
          <w:iCs/>
          <w:sz w:val="26"/>
          <w:szCs w:val="26"/>
          <w:lang w:val="pt-BR"/>
        </w:rPr>
      </w:pPr>
      <w:r w:rsidRPr="00A6412E">
        <w:rPr>
          <w:rFonts w:eastAsia="Calibri"/>
          <w:bCs/>
          <w:iCs/>
          <w:sz w:val="26"/>
          <w:szCs w:val="26"/>
          <w:lang w:val="pt-BR"/>
        </w:rPr>
        <w:t>+ Các quy trình, quy phạm khác có liên quan.</w:t>
      </w:r>
    </w:p>
    <w:p w14:paraId="36BC4F91" w14:textId="77777777" w:rsidR="00A36037" w:rsidRPr="00A6412E" w:rsidRDefault="00A36037" w:rsidP="00A36037">
      <w:pPr>
        <w:widowControl w:val="0"/>
        <w:tabs>
          <w:tab w:val="left" w:pos="0"/>
          <w:tab w:val="left" w:pos="851"/>
        </w:tabs>
        <w:spacing w:before="80" w:line="264" w:lineRule="auto"/>
        <w:ind w:firstLine="567"/>
        <w:rPr>
          <w:rFonts w:eastAsia="Calibri"/>
          <w:bCs/>
          <w:i/>
          <w:sz w:val="26"/>
          <w:szCs w:val="26"/>
          <w:u w:val="single"/>
          <w:lang w:val="pt-BR"/>
        </w:rPr>
      </w:pPr>
      <w:r w:rsidRPr="00A6412E">
        <w:rPr>
          <w:rFonts w:eastAsia="Calibri"/>
          <w:bCs/>
          <w:i/>
          <w:sz w:val="26"/>
          <w:szCs w:val="26"/>
          <w:u w:val="single"/>
          <w:lang w:val="pt-BR"/>
        </w:rPr>
        <w:t>Lưu ý:</w:t>
      </w:r>
    </w:p>
    <w:p w14:paraId="71453408" w14:textId="77777777" w:rsidR="00A36037" w:rsidRPr="00A6412E" w:rsidRDefault="00A36037" w:rsidP="00A36037">
      <w:pPr>
        <w:widowControl w:val="0"/>
        <w:spacing w:before="80" w:line="264" w:lineRule="auto"/>
        <w:ind w:firstLine="567"/>
        <w:rPr>
          <w:spacing w:val="4"/>
          <w:sz w:val="26"/>
          <w:szCs w:val="26"/>
          <w:lang w:val="pt-BR"/>
        </w:rPr>
      </w:pPr>
      <w:r w:rsidRPr="00A6412E">
        <w:rPr>
          <w:spacing w:val="4"/>
          <w:sz w:val="26"/>
          <w:szCs w:val="26"/>
          <w:lang w:val="pt-BR"/>
        </w:rPr>
        <w:t>Trong mọi trường hợp nếu tiêu chuẩn kỹ thuật không tương ứng với nhau hoặc đã có tiêu chuẩn kỹ thuật mới thay thế, thì phiên bản mới nhất sẽ được áp dụng. Bảng trên chỉ là một số tiêu chuẩn mà Chủ đầu tư đưa ra, trong thuyết minh biện pháp thi công của nhà thầu thì nhà thầu phải nêu đúng và đầy đủ các tiêu chuẩn còn hiệu lực áp dụng cho các loại vật liệu sử dụng, công tác thi công và nghiệm thu phù hợp. Nếu sử dụng tiêu chuẩn đã hết hiệu lực thì biện pháp thi công của nhà thầu được đánh giá là không đáp ứng.</w:t>
      </w:r>
    </w:p>
    <w:p w14:paraId="06EA14A4" w14:textId="77777777" w:rsidR="00A36037" w:rsidRPr="00A6412E" w:rsidRDefault="00A36037" w:rsidP="00A36037">
      <w:pPr>
        <w:widowControl w:val="0"/>
        <w:tabs>
          <w:tab w:val="left" w:pos="700"/>
        </w:tabs>
        <w:spacing w:before="80" w:line="264" w:lineRule="auto"/>
        <w:ind w:firstLine="454"/>
        <w:rPr>
          <w:b/>
          <w:bCs/>
          <w:i/>
          <w:iCs/>
          <w:sz w:val="26"/>
          <w:szCs w:val="26"/>
        </w:rPr>
      </w:pPr>
      <w:r w:rsidRPr="00A6412E">
        <w:rPr>
          <w:b/>
          <w:bCs/>
          <w:i/>
          <w:iCs/>
          <w:sz w:val="26"/>
          <w:szCs w:val="26"/>
        </w:rPr>
        <w:t>III.5. Yêu cầu về vật tư, vật liệu và thiết bị thi công</w:t>
      </w:r>
    </w:p>
    <w:p w14:paraId="5D268343" w14:textId="77777777" w:rsidR="00A36037" w:rsidRPr="00A6412E" w:rsidRDefault="00A36037" w:rsidP="00A36037">
      <w:pPr>
        <w:widowControl w:val="0"/>
        <w:spacing w:before="80" w:line="264" w:lineRule="auto"/>
        <w:ind w:right="-142" w:firstLine="567"/>
        <w:rPr>
          <w:b/>
          <w:bCs/>
          <w:i/>
          <w:sz w:val="26"/>
          <w:szCs w:val="26"/>
          <w:lang w:val="pt-BR"/>
        </w:rPr>
      </w:pPr>
      <w:r w:rsidRPr="00A6412E">
        <w:rPr>
          <w:b/>
          <w:bCs/>
          <w:i/>
          <w:sz w:val="26"/>
          <w:szCs w:val="26"/>
          <w:lang w:val="pt-BR"/>
        </w:rPr>
        <w:t>III.5.1. Yêu cầu vật tư, vật liệu</w:t>
      </w:r>
    </w:p>
    <w:p w14:paraId="29867736" w14:textId="77777777" w:rsidR="00A36037" w:rsidRPr="00A6412E" w:rsidRDefault="00A36037" w:rsidP="00A36037">
      <w:pPr>
        <w:widowControl w:val="0"/>
        <w:numPr>
          <w:ilvl w:val="0"/>
          <w:numId w:val="38"/>
        </w:numPr>
        <w:tabs>
          <w:tab w:val="left" w:pos="0"/>
          <w:tab w:val="left" w:pos="851"/>
        </w:tabs>
        <w:spacing w:before="80" w:line="264" w:lineRule="auto"/>
        <w:ind w:left="0" w:firstLine="567"/>
        <w:rPr>
          <w:sz w:val="26"/>
          <w:szCs w:val="26"/>
          <w:lang w:val="pt-BR"/>
        </w:rPr>
      </w:pPr>
      <w:r w:rsidRPr="00A6412E">
        <w:rPr>
          <w:sz w:val="26"/>
          <w:szCs w:val="26"/>
          <w:lang w:val="pt-BR"/>
        </w:rPr>
        <w:t>Vật tư, vật liệu đưa vào công trình phải đảm bảo chất lượng, do nhà sản xuất có chứng nhận về tiêu chuẩn chất lượng sản xuất, có đầy đủ chứng nhận nguồn gốc xuất xứ, chứng nhận chất lượng của vật tư, vật liệu đưa vào công trình, thoả mãn các TCVN theo thiết kế về chất lượng.</w:t>
      </w:r>
    </w:p>
    <w:p w14:paraId="26980C3D" w14:textId="77777777" w:rsidR="00A36037" w:rsidRPr="00A6412E" w:rsidRDefault="00A36037" w:rsidP="00A36037">
      <w:pPr>
        <w:widowControl w:val="0"/>
        <w:numPr>
          <w:ilvl w:val="0"/>
          <w:numId w:val="38"/>
        </w:numPr>
        <w:tabs>
          <w:tab w:val="left" w:pos="0"/>
          <w:tab w:val="left" w:pos="851"/>
        </w:tabs>
        <w:spacing w:before="80" w:line="264" w:lineRule="auto"/>
        <w:ind w:left="0" w:firstLine="567"/>
        <w:rPr>
          <w:sz w:val="26"/>
          <w:szCs w:val="26"/>
          <w:lang w:val="pt-BR"/>
        </w:rPr>
      </w:pPr>
      <w:r w:rsidRPr="00A6412E">
        <w:rPr>
          <w:sz w:val="26"/>
          <w:szCs w:val="26"/>
          <w:lang w:val="pt-BR"/>
        </w:rPr>
        <w:t>Tất cả các loại vật tư, vật liệu phục vụ cho công trình xây dựng trước khi đưa vào thi công xây dựng phải được sự thống nhất bằng văn bản của Chủ đầu tư và Nhà thầu về chủng loại và yêu cầu kỹ thuật, bắt buộc phải thí nghiệm, kiểm tra các chỉ tiêu cơ lý tại phòng thí nghiệm hợp chuẩn theo các quy định hiện hành, vật liệu đảm bảo chất lượng mới được sử dụng cho công trình xây dựng, trường hợp không đảm bảo chất lượng Nhà thầu phải loại bỏ không đưa vào công trình xây dựng.</w:t>
      </w:r>
    </w:p>
    <w:p w14:paraId="321A4DC9" w14:textId="77777777" w:rsidR="00A36037" w:rsidRPr="00A6412E" w:rsidRDefault="00A36037" w:rsidP="00A36037">
      <w:pPr>
        <w:widowControl w:val="0"/>
        <w:numPr>
          <w:ilvl w:val="0"/>
          <w:numId w:val="38"/>
        </w:numPr>
        <w:tabs>
          <w:tab w:val="left" w:pos="0"/>
          <w:tab w:val="left" w:pos="851"/>
        </w:tabs>
        <w:spacing w:before="80" w:line="264" w:lineRule="auto"/>
        <w:ind w:left="0" w:firstLine="567"/>
        <w:rPr>
          <w:sz w:val="26"/>
          <w:szCs w:val="26"/>
          <w:lang w:val="pt-BR"/>
        </w:rPr>
      </w:pPr>
      <w:r w:rsidRPr="00A6412E">
        <w:rPr>
          <w:sz w:val="26"/>
          <w:szCs w:val="26"/>
          <w:lang w:val="pt-BR"/>
        </w:rPr>
        <w:t>Nguồn cung cấp vật tư, vật liệu phải được nhà thầu nêu trong HSDT và cam kết cung cấp vật tư, vật liệu chính.</w:t>
      </w:r>
    </w:p>
    <w:p w14:paraId="3626F8C1" w14:textId="77777777" w:rsidR="00A36037" w:rsidRPr="00A6412E" w:rsidRDefault="00A36037" w:rsidP="00A36037">
      <w:pPr>
        <w:widowControl w:val="0"/>
        <w:numPr>
          <w:ilvl w:val="0"/>
          <w:numId w:val="38"/>
        </w:numPr>
        <w:tabs>
          <w:tab w:val="left" w:pos="0"/>
          <w:tab w:val="left" w:pos="851"/>
        </w:tabs>
        <w:spacing w:before="80" w:line="264" w:lineRule="auto"/>
        <w:ind w:left="0" w:firstLine="567"/>
        <w:rPr>
          <w:sz w:val="26"/>
          <w:szCs w:val="26"/>
          <w:lang w:val="pt-BR"/>
        </w:rPr>
      </w:pPr>
      <w:r w:rsidRPr="00A6412E">
        <w:rPr>
          <w:sz w:val="26"/>
          <w:szCs w:val="26"/>
          <w:lang w:val="pt-BR"/>
        </w:rPr>
        <w:t>Bảng yêu cầu về vật liệu cung cấp cho công trình: Khi dự thầu nhà thầu phải kê khai chi tiết về vật tư, thiết bị đầy đủ thông tin trong bảng kê dưới đây:</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3"/>
        <w:gridCol w:w="2239"/>
        <w:gridCol w:w="2976"/>
        <w:gridCol w:w="1985"/>
        <w:gridCol w:w="1701"/>
      </w:tblGrid>
      <w:tr w:rsidR="00A6412E" w:rsidRPr="00BF6FF5" w14:paraId="4CE474F1" w14:textId="77777777" w:rsidTr="009820EC">
        <w:tc>
          <w:tcPr>
            <w:tcW w:w="563" w:type="dxa"/>
            <w:tcBorders>
              <w:top w:val="single" w:sz="4" w:space="0" w:color="auto"/>
              <w:left w:val="single" w:sz="4" w:space="0" w:color="auto"/>
              <w:bottom w:val="single" w:sz="4" w:space="0" w:color="auto"/>
              <w:right w:val="single" w:sz="4" w:space="0" w:color="auto"/>
            </w:tcBorders>
            <w:vAlign w:val="center"/>
            <w:hideMark/>
          </w:tcPr>
          <w:p w14:paraId="1021CAB3" w14:textId="77777777" w:rsidR="00A36037" w:rsidRPr="00BF6FF5" w:rsidRDefault="00A36037" w:rsidP="009820EC">
            <w:pPr>
              <w:widowControl w:val="0"/>
              <w:spacing w:before="80" w:line="264" w:lineRule="auto"/>
              <w:jc w:val="center"/>
              <w:rPr>
                <w:szCs w:val="24"/>
              </w:rPr>
            </w:pPr>
            <w:r w:rsidRPr="00BF6FF5">
              <w:rPr>
                <w:b/>
                <w:bCs/>
                <w:szCs w:val="24"/>
              </w:rPr>
              <w:t>TT</w:t>
            </w:r>
          </w:p>
        </w:tc>
        <w:tc>
          <w:tcPr>
            <w:tcW w:w="2239" w:type="dxa"/>
            <w:tcBorders>
              <w:top w:val="single" w:sz="4" w:space="0" w:color="auto"/>
              <w:left w:val="single" w:sz="4" w:space="0" w:color="auto"/>
              <w:bottom w:val="single" w:sz="4" w:space="0" w:color="auto"/>
              <w:right w:val="single" w:sz="4" w:space="0" w:color="auto"/>
            </w:tcBorders>
            <w:vAlign w:val="center"/>
            <w:hideMark/>
          </w:tcPr>
          <w:p w14:paraId="7B69EC8C" w14:textId="77777777" w:rsidR="00A36037" w:rsidRPr="00BF6FF5" w:rsidRDefault="00A36037" w:rsidP="009820EC">
            <w:pPr>
              <w:widowControl w:val="0"/>
              <w:spacing w:before="80" w:line="264" w:lineRule="auto"/>
              <w:jc w:val="center"/>
              <w:rPr>
                <w:szCs w:val="24"/>
              </w:rPr>
            </w:pPr>
            <w:r w:rsidRPr="00BF6FF5">
              <w:rPr>
                <w:b/>
                <w:bCs/>
                <w:szCs w:val="24"/>
              </w:rPr>
              <w:t>Tên vật tư, vật liệu chính</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9A4A78E" w14:textId="77777777" w:rsidR="00A36037" w:rsidRPr="00BF6FF5" w:rsidRDefault="00A36037" w:rsidP="009820EC">
            <w:pPr>
              <w:widowControl w:val="0"/>
              <w:spacing w:before="80" w:line="264" w:lineRule="auto"/>
              <w:jc w:val="center"/>
              <w:rPr>
                <w:szCs w:val="24"/>
              </w:rPr>
            </w:pPr>
            <w:r w:rsidRPr="00BF6FF5">
              <w:rPr>
                <w:b/>
                <w:bCs/>
                <w:szCs w:val="24"/>
              </w:rPr>
              <w:t>Tên hãng sản xuất/Tên</w:t>
            </w:r>
            <w:r w:rsidRPr="00BF6FF5">
              <w:rPr>
                <w:b/>
                <w:bCs/>
                <w:szCs w:val="24"/>
              </w:rPr>
              <w:br/>
              <w:t>nhà cung cấp</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CBCAD42" w14:textId="77777777" w:rsidR="00A36037" w:rsidRPr="00BF6FF5" w:rsidRDefault="00A36037" w:rsidP="009820EC">
            <w:pPr>
              <w:widowControl w:val="0"/>
              <w:spacing w:before="80" w:line="264" w:lineRule="auto"/>
              <w:jc w:val="center"/>
              <w:rPr>
                <w:szCs w:val="24"/>
              </w:rPr>
            </w:pPr>
            <w:r w:rsidRPr="00BF6FF5">
              <w:rPr>
                <w:b/>
                <w:bCs/>
                <w:szCs w:val="24"/>
              </w:rPr>
              <w:t>Xuất xứ/nguồn</w:t>
            </w:r>
            <w:r w:rsidRPr="00BF6FF5">
              <w:rPr>
                <w:b/>
                <w:bCs/>
                <w:szCs w:val="24"/>
              </w:rPr>
              <w:br/>
              <w:t>gốc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4F7911" w14:textId="77777777" w:rsidR="00A36037" w:rsidRPr="00BF6FF5" w:rsidRDefault="00A36037" w:rsidP="009820EC">
            <w:pPr>
              <w:widowControl w:val="0"/>
              <w:spacing w:before="80" w:line="264" w:lineRule="auto"/>
              <w:jc w:val="center"/>
              <w:rPr>
                <w:szCs w:val="24"/>
              </w:rPr>
            </w:pPr>
            <w:r w:rsidRPr="00BF6FF5">
              <w:rPr>
                <w:b/>
                <w:bCs/>
                <w:szCs w:val="24"/>
              </w:rPr>
              <w:t>Ghi chú</w:t>
            </w:r>
          </w:p>
        </w:tc>
      </w:tr>
      <w:tr w:rsidR="00B00806" w:rsidRPr="00BF6FF5" w14:paraId="0E7F315C" w14:textId="77777777" w:rsidTr="009820EC">
        <w:tc>
          <w:tcPr>
            <w:tcW w:w="563" w:type="dxa"/>
            <w:tcBorders>
              <w:top w:val="single" w:sz="4" w:space="0" w:color="auto"/>
              <w:left w:val="single" w:sz="4" w:space="0" w:color="auto"/>
              <w:bottom w:val="single" w:sz="4" w:space="0" w:color="auto"/>
              <w:right w:val="single" w:sz="4" w:space="0" w:color="auto"/>
            </w:tcBorders>
            <w:vAlign w:val="center"/>
          </w:tcPr>
          <w:p w14:paraId="73670D60" w14:textId="7BEC92E0" w:rsidR="00B00806" w:rsidRPr="00BF6FF5" w:rsidRDefault="00B00806" w:rsidP="00B57374">
            <w:pPr>
              <w:widowControl w:val="0"/>
              <w:spacing w:before="80" w:line="264" w:lineRule="auto"/>
              <w:rPr>
                <w:szCs w:val="24"/>
              </w:rPr>
            </w:pPr>
            <w:r w:rsidRPr="00BF6FF5">
              <w:rPr>
                <w:szCs w:val="24"/>
              </w:rPr>
              <w:t>1</w:t>
            </w:r>
          </w:p>
        </w:tc>
        <w:tc>
          <w:tcPr>
            <w:tcW w:w="2239" w:type="dxa"/>
            <w:tcBorders>
              <w:top w:val="single" w:sz="4" w:space="0" w:color="auto"/>
              <w:left w:val="single" w:sz="4" w:space="0" w:color="auto"/>
              <w:bottom w:val="single" w:sz="4" w:space="0" w:color="auto"/>
              <w:right w:val="single" w:sz="4" w:space="0" w:color="auto"/>
            </w:tcBorders>
            <w:vAlign w:val="center"/>
          </w:tcPr>
          <w:p w14:paraId="5379152F" w14:textId="3DCB9B94" w:rsidR="00B00806" w:rsidRPr="00BF6FF5" w:rsidRDefault="00B00806" w:rsidP="00B57374">
            <w:pPr>
              <w:widowControl w:val="0"/>
              <w:spacing w:before="80" w:line="264" w:lineRule="auto"/>
              <w:rPr>
                <w:szCs w:val="24"/>
              </w:rPr>
            </w:pPr>
            <w:r w:rsidRPr="00BF6FF5">
              <w:rPr>
                <w:szCs w:val="24"/>
              </w:rPr>
              <w:t>Xi măng</w:t>
            </w:r>
          </w:p>
        </w:tc>
        <w:tc>
          <w:tcPr>
            <w:tcW w:w="2976" w:type="dxa"/>
            <w:vAlign w:val="center"/>
          </w:tcPr>
          <w:p w14:paraId="672E88E9" w14:textId="7DC0518A" w:rsidR="00B00806" w:rsidRPr="00BF6FF5" w:rsidRDefault="00B00806" w:rsidP="00F17154">
            <w:pPr>
              <w:widowControl w:val="0"/>
              <w:spacing w:before="80" w:line="264" w:lineRule="auto"/>
              <w:rPr>
                <w:szCs w:val="24"/>
              </w:rPr>
            </w:pPr>
            <w:r w:rsidRPr="00BF6FF5">
              <w:rPr>
                <w:szCs w:val="24"/>
              </w:rPr>
              <w:t>Theo hồ sơ thiết kế và tiêu chuẩn – quy chuẩn hiện hành.</w:t>
            </w:r>
          </w:p>
        </w:tc>
        <w:tc>
          <w:tcPr>
            <w:tcW w:w="1985" w:type="dxa"/>
            <w:vAlign w:val="center"/>
          </w:tcPr>
          <w:p w14:paraId="7F472E81" w14:textId="77777777" w:rsidR="00B00806" w:rsidRPr="00BF6FF5" w:rsidRDefault="00B00806" w:rsidP="00B57374">
            <w:pPr>
              <w:widowControl w:val="0"/>
              <w:spacing w:before="80" w:line="264" w:lineRule="auto"/>
              <w:rPr>
                <w:szCs w:val="24"/>
              </w:rPr>
            </w:pPr>
          </w:p>
        </w:tc>
        <w:tc>
          <w:tcPr>
            <w:tcW w:w="1701" w:type="dxa"/>
            <w:vMerge w:val="restart"/>
            <w:vAlign w:val="center"/>
            <w:hideMark/>
          </w:tcPr>
          <w:p w14:paraId="51E9EBAA" w14:textId="1AC03D8B" w:rsidR="00B00806" w:rsidRPr="00BF6FF5" w:rsidRDefault="00B00806" w:rsidP="00C150B3">
            <w:pPr>
              <w:widowControl w:val="0"/>
              <w:spacing w:before="80" w:line="264" w:lineRule="auto"/>
              <w:rPr>
                <w:szCs w:val="24"/>
              </w:rPr>
            </w:pPr>
            <w:r w:rsidRPr="00BF6FF5">
              <w:rPr>
                <w:szCs w:val="24"/>
              </w:rPr>
              <w:t>Nhà thầu phải ghi đủ các thông tin đề xuất (chủng loại; tiêu chuẩn; các thông</w:t>
            </w:r>
          </w:p>
          <w:p w14:paraId="68CFFF3A" w14:textId="1602C6E8" w:rsidR="00B00806" w:rsidRPr="00BF6FF5" w:rsidRDefault="00B00806" w:rsidP="00C150B3">
            <w:pPr>
              <w:widowControl w:val="0"/>
              <w:spacing w:before="80" w:line="264" w:lineRule="auto"/>
              <w:rPr>
                <w:szCs w:val="24"/>
              </w:rPr>
            </w:pPr>
            <w:r w:rsidRPr="00BF6FF5">
              <w:rPr>
                <w:szCs w:val="24"/>
              </w:rPr>
              <w:t>số kỹ thuật chính; Hãng sản xuất hoặc cung cấp).</w:t>
            </w:r>
          </w:p>
        </w:tc>
      </w:tr>
      <w:tr w:rsidR="00B00806" w:rsidRPr="00BF6FF5" w14:paraId="0F535B1C" w14:textId="77777777" w:rsidTr="00CF5FB6">
        <w:trPr>
          <w:trHeight w:val="602"/>
        </w:trPr>
        <w:tc>
          <w:tcPr>
            <w:tcW w:w="563" w:type="dxa"/>
            <w:tcBorders>
              <w:top w:val="single" w:sz="4" w:space="0" w:color="auto"/>
              <w:left w:val="single" w:sz="4" w:space="0" w:color="auto"/>
              <w:bottom w:val="single" w:sz="4" w:space="0" w:color="auto"/>
              <w:right w:val="single" w:sz="4" w:space="0" w:color="auto"/>
            </w:tcBorders>
            <w:vAlign w:val="center"/>
          </w:tcPr>
          <w:p w14:paraId="40954F5E" w14:textId="471C4E83" w:rsidR="00B00806" w:rsidRPr="00BF6FF5" w:rsidRDefault="00B00806" w:rsidP="00F17154">
            <w:pPr>
              <w:widowControl w:val="0"/>
              <w:spacing w:before="80" w:line="264" w:lineRule="auto"/>
              <w:rPr>
                <w:szCs w:val="24"/>
              </w:rPr>
            </w:pPr>
            <w:r w:rsidRPr="00BF6FF5">
              <w:rPr>
                <w:szCs w:val="24"/>
              </w:rPr>
              <w:t>2</w:t>
            </w:r>
          </w:p>
        </w:tc>
        <w:tc>
          <w:tcPr>
            <w:tcW w:w="2239" w:type="dxa"/>
            <w:tcBorders>
              <w:top w:val="single" w:sz="4" w:space="0" w:color="auto"/>
              <w:left w:val="single" w:sz="4" w:space="0" w:color="auto"/>
              <w:bottom w:val="single" w:sz="4" w:space="0" w:color="auto"/>
              <w:right w:val="single" w:sz="4" w:space="0" w:color="auto"/>
            </w:tcBorders>
            <w:vAlign w:val="center"/>
          </w:tcPr>
          <w:p w14:paraId="3B12A4C9" w14:textId="48F3A6E2" w:rsidR="00B00806" w:rsidRPr="00BF6FF5" w:rsidRDefault="00B00806" w:rsidP="00F17154">
            <w:pPr>
              <w:spacing w:before="20" w:after="20"/>
              <w:rPr>
                <w:szCs w:val="24"/>
              </w:rPr>
            </w:pPr>
            <w:r w:rsidRPr="00BF6FF5">
              <w:rPr>
                <w:szCs w:val="24"/>
              </w:rPr>
              <w:t>Thép xây dựng các loại</w:t>
            </w:r>
          </w:p>
        </w:tc>
        <w:tc>
          <w:tcPr>
            <w:tcW w:w="2976" w:type="dxa"/>
          </w:tcPr>
          <w:p w14:paraId="5548927A" w14:textId="14EC1AA9" w:rsidR="00B00806" w:rsidRPr="00BF6FF5" w:rsidRDefault="00B00806" w:rsidP="00F17154">
            <w:pPr>
              <w:widowControl w:val="0"/>
              <w:spacing w:before="80" w:line="264" w:lineRule="auto"/>
              <w:rPr>
                <w:szCs w:val="24"/>
              </w:rPr>
            </w:pPr>
            <w:r w:rsidRPr="00BF6FF5">
              <w:rPr>
                <w:szCs w:val="24"/>
              </w:rPr>
              <w:t>Theo hồ sơ thiết kế và tiêu chuẩn – quy chuẩn hiện hành.</w:t>
            </w:r>
          </w:p>
        </w:tc>
        <w:tc>
          <w:tcPr>
            <w:tcW w:w="1985" w:type="dxa"/>
            <w:vAlign w:val="center"/>
          </w:tcPr>
          <w:p w14:paraId="5C283BE5" w14:textId="77777777" w:rsidR="00B00806" w:rsidRPr="00BF6FF5" w:rsidRDefault="00B00806" w:rsidP="00F17154">
            <w:pPr>
              <w:widowControl w:val="0"/>
              <w:spacing w:before="80" w:line="264" w:lineRule="auto"/>
              <w:rPr>
                <w:szCs w:val="24"/>
              </w:rPr>
            </w:pPr>
          </w:p>
        </w:tc>
        <w:tc>
          <w:tcPr>
            <w:tcW w:w="1701" w:type="dxa"/>
            <w:vMerge/>
            <w:vAlign w:val="center"/>
            <w:hideMark/>
          </w:tcPr>
          <w:p w14:paraId="0E8E9769" w14:textId="77777777" w:rsidR="00B00806" w:rsidRPr="00BF6FF5" w:rsidRDefault="00B00806" w:rsidP="00F17154">
            <w:pPr>
              <w:widowControl w:val="0"/>
              <w:spacing w:before="80" w:line="264" w:lineRule="auto"/>
              <w:rPr>
                <w:szCs w:val="24"/>
              </w:rPr>
            </w:pPr>
          </w:p>
        </w:tc>
      </w:tr>
      <w:tr w:rsidR="00B00806" w:rsidRPr="00BF6FF5" w14:paraId="160983A1" w14:textId="77777777" w:rsidTr="00CF5FB6">
        <w:tc>
          <w:tcPr>
            <w:tcW w:w="563" w:type="dxa"/>
            <w:tcBorders>
              <w:top w:val="single" w:sz="4" w:space="0" w:color="auto"/>
              <w:left w:val="single" w:sz="4" w:space="0" w:color="auto"/>
              <w:bottom w:val="single" w:sz="4" w:space="0" w:color="auto"/>
              <w:right w:val="single" w:sz="4" w:space="0" w:color="auto"/>
            </w:tcBorders>
            <w:vAlign w:val="center"/>
          </w:tcPr>
          <w:p w14:paraId="0BDAEAFC" w14:textId="35F54F62" w:rsidR="00B00806" w:rsidRPr="00BF6FF5" w:rsidRDefault="00B00806" w:rsidP="00F17154">
            <w:pPr>
              <w:widowControl w:val="0"/>
              <w:spacing w:before="80" w:line="264" w:lineRule="auto"/>
              <w:rPr>
                <w:szCs w:val="24"/>
              </w:rPr>
            </w:pPr>
            <w:r w:rsidRPr="00BF6FF5">
              <w:rPr>
                <w:szCs w:val="24"/>
              </w:rPr>
              <w:t>3</w:t>
            </w:r>
          </w:p>
        </w:tc>
        <w:tc>
          <w:tcPr>
            <w:tcW w:w="2239" w:type="dxa"/>
            <w:tcBorders>
              <w:top w:val="single" w:sz="4" w:space="0" w:color="auto"/>
              <w:left w:val="single" w:sz="4" w:space="0" w:color="auto"/>
              <w:bottom w:val="single" w:sz="4" w:space="0" w:color="auto"/>
              <w:right w:val="single" w:sz="4" w:space="0" w:color="auto"/>
            </w:tcBorders>
            <w:vAlign w:val="center"/>
          </w:tcPr>
          <w:p w14:paraId="687586A8" w14:textId="1EF32EBB" w:rsidR="00B00806" w:rsidRPr="00BF6FF5" w:rsidRDefault="00B00806" w:rsidP="00F17154">
            <w:pPr>
              <w:widowControl w:val="0"/>
              <w:spacing w:before="80" w:line="264" w:lineRule="auto"/>
              <w:rPr>
                <w:szCs w:val="24"/>
              </w:rPr>
            </w:pPr>
            <w:r w:rsidRPr="00BF6FF5">
              <w:rPr>
                <w:szCs w:val="24"/>
              </w:rPr>
              <w:t>Đá dăm, đá hộc các loại làm cốt liệu</w:t>
            </w:r>
          </w:p>
        </w:tc>
        <w:tc>
          <w:tcPr>
            <w:tcW w:w="2976" w:type="dxa"/>
          </w:tcPr>
          <w:p w14:paraId="7FBBD550" w14:textId="40C78921" w:rsidR="00B00806" w:rsidRPr="00BF6FF5" w:rsidRDefault="00B00806" w:rsidP="00F17154">
            <w:pPr>
              <w:widowControl w:val="0"/>
              <w:spacing w:before="80" w:line="264" w:lineRule="auto"/>
              <w:rPr>
                <w:szCs w:val="24"/>
              </w:rPr>
            </w:pPr>
            <w:r w:rsidRPr="00BF6FF5">
              <w:rPr>
                <w:szCs w:val="24"/>
              </w:rPr>
              <w:t>Theo hồ sơ thiết kế và tiêu chuẩn – quy chuẩn hiện hành.</w:t>
            </w:r>
          </w:p>
        </w:tc>
        <w:tc>
          <w:tcPr>
            <w:tcW w:w="1985" w:type="dxa"/>
            <w:vAlign w:val="center"/>
          </w:tcPr>
          <w:p w14:paraId="63F348AF" w14:textId="77777777" w:rsidR="00B00806" w:rsidRPr="00BF6FF5" w:rsidRDefault="00B00806" w:rsidP="00F17154">
            <w:pPr>
              <w:widowControl w:val="0"/>
              <w:spacing w:before="80" w:line="264" w:lineRule="auto"/>
              <w:rPr>
                <w:szCs w:val="24"/>
              </w:rPr>
            </w:pPr>
          </w:p>
        </w:tc>
        <w:tc>
          <w:tcPr>
            <w:tcW w:w="1701" w:type="dxa"/>
            <w:vMerge/>
            <w:vAlign w:val="center"/>
            <w:hideMark/>
          </w:tcPr>
          <w:p w14:paraId="07384DB3" w14:textId="77777777" w:rsidR="00B00806" w:rsidRPr="00BF6FF5" w:rsidRDefault="00B00806" w:rsidP="00F17154">
            <w:pPr>
              <w:widowControl w:val="0"/>
              <w:spacing w:before="80" w:line="264" w:lineRule="auto"/>
              <w:rPr>
                <w:szCs w:val="24"/>
              </w:rPr>
            </w:pPr>
          </w:p>
        </w:tc>
      </w:tr>
      <w:tr w:rsidR="00B00806" w:rsidRPr="00BF6FF5" w14:paraId="546AAC5B" w14:textId="77777777" w:rsidTr="00CF5FB6">
        <w:tc>
          <w:tcPr>
            <w:tcW w:w="563" w:type="dxa"/>
            <w:tcBorders>
              <w:top w:val="single" w:sz="4" w:space="0" w:color="auto"/>
              <w:left w:val="single" w:sz="4" w:space="0" w:color="auto"/>
              <w:bottom w:val="single" w:sz="4" w:space="0" w:color="auto"/>
              <w:right w:val="single" w:sz="4" w:space="0" w:color="auto"/>
            </w:tcBorders>
            <w:vAlign w:val="center"/>
          </w:tcPr>
          <w:p w14:paraId="4B7EE67A" w14:textId="2D6A3094" w:rsidR="00B00806" w:rsidRPr="00BF6FF5" w:rsidRDefault="00B00806" w:rsidP="00F17154">
            <w:pPr>
              <w:widowControl w:val="0"/>
              <w:spacing w:before="80" w:line="264" w:lineRule="auto"/>
              <w:rPr>
                <w:szCs w:val="24"/>
              </w:rPr>
            </w:pPr>
            <w:r w:rsidRPr="00BF6FF5">
              <w:rPr>
                <w:szCs w:val="24"/>
              </w:rPr>
              <w:t>4</w:t>
            </w:r>
          </w:p>
        </w:tc>
        <w:tc>
          <w:tcPr>
            <w:tcW w:w="2239" w:type="dxa"/>
            <w:tcBorders>
              <w:top w:val="single" w:sz="4" w:space="0" w:color="auto"/>
              <w:left w:val="single" w:sz="4" w:space="0" w:color="auto"/>
              <w:bottom w:val="single" w:sz="4" w:space="0" w:color="auto"/>
              <w:right w:val="single" w:sz="4" w:space="0" w:color="auto"/>
            </w:tcBorders>
            <w:vAlign w:val="center"/>
          </w:tcPr>
          <w:p w14:paraId="5E5CA688" w14:textId="6EE808C9" w:rsidR="00B00806" w:rsidRPr="00BF6FF5" w:rsidRDefault="00B00806" w:rsidP="00F17154">
            <w:pPr>
              <w:widowControl w:val="0"/>
              <w:spacing w:before="80" w:line="264" w:lineRule="auto"/>
              <w:rPr>
                <w:szCs w:val="24"/>
              </w:rPr>
            </w:pPr>
            <w:r w:rsidRPr="00BF6FF5">
              <w:rPr>
                <w:szCs w:val="24"/>
              </w:rPr>
              <w:t>Gạch lát vỉa hè</w:t>
            </w:r>
          </w:p>
        </w:tc>
        <w:tc>
          <w:tcPr>
            <w:tcW w:w="2976" w:type="dxa"/>
          </w:tcPr>
          <w:p w14:paraId="236D8739" w14:textId="41E4989F" w:rsidR="00B00806" w:rsidRPr="00BF6FF5" w:rsidRDefault="00B00806" w:rsidP="00F17154">
            <w:pPr>
              <w:widowControl w:val="0"/>
              <w:spacing w:before="80" w:line="264" w:lineRule="auto"/>
              <w:rPr>
                <w:szCs w:val="24"/>
              </w:rPr>
            </w:pPr>
            <w:r w:rsidRPr="00BF6FF5">
              <w:rPr>
                <w:szCs w:val="24"/>
              </w:rPr>
              <w:t>Theo hồ sơ thiết kế và tiêu chuẩn – quy chuẩn hiện hành.</w:t>
            </w:r>
          </w:p>
        </w:tc>
        <w:tc>
          <w:tcPr>
            <w:tcW w:w="1985" w:type="dxa"/>
            <w:vAlign w:val="center"/>
          </w:tcPr>
          <w:p w14:paraId="3BE96B0D" w14:textId="77777777" w:rsidR="00B00806" w:rsidRPr="00BF6FF5" w:rsidRDefault="00B00806" w:rsidP="00F17154">
            <w:pPr>
              <w:widowControl w:val="0"/>
              <w:spacing w:before="80" w:line="264" w:lineRule="auto"/>
              <w:rPr>
                <w:szCs w:val="24"/>
              </w:rPr>
            </w:pPr>
          </w:p>
        </w:tc>
        <w:tc>
          <w:tcPr>
            <w:tcW w:w="1701" w:type="dxa"/>
            <w:vMerge/>
            <w:vAlign w:val="center"/>
          </w:tcPr>
          <w:p w14:paraId="04BCA74B" w14:textId="77777777" w:rsidR="00B00806" w:rsidRPr="00BF6FF5" w:rsidRDefault="00B00806" w:rsidP="00F17154">
            <w:pPr>
              <w:widowControl w:val="0"/>
              <w:spacing w:before="80" w:line="264" w:lineRule="auto"/>
              <w:rPr>
                <w:szCs w:val="24"/>
              </w:rPr>
            </w:pPr>
          </w:p>
        </w:tc>
      </w:tr>
      <w:tr w:rsidR="00B00806" w:rsidRPr="00BF6FF5" w14:paraId="7419FE3A" w14:textId="77777777" w:rsidTr="00CF5FB6">
        <w:tc>
          <w:tcPr>
            <w:tcW w:w="563" w:type="dxa"/>
            <w:tcBorders>
              <w:top w:val="single" w:sz="4" w:space="0" w:color="auto"/>
              <w:left w:val="single" w:sz="4" w:space="0" w:color="auto"/>
              <w:bottom w:val="single" w:sz="4" w:space="0" w:color="auto"/>
              <w:right w:val="single" w:sz="4" w:space="0" w:color="auto"/>
            </w:tcBorders>
            <w:vAlign w:val="center"/>
          </w:tcPr>
          <w:p w14:paraId="060B626D" w14:textId="0305BD0B" w:rsidR="00B00806" w:rsidRPr="00BF6FF5" w:rsidRDefault="00B00806" w:rsidP="00F17154">
            <w:pPr>
              <w:widowControl w:val="0"/>
              <w:spacing w:before="80" w:line="264" w:lineRule="auto"/>
              <w:rPr>
                <w:szCs w:val="24"/>
              </w:rPr>
            </w:pPr>
            <w:r w:rsidRPr="00BF6FF5">
              <w:rPr>
                <w:szCs w:val="24"/>
              </w:rPr>
              <w:t>5</w:t>
            </w:r>
          </w:p>
        </w:tc>
        <w:tc>
          <w:tcPr>
            <w:tcW w:w="2239" w:type="dxa"/>
            <w:tcBorders>
              <w:top w:val="single" w:sz="4" w:space="0" w:color="auto"/>
              <w:left w:val="single" w:sz="4" w:space="0" w:color="auto"/>
              <w:bottom w:val="single" w:sz="4" w:space="0" w:color="auto"/>
              <w:right w:val="single" w:sz="4" w:space="0" w:color="auto"/>
            </w:tcBorders>
            <w:vAlign w:val="center"/>
          </w:tcPr>
          <w:p w14:paraId="7DCBA624" w14:textId="2F67BC9B" w:rsidR="00B00806" w:rsidRPr="00BF6FF5" w:rsidRDefault="00B00806" w:rsidP="00F17154">
            <w:pPr>
              <w:widowControl w:val="0"/>
              <w:spacing w:before="80" w:line="264" w:lineRule="auto"/>
              <w:rPr>
                <w:szCs w:val="24"/>
              </w:rPr>
            </w:pPr>
            <w:r w:rsidRPr="00BF6FF5">
              <w:rPr>
                <w:szCs w:val="24"/>
              </w:rPr>
              <w:t xml:space="preserve">Cát các loại </w:t>
            </w:r>
          </w:p>
        </w:tc>
        <w:tc>
          <w:tcPr>
            <w:tcW w:w="2976" w:type="dxa"/>
          </w:tcPr>
          <w:p w14:paraId="08B1BC47" w14:textId="79BFD93C" w:rsidR="00B00806" w:rsidRPr="00BF6FF5" w:rsidRDefault="00B00806" w:rsidP="00F17154">
            <w:pPr>
              <w:widowControl w:val="0"/>
              <w:spacing w:before="80" w:line="264" w:lineRule="auto"/>
              <w:rPr>
                <w:szCs w:val="24"/>
              </w:rPr>
            </w:pPr>
            <w:r w:rsidRPr="00BF6FF5">
              <w:rPr>
                <w:szCs w:val="24"/>
              </w:rPr>
              <w:t>Theo hồ sơ thiết kế và tiêu chuẩn – quy chuẩn hiện hành.</w:t>
            </w:r>
          </w:p>
        </w:tc>
        <w:tc>
          <w:tcPr>
            <w:tcW w:w="1985" w:type="dxa"/>
            <w:vAlign w:val="center"/>
          </w:tcPr>
          <w:p w14:paraId="25909363" w14:textId="77777777" w:rsidR="00B00806" w:rsidRPr="00BF6FF5" w:rsidRDefault="00B00806" w:rsidP="00F17154">
            <w:pPr>
              <w:widowControl w:val="0"/>
              <w:spacing w:before="80" w:line="264" w:lineRule="auto"/>
              <w:rPr>
                <w:szCs w:val="24"/>
              </w:rPr>
            </w:pPr>
          </w:p>
        </w:tc>
        <w:tc>
          <w:tcPr>
            <w:tcW w:w="1701" w:type="dxa"/>
            <w:vMerge/>
            <w:vAlign w:val="center"/>
            <w:hideMark/>
          </w:tcPr>
          <w:p w14:paraId="3672FB28" w14:textId="77777777" w:rsidR="00B00806" w:rsidRPr="00BF6FF5" w:rsidRDefault="00B00806" w:rsidP="00F17154">
            <w:pPr>
              <w:widowControl w:val="0"/>
              <w:spacing w:before="80" w:line="264" w:lineRule="auto"/>
              <w:rPr>
                <w:szCs w:val="24"/>
              </w:rPr>
            </w:pPr>
          </w:p>
        </w:tc>
      </w:tr>
      <w:tr w:rsidR="00B00806" w:rsidRPr="00BF6FF5" w14:paraId="6CF52196" w14:textId="77777777" w:rsidTr="00CF5FB6">
        <w:tc>
          <w:tcPr>
            <w:tcW w:w="563" w:type="dxa"/>
            <w:tcBorders>
              <w:top w:val="single" w:sz="4" w:space="0" w:color="auto"/>
              <w:left w:val="single" w:sz="4" w:space="0" w:color="auto"/>
              <w:bottom w:val="single" w:sz="4" w:space="0" w:color="auto"/>
              <w:right w:val="single" w:sz="4" w:space="0" w:color="auto"/>
            </w:tcBorders>
            <w:vAlign w:val="center"/>
          </w:tcPr>
          <w:p w14:paraId="2A467A38" w14:textId="2EF4B4E0" w:rsidR="00B00806" w:rsidRPr="00BF6FF5" w:rsidRDefault="00B00806" w:rsidP="00F17154">
            <w:pPr>
              <w:widowControl w:val="0"/>
              <w:spacing w:before="80" w:line="264" w:lineRule="auto"/>
              <w:rPr>
                <w:szCs w:val="24"/>
              </w:rPr>
            </w:pPr>
            <w:r w:rsidRPr="00BF6FF5">
              <w:rPr>
                <w:szCs w:val="24"/>
              </w:rPr>
              <w:t>6</w:t>
            </w:r>
          </w:p>
        </w:tc>
        <w:tc>
          <w:tcPr>
            <w:tcW w:w="2239" w:type="dxa"/>
            <w:tcBorders>
              <w:top w:val="single" w:sz="4" w:space="0" w:color="auto"/>
              <w:left w:val="single" w:sz="4" w:space="0" w:color="auto"/>
              <w:bottom w:val="single" w:sz="4" w:space="0" w:color="auto"/>
              <w:right w:val="single" w:sz="4" w:space="0" w:color="auto"/>
            </w:tcBorders>
            <w:vAlign w:val="center"/>
          </w:tcPr>
          <w:p w14:paraId="6CCB6E03" w14:textId="1ECD0452" w:rsidR="00B00806" w:rsidRPr="00BF6FF5" w:rsidRDefault="00B00806" w:rsidP="00F17154">
            <w:pPr>
              <w:widowControl w:val="0"/>
              <w:spacing w:before="80" w:line="264" w:lineRule="auto"/>
              <w:rPr>
                <w:szCs w:val="24"/>
              </w:rPr>
            </w:pPr>
            <w:r w:rsidRPr="00BF6FF5">
              <w:rPr>
                <w:szCs w:val="24"/>
              </w:rPr>
              <w:t xml:space="preserve">Cáp ngầm </w:t>
            </w:r>
          </w:p>
        </w:tc>
        <w:tc>
          <w:tcPr>
            <w:tcW w:w="2976" w:type="dxa"/>
          </w:tcPr>
          <w:p w14:paraId="534867B8" w14:textId="4FFDCBF5" w:rsidR="00B00806" w:rsidRPr="00BF6FF5" w:rsidRDefault="00B00806" w:rsidP="00F17154">
            <w:pPr>
              <w:widowControl w:val="0"/>
              <w:spacing w:before="80" w:line="264" w:lineRule="auto"/>
              <w:rPr>
                <w:szCs w:val="24"/>
              </w:rPr>
            </w:pPr>
            <w:r w:rsidRPr="00BF6FF5">
              <w:rPr>
                <w:szCs w:val="24"/>
              </w:rPr>
              <w:t>Theo hồ sơ thiết kế và tiêu chuẩn – quy chuẩn hiện hành.</w:t>
            </w:r>
          </w:p>
        </w:tc>
        <w:tc>
          <w:tcPr>
            <w:tcW w:w="1985" w:type="dxa"/>
            <w:vAlign w:val="center"/>
          </w:tcPr>
          <w:p w14:paraId="1BBFD6C9" w14:textId="77777777" w:rsidR="00B00806" w:rsidRPr="00BF6FF5" w:rsidRDefault="00B00806" w:rsidP="00F17154">
            <w:pPr>
              <w:widowControl w:val="0"/>
              <w:spacing w:before="80" w:line="264" w:lineRule="auto"/>
              <w:rPr>
                <w:szCs w:val="24"/>
              </w:rPr>
            </w:pPr>
          </w:p>
        </w:tc>
        <w:tc>
          <w:tcPr>
            <w:tcW w:w="1701" w:type="dxa"/>
            <w:vMerge/>
            <w:vAlign w:val="center"/>
          </w:tcPr>
          <w:p w14:paraId="299FA7CD" w14:textId="77777777" w:rsidR="00B00806" w:rsidRPr="00BF6FF5" w:rsidRDefault="00B00806" w:rsidP="00F17154">
            <w:pPr>
              <w:widowControl w:val="0"/>
              <w:spacing w:before="80" w:line="264" w:lineRule="auto"/>
              <w:rPr>
                <w:szCs w:val="24"/>
              </w:rPr>
            </w:pPr>
          </w:p>
        </w:tc>
      </w:tr>
      <w:tr w:rsidR="00B00806" w:rsidRPr="00BF6FF5" w14:paraId="615B3FD9" w14:textId="77777777" w:rsidTr="00CF5FB6">
        <w:tc>
          <w:tcPr>
            <w:tcW w:w="563" w:type="dxa"/>
            <w:tcBorders>
              <w:top w:val="single" w:sz="4" w:space="0" w:color="auto"/>
              <w:left w:val="single" w:sz="4" w:space="0" w:color="auto"/>
              <w:bottom w:val="single" w:sz="4" w:space="0" w:color="auto"/>
              <w:right w:val="single" w:sz="4" w:space="0" w:color="auto"/>
            </w:tcBorders>
            <w:vAlign w:val="center"/>
          </w:tcPr>
          <w:p w14:paraId="06F6FB17" w14:textId="2F91BCE8" w:rsidR="00B00806" w:rsidRPr="00BF6FF5" w:rsidRDefault="00B00806" w:rsidP="00F17154">
            <w:pPr>
              <w:widowControl w:val="0"/>
              <w:spacing w:before="80" w:line="264" w:lineRule="auto"/>
              <w:rPr>
                <w:szCs w:val="24"/>
              </w:rPr>
            </w:pPr>
            <w:r w:rsidRPr="00BF6FF5">
              <w:rPr>
                <w:szCs w:val="24"/>
              </w:rPr>
              <w:t>7</w:t>
            </w:r>
          </w:p>
        </w:tc>
        <w:tc>
          <w:tcPr>
            <w:tcW w:w="2239" w:type="dxa"/>
            <w:tcBorders>
              <w:top w:val="single" w:sz="4" w:space="0" w:color="auto"/>
              <w:left w:val="single" w:sz="4" w:space="0" w:color="auto"/>
              <w:bottom w:val="single" w:sz="4" w:space="0" w:color="auto"/>
              <w:right w:val="single" w:sz="4" w:space="0" w:color="auto"/>
            </w:tcBorders>
            <w:vAlign w:val="center"/>
          </w:tcPr>
          <w:p w14:paraId="4C0B5AFA" w14:textId="2D74A815" w:rsidR="00B00806" w:rsidRPr="00BF6FF5" w:rsidRDefault="00B00806" w:rsidP="00F17154">
            <w:pPr>
              <w:widowControl w:val="0"/>
              <w:spacing w:before="80" w:line="264" w:lineRule="auto"/>
              <w:rPr>
                <w:szCs w:val="24"/>
              </w:rPr>
            </w:pPr>
            <w:r w:rsidRPr="00BF6FF5">
              <w:rPr>
                <w:szCs w:val="24"/>
              </w:rPr>
              <w:t>Cột đèn, cần đèn</w:t>
            </w:r>
          </w:p>
        </w:tc>
        <w:tc>
          <w:tcPr>
            <w:tcW w:w="2976" w:type="dxa"/>
          </w:tcPr>
          <w:p w14:paraId="6AADF672" w14:textId="568644E7" w:rsidR="00B00806" w:rsidRPr="00BF6FF5" w:rsidRDefault="00B00806" w:rsidP="00F17154">
            <w:pPr>
              <w:widowControl w:val="0"/>
              <w:spacing w:before="80" w:line="264" w:lineRule="auto"/>
              <w:rPr>
                <w:szCs w:val="24"/>
              </w:rPr>
            </w:pPr>
            <w:r w:rsidRPr="00BF6FF5">
              <w:rPr>
                <w:szCs w:val="24"/>
              </w:rPr>
              <w:t>Theo hồ sơ thiết kế và tiêu chuẩn – quy chuẩn hiện hành.</w:t>
            </w:r>
          </w:p>
        </w:tc>
        <w:tc>
          <w:tcPr>
            <w:tcW w:w="1985" w:type="dxa"/>
            <w:vAlign w:val="center"/>
          </w:tcPr>
          <w:p w14:paraId="2ED45426" w14:textId="77777777" w:rsidR="00B00806" w:rsidRPr="00BF6FF5" w:rsidRDefault="00B00806" w:rsidP="00F17154">
            <w:pPr>
              <w:widowControl w:val="0"/>
              <w:spacing w:before="80" w:line="264" w:lineRule="auto"/>
              <w:rPr>
                <w:szCs w:val="24"/>
              </w:rPr>
            </w:pPr>
          </w:p>
        </w:tc>
        <w:tc>
          <w:tcPr>
            <w:tcW w:w="1701" w:type="dxa"/>
            <w:vMerge/>
            <w:vAlign w:val="center"/>
          </w:tcPr>
          <w:p w14:paraId="22ACFC64" w14:textId="77777777" w:rsidR="00B00806" w:rsidRPr="00BF6FF5" w:rsidRDefault="00B00806" w:rsidP="00F17154">
            <w:pPr>
              <w:widowControl w:val="0"/>
              <w:spacing w:before="80" w:line="264" w:lineRule="auto"/>
              <w:rPr>
                <w:szCs w:val="24"/>
              </w:rPr>
            </w:pPr>
          </w:p>
        </w:tc>
      </w:tr>
    </w:tbl>
    <w:p w14:paraId="243AE8F7" w14:textId="77777777" w:rsidR="00A36037" w:rsidRPr="00A6412E" w:rsidRDefault="00A36037" w:rsidP="00A36037">
      <w:pPr>
        <w:widowControl w:val="0"/>
        <w:numPr>
          <w:ilvl w:val="0"/>
          <w:numId w:val="38"/>
        </w:numPr>
        <w:tabs>
          <w:tab w:val="left" w:pos="0"/>
          <w:tab w:val="left" w:pos="851"/>
        </w:tabs>
        <w:spacing w:before="80" w:line="264" w:lineRule="auto"/>
        <w:ind w:left="0" w:firstLine="567"/>
        <w:rPr>
          <w:sz w:val="26"/>
          <w:szCs w:val="26"/>
          <w:lang w:val="pt-BR"/>
        </w:rPr>
      </w:pPr>
      <w:r w:rsidRPr="00A6412E">
        <w:rPr>
          <w:sz w:val="26"/>
          <w:szCs w:val="26"/>
          <w:lang w:val="pt-BR"/>
        </w:rPr>
        <w:t>Nhà thầu phải thông báo cho Chủ đầu tư để tiến hành nghiệm thu tất cả các vật tư, vật liệu mới được đưa vào thi công xây lắp công trình.</w:t>
      </w:r>
    </w:p>
    <w:p w14:paraId="030802CF" w14:textId="77777777" w:rsidR="00A36037" w:rsidRPr="00A6412E" w:rsidRDefault="00A36037" w:rsidP="00A36037">
      <w:pPr>
        <w:widowControl w:val="0"/>
        <w:numPr>
          <w:ilvl w:val="0"/>
          <w:numId w:val="38"/>
        </w:numPr>
        <w:tabs>
          <w:tab w:val="left" w:pos="0"/>
          <w:tab w:val="left" w:pos="851"/>
        </w:tabs>
        <w:spacing w:before="80" w:line="264" w:lineRule="auto"/>
        <w:ind w:left="0" w:firstLine="567"/>
        <w:rPr>
          <w:sz w:val="26"/>
          <w:szCs w:val="26"/>
          <w:lang w:val="pt-BR"/>
        </w:rPr>
      </w:pPr>
      <w:r w:rsidRPr="00A6412E">
        <w:rPr>
          <w:sz w:val="26"/>
          <w:szCs w:val="26"/>
          <w:lang w:val="pt-BR"/>
        </w:rPr>
        <w:t>Khi phát hiện có sự thay đổi vể chủng loại, nguồn gốc vật liệu,…Chủ đầu tư có quyền ngưng thi công để kiểm tra, nếu không đạt yêu cầu, Nhà thầu có trách nhiệm chuyển toàn bộ số vật liệu sai khác đó ra khỏi công trình và chịu mọi phí tổn có liên quan.</w:t>
      </w:r>
    </w:p>
    <w:p w14:paraId="65605FB7" w14:textId="77777777" w:rsidR="00A36037" w:rsidRPr="00A6412E" w:rsidRDefault="00A36037" w:rsidP="00A36037">
      <w:pPr>
        <w:widowControl w:val="0"/>
        <w:tabs>
          <w:tab w:val="num" w:pos="993"/>
        </w:tabs>
        <w:spacing w:before="80" w:line="264" w:lineRule="auto"/>
        <w:ind w:firstLine="567"/>
        <w:rPr>
          <w:b/>
          <w:i/>
          <w:sz w:val="26"/>
          <w:szCs w:val="26"/>
          <w:lang w:val="pt-BR"/>
        </w:rPr>
      </w:pPr>
      <w:r w:rsidRPr="00A6412E">
        <w:rPr>
          <w:b/>
          <w:i/>
          <w:sz w:val="26"/>
          <w:szCs w:val="26"/>
          <w:lang w:val="pt-BR"/>
        </w:rPr>
        <w:t>Ghi chú:</w:t>
      </w:r>
    </w:p>
    <w:p w14:paraId="3D44E93E" w14:textId="77777777" w:rsidR="00A36037" w:rsidRPr="00A6412E" w:rsidRDefault="00A36037" w:rsidP="00A36037">
      <w:pPr>
        <w:widowControl w:val="0"/>
        <w:tabs>
          <w:tab w:val="num" w:pos="993"/>
        </w:tabs>
        <w:spacing w:before="80" w:line="264" w:lineRule="auto"/>
        <w:ind w:firstLine="567"/>
        <w:rPr>
          <w:sz w:val="26"/>
          <w:szCs w:val="26"/>
          <w:lang w:val="pt-BR"/>
        </w:rPr>
      </w:pPr>
      <w:r w:rsidRPr="00A6412E">
        <w:rPr>
          <w:sz w:val="26"/>
          <w:szCs w:val="26"/>
          <w:lang w:val="pt-BR"/>
        </w:rPr>
        <w:t>- Trong E-HSDT nhà thầu phải chỉ định rõ và đầy đủ chủng loại, mã hiệu, nguồn gốc, xuất xứ của các vật tư, vật liệu sử dụng cho công trình.</w:t>
      </w:r>
    </w:p>
    <w:p w14:paraId="17B4C060" w14:textId="77777777" w:rsidR="00A36037" w:rsidRPr="00A6412E" w:rsidRDefault="00A36037" w:rsidP="00A36037">
      <w:pPr>
        <w:widowControl w:val="0"/>
        <w:spacing w:before="80" w:line="264" w:lineRule="auto"/>
        <w:ind w:firstLine="567"/>
        <w:rPr>
          <w:b/>
          <w:bCs/>
          <w:i/>
          <w:sz w:val="26"/>
          <w:szCs w:val="26"/>
          <w:lang w:val="pt-BR"/>
        </w:rPr>
      </w:pPr>
      <w:r w:rsidRPr="00A6412E">
        <w:rPr>
          <w:b/>
          <w:bCs/>
          <w:i/>
          <w:sz w:val="26"/>
          <w:szCs w:val="26"/>
          <w:lang w:val="pt-BR"/>
        </w:rPr>
        <w:t>III.5.2. Yêu cầu về thiết bị thi công:</w:t>
      </w:r>
    </w:p>
    <w:p w14:paraId="0C44D5FB" w14:textId="77777777" w:rsidR="00A36037" w:rsidRPr="00A6412E" w:rsidRDefault="00A36037" w:rsidP="00A36037">
      <w:pPr>
        <w:widowControl w:val="0"/>
        <w:tabs>
          <w:tab w:val="num" w:pos="993"/>
        </w:tabs>
        <w:spacing w:before="80" w:line="264" w:lineRule="auto"/>
        <w:ind w:firstLine="567"/>
        <w:rPr>
          <w:sz w:val="26"/>
          <w:szCs w:val="26"/>
          <w:lang w:val="pt-BR"/>
        </w:rPr>
      </w:pPr>
      <w:r w:rsidRPr="00A6412E">
        <w:rPr>
          <w:sz w:val="26"/>
          <w:szCs w:val="26"/>
          <w:lang w:val="pt-BR"/>
        </w:rPr>
        <w:t xml:space="preserve">Nhà thầu phải bố trí được các máy móc, thiết bị thi công chủ yếu (nêu tại Mục 2 Chương III) và các máy khác phục vụ thi công công trình. Những thiết bị xe máy đưa vào công trình đều là loại được lựa chọn có công suất và tính năng phù hợp, chất lượng còn tốt, đảm bảo an toàn, vệ sinh môi trường. </w:t>
      </w:r>
    </w:p>
    <w:p w14:paraId="47D1AD03" w14:textId="77777777" w:rsidR="00A36037" w:rsidRPr="00A6412E" w:rsidRDefault="00A36037" w:rsidP="00A36037">
      <w:pPr>
        <w:widowControl w:val="0"/>
        <w:tabs>
          <w:tab w:val="num" w:pos="993"/>
        </w:tabs>
        <w:spacing w:before="80" w:line="264" w:lineRule="auto"/>
        <w:ind w:firstLine="567"/>
        <w:rPr>
          <w:spacing w:val="-4"/>
          <w:sz w:val="26"/>
          <w:szCs w:val="26"/>
          <w:lang w:val="pt-BR"/>
        </w:rPr>
      </w:pPr>
      <w:r w:rsidRPr="00A6412E">
        <w:rPr>
          <w:spacing w:val="-4"/>
          <w:sz w:val="26"/>
          <w:szCs w:val="26"/>
          <w:lang w:val="pt-BR"/>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 cho điểm.</w:t>
      </w:r>
    </w:p>
    <w:p w14:paraId="51E73A15" w14:textId="77777777" w:rsidR="00A36037" w:rsidRPr="00A6412E" w:rsidRDefault="00A36037" w:rsidP="00A36037">
      <w:pPr>
        <w:widowControl w:val="0"/>
        <w:spacing w:before="80" w:line="264" w:lineRule="auto"/>
        <w:ind w:firstLine="567"/>
        <w:rPr>
          <w:b/>
          <w:bCs/>
          <w:i/>
          <w:sz w:val="26"/>
          <w:szCs w:val="26"/>
          <w:lang w:val="pt-BR"/>
        </w:rPr>
      </w:pPr>
      <w:r w:rsidRPr="00A6412E">
        <w:rPr>
          <w:b/>
          <w:bCs/>
          <w:i/>
          <w:sz w:val="26"/>
          <w:szCs w:val="26"/>
          <w:lang w:val="pt-BR"/>
        </w:rPr>
        <w:tab/>
        <w:t>III.6. Yêu cầu về trình tự thi công, lắp đặt:</w:t>
      </w:r>
    </w:p>
    <w:p w14:paraId="2EAC2A58" w14:textId="77777777" w:rsidR="00A36037" w:rsidRPr="00A6412E" w:rsidRDefault="00A36037" w:rsidP="00A36037">
      <w:pPr>
        <w:widowControl w:val="0"/>
        <w:tabs>
          <w:tab w:val="num" w:pos="993"/>
        </w:tabs>
        <w:spacing w:before="80" w:line="264" w:lineRule="auto"/>
        <w:ind w:firstLine="567"/>
        <w:rPr>
          <w:sz w:val="26"/>
          <w:szCs w:val="26"/>
          <w:lang w:val="pt-BR"/>
        </w:rPr>
      </w:pPr>
      <w:r w:rsidRPr="00A6412E">
        <w:rPr>
          <w:sz w:val="26"/>
          <w:szCs w:val="26"/>
          <w:lang w:val="pt-BR"/>
        </w:rPr>
        <w:t>Công tác xây dựng trong phạm vi gói thầu được thực hiện theo hồ sơ thiết kế bản vẽ thi công, mô tả công việc mời thầu và chỉ dẫn kỹ thuật thi công.</w:t>
      </w:r>
    </w:p>
    <w:p w14:paraId="1DE14F55" w14:textId="77777777" w:rsidR="00A36037" w:rsidRPr="00A6412E" w:rsidRDefault="00A36037" w:rsidP="00A36037">
      <w:pPr>
        <w:widowControl w:val="0"/>
        <w:tabs>
          <w:tab w:val="num" w:pos="993"/>
        </w:tabs>
        <w:spacing w:before="80" w:line="264" w:lineRule="auto"/>
        <w:ind w:firstLine="567"/>
        <w:rPr>
          <w:b/>
          <w:i/>
          <w:sz w:val="26"/>
          <w:szCs w:val="26"/>
          <w:lang w:val="pt-BR"/>
        </w:rPr>
      </w:pPr>
      <w:r w:rsidRPr="00A6412E">
        <w:rPr>
          <w:b/>
          <w:i/>
          <w:sz w:val="26"/>
          <w:szCs w:val="26"/>
          <w:lang w:val="pt-BR"/>
        </w:rPr>
        <w:t>* Yêu cầu về vận hành thử nghiệm, an toàn:</w:t>
      </w:r>
    </w:p>
    <w:p w14:paraId="67AD2FCA" w14:textId="77777777" w:rsidR="00A36037" w:rsidRPr="00A6412E" w:rsidRDefault="00A36037" w:rsidP="00A36037">
      <w:pPr>
        <w:widowControl w:val="0"/>
        <w:tabs>
          <w:tab w:val="num" w:pos="993"/>
        </w:tabs>
        <w:spacing w:before="80" w:line="264" w:lineRule="auto"/>
        <w:ind w:firstLine="567"/>
        <w:rPr>
          <w:sz w:val="26"/>
          <w:szCs w:val="26"/>
          <w:lang w:val="pt-BR"/>
        </w:rPr>
      </w:pPr>
      <w:r w:rsidRPr="00A6412E">
        <w:rPr>
          <w:sz w:val="26"/>
          <w:szCs w:val="26"/>
          <w:lang w:val="pt-BR"/>
        </w:rPr>
        <w:t>Nhà thầu phải cung cấp tất cả các trang thiết bị, phương tiện và máy móc để thực hiện công việc thí nghiệm theo yêu cầu để thực hiện hợp đồng. Tất cả các trang thiết bị và máy móc đều được đưa tới hiện trường và chờ vận hành trong vòng 10 ngày kể từ ngày bắt đầu công việc để tư vấn giám sát có thể kiểm tra lại và chấp nhận trước khi bắt đầu thi công và để đảm bảo việc thí nghiệm nguồn vật liệu có thể bắt đầu càng sớm càng tốt.</w:t>
      </w:r>
    </w:p>
    <w:p w14:paraId="7A0F5642" w14:textId="77777777" w:rsidR="00A36037" w:rsidRPr="00A6412E" w:rsidRDefault="00A36037" w:rsidP="00A36037">
      <w:pPr>
        <w:widowControl w:val="0"/>
        <w:tabs>
          <w:tab w:val="num" w:pos="993"/>
        </w:tabs>
        <w:spacing w:before="80" w:line="264" w:lineRule="auto"/>
        <w:ind w:firstLine="567"/>
        <w:rPr>
          <w:sz w:val="26"/>
          <w:szCs w:val="26"/>
          <w:lang w:val="pt-BR"/>
        </w:rPr>
      </w:pPr>
      <w:r w:rsidRPr="00A6412E">
        <w:rPr>
          <w:sz w:val="26"/>
          <w:szCs w:val="26"/>
          <w:lang w:val="pt-BR"/>
        </w:rPr>
        <w:t>Thiết bị thí nghiệm phải có chứng chỉ đang còn hiệu lực, việc kiểm định thiết bị thực hiện theo quy định hiện hành.</w:t>
      </w:r>
    </w:p>
    <w:p w14:paraId="396D282D" w14:textId="77777777" w:rsidR="00A36037" w:rsidRPr="00A6412E" w:rsidRDefault="00A36037" w:rsidP="00A36037">
      <w:pPr>
        <w:widowControl w:val="0"/>
        <w:tabs>
          <w:tab w:val="num" w:pos="993"/>
        </w:tabs>
        <w:spacing w:before="80" w:line="264" w:lineRule="auto"/>
        <w:ind w:firstLine="567"/>
        <w:rPr>
          <w:sz w:val="26"/>
          <w:szCs w:val="26"/>
          <w:lang w:val="pt-BR"/>
        </w:rPr>
      </w:pPr>
      <w:r w:rsidRPr="00A6412E">
        <w:rPr>
          <w:sz w:val="26"/>
          <w:szCs w:val="26"/>
          <w:lang w:val="pt-BR"/>
        </w:rPr>
        <w:t>Số lượng và chủng loại các thiết bị thí nghiệm phải đáp ứng được các yêu cầu của công tác thí nghiệm quy định trong các quy trình, quy phạm kỹ thuật thi công và nghiệm thu.</w:t>
      </w:r>
    </w:p>
    <w:p w14:paraId="2BAB061D" w14:textId="77777777" w:rsidR="00A36037" w:rsidRPr="00A6412E" w:rsidRDefault="00A36037" w:rsidP="00A36037">
      <w:pPr>
        <w:widowControl w:val="0"/>
        <w:tabs>
          <w:tab w:val="num" w:pos="993"/>
        </w:tabs>
        <w:spacing w:before="80" w:line="264" w:lineRule="auto"/>
        <w:ind w:firstLine="567"/>
        <w:rPr>
          <w:sz w:val="26"/>
          <w:szCs w:val="26"/>
          <w:lang w:val="pt-BR"/>
        </w:rPr>
      </w:pPr>
      <w:r w:rsidRPr="00A6412E">
        <w:rPr>
          <w:sz w:val="26"/>
          <w:szCs w:val="26"/>
          <w:lang w:val="pt-BR"/>
        </w:rPr>
        <w:t>Nhà thầu với trách nhiệm của mình phải tiến hành đầy đủ mọi thí nghiệm theo tiêu chuẩn kỹ thuật hoặc theo chỉ đạo của tư vấn giám sát. Công tác thí nghiệm của nhà thầu phải được thực hiện dưới sự kiểm tra của tư vấn giám sát.</w:t>
      </w:r>
    </w:p>
    <w:p w14:paraId="5B16501D" w14:textId="77777777" w:rsidR="00A36037" w:rsidRPr="00A6412E" w:rsidRDefault="00A36037" w:rsidP="00A36037">
      <w:pPr>
        <w:widowControl w:val="0"/>
        <w:tabs>
          <w:tab w:val="num" w:pos="993"/>
        </w:tabs>
        <w:spacing w:before="80" w:line="264" w:lineRule="auto"/>
        <w:ind w:firstLine="567"/>
        <w:rPr>
          <w:sz w:val="26"/>
          <w:szCs w:val="26"/>
          <w:lang w:val="pt-BR"/>
        </w:rPr>
      </w:pPr>
      <w:r w:rsidRPr="00A6412E">
        <w:rPr>
          <w:sz w:val="26"/>
          <w:szCs w:val="26"/>
          <w:lang w:val="pt-BR"/>
        </w:rPr>
        <w:t>Các báo cáo thí nghiệm phải được xử lý nhanh chóng và giao nộp ngay để đảm bảo rằng các thí nghiệm lại, thay thế vật liệu hoặc việc đầm nén lại vật liệu nếu cần thì có thể được thực hiện mà ít gây ra chậm trễ nhất cho công việc.</w:t>
      </w:r>
    </w:p>
    <w:p w14:paraId="020C509D" w14:textId="77777777" w:rsidR="00A36037" w:rsidRPr="00A6412E" w:rsidRDefault="00A36037" w:rsidP="00A36037">
      <w:pPr>
        <w:widowControl w:val="0"/>
        <w:tabs>
          <w:tab w:val="num" w:pos="993"/>
        </w:tabs>
        <w:spacing w:before="80" w:line="264" w:lineRule="auto"/>
        <w:ind w:firstLine="567"/>
        <w:rPr>
          <w:sz w:val="26"/>
          <w:szCs w:val="26"/>
          <w:lang w:val="pt-BR"/>
        </w:rPr>
      </w:pPr>
      <w:r w:rsidRPr="00A6412E">
        <w:rPr>
          <w:sz w:val="26"/>
          <w:szCs w:val="26"/>
          <w:lang w:val="pt-BR"/>
        </w:rPr>
        <w:t>Nhà thầu phải cung cấp các mẫu thí nghiệm kể cả vật liệu và các sản phẩm đã hoàn tất mà không có thêm một chi phí nào của chủ đầu tư. Nhà thầu phải chịu mọi chi phí cho công việc thực hiện các thí nghiệm cần thiết để hoàn thành gói thầu. Các chi phí này phải bao gồm toàn bộ chi phí liên quan.</w:t>
      </w:r>
    </w:p>
    <w:p w14:paraId="2D7D55FA" w14:textId="77777777" w:rsidR="00A36037" w:rsidRPr="00A6412E" w:rsidRDefault="00A36037" w:rsidP="00A36037">
      <w:pPr>
        <w:widowControl w:val="0"/>
        <w:tabs>
          <w:tab w:val="num" w:pos="993"/>
        </w:tabs>
        <w:spacing w:before="80" w:line="264" w:lineRule="auto"/>
        <w:ind w:firstLine="567"/>
        <w:rPr>
          <w:sz w:val="26"/>
          <w:szCs w:val="26"/>
          <w:lang w:val="pt-BR"/>
        </w:rPr>
      </w:pPr>
      <w:r w:rsidRPr="00A6412E">
        <w:rPr>
          <w:sz w:val="26"/>
          <w:szCs w:val="26"/>
          <w:lang w:val="pt-BR"/>
        </w:rPr>
        <w:t>Trong trường hợp chủ đầu tư yêu cầu thí nghiệm và các thí nghiệm này được thực hiện bởi bên thứ ba và ở bất kỳ một địa điểm nào khác ngoài hiện trường hoặc tại địa điểm sản xuất và làm vật liệu thí nghiệm thì chủ đầu tư phải trả các chi phí thí nghiệm. Khi kết quả thí nghiệm mà bên thứ ba thực hiện chỉ ra rằng các vật liệu mà nhà thầu sử dụng không phù hợp với các quy định của tài liệu hợp đồng thì nhà thầu phải chịu các chi phí thí nghiệm đó.</w:t>
      </w:r>
    </w:p>
    <w:p w14:paraId="3C58217A" w14:textId="77777777" w:rsidR="00A36037" w:rsidRPr="00A6412E" w:rsidRDefault="00A36037" w:rsidP="00A36037">
      <w:pPr>
        <w:widowControl w:val="0"/>
        <w:tabs>
          <w:tab w:val="num" w:pos="993"/>
        </w:tabs>
        <w:spacing w:before="80" w:line="264" w:lineRule="auto"/>
        <w:ind w:firstLine="567"/>
        <w:rPr>
          <w:sz w:val="26"/>
          <w:szCs w:val="26"/>
          <w:lang w:val="pt-BR"/>
        </w:rPr>
      </w:pPr>
      <w:r w:rsidRPr="00A6412E">
        <w:rPr>
          <w:sz w:val="26"/>
          <w:szCs w:val="26"/>
          <w:lang w:val="pt-BR"/>
        </w:rPr>
        <w:t>Trước khi bắt đầu chạy thử khi hoàn thành, nhà thầu phải trình chủ đầu tư các tài liệu hoàn công, các sổ tay vận hành và bảo trì phù hợp với đặc tính kỹ thuật với đầy đủ chi tiết để vận hành, bảo trì, tháo dỡ lắp đặt lại, điều chỉnh và sửa chữa.</w:t>
      </w:r>
    </w:p>
    <w:p w14:paraId="1C092502" w14:textId="77777777" w:rsidR="00A36037" w:rsidRPr="00A6412E" w:rsidRDefault="00A36037" w:rsidP="00A36037">
      <w:pPr>
        <w:widowControl w:val="0"/>
        <w:tabs>
          <w:tab w:val="num" w:pos="993"/>
        </w:tabs>
        <w:spacing w:before="80" w:line="264" w:lineRule="auto"/>
        <w:ind w:firstLine="567"/>
        <w:rPr>
          <w:sz w:val="26"/>
          <w:szCs w:val="26"/>
          <w:lang w:val="pt-BR"/>
        </w:rPr>
      </w:pPr>
      <w:r w:rsidRPr="00A6412E">
        <w:rPr>
          <w:sz w:val="26"/>
          <w:szCs w:val="26"/>
          <w:lang w:val="pt-BR"/>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chạy thử cụ thể một cách hiệu quả. Nhà thầu phải thống nhất với chủ đầu tư về thời gian, địa điểm tiến hành chạy thử của thiết bị, vật liệu và các hạng mục công trình.</w:t>
      </w:r>
    </w:p>
    <w:p w14:paraId="25DD6F7B" w14:textId="77777777" w:rsidR="00A36037" w:rsidRPr="00A6412E" w:rsidRDefault="00A36037" w:rsidP="00A36037">
      <w:pPr>
        <w:widowControl w:val="0"/>
        <w:tabs>
          <w:tab w:val="num" w:pos="993"/>
        </w:tabs>
        <w:spacing w:before="80" w:line="264" w:lineRule="auto"/>
        <w:ind w:firstLine="567"/>
        <w:rPr>
          <w:sz w:val="26"/>
          <w:szCs w:val="26"/>
          <w:lang w:val="pt-BR"/>
        </w:rPr>
      </w:pPr>
      <w:r w:rsidRPr="00A6412E">
        <w:rPr>
          <w:sz w:val="26"/>
          <w:szCs w:val="26"/>
          <w:lang w:val="pt-BR"/>
        </w:rPr>
        <w:t>Nhà thầu phải trình cho Chủ đầu tư các báo cáo có xác nhận về các lần chạy thử. Khi các lần chạy thử cụ thể đã được tiến hành xong, Chủ đầu tư sẽ chấp thuận biên bản nghiệm thu chạy thử của Nhà thầu. Nếu như Chủ đầu tư không tham gia vào các cuộc kiểm định, coi như là đã chấp nhận các báo cáo là chính xác.</w:t>
      </w:r>
    </w:p>
    <w:p w14:paraId="3B0A8C8A" w14:textId="77777777" w:rsidR="00A36037" w:rsidRPr="00A6412E" w:rsidRDefault="00A36037" w:rsidP="00A36037">
      <w:pPr>
        <w:widowControl w:val="0"/>
        <w:tabs>
          <w:tab w:val="left" w:pos="567"/>
        </w:tabs>
        <w:spacing w:before="80" w:line="264" w:lineRule="auto"/>
        <w:ind w:right="-142"/>
        <w:rPr>
          <w:b/>
          <w:bCs/>
          <w:i/>
          <w:sz w:val="26"/>
          <w:szCs w:val="26"/>
          <w:lang w:val="pt-BR"/>
        </w:rPr>
      </w:pPr>
      <w:r w:rsidRPr="00A6412E">
        <w:rPr>
          <w:b/>
          <w:bCs/>
          <w:i/>
          <w:sz w:val="26"/>
          <w:szCs w:val="26"/>
          <w:lang w:val="pt-BR"/>
        </w:rPr>
        <w:tab/>
        <w:t>III.7. Yêu cầu về tổ chức kỹ thuật thi công, giám sát</w:t>
      </w:r>
    </w:p>
    <w:p w14:paraId="1EBE4F38"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Những chỉ dẫn kỹ thuật được do Chủ đầu tư ung cấp với mục đích cung cấp cho Nhà thầu những thông tin cơ bản đến qui mô xây dựng và những yêu cầu cần thiết. Để xây dựng công trình Nhà thầu phải tuân thủ đúng qui trình, qui phạm, tiêu chuẩn kỹ thuật nêu trong chỉ dẫn và hồ sơ thiết kế bản vẽ thi công.</w:t>
      </w:r>
    </w:p>
    <w:p w14:paraId="05F1DCF5" w14:textId="77777777" w:rsidR="00A36037" w:rsidRPr="00A6412E" w:rsidRDefault="00A36037" w:rsidP="00A36037">
      <w:pPr>
        <w:widowControl w:val="0"/>
        <w:numPr>
          <w:ilvl w:val="0"/>
          <w:numId w:val="40"/>
        </w:numPr>
        <w:tabs>
          <w:tab w:val="clear" w:pos="340"/>
          <w:tab w:val="num" w:pos="0"/>
        </w:tabs>
        <w:spacing w:before="80" w:line="264" w:lineRule="auto"/>
        <w:ind w:firstLine="567"/>
        <w:rPr>
          <w:sz w:val="26"/>
          <w:szCs w:val="26"/>
          <w:lang w:val="pt-BR"/>
        </w:rPr>
      </w:pPr>
      <w:r w:rsidRPr="00A6412E">
        <w:rPr>
          <w:sz w:val="26"/>
          <w:szCs w:val="26"/>
          <w:lang w:val="pt-BR"/>
        </w:rPr>
        <w:t>Chủ đầu tư cung cấp các bản vẽ Thiết kế thi công công trình gồm:</w:t>
      </w:r>
    </w:p>
    <w:p w14:paraId="2AB64CAA" w14:textId="77777777" w:rsidR="00A36037" w:rsidRPr="00A6412E" w:rsidRDefault="00A36037" w:rsidP="00A36037">
      <w:pPr>
        <w:widowControl w:val="0"/>
        <w:tabs>
          <w:tab w:val="num" w:pos="993"/>
        </w:tabs>
        <w:spacing w:before="80" w:line="264" w:lineRule="auto"/>
        <w:ind w:left="567" w:firstLine="426"/>
        <w:rPr>
          <w:sz w:val="26"/>
          <w:szCs w:val="26"/>
          <w:lang w:val="pt-BR"/>
        </w:rPr>
      </w:pPr>
      <w:r w:rsidRPr="00A6412E">
        <w:rPr>
          <w:sz w:val="26"/>
          <w:szCs w:val="26"/>
          <w:lang w:val="pt-BR"/>
        </w:rPr>
        <w:t>+ Hồ sơ thiết kế bản vẽ thi công</w:t>
      </w:r>
    </w:p>
    <w:p w14:paraId="2EA7EF4C" w14:textId="77777777" w:rsidR="00A36037" w:rsidRPr="00A6412E" w:rsidRDefault="00A36037" w:rsidP="00A36037">
      <w:pPr>
        <w:widowControl w:val="0"/>
        <w:tabs>
          <w:tab w:val="num" w:pos="993"/>
        </w:tabs>
        <w:spacing w:before="80" w:line="264" w:lineRule="auto"/>
        <w:ind w:left="567" w:firstLine="426"/>
        <w:rPr>
          <w:sz w:val="26"/>
          <w:szCs w:val="26"/>
          <w:lang w:val="pt-BR"/>
        </w:rPr>
      </w:pPr>
      <w:r w:rsidRPr="00A6412E">
        <w:rPr>
          <w:sz w:val="26"/>
          <w:szCs w:val="26"/>
          <w:lang w:val="pt-BR"/>
        </w:rPr>
        <w:t>+ Chỉ dẫn kỹ thuật</w:t>
      </w:r>
    </w:p>
    <w:p w14:paraId="7B9412C5"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Tất cả các vật tư, thiết bị phải đáp ứng các điều kiện và tiêu chuẩn kỹ thuật của việc thi công, lắp đặt áp dụng các tiêu chuẩn hiện hành của VN và các yêu cầu kỹ thuật lắp đặt của nhà sản xuất.</w:t>
      </w:r>
    </w:p>
    <w:p w14:paraId="7AA0F970" w14:textId="77777777" w:rsidR="00A36037" w:rsidRPr="00A6412E" w:rsidRDefault="00A36037" w:rsidP="00A36037">
      <w:pPr>
        <w:widowControl w:val="0"/>
        <w:numPr>
          <w:ilvl w:val="0"/>
          <w:numId w:val="40"/>
        </w:numPr>
        <w:spacing w:before="80" w:line="264" w:lineRule="auto"/>
        <w:rPr>
          <w:spacing w:val="-2"/>
          <w:sz w:val="26"/>
          <w:szCs w:val="26"/>
          <w:lang w:val="pt-BR"/>
        </w:rPr>
      </w:pPr>
      <w:r w:rsidRPr="00A6412E">
        <w:rPr>
          <w:spacing w:val="-2"/>
          <w:sz w:val="26"/>
          <w:szCs w:val="26"/>
          <w:lang w:val="pt-BR"/>
        </w:rPr>
        <w:t>Vật tư, vật liệu sử dụng cho công trình phải có chứng chỉ xuất xứ, chứng chỉ chất lượng của nhà sản xuất và phải được nghiệm thu theo qui định quản lý chất lượng công trình xây dựng ban hành kèm theo Nghị định số 06/2021/NĐ-CP ngày 26/01/2021.</w:t>
      </w:r>
    </w:p>
    <w:p w14:paraId="0C8E30DB"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Trước khi sử dụng vật tư, vật liệu phụ kiện, thiết bị và các loại vật tư khác vào công trường, Nhà thầu phải thông báo cho Chủ đầu tư, Tư vấn giám sát thi công và tư vấn thiết kế tiến hành kiểm tra, nghiệm thu chất lượng theo đúng quy trình thi công và quy định của Nhà nước hiện hành.</w:t>
      </w:r>
    </w:p>
    <w:p w14:paraId="45F4FC14"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Nhà thầu có trách nhiệm ghi chép vào nhật ký công trình ở dạng bản vẽ về vị trí và chi tiết mọi công việc đã thực hiện. Khi hoàn thành công trình, các thông tin này được chuyển thành bản vẽ hoàn công và giao cho Chủ đầu tư.</w:t>
      </w:r>
    </w:p>
    <w:p w14:paraId="62775FC8"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Trong quá trình thi công Tư vấn giám sát thi công có quyền yêu cầu Nhà thầu làm thêm công việc theo yêu cầu kỹ thuật công trình hoặc yêu cầu đặc điểm kỹ thuật của thiết bị để đáp ứng chất lượng công trình. Trong trường hợp thấy cần thiết phải sửa đổi bản vẽ thiết kế của hạng mục nào để đáp ứng chất lượng công trình thì Nhà thầu đề xuất với Tư vấn giám sát thi công. Mọi sửa đổi phải được Tư vấn giám sát, Tư vấn thiết kế và Chủ đầu tư chấp thuận.</w:t>
      </w:r>
    </w:p>
    <w:p w14:paraId="18A277AA"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4"/>
          <w:sz w:val="26"/>
          <w:szCs w:val="26"/>
          <w:lang w:val="pt-BR"/>
        </w:rPr>
      </w:pPr>
      <w:r w:rsidRPr="00A6412E">
        <w:rPr>
          <w:spacing w:val="-4"/>
          <w:sz w:val="26"/>
          <w:szCs w:val="26"/>
          <w:lang w:val="pt-BR"/>
        </w:rPr>
        <w:t>Tất cả các công việc xây dựng, lắp đặt, kiểm tra khuyết tật, thử nghiệm, chất tải, vận hành chạy thử... đều phải thực hiện với sự có mặt của Tư vấn giám sát.</w:t>
      </w:r>
    </w:p>
    <w:p w14:paraId="2BD57FD6"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Công trình được thi công xây trong thời gian ngắn với mục tiêu sử dụng lâu dài. Do vậy quá trình thi công phải tuyệt đối tuân thủ các qui trình, qui phạm kỹ thuật thiết kế để đảm bảo an toàn toàn tuyệt đối và đáp ứng các yêu cầu chất lượng công trình theo Nghị định số 06/2021/NĐ-CP ngày 26/01/2021.</w:t>
      </w:r>
    </w:p>
    <w:p w14:paraId="38960EBB" w14:textId="77777777" w:rsidR="00A36037" w:rsidRPr="00A6412E" w:rsidRDefault="00A36037" w:rsidP="00A36037">
      <w:pPr>
        <w:widowControl w:val="0"/>
        <w:tabs>
          <w:tab w:val="left" w:pos="567"/>
        </w:tabs>
        <w:spacing w:before="80" w:line="264" w:lineRule="auto"/>
        <w:ind w:right="-142"/>
        <w:rPr>
          <w:b/>
          <w:bCs/>
          <w:i/>
          <w:sz w:val="26"/>
          <w:szCs w:val="26"/>
          <w:lang w:val="pt-BR"/>
        </w:rPr>
      </w:pPr>
      <w:r w:rsidRPr="00A6412E">
        <w:rPr>
          <w:b/>
          <w:bCs/>
          <w:i/>
          <w:sz w:val="26"/>
          <w:szCs w:val="26"/>
          <w:lang w:val="pt-BR"/>
        </w:rPr>
        <w:tab/>
        <w:t>III.8. Yêu cầu về phòng, chống cháy, nổ</w:t>
      </w:r>
    </w:p>
    <w:p w14:paraId="6FBFFB8A"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Nhà thầu cần phải lập và đưa ra các biện pháp, giải pháp và thiết bị để thuyết trình biện pháp phòng chống cháy nổ trong HSDT để Chủ đầu tư xem xét, đánh giá, theo quy định của HSMT và sẽ được thống nhất áp dụng trong suốt quá trình thi công. Các biện pháp được đề ra phải tuân thủ theo các quy định của pháp luật hiện hành, ngoài ra còn phải tuân thủ các yêu cầu sau:</w:t>
      </w:r>
    </w:p>
    <w:p w14:paraId="3321D4A5"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Nhà thầu phải ban hành các quy định, nội quy và biện pháp về phòng cháy và chửa cháy;</w:t>
      </w:r>
    </w:p>
    <w:p w14:paraId="33E78CFE"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Thực hiện nghiêm túc các quy định về tổ chức mặt bằng thi công các công trường xây dựng và yêu cầu về an toàn điện khi thi công xây dựng. Các biện pháp đảm bảo an toàn, nội quy về an toàn phải được phổ biến và công khai trên công trường để mọi người biết và chấp hành;</w:t>
      </w:r>
    </w:p>
    <w:p w14:paraId="5518B7F3"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Trên công trường phải bố trí các thiết bị chữa cháy cục bộ. Tại các vị trí dễ xảy ra cháy phải có biển báo cẩm lửa và lắp đặt các thiết bị chữa cháy và thiết bị báo động, đảm bảo khi xảy ra cháy kịp thời phát hiện để ứng phó.</w:t>
      </w:r>
    </w:p>
    <w:p w14:paraId="3055D0A7" w14:textId="77777777" w:rsidR="00A36037" w:rsidRPr="00A6412E" w:rsidRDefault="00A36037" w:rsidP="00A36037">
      <w:pPr>
        <w:widowControl w:val="0"/>
        <w:tabs>
          <w:tab w:val="left" w:pos="567"/>
        </w:tabs>
        <w:spacing w:before="80" w:line="264" w:lineRule="auto"/>
        <w:ind w:right="-142"/>
        <w:rPr>
          <w:b/>
          <w:bCs/>
          <w:i/>
          <w:sz w:val="26"/>
          <w:szCs w:val="26"/>
          <w:lang w:val="pt-BR"/>
        </w:rPr>
      </w:pPr>
      <w:r w:rsidRPr="00A6412E">
        <w:rPr>
          <w:b/>
          <w:bCs/>
          <w:i/>
          <w:sz w:val="26"/>
          <w:szCs w:val="26"/>
          <w:lang w:val="pt-BR"/>
        </w:rPr>
        <w:tab/>
        <w:t>III.9. Yêu cầu về vệ sinh môi trường</w:t>
      </w:r>
    </w:p>
    <w:p w14:paraId="6732554E" w14:textId="77777777" w:rsidR="00A36037" w:rsidRPr="00A6412E" w:rsidRDefault="00A36037" w:rsidP="00A36037">
      <w:pPr>
        <w:widowControl w:val="0"/>
        <w:tabs>
          <w:tab w:val="left" w:pos="567"/>
        </w:tabs>
        <w:spacing w:before="80" w:line="264" w:lineRule="auto"/>
        <w:rPr>
          <w:b/>
          <w:bCs/>
          <w:i/>
          <w:sz w:val="26"/>
          <w:szCs w:val="26"/>
          <w:lang w:val="pt-BR"/>
        </w:rPr>
      </w:pPr>
      <w:r w:rsidRPr="00A6412E">
        <w:rPr>
          <w:b/>
          <w:bCs/>
          <w:i/>
          <w:sz w:val="26"/>
          <w:szCs w:val="26"/>
          <w:lang w:val="pt-BR"/>
        </w:rPr>
        <w:tab/>
        <w:t>III.9.1. Các yêu cầu chung:</w:t>
      </w:r>
    </w:p>
    <w:p w14:paraId="10FF8BD9"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Không cho phép ô nhiễm quá giới hạn cho phép tới môi trường xung quanh:</w:t>
      </w:r>
    </w:p>
    <w:p w14:paraId="36A4B6A2"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Không để bụi bẩn bay xa, ô nhiễm môi trường khu vực;</w:t>
      </w:r>
    </w:p>
    <w:p w14:paraId="67FF4488"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Tuyệt đối không xả các yếu tố độc hại;</w:t>
      </w:r>
    </w:p>
    <w:p w14:paraId="46F513E3" w14:textId="77777777" w:rsidR="00A36037" w:rsidRPr="00A6412E" w:rsidRDefault="00A36037" w:rsidP="00A36037">
      <w:pPr>
        <w:widowControl w:val="0"/>
        <w:spacing w:before="80" w:line="264" w:lineRule="auto"/>
        <w:ind w:firstLine="567"/>
        <w:rPr>
          <w:spacing w:val="-4"/>
          <w:sz w:val="26"/>
          <w:szCs w:val="26"/>
          <w:lang w:val="pt-BR"/>
        </w:rPr>
      </w:pPr>
      <w:r w:rsidRPr="00A6412E">
        <w:rPr>
          <w:spacing w:val="-4"/>
          <w:sz w:val="26"/>
          <w:szCs w:val="26"/>
          <w:lang w:val="pt-BR"/>
        </w:rPr>
        <w:t>+ Không thải nước, bùn rác, vật liệu phế thải, đất cát ra khu vực xung quanh;</w:t>
      </w:r>
    </w:p>
    <w:p w14:paraId="4308B651"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Không gây nguy hiểm cho khu vực xung quanh;</w:t>
      </w:r>
    </w:p>
    <w:p w14:paraId="40472CE0"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Không gây sụt lún, nứt đổ cho các hệ thống hạ tầng kỹ thuật xung quanh;</w:t>
      </w:r>
    </w:p>
    <w:p w14:paraId="059152FD"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Không gây cản trở giao thông trong phạm vi hoạt động của khu vực;</w:t>
      </w:r>
    </w:p>
    <w:p w14:paraId="33295D92"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Không gây sự cố cháy nổ.</w:t>
      </w:r>
    </w:p>
    <w:p w14:paraId="54F78394" w14:textId="77777777" w:rsidR="00A36037" w:rsidRPr="00A6412E" w:rsidRDefault="00A36037" w:rsidP="00A36037">
      <w:pPr>
        <w:widowControl w:val="0"/>
        <w:tabs>
          <w:tab w:val="left" w:pos="567"/>
        </w:tabs>
        <w:spacing w:before="80" w:line="264" w:lineRule="auto"/>
        <w:rPr>
          <w:b/>
          <w:bCs/>
          <w:i/>
          <w:sz w:val="26"/>
          <w:szCs w:val="26"/>
          <w:lang w:val="pt-BR"/>
        </w:rPr>
      </w:pPr>
      <w:r w:rsidRPr="00A6412E">
        <w:rPr>
          <w:b/>
          <w:bCs/>
          <w:i/>
          <w:sz w:val="26"/>
          <w:szCs w:val="26"/>
          <w:lang w:val="pt-BR"/>
        </w:rPr>
        <w:tab/>
        <w:t>III.9.2. Biện pháp thực hiện:</w:t>
      </w:r>
    </w:p>
    <w:p w14:paraId="367FA0EE"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10"/>
          <w:sz w:val="26"/>
          <w:szCs w:val="26"/>
          <w:lang w:val="pt-BR"/>
        </w:rPr>
      </w:pPr>
      <w:r w:rsidRPr="00A6412E">
        <w:rPr>
          <w:spacing w:val="-10"/>
          <w:sz w:val="26"/>
          <w:szCs w:val="26"/>
          <w:lang w:val="pt-BR"/>
        </w:rPr>
        <w:t>Nhà thầu cần lập thiết kế mặt bằng thi công rõ ràng trước khi tiến hành thi công;</w:t>
      </w:r>
    </w:p>
    <w:p w14:paraId="594D8DF8"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Hoàn thành che chắn và làn biển báo (Có rào che chắn cao &gt; 2m những nơi nguy hiểm như đào sâu..., có biển báo công trường và báo nguy hiểm);</w:t>
      </w:r>
    </w:p>
    <w:p w14:paraId="0F4C5630"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Đảm bảo vệ sinh môi trường,vệ sinh an toàn giao thông:</w:t>
      </w:r>
    </w:p>
    <w:p w14:paraId="7E9322E9"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Có phương án vận chuyển cấu kiện, vật liệu phục vụ thi công vào ban đêm và ngoài giờ hành chính theo quy định của chính quyền địa phương;</w:t>
      </w:r>
    </w:p>
    <w:p w14:paraId="6DAF3CAD"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Các phương tiện vận chuyển vật liệu phế thải đều được che bạt tránh rơi đổ phế liệu ra đường;</w:t>
      </w:r>
    </w:p>
    <w:p w14:paraId="76B7B8BF"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Vệ sinh sạch sẽ các vật liệu rơi vãi, không để mất vệ sinh, bụi, bẩn;</w:t>
      </w:r>
    </w:p>
    <w:p w14:paraId="013779FE"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Nhà thầu cần bố trí một đội thu gom phế thải dọn dẹp công trường trong suốt thời gian thi công;</w:t>
      </w:r>
    </w:p>
    <w:p w14:paraId="484FA977"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 xml:space="preserve"> Chống ồn và rung động quá mức;</w:t>
      </w:r>
    </w:p>
    <w:p w14:paraId="332509CE"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Phòng chống cháy nổ trong quá trình thi công;</w:t>
      </w:r>
    </w:p>
    <w:p w14:paraId="2EF60565"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Thực hiện các biện pháp an toàn sử dụng điện khi thi công;</w:t>
      </w:r>
    </w:p>
    <w:p w14:paraId="2F39BA33"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Có thiết bị chống cháy: Nước cứu hoả và bình bọt chống cháy;</w:t>
      </w:r>
    </w:p>
    <w:p w14:paraId="54A90D71"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Bảo vệ công trình hạ tầng kỹ thuật và cây xanh;</w:t>
      </w:r>
    </w:p>
    <w:p w14:paraId="74759CDC"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Trong khi thi công có biện pháp bảo vệ công trình hạ tầng kỹ thuật, đảm bảo duy trì sự hoạt động bình thường của hệ thống này;</w:t>
      </w:r>
    </w:p>
    <w:p w14:paraId="5F0FAAF1"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Kết thúc công trình cần tiến hành thu dọn mặt bằng, chuyển hết phế liệu, vật liệu thừa, dỡ công trình tạm.</w:t>
      </w:r>
    </w:p>
    <w:p w14:paraId="771DC5AD"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12"/>
          <w:sz w:val="26"/>
          <w:szCs w:val="26"/>
          <w:lang w:val="pt-BR"/>
        </w:rPr>
      </w:pPr>
      <w:r w:rsidRPr="00A6412E">
        <w:rPr>
          <w:spacing w:val="-12"/>
          <w:sz w:val="26"/>
          <w:szCs w:val="26"/>
          <w:lang w:val="pt-BR"/>
        </w:rPr>
        <w:t>Biện pháp bảo đảm vệ sinh môi trường, an ninh trật tự cho khu vực công trường.</w:t>
      </w:r>
    </w:p>
    <w:p w14:paraId="4C356DCA"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Biện pháp bảo vệ công trình Hạ tầng (Đường giao thông; Hệ thống cấp thoát nước, cấp điện,v.v...) và bảo vệ cây xanh hiện có trong khu công trường.</w:t>
      </w:r>
    </w:p>
    <w:p w14:paraId="38C1C69C"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Biện pháp quản lý phương tiện vận chuyển vật tư, vật liệu để không ảnh hưởng đến môi trường.</w:t>
      </w:r>
    </w:p>
    <w:p w14:paraId="7CED1B8B" w14:textId="77777777" w:rsidR="00A36037" w:rsidRPr="00A6412E" w:rsidRDefault="00A36037" w:rsidP="00A36037">
      <w:pPr>
        <w:widowControl w:val="0"/>
        <w:numPr>
          <w:ilvl w:val="0"/>
          <w:numId w:val="40"/>
        </w:numPr>
        <w:tabs>
          <w:tab w:val="clear" w:pos="340"/>
          <w:tab w:val="num" w:pos="0"/>
        </w:tabs>
        <w:spacing w:before="80" w:line="264" w:lineRule="auto"/>
        <w:ind w:firstLine="567"/>
        <w:rPr>
          <w:spacing w:val="-2"/>
          <w:sz w:val="26"/>
          <w:szCs w:val="26"/>
          <w:lang w:val="pt-BR"/>
        </w:rPr>
      </w:pPr>
      <w:r w:rsidRPr="00A6412E">
        <w:rPr>
          <w:spacing w:val="-2"/>
          <w:sz w:val="26"/>
          <w:szCs w:val="26"/>
          <w:lang w:val="pt-BR"/>
        </w:rPr>
        <w:t>Biện pháp xử lý chất thải sinh hoạt và quản lý chất thải rắn trong quá trình thi công.</w:t>
      </w:r>
    </w:p>
    <w:p w14:paraId="2F46B1A3" w14:textId="77777777" w:rsidR="00A36037" w:rsidRPr="00A6412E" w:rsidRDefault="00A36037" w:rsidP="00A36037">
      <w:pPr>
        <w:widowControl w:val="0"/>
        <w:tabs>
          <w:tab w:val="left" w:pos="567"/>
        </w:tabs>
        <w:spacing w:before="80" w:line="264" w:lineRule="auto"/>
        <w:ind w:right="-142"/>
        <w:rPr>
          <w:b/>
          <w:bCs/>
          <w:i/>
          <w:sz w:val="26"/>
          <w:szCs w:val="26"/>
          <w:lang w:val="pt-BR"/>
        </w:rPr>
      </w:pPr>
      <w:r w:rsidRPr="00A6412E">
        <w:rPr>
          <w:b/>
          <w:bCs/>
          <w:i/>
          <w:sz w:val="26"/>
          <w:szCs w:val="26"/>
          <w:lang w:val="pt-BR"/>
        </w:rPr>
        <w:tab/>
        <w:t>III.10. Yêu cầu về an toàn lao động</w:t>
      </w:r>
    </w:p>
    <w:p w14:paraId="461983B8" w14:textId="77777777" w:rsidR="00A36037" w:rsidRPr="00A6412E" w:rsidRDefault="00A36037" w:rsidP="00A36037">
      <w:pPr>
        <w:widowControl w:val="0"/>
        <w:tabs>
          <w:tab w:val="left" w:pos="567"/>
        </w:tabs>
        <w:spacing w:before="80" w:line="264" w:lineRule="auto"/>
        <w:rPr>
          <w:b/>
          <w:bCs/>
          <w:i/>
          <w:sz w:val="26"/>
          <w:szCs w:val="26"/>
          <w:lang w:val="pt-BR"/>
        </w:rPr>
      </w:pPr>
      <w:r w:rsidRPr="00A6412E">
        <w:rPr>
          <w:b/>
          <w:bCs/>
          <w:i/>
          <w:sz w:val="26"/>
          <w:szCs w:val="26"/>
          <w:lang w:val="pt-BR"/>
        </w:rPr>
        <w:tab/>
        <w:t>III.10.1. Yêu cầu chung đối với công trường xây dựng:</w:t>
      </w:r>
      <w:r w:rsidRPr="00A6412E">
        <w:rPr>
          <w:b/>
          <w:bCs/>
          <w:i/>
          <w:sz w:val="26"/>
          <w:szCs w:val="26"/>
          <w:lang w:val="pt-BR"/>
        </w:rPr>
        <w:tab/>
      </w:r>
    </w:p>
    <w:p w14:paraId="5BDF0AF3"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Tổng mặt bằng công trường xây dựng phải được thiết kế và phê duyệt theo quy định, phù hợp với địa điểm xây dựng, diện tích mặt bằng công trường, điều kiện khí hậu tự nhiên nơi xây dựng, đảm bảo thuận lợi cho công tác thi công, an toàn cho người, máy và thiết bị trên công trường và khu vực xung quanh chịu ảnh hưởng của công tác thi công xây dựng.</w:t>
      </w:r>
    </w:p>
    <w:p w14:paraId="16B3F5B4"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Vật tư, vật liệu phải được sắp xếp gọn gàng ngăn nắp đung theo thiết kế tổng mặt bằng được phê duyệt. Không được để các vật tư, vật liệu và các chướng ngại vật cản trở đường giao thông, đường thoát hiểm, lối ra vào chữa cháy, kho chứa vật tư, vật liệu dễ cháy nổ không được bố trí gần nơi thi công và lán trại, vật liệu thải phải được dọn sạch, đổ đúng nơi quy định. Hệ thống thoát nước phải thướng xuyên được thông thoát đảm bảo mặt bằng công trường luôn khô ráo.</w:t>
      </w:r>
    </w:p>
    <w:p w14:paraId="10E5C3AC"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Trên công trường phải có biển báo quy định tại Điều 109 Luật Xây dựng số 50/2014/QH13. Tại cổng chính ra vào phải có sơ đồ tổng mặt bằng công trường, treo nội quy làm việc. Các biện pháp đảm bảo an toàn, nội quy về an toàn phải được phổ biến và công khai trên công trường xây dựng để mọi người đều biết và chấp hành, những vị trí nguy hiểm trên công trường như đường hào, hố móng, hố ga phải có rào chắn, biển cảnh báo và hướng dẫn đề phòng tai nạn, ban đêm phải có đèn tín hiệu cảnh báo.</w:t>
      </w:r>
    </w:p>
    <w:p w14:paraId="599069AF"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An toàn về điện:</w:t>
      </w:r>
    </w:p>
    <w:p w14:paraId="1433545D"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Hệ thống lưới điện động lực và lưới điện chiếu sáng trên công trường phải độc lập, có cầu dao tổng, cầu dao phân đoạn có khả năng cắt điện một phần hay toàn bộ khu vực thi công;</w:t>
      </w:r>
    </w:p>
    <w:p w14:paraId="10383BF2"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Người lao động, máy và thiết bị thi công trên công trường phải được bảo đảm an toàn về điện. Các thiết bị điện phải được cách điện an toàn trong quá trình thi công xây dựng;</w:t>
      </w:r>
    </w:p>
    <w:p w14:paraId="58606351"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Những người tham gia thi công xây dựng phải được hướng dẫn về kỹ thuật an toàn điện, biết sơ cứu người bị điện giật khi xảy ra tai nạn về điện.</w:t>
      </w:r>
    </w:p>
    <w:p w14:paraId="04CF014E" w14:textId="77777777" w:rsidR="00A36037" w:rsidRPr="00A6412E" w:rsidRDefault="00A36037" w:rsidP="00A36037">
      <w:pPr>
        <w:widowControl w:val="0"/>
        <w:tabs>
          <w:tab w:val="left" w:pos="567"/>
        </w:tabs>
        <w:spacing w:before="80" w:line="264" w:lineRule="auto"/>
        <w:rPr>
          <w:b/>
          <w:bCs/>
          <w:i/>
          <w:sz w:val="26"/>
          <w:szCs w:val="26"/>
          <w:lang w:val="pt-BR"/>
        </w:rPr>
      </w:pPr>
      <w:r w:rsidRPr="00A6412E">
        <w:rPr>
          <w:b/>
          <w:bCs/>
          <w:i/>
          <w:sz w:val="26"/>
          <w:szCs w:val="26"/>
          <w:lang w:val="pt-BR"/>
        </w:rPr>
        <w:tab/>
        <w:t>III.10.2. Giải pháp an toàn cho các công tác xây lắp:</w:t>
      </w:r>
    </w:p>
    <w:p w14:paraId="1471CFE0"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Trước khi khởi công xây dựng nhà thầu thi công xây dựng phải lập, phê duyệt thiết kế biện pháp thi công theo quy định, trong đó phải thể hiện được các biện pháp đảm bảo an toàn cho người lao động, thiết bị thi công, công trình chính, công trình tạm, công trình phụ trợ, công trình lân cận, phòng chống cháy nổ và bảo vệ môi trường;</w:t>
      </w:r>
    </w:p>
    <w:p w14:paraId="6D40833D"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Thi công xây dựng phải tuân thủ theo thiết kế được duyệt, tuân thủ quy chuẩn, tiêu chuẩn, quy trình kỹ thuật. Đối với những công việc có yêu cầu phụ thuộc vào chất lượng của công việc trước đó, thì chỉ được thi công khi công việc trước đó đã được nghiệm thu đảm bảo chất lượng theo quy định;</w:t>
      </w:r>
    </w:p>
    <w:p w14:paraId="5EF7A435"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Biện pháp thi công và các giải pháp về an toàn phải được xem xét định kỳ hoặc đột xuất để điều chỉnh cho phù hợp với thực trạng của công trường;</w:t>
      </w:r>
    </w:p>
    <w:p w14:paraId="5D637891" w14:textId="77777777" w:rsidR="00A36037" w:rsidRPr="00A6412E" w:rsidRDefault="00A36037" w:rsidP="00A36037">
      <w:pPr>
        <w:widowControl w:val="0"/>
        <w:spacing w:before="80" w:line="264" w:lineRule="auto"/>
        <w:ind w:firstLine="567"/>
        <w:rPr>
          <w:spacing w:val="4"/>
          <w:sz w:val="26"/>
          <w:szCs w:val="26"/>
          <w:lang w:val="pt-BR"/>
        </w:rPr>
      </w:pPr>
      <w:r w:rsidRPr="00A6412E">
        <w:rPr>
          <w:spacing w:val="4"/>
          <w:sz w:val="26"/>
          <w:szCs w:val="26"/>
          <w:lang w:val="pt-BR"/>
        </w:rPr>
        <w:t>- Tổ chức, cá nhân phải có đủ điều kiện năng lực phù hợp với công việc đảm nhận theo quy định. Những người điều khiển máy, thiết bị thi công và những người thực hiện các công việc có yêu cầu nghiêm ngặt về an toàn lao động phải được huấn luyện an toàn lao động và có thẻ an toàn lao động theo quy định;</w:t>
      </w:r>
    </w:p>
    <w:p w14:paraId="4C15416B"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Máy, thiết bị thi công có yêu cầu nghiêm ngặt về an toàn lao động phải được kiểm định, đăng ký với cơ quan có thẩm quyền theo quy định thì mới được phép hoạt động trên công trường. Khi hoạt động, máy và thiết bị thi công phải tuân thủ quy trình, biện pháp đảm bảo an toàn:</w:t>
      </w:r>
    </w:p>
    <w:p w14:paraId="667B918B"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Trường hợp khi hoạt động, thiết bị thi công vượt khỏi phạm vi mặt bằng công trường thì Chủ đầu tư phải phê duyệt biện pháp đảm bảo an toàn cho người, máy, thiết bị và công trình trong và ngoài công trường chịu ảnh hưởng của công tác thi công xây dựng;</w:t>
      </w:r>
    </w:p>
    <w:p w14:paraId="2D8B5C03"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Trường hợp do điều kiện thi công, thiết bị phải đặt ở ngoài phạm vi công trường và trong thời gian không hoạt động, nếu các thiết bị thi công vươn ra khỏi phạm vi công trường thì phải được cơ quan có thẩm quyền cho phép theo quy định của địa phương.</w:t>
      </w:r>
    </w:p>
    <w:p w14:paraId="5655A2C0"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Đối với nhân sự thi công trên công trường:</w:t>
      </w:r>
    </w:p>
    <w:p w14:paraId="2E517A6A"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Người tham gia thi công trên công trường phải có đủ các tiêu chuẩn về độ tuổi, sức khoẻ, tay nghề và đều được huẩn luyện về an toàn lao động trước khi vào thi công;</w:t>
      </w:r>
    </w:p>
    <w:p w14:paraId="06D2061C"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Người tham gia thi công trên công trường được trang bị đầy đủ dụng cụ, phương tiện, bảo hộ lao động theo nghề nghiệp  của mình;</w:t>
      </w:r>
    </w:p>
    <w:p w14:paraId="42410C3B"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Nhà thầu phải có cán bộ phụ trách về an toàn lao động có mặt trong suốt quá trình thi công để kịp thời báo cáo, xử lý hạn chế tai nạn xảy ra;</w:t>
      </w:r>
    </w:p>
    <w:p w14:paraId="547F05C7"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xml:space="preserve">+ Nêu cam kết cụ thể của nhà thầu về việc sẽ áp dụng các chính sách về bảo hiểm lao động và công tác trang bị bảo hộ lao động. Cần nêu cụ thể những chính sách về bảo hiểm và bảo hộ lao động sẽ được áp dụng như: Mua bảo hiểm tai nạn cho công nhân; .v.v.... </w:t>
      </w:r>
    </w:p>
    <w:p w14:paraId="280D9509"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Tổ chức học tập và cho tập huấn cho công nhân về an toàn lao động. Nêu rõ chương trình cụ thể về thời lượng sẽ được áp dụng cho công tác này.</w:t>
      </w:r>
    </w:p>
    <w:p w14:paraId="2C1B49C5"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Thuyết minh đầy đủ về chức năng, quyền hạn và nghĩa vụ của một số đầu mối chủ chốt trong hệ thống an toàn lao động sẽ được áp dụng trên công trường.</w:t>
      </w:r>
    </w:p>
    <w:p w14:paraId="2DE9D9B1" w14:textId="77777777" w:rsidR="00A36037" w:rsidRPr="00A6412E" w:rsidRDefault="00A36037" w:rsidP="00A36037">
      <w:pPr>
        <w:widowControl w:val="0"/>
        <w:tabs>
          <w:tab w:val="left" w:pos="567"/>
        </w:tabs>
        <w:spacing w:before="80" w:line="264" w:lineRule="auto"/>
        <w:ind w:right="-142"/>
        <w:rPr>
          <w:b/>
          <w:bCs/>
          <w:i/>
          <w:sz w:val="26"/>
          <w:szCs w:val="26"/>
          <w:lang w:val="pt-BR"/>
        </w:rPr>
      </w:pPr>
      <w:r w:rsidRPr="00A6412E">
        <w:rPr>
          <w:b/>
          <w:bCs/>
          <w:i/>
          <w:sz w:val="26"/>
          <w:szCs w:val="26"/>
          <w:lang w:val="pt-BR"/>
        </w:rPr>
        <w:tab/>
        <w:t>III.11. Biện pháp huy động nhân lực và thiết bị phục vụ thi công:</w:t>
      </w:r>
    </w:p>
    <w:p w14:paraId="7F512DF1"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Nhà thầu phải lập biện pháp huy động nhân lực, vật liệu, máy móc, thiết bị thi công và các điều kiện vật chất liên quan khác đủ số lượng và chủng loại để chứng minh được sự đáp ứng theo yêu cầu kỹ thuật thi công, khối lượng công việc, tiến độ thi công;</w:t>
      </w:r>
    </w:p>
    <w:p w14:paraId="685C842A"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Nhà thầu phải trình cho Chủ đầu tư những chi tiết về số lượng nhân lực tối thiểu, thiết bị chủ yếu của nhà thầu trên công trường. Nhân lực của Nhà thầu phải có trình độ chuyên môn, kỹ năng và kinh nghiệm phù hợp về nghề nghiệp, công việc đảm nhiệm;</w:t>
      </w:r>
    </w:p>
    <w:p w14:paraId="404724C9" w14:textId="77777777" w:rsidR="00A36037" w:rsidRPr="00A6412E" w:rsidRDefault="00A36037" w:rsidP="00A36037">
      <w:pPr>
        <w:widowControl w:val="0"/>
        <w:spacing w:before="80" w:line="264" w:lineRule="auto"/>
        <w:ind w:firstLine="567"/>
        <w:rPr>
          <w:spacing w:val="6"/>
          <w:sz w:val="26"/>
          <w:szCs w:val="26"/>
          <w:lang w:val="pt-BR"/>
        </w:rPr>
      </w:pPr>
      <w:r w:rsidRPr="00A6412E">
        <w:rPr>
          <w:spacing w:val="6"/>
          <w:sz w:val="26"/>
          <w:szCs w:val="26"/>
          <w:lang w:val="pt-BR"/>
        </w:rPr>
        <w:t>Nhà thầu phải thông báo cho Chủ đầu tư không muộn hơn 01 ngày, trước ngày mà mọi vật tư, thiết bị được vận chuyển tới công trường (bao gồm cả đóng gói, xếp hàng, vận chuyển, nhận, dỡ hàng, lưu kho và bảo vệ vật tư thiết bị);</w:t>
      </w:r>
    </w:p>
    <w:p w14:paraId="045B1195"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Nhà thầu phải bồi thường và gánh chịu thiệt hại cho Chủ đầu tư đối với các hư hỏng, mất mát và chi phí (kể cả lệ phí và phí tư pháp) do việc vận chuyển vật tư thiết bị của nhà thầu;</w:t>
      </w:r>
    </w:p>
    <w:p w14:paraId="34BE3D72" w14:textId="77777777" w:rsidR="00A36037" w:rsidRPr="00A6412E" w:rsidRDefault="00A36037" w:rsidP="00A36037">
      <w:pPr>
        <w:widowControl w:val="0"/>
        <w:spacing w:before="80" w:line="264" w:lineRule="auto"/>
        <w:ind w:firstLine="567"/>
        <w:rPr>
          <w:spacing w:val="2"/>
          <w:sz w:val="26"/>
          <w:szCs w:val="26"/>
          <w:lang w:val="pt-BR"/>
        </w:rPr>
      </w:pPr>
      <w:r w:rsidRPr="00A6412E">
        <w:rPr>
          <w:spacing w:val="2"/>
          <w:sz w:val="26"/>
          <w:szCs w:val="26"/>
          <w:lang w:val="pt-BR"/>
        </w:rPr>
        <w:t>Nhà thầu phải chịu trách nhiệm đối với toàn bộ thiết bị của mình. Khi được đưa tới công trình, thiết bị của Nhà thầu phải dùng riêng cho việc thi công công trình.</w:t>
      </w:r>
    </w:p>
    <w:p w14:paraId="014820B9" w14:textId="77777777" w:rsidR="00A36037" w:rsidRPr="00A6412E" w:rsidRDefault="00A36037" w:rsidP="00A36037">
      <w:pPr>
        <w:widowControl w:val="0"/>
        <w:tabs>
          <w:tab w:val="left" w:pos="567"/>
        </w:tabs>
        <w:spacing w:before="80" w:line="264" w:lineRule="auto"/>
        <w:ind w:right="-142"/>
        <w:rPr>
          <w:b/>
          <w:bCs/>
          <w:i/>
          <w:sz w:val="26"/>
          <w:szCs w:val="26"/>
          <w:lang w:val="pt-BR"/>
        </w:rPr>
      </w:pPr>
      <w:r w:rsidRPr="00A6412E">
        <w:rPr>
          <w:b/>
          <w:bCs/>
          <w:i/>
          <w:sz w:val="26"/>
          <w:szCs w:val="26"/>
          <w:lang w:val="pt-BR"/>
        </w:rPr>
        <w:tab/>
        <w:t>III.12. Yêu cầu về biện pháp tổ chức thi công tổng thể và các hạng mục</w:t>
      </w:r>
    </w:p>
    <w:p w14:paraId="471C18AC" w14:textId="77777777" w:rsidR="00A36037" w:rsidRPr="00A6412E" w:rsidRDefault="00A36037" w:rsidP="00A36037">
      <w:pPr>
        <w:widowControl w:val="0"/>
        <w:tabs>
          <w:tab w:val="left" w:pos="567"/>
        </w:tabs>
        <w:spacing w:before="80" w:line="264" w:lineRule="auto"/>
        <w:rPr>
          <w:b/>
          <w:bCs/>
          <w:i/>
          <w:sz w:val="26"/>
          <w:szCs w:val="26"/>
          <w:lang w:val="pt-BR"/>
        </w:rPr>
      </w:pPr>
      <w:r w:rsidRPr="00A6412E">
        <w:rPr>
          <w:b/>
          <w:bCs/>
          <w:i/>
          <w:sz w:val="26"/>
          <w:szCs w:val="26"/>
          <w:lang w:val="pt-BR"/>
        </w:rPr>
        <w:tab/>
        <w:t>III.12.1. Hệ thống quản lý chất lượng:</w:t>
      </w:r>
    </w:p>
    <w:p w14:paraId="1BEB528F"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xml:space="preserve">- Nhà thầu tổ chức bộ máy đảm bảo thực hiện công tác Quản lý chất lượng thi công xây dựng tuân thủ Nghị định 06/2021/NĐ-CP ngày 26/01/2021 của Chính phủ quy định chi tiết một số nội dung về quản lý chất lượng, thi công xây dựng và bảo trì công trình xây dựng;  </w:t>
      </w:r>
    </w:p>
    <w:p w14:paraId="2DCAEF3F" w14:textId="77777777" w:rsidR="00A36037" w:rsidRPr="00A6412E" w:rsidRDefault="00A36037" w:rsidP="00A36037">
      <w:pPr>
        <w:widowControl w:val="0"/>
        <w:spacing w:before="80" w:line="264" w:lineRule="auto"/>
        <w:ind w:firstLine="567"/>
        <w:rPr>
          <w:spacing w:val="-4"/>
          <w:sz w:val="26"/>
          <w:szCs w:val="26"/>
          <w:lang w:val="pt-BR"/>
        </w:rPr>
      </w:pPr>
      <w:r w:rsidRPr="00A6412E">
        <w:rPr>
          <w:spacing w:val="-4"/>
          <w:sz w:val="26"/>
          <w:szCs w:val="26"/>
          <w:lang w:val="pt-BR"/>
        </w:rPr>
        <w:t xml:space="preserve"> - Nhà thầu lập hệ thống quản lý chất lượng phù hợp với yêu cầu, tính chất, quy mô công trình xây dựng, trong đó quy định trách nhiệm của từng cá nhân, bộ phận Thi công xây dựng và lắp đặt thiết bị công trình trong việc quản lý chất lượng công trình xây dựng;</w:t>
      </w:r>
    </w:p>
    <w:p w14:paraId="5D491FAC"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Thực hiện các thí nghiệm kiểm tra vật liệu, cấu kiện, vật tư, thiết bị công trình, thiết bị công nghệ trước khi xây dựng và lắp đặt vào công trình xây dựng theo tiêu chuẩn và yêu cầu thiết kế;</w:t>
      </w:r>
    </w:p>
    <w:p w14:paraId="5950F6E1"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Lập và kiểm tra thực hiện biện pháp thi công, tiến độ thi công;</w:t>
      </w:r>
    </w:p>
    <w:p w14:paraId="121BF713"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Lập và ghi nhật ký Thi công xây dựng và lắp đặt thiết bị công trình theo quy định;</w:t>
      </w:r>
    </w:p>
    <w:p w14:paraId="55E24581" w14:textId="77777777" w:rsidR="00A36037" w:rsidRPr="00A6412E" w:rsidRDefault="00A36037" w:rsidP="00A36037">
      <w:pPr>
        <w:widowControl w:val="0"/>
        <w:spacing w:before="80" w:line="264" w:lineRule="auto"/>
        <w:ind w:firstLine="567"/>
        <w:rPr>
          <w:spacing w:val="-10"/>
          <w:sz w:val="26"/>
          <w:szCs w:val="26"/>
          <w:lang w:val="pt-BR"/>
        </w:rPr>
      </w:pPr>
      <w:r w:rsidRPr="00A6412E">
        <w:rPr>
          <w:spacing w:val="-10"/>
          <w:sz w:val="26"/>
          <w:szCs w:val="26"/>
          <w:lang w:val="pt-BR"/>
        </w:rPr>
        <w:t>- Kiểm tra an toàn lao động, vệ sinh môi trường bên trong và bên ngoài công trường;</w:t>
      </w:r>
    </w:p>
    <w:p w14:paraId="64914924"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Nghiệm thu nội bộ và lập bản vẽ hoàn công cho bộ phận công trình xây dựng, hạng mục công trình xây dựng và công trình xây dựng hoàn thành;</w:t>
      </w:r>
    </w:p>
    <w:p w14:paraId="34AFDDC5"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Báo cáo CĐT về tiến độ, chất lượng, khối lượng, an toàn lao động và vệ sinh môi trường thi công xây dựng theo yêu cầu của CĐT;</w:t>
      </w:r>
    </w:p>
    <w:p w14:paraId="59DB936D"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Chuẩn bị tài liệu làm căn cứ nghiệm thu, phiếu yêu cầu CĐT tổ chức nghiệm thu theo qui định.</w:t>
      </w:r>
    </w:p>
    <w:p w14:paraId="57B393AA"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Nhà thầu Thi công xây dựng và lắp đặt thiết bị công trình phải chịu trách nhiệm trước CĐT và pháp luật về chất lượng công việc do mình đảm nhận; bồi thường thiệt hại khi vi phạm hợp đồng, sử dụng vật liệu không đúng chủng loại, thi công không không đảm bảo chất lượng hoặc gây hư hỏng gây ô nhiễm môi trường và các hành vi khác gây ra thiệt hại.</w:t>
      </w:r>
    </w:p>
    <w:p w14:paraId="1F34BD26"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Nhà thầu nêu rõ mục tiêu chất lượng chung hiện đang được áp dụng.</w:t>
      </w:r>
    </w:p>
    <w:p w14:paraId="45490CDB"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Nhà thầu nêu rõ mục tiêu chất lượng cụ thể sẽ được áp dụng cho gói thầu đã được cấp trên của Nhà thầu phê duyệt hoặc chấp thuận bằng văn bản.</w:t>
      </w:r>
    </w:p>
    <w:p w14:paraId="1E7F144A"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Nêu rõ sơ đồ hệ thống quản lý chất lượng của nhà thầu trong đó có vai trò của công trường.</w:t>
      </w:r>
    </w:p>
    <w:p w14:paraId="0C3A0F7C"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Nhà thầu phải nêu rõ quy trình và các biện pháp kiểm soát chất lượng sản phẩm xây lắp trong đó cần nêu rõ trách nhiệm và quyền hạn của một số vị trí chủ chốt trong quy trình kiểm tra, đánh giá chất lượng nội bộ.</w:t>
      </w:r>
    </w:p>
    <w:p w14:paraId="2A70CF28"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Nêu rõ các giải pháp xử lý sản phẩm không phù hợp được phát hiện trong quá trình kiểm tra, đánh giá chất lượng.</w:t>
      </w:r>
    </w:p>
    <w:p w14:paraId="44C7F378" w14:textId="77777777" w:rsidR="00A36037" w:rsidRPr="00A6412E" w:rsidRDefault="00A36037" w:rsidP="00A36037">
      <w:pPr>
        <w:widowControl w:val="0"/>
        <w:tabs>
          <w:tab w:val="left" w:pos="567"/>
        </w:tabs>
        <w:spacing w:before="80" w:line="264" w:lineRule="auto"/>
        <w:rPr>
          <w:b/>
          <w:bCs/>
          <w:i/>
          <w:sz w:val="26"/>
          <w:szCs w:val="26"/>
          <w:lang w:val="pt-BR"/>
        </w:rPr>
      </w:pPr>
      <w:r w:rsidRPr="00A6412E">
        <w:rPr>
          <w:b/>
          <w:bCs/>
          <w:i/>
          <w:sz w:val="26"/>
          <w:szCs w:val="26"/>
          <w:lang w:val="pt-BR"/>
        </w:rPr>
        <w:tab/>
        <w:t>III.12.2. Biện pháp thi công:</w:t>
      </w:r>
    </w:p>
    <w:p w14:paraId="45D41670" w14:textId="77777777" w:rsidR="00A36037" w:rsidRPr="00A6412E" w:rsidRDefault="00A36037" w:rsidP="00A36037">
      <w:pPr>
        <w:widowControl w:val="0"/>
        <w:tabs>
          <w:tab w:val="left" w:pos="567"/>
        </w:tabs>
        <w:spacing w:before="80" w:line="264" w:lineRule="auto"/>
        <w:rPr>
          <w:bCs/>
          <w:sz w:val="26"/>
          <w:szCs w:val="26"/>
          <w:lang w:val="pt-BR"/>
        </w:rPr>
      </w:pPr>
      <w:r w:rsidRPr="00A6412E">
        <w:rPr>
          <w:bCs/>
          <w:sz w:val="26"/>
          <w:szCs w:val="26"/>
          <w:lang w:val="pt-BR"/>
        </w:rPr>
        <w:tab/>
        <w:t>Nhà thầu phải chuẩn bị trong HSDT các giải pháp kỹ thuật, biện pháp và tổ chức thi công theo đúng yêu cầu của HSMT, thiết kế được phê duyệt, thực hiện đúng quy trình, Qui phạm của Nhà  nước;</w:t>
      </w:r>
    </w:p>
    <w:p w14:paraId="746DAA57"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a) Để chuẩn bị thi công gói thầu công trình, nhà thầu phải nghiên cứu kỹ các hồ sơ:</w:t>
      </w:r>
    </w:p>
    <w:p w14:paraId="2E2CBBC6"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xml:space="preserve">- Mặt bằng và các vật tư, vật liệu hàng hóa, cấu kiện chính của công trình </w:t>
      </w:r>
    </w:p>
    <w:p w14:paraId="052C71A0"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Cốt cao độ của các khu vực công trình.</w:t>
      </w:r>
    </w:p>
    <w:p w14:paraId="150FC0AC"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Hồ sơ thiết kế của các hệ thống, hạng mục liên quan</w:t>
      </w:r>
    </w:p>
    <w:p w14:paraId="185F4D25"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Trên cơ sở nghiên cứu các tài liệu trên, nhà thầu chọn sơ đồ, thiết bị, phương pháp thi công hợp lý.</w:t>
      </w:r>
    </w:p>
    <w:p w14:paraId="1B1F42EF"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Trước khi thi công Chủ đầu tư sẽ tiến hành bàn giao mặt bằng, giao các mốc chuẩn và các mốc ranh giới cho nhà thầu. Sau khi bàn giao, nhà thầu phải bổ sung thêm những cọc phụ (nếu cần thiết) để phục vụ cho quá trình thi công.</w:t>
      </w:r>
    </w:p>
    <w:p w14:paraId="19579109"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Yêu cầu của công tác định vị là phải xác định được đúng tim theo thiết kế. Thiết bị trắc địa phải đạt được độ chính xác theo quy định và phải có chứng chỉ kiểm định chất lượng của cơ quan có thẩm quyền còn hiệu lực.</w:t>
      </w:r>
    </w:p>
    <w:p w14:paraId="4F63C150"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Nhà thầu phải tự khảo sát, xác định vị trí và qui mô của tất cả các công trình ngầm phụ cận (đường ống cấp thoát nước, điện thoại, cáp quang, cáp điện lực và các công trình khác) có liên quan đến công trình. Nhà thầu phải đảm bảo an toàn và chịu mọi chi phí sửa chữa, bồi thường thiệt hại nếu làm hỏng những công trình hiện có trong khi thi công.</w:t>
      </w:r>
    </w:p>
    <w:p w14:paraId="40FBF8FF"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b) Biện pháp thi công do nhà thầu thực hiện  cho các hạng mục bao gồm:</w:t>
      </w:r>
    </w:p>
    <w:p w14:paraId="1D8C2DCC"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Biện pháp đảm bảo chất lượng thi công xây lắp cho công trình các phương pháp phương tiện, cơ quan kiểm tra chất lượng từng loại công việc, từng loại vật liệu, vật tư, hàng hóa, máy móc…đưa vào thi công). Phương án giám sát, nghiệm thu theo yêu cầu kỹ thuật của giám sát , nghiệm thu theo yêu cầu kỹ thuật của thiết kế, nhà sản xuất và qui phạm nhà nước.</w:t>
      </w:r>
    </w:p>
    <w:p w14:paraId="25C5B8D0"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Sơ đồ tổ chức hiện trường, danh sách nhân sự phù hợp hạng mục thi công với mặt bằng thi công và yêu cầu của HSMT.</w:t>
      </w:r>
    </w:p>
    <w:p w14:paraId="2D4FC4E7"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Các biện pháp công nghệ và trang thiết bị phục vụ cho thi công xây lắp; kiểm  tra chất lượng công trình</w:t>
      </w:r>
    </w:p>
    <w:p w14:paraId="68419461"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Các biện pháp khắc phục thi công không có sự cố như mất điện, nước…</w:t>
      </w:r>
    </w:p>
    <w:p w14:paraId="36E62B80"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Thuyết minh biện pháp cung cấp lắp đặt.</w:t>
      </w:r>
    </w:p>
    <w:p w14:paraId="371F944F"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Các bản vẽ mô tả  phần thuyết minh.</w:t>
      </w:r>
    </w:p>
    <w:p w14:paraId="51896720"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Kế hoạch, tiến độ thực hiện, hoàn thành các hạng mục công trình của nhà thầu. Đảm bảo các biện pháp tổ chức thi công phù hợp với việc đảm bảo tiến độ của công trình đã được đặt ra.</w:t>
      </w:r>
    </w:p>
    <w:p w14:paraId="1F461AF5" w14:textId="77777777" w:rsidR="00A36037" w:rsidRPr="00A6412E" w:rsidRDefault="00A36037" w:rsidP="00A36037">
      <w:pPr>
        <w:widowControl w:val="0"/>
        <w:spacing w:before="80" w:line="264" w:lineRule="auto"/>
        <w:ind w:firstLine="567"/>
        <w:rPr>
          <w:spacing w:val="-4"/>
          <w:sz w:val="26"/>
          <w:szCs w:val="26"/>
          <w:lang w:val="pt-BR"/>
        </w:rPr>
      </w:pPr>
      <w:r w:rsidRPr="00A6412E">
        <w:rPr>
          <w:spacing w:val="-4"/>
          <w:sz w:val="26"/>
          <w:szCs w:val="26"/>
          <w:lang w:val="pt-BR"/>
        </w:rPr>
        <w:t>- Thời gian thực hiện hợp đồng và cam kết hoàn thành hợp đồng của nhà thầu</w:t>
      </w:r>
    </w:p>
    <w:p w14:paraId="5F84E4CC"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xml:space="preserve">- Thiết bị thi công phải có khả năng bảo đảm được qui định trong hồ sơ thiết kế và các yêu cầu kỹ thuật khác, có đầy đủ  các chứng chỉ kiểm tra của các thiết bị thi công. </w:t>
      </w:r>
    </w:p>
    <w:p w14:paraId="084A3E01"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Nhà thầu phải cung cấp dầy đủ thiết bị chuyên dùng, nhân lực về kỹ thuật, trắc đạc và vật liệu cần thiết để phục vụ công tác kiểm tra, thử nghiệm những việc liên quan mà không được đòi hỏi bất kỳ một chi phí phát sinh nào.</w:t>
      </w:r>
    </w:p>
    <w:p w14:paraId="23396250"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Khi hoàn thành xây dựng hoặc lắp đặt các phần hoặc toàn bộ các hạng mục công việc, Nhà thầu sẽ đề nghị bằng văn bản để Chủ đầu tư kiểm tra chất lượng những công việc đã hoàn thành theo yêu cầu về thiết kế đã được phê duyệt. Nhà thầu sẽ chuẩn bị Biên bản nghiệm thu và các tài liệu kỹ thuật cho Chủ đầu tư đối chiếu trong lúc nghiệm thu. Biên bản nghiệm thu và các tài liệu đó sẽ làm cơ sở cho việc chứng nhận bàn giao từng phần hoặc toàn bộ công việc.</w:t>
      </w:r>
    </w:p>
    <w:p w14:paraId="6B7D6882" w14:textId="77777777" w:rsidR="00A36037" w:rsidRPr="00A6412E" w:rsidRDefault="00A36037" w:rsidP="00A36037">
      <w:pPr>
        <w:widowControl w:val="0"/>
        <w:spacing w:before="80" w:line="264" w:lineRule="auto"/>
        <w:ind w:firstLine="567"/>
        <w:rPr>
          <w:sz w:val="26"/>
          <w:szCs w:val="26"/>
        </w:rPr>
      </w:pPr>
      <w:r w:rsidRPr="00A6412E">
        <w:rPr>
          <w:b/>
          <w:bCs/>
          <w:sz w:val="26"/>
          <w:szCs w:val="26"/>
        </w:rPr>
        <w:t xml:space="preserve">Lưu ý: </w:t>
      </w:r>
      <w:r w:rsidRPr="00A6412E">
        <w:rPr>
          <w:sz w:val="26"/>
          <w:szCs w:val="26"/>
        </w:rPr>
        <w:t>Để có thể đánh giá tính hợp lý, khả thi của biện pháp thi công. Yêu cầu toàn bộ các bản vẽ mặt bằng, mặt cắt trên phải có kích thước cụ thể, cao độ cụ thể theo thiết kế của gói thầu.</w:t>
      </w:r>
    </w:p>
    <w:p w14:paraId="451F2E13" w14:textId="77777777" w:rsidR="00A36037" w:rsidRPr="00A6412E" w:rsidRDefault="00A36037" w:rsidP="00A36037">
      <w:pPr>
        <w:widowControl w:val="0"/>
        <w:spacing w:before="80" w:line="264" w:lineRule="auto"/>
        <w:ind w:firstLine="567"/>
        <w:rPr>
          <w:sz w:val="26"/>
          <w:szCs w:val="26"/>
          <w:lang w:val="pt-BR"/>
        </w:rPr>
      </w:pPr>
      <w:r w:rsidRPr="00A6412E">
        <w:rPr>
          <w:i/>
          <w:iCs/>
          <w:sz w:val="26"/>
          <w:szCs w:val="26"/>
        </w:rPr>
        <w:t>- Biện pháp tổ chức thi công kết hợp với tiến độ sẽ đánh giá mức độ hiểu biết và tiếp cận dự án của nhà thầu, nhằm quyết định xem các nhà thầu có khả năng thực hiện hợp đồng trong khuôn khổ thời gian hoàn tất cho phép được hay không. Nhà thầu chú ý rằng các biện pháp thi công mà nhà thầu đã nêu ra trong Hồ sơ dự thầu sẽ là các biện pháp sử dụng khi trúng thầu, các biện pháp này là cơ sở để chủ đầu tư và tư vấn giám sát nghiệm thu. Do vậy nhà thầu phải cân nhắc, tính toán kỹ càng.</w:t>
      </w:r>
    </w:p>
    <w:p w14:paraId="583769A4" w14:textId="77777777" w:rsidR="00A36037" w:rsidRPr="00A6412E" w:rsidRDefault="00A36037" w:rsidP="00A36037">
      <w:pPr>
        <w:widowControl w:val="0"/>
        <w:tabs>
          <w:tab w:val="left" w:pos="567"/>
        </w:tabs>
        <w:spacing w:before="80" w:line="264" w:lineRule="auto"/>
        <w:ind w:right="-142"/>
        <w:rPr>
          <w:b/>
          <w:bCs/>
          <w:i/>
          <w:sz w:val="26"/>
          <w:szCs w:val="26"/>
          <w:lang w:val="pt-BR"/>
        </w:rPr>
      </w:pPr>
      <w:r w:rsidRPr="00A6412E">
        <w:rPr>
          <w:b/>
          <w:bCs/>
          <w:i/>
          <w:sz w:val="26"/>
          <w:szCs w:val="26"/>
          <w:lang w:val="pt-BR"/>
        </w:rPr>
        <w:tab/>
        <w:t>III.13. Yêu cầu về hệ thống kiểm tra, giám sát chất lượng của nhà thầu</w:t>
      </w:r>
    </w:p>
    <w:p w14:paraId="60DC9124"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Nhà thầu phải có quy trình kiểm tra chất lượng, cơ sở vật chất, trang thiết bị kiểm tra chất lượng, bố trí nhân lực kiểm tra, giám sát chất lượng đối với tất cả các hạng mục công việc thực hiện (bao gồm cả vật tư thiết bị, vật liệu, máy móc thi công, các công việc thi công...)</w:t>
      </w:r>
    </w:p>
    <w:p w14:paraId="08B906BF"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Lập hồ sơ công trình, sổ ghi nhớ hàng ngày, sau mỗi ca đều có sự thống nhất của cán bộ giám sát bên A cùng ký xác nhận.</w:t>
      </w:r>
    </w:p>
    <w:p w14:paraId="3D4479BF"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Kiên quyết xử lý các vi phạm, mọi thay đổi ở hiện trường đều phải có sự thống nhất và đồng ý của chủ đầu tư và đơn vị thiết kế.</w:t>
      </w:r>
    </w:p>
    <w:p w14:paraId="06FF5C3F"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Có biện pháp thi công, trình tự thi  lắp đặt.</w:t>
      </w:r>
    </w:p>
    <w:p w14:paraId="0D8297C9"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Công việc kiểm tra chất lượng thi công có thể được tiến hành vào bất cứ thời gian nào và yêu cầu phải sửa chữa và khắc phục những sai sót để được nâng cao chất lượng công trình.</w:t>
      </w:r>
    </w:p>
    <w:p w14:paraId="6605A4A7"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Nghiệm thu công trình:</w:t>
      </w:r>
    </w:p>
    <w:p w14:paraId="018A8213"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Nghiệm thu từng hạng mục công trình để chuyển bước thi công cần lập biên bản nghiệm thu giai đoạn. Tài liệu nghiệm thu do đơn vị thi công chuẩn bị gồm: Bản vẽ thi công, nhật ký công trình, biên bản thí nghiệm thiết bị, vật liệu…Kết thúc lập biên bản nghiệm thu bàn giao công trình có chữ ký của 3 bên gồm: chủ đầu tư, đại diện đơn vị thi công, đại diện đơn vị thiết kế.</w:t>
      </w:r>
    </w:p>
    <w:p w14:paraId="39ACB97E" w14:textId="77777777" w:rsidR="00A36037" w:rsidRPr="00A6412E" w:rsidRDefault="00A36037" w:rsidP="00A36037">
      <w:pPr>
        <w:widowControl w:val="0"/>
        <w:tabs>
          <w:tab w:val="left" w:pos="567"/>
        </w:tabs>
        <w:spacing w:before="80" w:line="264" w:lineRule="auto"/>
        <w:ind w:right="-142"/>
        <w:rPr>
          <w:b/>
          <w:bCs/>
          <w:sz w:val="26"/>
          <w:szCs w:val="26"/>
          <w:lang w:val="pt-BR"/>
        </w:rPr>
      </w:pPr>
      <w:r w:rsidRPr="00A6412E">
        <w:rPr>
          <w:b/>
          <w:bCs/>
          <w:sz w:val="26"/>
          <w:szCs w:val="26"/>
          <w:lang w:val="pt-BR"/>
        </w:rPr>
        <w:tab/>
        <w:t>III.14. Nhật ký công trình</w:t>
      </w:r>
    </w:p>
    <w:p w14:paraId="3254DF28"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xml:space="preserve">Nhà thầu phải có sổ nhật ký công trình do bên giao thầu phát hành, bên Nhà thầu phải ghi chép đầy đủ diễn biến công trình, lập các văn bản nghiệm thu, kết thúc mỗi ca làm việc phải lập ngay bản thống kê khối lượng hoàn thành, chất lượng kỹ thuật có xác nhận của cán bộ giám sát bên A. Sổ nhật ký công trình sẽ được nộp kèm theo hồ sơ hoàn công và là chứng từ quan trọng cho việc quyết toán. </w:t>
      </w:r>
    </w:p>
    <w:p w14:paraId="7D01D24D" w14:textId="77777777" w:rsidR="00A36037" w:rsidRPr="00A6412E" w:rsidRDefault="00A36037" w:rsidP="00A36037">
      <w:pPr>
        <w:widowControl w:val="0"/>
        <w:tabs>
          <w:tab w:val="left" w:pos="567"/>
        </w:tabs>
        <w:spacing w:before="80" w:line="264" w:lineRule="auto"/>
        <w:ind w:right="-142"/>
        <w:rPr>
          <w:b/>
          <w:bCs/>
          <w:sz w:val="26"/>
          <w:szCs w:val="26"/>
          <w:lang w:val="pt-BR"/>
        </w:rPr>
      </w:pPr>
      <w:r w:rsidRPr="00A6412E">
        <w:rPr>
          <w:b/>
          <w:bCs/>
          <w:sz w:val="26"/>
          <w:szCs w:val="26"/>
          <w:lang w:val="pt-BR"/>
        </w:rPr>
        <w:tab/>
        <w:t>III.15. Hồ sơ hoàn công</w:t>
      </w:r>
    </w:p>
    <w:p w14:paraId="49EDCCD5"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Trong thời gian hoàn thiện công trình gần xong, Nhà thầu có trách nhiệm chuẩn bị Hồ sơ hoàn công toàn bộ công trình. Khi công trình hoàn thành được bàn giao, trong vòng tối đa 30 ngày Nhà thầu phải trình Hồ sơ hoàn công của tất cả các phần việc Nhà thầu đã ký hợp đồng với bên A được chấp nhận nghiệm thu kỹ thuật và các phần việc phát sinh liên quan khác.</w:t>
      </w:r>
    </w:p>
    <w:p w14:paraId="42D7E0C5"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Hồ sơ hoàn công được lập thành 7 bộ:</w:t>
      </w:r>
    </w:p>
    <w:p w14:paraId="6ED6B3CA"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Gồm có:</w:t>
      </w:r>
    </w:p>
    <w:p w14:paraId="3DBC3E80"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Danh mục của Hồ sơ.</w:t>
      </w:r>
    </w:p>
    <w:p w14:paraId="79B6808D"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Tài liệu Hồ sơ bản vẽ hoàn công.</w:t>
      </w:r>
    </w:p>
    <w:p w14:paraId="696E8912"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Các tài liệu liên quan khác.</w:t>
      </w:r>
    </w:p>
    <w:p w14:paraId="508D6E73"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Các phiếu bảo hành, phiếu vật liệu …</w:t>
      </w:r>
    </w:p>
    <w:p w14:paraId="5CD315BB"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Các biên bản làm việc tại công trường.</w:t>
      </w:r>
    </w:p>
    <w:p w14:paraId="28F58C9D"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Các biên bản nghiệm thu giai đoạn.</w:t>
      </w:r>
    </w:p>
    <w:p w14:paraId="6F20292A"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Các biên bản bàn giao và hướng dẫn sử dụng thiết bị.</w:t>
      </w:r>
    </w:p>
    <w:p w14:paraId="3FD8310F"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Sổ nhật ký công trường,… đến khi hoàn thành công trình.</w:t>
      </w:r>
    </w:p>
    <w:p w14:paraId="63DEEF94" w14:textId="77777777" w:rsidR="00A36037" w:rsidRPr="00A6412E" w:rsidRDefault="00A36037" w:rsidP="00A36037">
      <w:pPr>
        <w:widowControl w:val="0"/>
        <w:spacing w:before="80" w:line="264" w:lineRule="auto"/>
        <w:ind w:firstLine="567"/>
        <w:rPr>
          <w:sz w:val="26"/>
          <w:szCs w:val="26"/>
          <w:lang w:val="pt-BR"/>
        </w:rPr>
      </w:pPr>
      <w:r w:rsidRPr="00A6412E">
        <w:rPr>
          <w:sz w:val="26"/>
          <w:szCs w:val="26"/>
          <w:lang w:val="pt-BR"/>
        </w:rPr>
        <w:t>+ Các tài liệu khác theo quy định hiện hành của Nhà nước.</w:t>
      </w:r>
    </w:p>
    <w:p w14:paraId="7A99E684" w14:textId="77777777" w:rsidR="00A36037" w:rsidRPr="00A6412E" w:rsidRDefault="00A36037" w:rsidP="00A36037">
      <w:pPr>
        <w:widowControl w:val="0"/>
        <w:autoSpaceDE w:val="0"/>
        <w:autoSpaceDN w:val="0"/>
        <w:adjustRightInd w:val="0"/>
        <w:spacing w:before="80" w:line="264" w:lineRule="auto"/>
        <w:ind w:right="-14" w:firstLine="567"/>
        <w:rPr>
          <w:sz w:val="26"/>
          <w:szCs w:val="26"/>
          <w:lang w:val="pt-BR"/>
        </w:rPr>
      </w:pPr>
      <w:r w:rsidRPr="00A6412E">
        <w:rPr>
          <w:sz w:val="26"/>
          <w:szCs w:val="26"/>
          <w:lang w:val="pt-BR"/>
        </w:rPr>
        <w:t>(Tất cả được đóng tập hoàn chỉnh.)</w:t>
      </w:r>
    </w:p>
    <w:p w14:paraId="7D2D496A" w14:textId="77777777" w:rsidR="00A36037" w:rsidRPr="00A6412E" w:rsidRDefault="00A36037" w:rsidP="00A36037">
      <w:pPr>
        <w:widowControl w:val="0"/>
        <w:autoSpaceDE w:val="0"/>
        <w:autoSpaceDN w:val="0"/>
        <w:adjustRightInd w:val="0"/>
        <w:spacing w:before="80" w:line="264" w:lineRule="auto"/>
        <w:ind w:right="-14"/>
        <w:rPr>
          <w:sz w:val="26"/>
          <w:szCs w:val="26"/>
          <w:lang w:val="pt-BR"/>
        </w:rPr>
      </w:pPr>
      <w:r w:rsidRPr="00A6412E">
        <w:rPr>
          <w:b/>
          <w:bCs/>
          <w:sz w:val="26"/>
          <w:szCs w:val="26"/>
          <w:lang w:val="pt-BR"/>
        </w:rPr>
        <w:t>IV. Các bản vẽ</w:t>
      </w:r>
    </w:p>
    <w:p w14:paraId="4D666443" w14:textId="77777777" w:rsidR="00A36037" w:rsidRPr="00A6412E" w:rsidRDefault="00A36037" w:rsidP="00A36037">
      <w:pPr>
        <w:widowControl w:val="0"/>
        <w:spacing w:before="80" w:line="264" w:lineRule="auto"/>
        <w:ind w:firstLine="454"/>
        <w:rPr>
          <w:b/>
          <w:sz w:val="26"/>
          <w:szCs w:val="26"/>
          <w:lang w:val="es-ES_tradnl"/>
        </w:rPr>
      </w:pPr>
      <w:r w:rsidRPr="00A6412E">
        <w:rPr>
          <w:iCs/>
          <w:sz w:val="26"/>
          <w:szCs w:val="26"/>
          <w:lang w:val="pt-BR"/>
        </w:rPr>
        <w:t>Ghi chú: Chủ đầu tư đính kèm hồ sơ thiết kế, các bản vẽ là tệp tin PDF/Word/Cad cùng E-HSMT trên Hệ thống.</w:t>
      </w:r>
    </w:p>
    <w:bookmarkEnd w:id="0"/>
    <w:p w14:paraId="380A465A" w14:textId="61810DBC" w:rsidR="006813B0" w:rsidRPr="006813B0" w:rsidRDefault="006813B0" w:rsidP="006813B0">
      <w:pPr>
        <w:widowControl w:val="0"/>
        <w:tabs>
          <w:tab w:val="left" w:pos="851"/>
        </w:tabs>
        <w:autoSpaceDE w:val="0"/>
        <w:autoSpaceDN w:val="0"/>
        <w:spacing w:before="40" w:after="40"/>
        <w:ind w:firstLine="567"/>
        <w:rPr>
          <w:b/>
          <w:sz w:val="28"/>
          <w:szCs w:val="28"/>
        </w:rPr>
      </w:pPr>
    </w:p>
    <w:p w14:paraId="3E84ED28" w14:textId="77777777" w:rsidR="00F36E30" w:rsidRPr="006813B0" w:rsidRDefault="00F36E30" w:rsidP="006813B0"/>
    <w:sectPr w:rsidR="00F36E30" w:rsidRPr="006813B0" w:rsidSect="00911B56">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4ED10" w14:textId="77777777" w:rsidR="0095716F" w:rsidRDefault="0095716F" w:rsidP="00E05AF1">
      <w:r>
        <w:separator/>
      </w:r>
    </w:p>
  </w:endnote>
  <w:endnote w:type="continuationSeparator" w:id="0">
    <w:p w14:paraId="659FB079" w14:textId="77777777" w:rsidR="0095716F" w:rsidRDefault="0095716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0D16" w14:textId="77777777" w:rsidR="00E64564" w:rsidRDefault="00E64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F33B2" w14:textId="77777777" w:rsidR="0095716F" w:rsidRDefault="0095716F" w:rsidP="00E05AF1">
      <w:r>
        <w:separator/>
      </w:r>
    </w:p>
  </w:footnote>
  <w:footnote w:type="continuationSeparator" w:id="0">
    <w:p w14:paraId="075EE4E6" w14:textId="77777777" w:rsidR="0095716F" w:rsidRDefault="0095716F"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6A60DB7"/>
    <w:multiLevelType w:val="hybridMultilevel"/>
    <w:tmpl w:val="C7963A7E"/>
    <w:lvl w:ilvl="0" w:tplc="C174004E">
      <w:numFmt w:val="bullet"/>
      <w:lvlText w:val="-"/>
      <w:lvlJc w:val="left"/>
      <w:pPr>
        <w:tabs>
          <w:tab w:val="num" w:pos="340"/>
        </w:tabs>
        <w:ind w:left="0" w:firstLine="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96532C"/>
    <w:multiLevelType w:val="hybridMultilevel"/>
    <w:tmpl w:val="C11E2AE0"/>
    <w:lvl w:ilvl="0" w:tplc="A0961504">
      <w:start w:val="1"/>
      <w:numFmt w:val="lowerRoman"/>
      <w:lvlText w:val="(%1)"/>
      <w:lvlJc w:val="left"/>
      <w:pPr>
        <w:ind w:left="3131"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7" w15:restartNumberingAfterBreak="0">
    <w:nsid w:val="683C25F9"/>
    <w:multiLevelType w:val="hybridMultilevel"/>
    <w:tmpl w:val="D3A8943E"/>
    <w:lvl w:ilvl="0" w:tplc="321E2E7C">
      <w:start w:val="1"/>
      <w:numFmt w:val="decimal"/>
      <w:lvlText w:val="%1"/>
      <w:lvlJc w:val="left"/>
      <w:pPr>
        <w:tabs>
          <w:tab w:val="num" w:pos="763"/>
        </w:tabs>
        <w:ind w:left="1117" w:hanging="901"/>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9" w15:restartNumberingAfterBreak="0">
    <w:nsid w:val="6C901054"/>
    <w:multiLevelType w:val="singleLevel"/>
    <w:tmpl w:val="CA80192A"/>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31"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5"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6" w15:restartNumberingAfterBreak="0">
    <w:nsid w:val="788F5B77"/>
    <w:multiLevelType w:val="hybridMultilevel"/>
    <w:tmpl w:val="55CE505C"/>
    <w:lvl w:ilvl="0" w:tplc="2D5EEA08">
      <w:numFmt w:val="bullet"/>
      <w:lvlText w:val="-"/>
      <w:lvlJc w:val="left"/>
      <w:pPr>
        <w:ind w:left="399" w:hanging="150"/>
      </w:pPr>
      <w:rPr>
        <w:rFonts w:ascii="Times New Roman" w:eastAsia="Times New Roman" w:hAnsi="Times New Roman" w:cs="Times New Roman" w:hint="default"/>
        <w:w w:val="101"/>
        <w:sz w:val="24"/>
        <w:szCs w:val="24"/>
      </w:rPr>
    </w:lvl>
    <w:lvl w:ilvl="1" w:tplc="DF1AA1FE">
      <w:numFmt w:val="bullet"/>
      <w:lvlText w:val="-"/>
      <w:lvlJc w:val="left"/>
      <w:pPr>
        <w:ind w:left="399" w:hanging="147"/>
      </w:pPr>
      <w:rPr>
        <w:rFonts w:ascii="Times New Roman" w:eastAsia="Times New Roman" w:hAnsi="Times New Roman" w:cs="Times New Roman" w:hint="default"/>
        <w:w w:val="101"/>
        <w:sz w:val="24"/>
        <w:szCs w:val="24"/>
      </w:rPr>
    </w:lvl>
    <w:lvl w:ilvl="2" w:tplc="05CCAC36">
      <w:numFmt w:val="bullet"/>
      <w:lvlText w:val="•"/>
      <w:lvlJc w:val="left"/>
      <w:pPr>
        <w:ind w:left="2152" w:hanging="147"/>
      </w:pPr>
      <w:rPr>
        <w:rFonts w:hint="default"/>
      </w:rPr>
    </w:lvl>
    <w:lvl w:ilvl="3" w:tplc="2B641802">
      <w:numFmt w:val="bullet"/>
      <w:lvlText w:val="•"/>
      <w:lvlJc w:val="left"/>
      <w:pPr>
        <w:ind w:left="3028" w:hanging="147"/>
      </w:pPr>
      <w:rPr>
        <w:rFonts w:hint="default"/>
      </w:rPr>
    </w:lvl>
    <w:lvl w:ilvl="4" w:tplc="855C8D78">
      <w:numFmt w:val="bullet"/>
      <w:lvlText w:val="•"/>
      <w:lvlJc w:val="left"/>
      <w:pPr>
        <w:ind w:left="3904" w:hanging="147"/>
      </w:pPr>
      <w:rPr>
        <w:rFonts w:hint="default"/>
      </w:rPr>
    </w:lvl>
    <w:lvl w:ilvl="5" w:tplc="D3E8EE98">
      <w:numFmt w:val="bullet"/>
      <w:lvlText w:val="•"/>
      <w:lvlJc w:val="left"/>
      <w:pPr>
        <w:ind w:left="4780" w:hanging="147"/>
      </w:pPr>
      <w:rPr>
        <w:rFonts w:hint="default"/>
      </w:rPr>
    </w:lvl>
    <w:lvl w:ilvl="6" w:tplc="FB4072BE">
      <w:numFmt w:val="bullet"/>
      <w:lvlText w:val="•"/>
      <w:lvlJc w:val="left"/>
      <w:pPr>
        <w:ind w:left="5656" w:hanging="147"/>
      </w:pPr>
      <w:rPr>
        <w:rFonts w:hint="default"/>
      </w:rPr>
    </w:lvl>
    <w:lvl w:ilvl="7" w:tplc="648239D4">
      <w:numFmt w:val="bullet"/>
      <w:lvlText w:val="•"/>
      <w:lvlJc w:val="left"/>
      <w:pPr>
        <w:ind w:left="6532" w:hanging="147"/>
      </w:pPr>
      <w:rPr>
        <w:rFonts w:hint="default"/>
      </w:rPr>
    </w:lvl>
    <w:lvl w:ilvl="8" w:tplc="C75C9944">
      <w:numFmt w:val="bullet"/>
      <w:lvlText w:val="•"/>
      <w:lvlJc w:val="left"/>
      <w:pPr>
        <w:ind w:left="7408" w:hanging="147"/>
      </w:pPr>
      <w:rPr>
        <w:rFonts w:hint="default"/>
      </w:rPr>
    </w:lvl>
  </w:abstractNum>
  <w:abstractNum w:abstractNumId="37"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256220">
    <w:abstractNumId w:val="17"/>
  </w:num>
  <w:num w:numId="2" w16cid:durableId="1739787652">
    <w:abstractNumId w:val="20"/>
  </w:num>
  <w:num w:numId="3" w16cid:durableId="1526404407">
    <w:abstractNumId w:val="7"/>
  </w:num>
  <w:num w:numId="4" w16cid:durableId="178085506">
    <w:abstractNumId w:val="22"/>
  </w:num>
  <w:num w:numId="5" w16cid:durableId="799154466">
    <w:abstractNumId w:val="34"/>
  </w:num>
  <w:num w:numId="6" w16cid:durableId="316764295">
    <w:abstractNumId w:val="13"/>
  </w:num>
  <w:num w:numId="7" w16cid:durableId="1252281031">
    <w:abstractNumId w:val="28"/>
  </w:num>
  <w:num w:numId="8" w16cid:durableId="1565022163">
    <w:abstractNumId w:val="11"/>
  </w:num>
  <w:num w:numId="9" w16cid:durableId="1578248587">
    <w:abstractNumId w:val="25"/>
  </w:num>
  <w:num w:numId="10" w16cid:durableId="1734623337">
    <w:abstractNumId w:val="24"/>
  </w:num>
  <w:num w:numId="11" w16cid:durableId="460733937">
    <w:abstractNumId w:val="37"/>
  </w:num>
  <w:num w:numId="12" w16cid:durableId="165246512">
    <w:abstractNumId w:val="4"/>
  </w:num>
  <w:num w:numId="13" w16cid:durableId="1726177580">
    <w:abstractNumId w:val="2"/>
  </w:num>
  <w:num w:numId="14" w16cid:durableId="1734616252">
    <w:abstractNumId w:val="35"/>
  </w:num>
  <w:num w:numId="15" w16cid:durableId="196042970">
    <w:abstractNumId w:val="31"/>
  </w:num>
  <w:num w:numId="16" w16cid:durableId="94986399">
    <w:abstractNumId w:val="3"/>
  </w:num>
  <w:num w:numId="17" w16cid:durableId="161628011">
    <w:abstractNumId w:val="16"/>
  </w:num>
  <w:num w:numId="18" w16cid:durableId="1643122226">
    <w:abstractNumId w:val="21"/>
  </w:num>
  <w:num w:numId="19" w16cid:durableId="1564172664">
    <w:abstractNumId w:val="26"/>
  </w:num>
  <w:num w:numId="20" w16cid:durableId="1668436390">
    <w:abstractNumId w:val="23"/>
  </w:num>
  <w:num w:numId="21" w16cid:durableId="1659727033">
    <w:abstractNumId w:val="14"/>
  </w:num>
  <w:num w:numId="22" w16cid:durableId="966816933">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7100829">
    <w:abstractNumId w:val="12"/>
  </w:num>
  <w:num w:numId="24" w16cid:durableId="1408070262">
    <w:abstractNumId w:val="6"/>
  </w:num>
  <w:num w:numId="25" w16cid:durableId="1111169555">
    <w:abstractNumId w:val="33"/>
  </w:num>
  <w:num w:numId="26" w16cid:durableId="547693845">
    <w:abstractNumId w:val="15"/>
  </w:num>
  <w:num w:numId="27" w16cid:durableId="2003004481">
    <w:abstractNumId w:val="18"/>
  </w:num>
  <w:num w:numId="28" w16cid:durableId="1614752755">
    <w:abstractNumId w:val="32"/>
  </w:num>
  <w:num w:numId="29" w16cid:durableId="1074820067">
    <w:abstractNumId w:val="0"/>
  </w:num>
  <w:num w:numId="30" w16cid:durableId="1995643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33908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5420566">
    <w:abstractNumId w:val="10"/>
  </w:num>
  <w:num w:numId="33" w16cid:durableId="1229337820">
    <w:abstractNumId w:val="1"/>
  </w:num>
  <w:num w:numId="34" w16cid:durableId="1119298824">
    <w:abstractNumId w:val="9"/>
  </w:num>
  <w:num w:numId="35" w16cid:durableId="17943988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28640500">
    <w:abstractNumId w:val="30"/>
  </w:num>
  <w:num w:numId="37" w16cid:durableId="2019769850">
    <w:abstractNumId w:val="36"/>
  </w:num>
  <w:num w:numId="38" w16cid:durableId="1557815862">
    <w:abstractNumId w:val="29"/>
  </w:num>
  <w:num w:numId="39" w16cid:durableId="6581898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1341580">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defaultTabStop w:val="720"/>
  <w:characterSpacingControl w:val="doNotCompress"/>
  <w:savePreviewPicture/>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05AF1"/>
    <w:rsid w:val="00000475"/>
    <w:rsid w:val="000039A1"/>
    <w:rsid w:val="000046F4"/>
    <w:rsid w:val="000047A8"/>
    <w:rsid w:val="00006BCF"/>
    <w:rsid w:val="0001069C"/>
    <w:rsid w:val="00011587"/>
    <w:rsid w:val="00013602"/>
    <w:rsid w:val="00013963"/>
    <w:rsid w:val="000152D0"/>
    <w:rsid w:val="00016527"/>
    <w:rsid w:val="000171A5"/>
    <w:rsid w:val="00017C07"/>
    <w:rsid w:val="00017C46"/>
    <w:rsid w:val="00020E91"/>
    <w:rsid w:val="000217F7"/>
    <w:rsid w:val="00023AC4"/>
    <w:rsid w:val="00025ACE"/>
    <w:rsid w:val="00025CFE"/>
    <w:rsid w:val="00026D34"/>
    <w:rsid w:val="00030C38"/>
    <w:rsid w:val="00031DF2"/>
    <w:rsid w:val="000325E5"/>
    <w:rsid w:val="0003301E"/>
    <w:rsid w:val="000343C1"/>
    <w:rsid w:val="000345CA"/>
    <w:rsid w:val="00036ACC"/>
    <w:rsid w:val="00037DCC"/>
    <w:rsid w:val="0004033F"/>
    <w:rsid w:val="000406F0"/>
    <w:rsid w:val="0004162F"/>
    <w:rsid w:val="00042850"/>
    <w:rsid w:val="000445B4"/>
    <w:rsid w:val="00044C27"/>
    <w:rsid w:val="0004504E"/>
    <w:rsid w:val="000451E0"/>
    <w:rsid w:val="00045763"/>
    <w:rsid w:val="00046327"/>
    <w:rsid w:val="00046718"/>
    <w:rsid w:val="00046C59"/>
    <w:rsid w:val="000500BF"/>
    <w:rsid w:val="00050C59"/>
    <w:rsid w:val="000511CF"/>
    <w:rsid w:val="0005149E"/>
    <w:rsid w:val="00051598"/>
    <w:rsid w:val="00051D1B"/>
    <w:rsid w:val="0005663E"/>
    <w:rsid w:val="000615E1"/>
    <w:rsid w:val="00061C9C"/>
    <w:rsid w:val="00062E15"/>
    <w:rsid w:val="00065093"/>
    <w:rsid w:val="000660C8"/>
    <w:rsid w:val="0006788B"/>
    <w:rsid w:val="000715F6"/>
    <w:rsid w:val="0007254E"/>
    <w:rsid w:val="00073EAF"/>
    <w:rsid w:val="00076581"/>
    <w:rsid w:val="000766BF"/>
    <w:rsid w:val="00077D2F"/>
    <w:rsid w:val="00080364"/>
    <w:rsid w:val="00080A61"/>
    <w:rsid w:val="0008541D"/>
    <w:rsid w:val="000901DF"/>
    <w:rsid w:val="00090803"/>
    <w:rsid w:val="000945B6"/>
    <w:rsid w:val="00094E44"/>
    <w:rsid w:val="00096A4E"/>
    <w:rsid w:val="00097411"/>
    <w:rsid w:val="00097604"/>
    <w:rsid w:val="000A0123"/>
    <w:rsid w:val="000A12DE"/>
    <w:rsid w:val="000A1510"/>
    <w:rsid w:val="000A157B"/>
    <w:rsid w:val="000A202A"/>
    <w:rsid w:val="000A295B"/>
    <w:rsid w:val="000A32A2"/>
    <w:rsid w:val="000A3D8F"/>
    <w:rsid w:val="000A52B1"/>
    <w:rsid w:val="000A52E0"/>
    <w:rsid w:val="000A57A6"/>
    <w:rsid w:val="000A7270"/>
    <w:rsid w:val="000A7C2B"/>
    <w:rsid w:val="000B0092"/>
    <w:rsid w:val="000B00E3"/>
    <w:rsid w:val="000B03A4"/>
    <w:rsid w:val="000B03B0"/>
    <w:rsid w:val="000B0B61"/>
    <w:rsid w:val="000B1574"/>
    <w:rsid w:val="000B1C84"/>
    <w:rsid w:val="000B2306"/>
    <w:rsid w:val="000B2F1E"/>
    <w:rsid w:val="000B3162"/>
    <w:rsid w:val="000B397F"/>
    <w:rsid w:val="000B59E3"/>
    <w:rsid w:val="000B68D1"/>
    <w:rsid w:val="000C0CAA"/>
    <w:rsid w:val="000C1B89"/>
    <w:rsid w:val="000C341B"/>
    <w:rsid w:val="000C4699"/>
    <w:rsid w:val="000C692E"/>
    <w:rsid w:val="000D0FC3"/>
    <w:rsid w:val="000D11E2"/>
    <w:rsid w:val="000D16C0"/>
    <w:rsid w:val="000D2543"/>
    <w:rsid w:val="000D5475"/>
    <w:rsid w:val="000D5CF4"/>
    <w:rsid w:val="000E0AFD"/>
    <w:rsid w:val="000E1C5C"/>
    <w:rsid w:val="000E32C5"/>
    <w:rsid w:val="000E5BFC"/>
    <w:rsid w:val="000E6D64"/>
    <w:rsid w:val="000E7B61"/>
    <w:rsid w:val="000F10EE"/>
    <w:rsid w:val="000F342C"/>
    <w:rsid w:val="000F3943"/>
    <w:rsid w:val="000F5860"/>
    <w:rsid w:val="000F5A3F"/>
    <w:rsid w:val="00105154"/>
    <w:rsid w:val="00110404"/>
    <w:rsid w:val="001107C4"/>
    <w:rsid w:val="00110C87"/>
    <w:rsid w:val="0011128B"/>
    <w:rsid w:val="0011171C"/>
    <w:rsid w:val="00112BFB"/>
    <w:rsid w:val="00115A40"/>
    <w:rsid w:val="00116F41"/>
    <w:rsid w:val="00116F64"/>
    <w:rsid w:val="0012142C"/>
    <w:rsid w:val="001223FF"/>
    <w:rsid w:val="0012280C"/>
    <w:rsid w:val="001235D8"/>
    <w:rsid w:val="00124787"/>
    <w:rsid w:val="00125DE4"/>
    <w:rsid w:val="0013188D"/>
    <w:rsid w:val="00131A21"/>
    <w:rsid w:val="00134E57"/>
    <w:rsid w:val="00135B1D"/>
    <w:rsid w:val="00135DEF"/>
    <w:rsid w:val="0013739D"/>
    <w:rsid w:val="00141117"/>
    <w:rsid w:val="00141396"/>
    <w:rsid w:val="00141F25"/>
    <w:rsid w:val="001424BB"/>
    <w:rsid w:val="00143921"/>
    <w:rsid w:val="0014474E"/>
    <w:rsid w:val="00146166"/>
    <w:rsid w:val="0015151A"/>
    <w:rsid w:val="0015285D"/>
    <w:rsid w:val="00152936"/>
    <w:rsid w:val="00155799"/>
    <w:rsid w:val="00157D52"/>
    <w:rsid w:val="0016114D"/>
    <w:rsid w:val="00161E8C"/>
    <w:rsid w:val="001620F7"/>
    <w:rsid w:val="001625FB"/>
    <w:rsid w:val="00162C22"/>
    <w:rsid w:val="0016453E"/>
    <w:rsid w:val="001653EA"/>
    <w:rsid w:val="00166173"/>
    <w:rsid w:val="001667B3"/>
    <w:rsid w:val="001669A5"/>
    <w:rsid w:val="00167E55"/>
    <w:rsid w:val="00167E90"/>
    <w:rsid w:val="00170ACE"/>
    <w:rsid w:val="00171BF3"/>
    <w:rsid w:val="001727CE"/>
    <w:rsid w:val="00175115"/>
    <w:rsid w:val="00175E1B"/>
    <w:rsid w:val="001766E5"/>
    <w:rsid w:val="001767CC"/>
    <w:rsid w:val="00177203"/>
    <w:rsid w:val="00182B92"/>
    <w:rsid w:val="00183A8C"/>
    <w:rsid w:val="0018537A"/>
    <w:rsid w:val="0018624F"/>
    <w:rsid w:val="0018772F"/>
    <w:rsid w:val="0018787C"/>
    <w:rsid w:val="0019136D"/>
    <w:rsid w:val="00191698"/>
    <w:rsid w:val="00193905"/>
    <w:rsid w:val="00194B99"/>
    <w:rsid w:val="00197855"/>
    <w:rsid w:val="00197C27"/>
    <w:rsid w:val="001A05A2"/>
    <w:rsid w:val="001A1C8F"/>
    <w:rsid w:val="001A2004"/>
    <w:rsid w:val="001A23B4"/>
    <w:rsid w:val="001A34CF"/>
    <w:rsid w:val="001A6766"/>
    <w:rsid w:val="001A786D"/>
    <w:rsid w:val="001A7F7F"/>
    <w:rsid w:val="001B0916"/>
    <w:rsid w:val="001B2A68"/>
    <w:rsid w:val="001B2F1B"/>
    <w:rsid w:val="001B3382"/>
    <w:rsid w:val="001B5E49"/>
    <w:rsid w:val="001B603A"/>
    <w:rsid w:val="001B60E5"/>
    <w:rsid w:val="001B64DD"/>
    <w:rsid w:val="001B6930"/>
    <w:rsid w:val="001C0731"/>
    <w:rsid w:val="001C2D5A"/>
    <w:rsid w:val="001C346D"/>
    <w:rsid w:val="001C452E"/>
    <w:rsid w:val="001C4A35"/>
    <w:rsid w:val="001C6840"/>
    <w:rsid w:val="001D00E0"/>
    <w:rsid w:val="001D06E9"/>
    <w:rsid w:val="001D1325"/>
    <w:rsid w:val="001D3D4C"/>
    <w:rsid w:val="001D5B6A"/>
    <w:rsid w:val="001D723E"/>
    <w:rsid w:val="001D7742"/>
    <w:rsid w:val="001D78C4"/>
    <w:rsid w:val="001E1323"/>
    <w:rsid w:val="001E1890"/>
    <w:rsid w:val="001E2621"/>
    <w:rsid w:val="001E2EDE"/>
    <w:rsid w:val="001E5EF4"/>
    <w:rsid w:val="001E5F88"/>
    <w:rsid w:val="001E746F"/>
    <w:rsid w:val="001E7C8A"/>
    <w:rsid w:val="001F0A37"/>
    <w:rsid w:val="001F1191"/>
    <w:rsid w:val="001F157A"/>
    <w:rsid w:val="001F3A2A"/>
    <w:rsid w:val="001F57FE"/>
    <w:rsid w:val="001F6D3C"/>
    <w:rsid w:val="001F71F8"/>
    <w:rsid w:val="00200054"/>
    <w:rsid w:val="00201316"/>
    <w:rsid w:val="00201843"/>
    <w:rsid w:val="00204FB3"/>
    <w:rsid w:val="0020509D"/>
    <w:rsid w:val="0020542E"/>
    <w:rsid w:val="00205DB0"/>
    <w:rsid w:val="00206C3D"/>
    <w:rsid w:val="00206E9E"/>
    <w:rsid w:val="00207CA2"/>
    <w:rsid w:val="00207F4A"/>
    <w:rsid w:val="002102F9"/>
    <w:rsid w:val="0021108E"/>
    <w:rsid w:val="0021194B"/>
    <w:rsid w:val="00211FC7"/>
    <w:rsid w:val="00212C20"/>
    <w:rsid w:val="00212E4D"/>
    <w:rsid w:val="0021319F"/>
    <w:rsid w:val="0021435B"/>
    <w:rsid w:val="00221C19"/>
    <w:rsid w:val="002231AD"/>
    <w:rsid w:val="00223DB8"/>
    <w:rsid w:val="00225656"/>
    <w:rsid w:val="00226994"/>
    <w:rsid w:val="00227D2C"/>
    <w:rsid w:val="002306F9"/>
    <w:rsid w:val="002317B5"/>
    <w:rsid w:val="00231D5B"/>
    <w:rsid w:val="00232054"/>
    <w:rsid w:val="00233167"/>
    <w:rsid w:val="00233458"/>
    <w:rsid w:val="00236E0D"/>
    <w:rsid w:val="00236F68"/>
    <w:rsid w:val="00240245"/>
    <w:rsid w:val="002407F3"/>
    <w:rsid w:val="0024138C"/>
    <w:rsid w:val="00241A73"/>
    <w:rsid w:val="00242442"/>
    <w:rsid w:val="00243983"/>
    <w:rsid w:val="00244F8B"/>
    <w:rsid w:val="002452D7"/>
    <w:rsid w:val="00246533"/>
    <w:rsid w:val="002507DD"/>
    <w:rsid w:val="00251AAE"/>
    <w:rsid w:val="00252FE0"/>
    <w:rsid w:val="002540ED"/>
    <w:rsid w:val="00256144"/>
    <w:rsid w:val="00256214"/>
    <w:rsid w:val="0025662C"/>
    <w:rsid w:val="00257C8D"/>
    <w:rsid w:val="00257CEB"/>
    <w:rsid w:val="0026259E"/>
    <w:rsid w:val="00264159"/>
    <w:rsid w:val="00264386"/>
    <w:rsid w:val="00264882"/>
    <w:rsid w:val="002651E9"/>
    <w:rsid w:val="00265F60"/>
    <w:rsid w:val="00266335"/>
    <w:rsid w:val="00270C0E"/>
    <w:rsid w:val="00271D4E"/>
    <w:rsid w:val="002723D6"/>
    <w:rsid w:val="002741F1"/>
    <w:rsid w:val="0027489D"/>
    <w:rsid w:val="0027495A"/>
    <w:rsid w:val="00275477"/>
    <w:rsid w:val="002759B8"/>
    <w:rsid w:val="002769DC"/>
    <w:rsid w:val="00277D1F"/>
    <w:rsid w:val="00280DAF"/>
    <w:rsid w:val="002834F2"/>
    <w:rsid w:val="00283982"/>
    <w:rsid w:val="002847FB"/>
    <w:rsid w:val="00285DC4"/>
    <w:rsid w:val="002868A0"/>
    <w:rsid w:val="002904BB"/>
    <w:rsid w:val="00290790"/>
    <w:rsid w:val="002913A3"/>
    <w:rsid w:val="00292019"/>
    <w:rsid w:val="002932EE"/>
    <w:rsid w:val="002945B1"/>
    <w:rsid w:val="002946C2"/>
    <w:rsid w:val="00295656"/>
    <w:rsid w:val="002A082E"/>
    <w:rsid w:val="002A0838"/>
    <w:rsid w:val="002A1532"/>
    <w:rsid w:val="002A21D1"/>
    <w:rsid w:val="002A28A5"/>
    <w:rsid w:val="002A44B2"/>
    <w:rsid w:val="002A50CB"/>
    <w:rsid w:val="002A553A"/>
    <w:rsid w:val="002A76F3"/>
    <w:rsid w:val="002B068D"/>
    <w:rsid w:val="002B09A8"/>
    <w:rsid w:val="002B190E"/>
    <w:rsid w:val="002B26AA"/>
    <w:rsid w:val="002B272E"/>
    <w:rsid w:val="002B2BBC"/>
    <w:rsid w:val="002B3972"/>
    <w:rsid w:val="002B3CA9"/>
    <w:rsid w:val="002B407D"/>
    <w:rsid w:val="002B5122"/>
    <w:rsid w:val="002B5A34"/>
    <w:rsid w:val="002C015C"/>
    <w:rsid w:val="002C04CC"/>
    <w:rsid w:val="002C163F"/>
    <w:rsid w:val="002C2B99"/>
    <w:rsid w:val="002C385B"/>
    <w:rsid w:val="002C47E4"/>
    <w:rsid w:val="002C5C38"/>
    <w:rsid w:val="002C7CB5"/>
    <w:rsid w:val="002D0560"/>
    <w:rsid w:val="002D0F85"/>
    <w:rsid w:val="002D1BB8"/>
    <w:rsid w:val="002D25B8"/>
    <w:rsid w:val="002D2C6A"/>
    <w:rsid w:val="002D4361"/>
    <w:rsid w:val="002D4451"/>
    <w:rsid w:val="002D5221"/>
    <w:rsid w:val="002E0380"/>
    <w:rsid w:val="002E1815"/>
    <w:rsid w:val="002E2838"/>
    <w:rsid w:val="002E2F22"/>
    <w:rsid w:val="002E3838"/>
    <w:rsid w:val="002E4DBB"/>
    <w:rsid w:val="002E6272"/>
    <w:rsid w:val="002E6CA0"/>
    <w:rsid w:val="002E73F0"/>
    <w:rsid w:val="002F122E"/>
    <w:rsid w:val="002F27A7"/>
    <w:rsid w:val="002F30B8"/>
    <w:rsid w:val="002F35E1"/>
    <w:rsid w:val="00301BD4"/>
    <w:rsid w:val="00303A42"/>
    <w:rsid w:val="00306C72"/>
    <w:rsid w:val="00310E7A"/>
    <w:rsid w:val="003142F2"/>
    <w:rsid w:val="00316747"/>
    <w:rsid w:val="00317601"/>
    <w:rsid w:val="00317F21"/>
    <w:rsid w:val="00322487"/>
    <w:rsid w:val="0032268A"/>
    <w:rsid w:val="003226BF"/>
    <w:rsid w:val="003228B7"/>
    <w:rsid w:val="00323C0E"/>
    <w:rsid w:val="003247C2"/>
    <w:rsid w:val="00327418"/>
    <w:rsid w:val="003277FF"/>
    <w:rsid w:val="00330AEF"/>
    <w:rsid w:val="00330C95"/>
    <w:rsid w:val="00334443"/>
    <w:rsid w:val="00334477"/>
    <w:rsid w:val="00337F8B"/>
    <w:rsid w:val="00340AA8"/>
    <w:rsid w:val="003415D9"/>
    <w:rsid w:val="00342709"/>
    <w:rsid w:val="00342B4C"/>
    <w:rsid w:val="00342C03"/>
    <w:rsid w:val="00342D96"/>
    <w:rsid w:val="00350682"/>
    <w:rsid w:val="00351865"/>
    <w:rsid w:val="0035405B"/>
    <w:rsid w:val="003576C4"/>
    <w:rsid w:val="00357A47"/>
    <w:rsid w:val="0036055F"/>
    <w:rsid w:val="00362F13"/>
    <w:rsid w:val="00364479"/>
    <w:rsid w:val="00365B91"/>
    <w:rsid w:val="00365F1D"/>
    <w:rsid w:val="00367459"/>
    <w:rsid w:val="00370E50"/>
    <w:rsid w:val="00371BD2"/>
    <w:rsid w:val="00374133"/>
    <w:rsid w:val="00374C4A"/>
    <w:rsid w:val="00374F04"/>
    <w:rsid w:val="00376A5D"/>
    <w:rsid w:val="00376A68"/>
    <w:rsid w:val="00383F9B"/>
    <w:rsid w:val="00391064"/>
    <w:rsid w:val="00392C8E"/>
    <w:rsid w:val="003969B6"/>
    <w:rsid w:val="00397C9D"/>
    <w:rsid w:val="003A0004"/>
    <w:rsid w:val="003A0895"/>
    <w:rsid w:val="003A0E7D"/>
    <w:rsid w:val="003A18D2"/>
    <w:rsid w:val="003A1A43"/>
    <w:rsid w:val="003A1C64"/>
    <w:rsid w:val="003A29E9"/>
    <w:rsid w:val="003A335C"/>
    <w:rsid w:val="003A4ACA"/>
    <w:rsid w:val="003A74D4"/>
    <w:rsid w:val="003B00F1"/>
    <w:rsid w:val="003B15A9"/>
    <w:rsid w:val="003B1971"/>
    <w:rsid w:val="003B2201"/>
    <w:rsid w:val="003B3C17"/>
    <w:rsid w:val="003B4378"/>
    <w:rsid w:val="003B75B6"/>
    <w:rsid w:val="003C17F6"/>
    <w:rsid w:val="003C18C4"/>
    <w:rsid w:val="003C1C9D"/>
    <w:rsid w:val="003C1E2F"/>
    <w:rsid w:val="003C3E55"/>
    <w:rsid w:val="003C51A4"/>
    <w:rsid w:val="003C6743"/>
    <w:rsid w:val="003D0457"/>
    <w:rsid w:val="003D0DDA"/>
    <w:rsid w:val="003D12BE"/>
    <w:rsid w:val="003D16BF"/>
    <w:rsid w:val="003D1E8D"/>
    <w:rsid w:val="003D2B60"/>
    <w:rsid w:val="003D3556"/>
    <w:rsid w:val="003D3CBF"/>
    <w:rsid w:val="003D4125"/>
    <w:rsid w:val="003D48AE"/>
    <w:rsid w:val="003D4AB2"/>
    <w:rsid w:val="003D66B8"/>
    <w:rsid w:val="003E0A6F"/>
    <w:rsid w:val="003E14BD"/>
    <w:rsid w:val="003E25F0"/>
    <w:rsid w:val="003E2647"/>
    <w:rsid w:val="003E3102"/>
    <w:rsid w:val="003E3DC4"/>
    <w:rsid w:val="003E4DBF"/>
    <w:rsid w:val="003E54B2"/>
    <w:rsid w:val="003E5FF1"/>
    <w:rsid w:val="003E7A83"/>
    <w:rsid w:val="003F01F4"/>
    <w:rsid w:val="003F0231"/>
    <w:rsid w:val="003F136B"/>
    <w:rsid w:val="003F145E"/>
    <w:rsid w:val="003F1D79"/>
    <w:rsid w:val="003F3BC8"/>
    <w:rsid w:val="003F3F46"/>
    <w:rsid w:val="003F5424"/>
    <w:rsid w:val="003F6BEE"/>
    <w:rsid w:val="0040024B"/>
    <w:rsid w:val="00400302"/>
    <w:rsid w:val="00401463"/>
    <w:rsid w:val="00403065"/>
    <w:rsid w:val="004040BC"/>
    <w:rsid w:val="00404A0B"/>
    <w:rsid w:val="00405372"/>
    <w:rsid w:val="00405A44"/>
    <w:rsid w:val="00407C2C"/>
    <w:rsid w:val="004100A5"/>
    <w:rsid w:val="00410BE1"/>
    <w:rsid w:val="00413EEC"/>
    <w:rsid w:val="004173B7"/>
    <w:rsid w:val="00417861"/>
    <w:rsid w:val="00421122"/>
    <w:rsid w:val="004226EB"/>
    <w:rsid w:val="00424DA6"/>
    <w:rsid w:val="004269FF"/>
    <w:rsid w:val="0042784E"/>
    <w:rsid w:val="00430BE5"/>
    <w:rsid w:val="004334E0"/>
    <w:rsid w:val="0043445D"/>
    <w:rsid w:val="00437C25"/>
    <w:rsid w:val="004415C6"/>
    <w:rsid w:val="00445E41"/>
    <w:rsid w:val="00446EE1"/>
    <w:rsid w:val="00451683"/>
    <w:rsid w:val="004518B7"/>
    <w:rsid w:val="00452360"/>
    <w:rsid w:val="0045291D"/>
    <w:rsid w:val="0045300A"/>
    <w:rsid w:val="004531E1"/>
    <w:rsid w:val="0045369E"/>
    <w:rsid w:val="00453B36"/>
    <w:rsid w:val="0045594C"/>
    <w:rsid w:val="00456C50"/>
    <w:rsid w:val="00457E43"/>
    <w:rsid w:val="00462267"/>
    <w:rsid w:val="00464499"/>
    <w:rsid w:val="00466E4C"/>
    <w:rsid w:val="00466F9E"/>
    <w:rsid w:val="0047247C"/>
    <w:rsid w:val="004747BE"/>
    <w:rsid w:val="00475782"/>
    <w:rsid w:val="00476D14"/>
    <w:rsid w:val="004775BB"/>
    <w:rsid w:val="00477EF8"/>
    <w:rsid w:val="00481C3B"/>
    <w:rsid w:val="00482603"/>
    <w:rsid w:val="004833E7"/>
    <w:rsid w:val="00483FBB"/>
    <w:rsid w:val="004905D7"/>
    <w:rsid w:val="00490632"/>
    <w:rsid w:val="00490D19"/>
    <w:rsid w:val="004920DE"/>
    <w:rsid w:val="0049303E"/>
    <w:rsid w:val="0049507D"/>
    <w:rsid w:val="0049517A"/>
    <w:rsid w:val="00497C39"/>
    <w:rsid w:val="004A016E"/>
    <w:rsid w:val="004A02EA"/>
    <w:rsid w:val="004A1A71"/>
    <w:rsid w:val="004A308B"/>
    <w:rsid w:val="004A3684"/>
    <w:rsid w:val="004A4756"/>
    <w:rsid w:val="004A4906"/>
    <w:rsid w:val="004A4E86"/>
    <w:rsid w:val="004A6A41"/>
    <w:rsid w:val="004A6FCB"/>
    <w:rsid w:val="004A7261"/>
    <w:rsid w:val="004B4245"/>
    <w:rsid w:val="004B44D0"/>
    <w:rsid w:val="004B50AA"/>
    <w:rsid w:val="004B6C92"/>
    <w:rsid w:val="004B70B6"/>
    <w:rsid w:val="004C03B0"/>
    <w:rsid w:val="004C23D6"/>
    <w:rsid w:val="004C34E4"/>
    <w:rsid w:val="004C3992"/>
    <w:rsid w:val="004C4206"/>
    <w:rsid w:val="004C64F0"/>
    <w:rsid w:val="004C7D68"/>
    <w:rsid w:val="004D0715"/>
    <w:rsid w:val="004D103A"/>
    <w:rsid w:val="004D1507"/>
    <w:rsid w:val="004D36BD"/>
    <w:rsid w:val="004D3CC9"/>
    <w:rsid w:val="004D4777"/>
    <w:rsid w:val="004D549E"/>
    <w:rsid w:val="004D6596"/>
    <w:rsid w:val="004D6A32"/>
    <w:rsid w:val="004D6B69"/>
    <w:rsid w:val="004D7267"/>
    <w:rsid w:val="004E0528"/>
    <w:rsid w:val="004E3194"/>
    <w:rsid w:val="004E3CA7"/>
    <w:rsid w:val="004E49A2"/>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0F82"/>
    <w:rsid w:val="00501050"/>
    <w:rsid w:val="00501A1F"/>
    <w:rsid w:val="00504053"/>
    <w:rsid w:val="00504D2D"/>
    <w:rsid w:val="00504F5C"/>
    <w:rsid w:val="005052E4"/>
    <w:rsid w:val="005055BF"/>
    <w:rsid w:val="00505F8D"/>
    <w:rsid w:val="00506925"/>
    <w:rsid w:val="00507CF3"/>
    <w:rsid w:val="0051175D"/>
    <w:rsid w:val="005120BE"/>
    <w:rsid w:val="00513948"/>
    <w:rsid w:val="00514238"/>
    <w:rsid w:val="005169F8"/>
    <w:rsid w:val="005173A1"/>
    <w:rsid w:val="00517489"/>
    <w:rsid w:val="00517ED2"/>
    <w:rsid w:val="0052075E"/>
    <w:rsid w:val="005209F1"/>
    <w:rsid w:val="005218C5"/>
    <w:rsid w:val="00523014"/>
    <w:rsid w:val="00523B42"/>
    <w:rsid w:val="00525E92"/>
    <w:rsid w:val="005261CF"/>
    <w:rsid w:val="00527724"/>
    <w:rsid w:val="00527ACE"/>
    <w:rsid w:val="00527C30"/>
    <w:rsid w:val="00527DD3"/>
    <w:rsid w:val="00530166"/>
    <w:rsid w:val="00530A10"/>
    <w:rsid w:val="00530D7D"/>
    <w:rsid w:val="005311D9"/>
    <w:rsid w:val="005325C8"/>
    <w:rsid w:val="00533761"/>
    <w:rsid w:val="00534B1B"/>
    <w:rsid w:val="00536D71"/>
    <w:rsid w:val="0054345B"/>
    <w:rsid w:val="00544B37"/>
    <w:rsid w:val="00546D59"/>
    <w:rsid w:val="005471FD"/>
    <w:rsid w:val="00547D17"/>
    <w:rsid w:val="00547EB0"/>
    <w:rsid w:val="00552F5B"/>
    <w:rsid w:val="00552FD4"/>
    <w:rsid w:val="005530B6"/>
    <w:rsid w:val="005544BB"/>
    <w:rsid w:val="00554627"/>
    <w:rsid w:val="005547B7"/>
    <w:rsid w:val="0055493C"/>
    <w:rsid w:val="00554BF5"/>
    <w:rsid w:val="00554DEF"/>
    <w:rsid w:val="005552BD"/>
    <w:rsid w:val="0055582F"/>
    <w:rsid w:val="005572D7"/>
    <w:rsid w:val="005601A7"/>
    <w:rsid w:val="00561D78"/>
    <w:rsid w:val="0056267A"/>
    <w:rsid w:val="00562A69"/>
    <w:rsid w:val="00563DD6"/>
    <w:rsid w:val="00564096"/>
    <w:rsid w:val="00565E2F"/>
    <w:rsid w:val="00565F2A"/>
    <w:rsid w:val="005664FC"/>
    <w:rsid w:val="00567323"/>
    <w:rsid w:val="00567DAA"/>
    <w:rsid w:val="0057175A"/>
    <w:rsid w:val="00573830"/>
    <w:rsid w:val="00573970"/>
    <w:rsid w:val="0057448C"/>
    <w:rsid w:val="00574A9C"/>
    <w:rsid w:val="00574BBF"/>
    <w:rsid w:val="00575989"/>
    <w:rsid w:val="00575E9D"/>
    <w:rsid w:val="0058032A"/>
    <w:rsid w:val="00581097"/>
    <w:rsid w:val="00581A0E"/>
    <w:rsid w:val="005842B7"/>
    <w:rsid w:val="00584AAF"/>
    <w:rsid w:val="00585DD9"/>
    <w:rsid w:val="00586AB4"/>
    <w:rsid w:val="00590772"/>
    <w:rsid w:val="00590D46"/>
    <w:rsid w:val="005914DE"/>
    <w:rsid w:val="00591ABA"/>
    <w:rsid w:val="00591C16"/>
    <w:rsid w:val="00592A7E"/>
    <w:rsid w:val="005939FF"/>
    <w:rsid w:val="00593CA6"/>
    <w:rsid w:val="00593FFA"/>
    <w:rsid w:val="00594315"/>
    <w:rsid w:val="005974E9"/>
    <w:rsid w:val="00597B1A"/>
    <w:rsid w:val="005A1434"/>
    <w:rsid w:val="005A1AB5"/>
    <w:rsid w:val="005A2792"/>
    <w:rsid w:val="005A2C68"/>
    <w:rsid w:val="005A2DD2"/>
    <w:rsid w:val="005A3840"/>
    <w:rsid w:val="005A3D04"/>
    <w:rsid w:val="005A5184"/>
    <w:rsid w:val="005A5E29"/>
    <w:rsid w:val="005A68F3"/>
    <w:rsid w:val="005B0049"/>
    <w:rsid w:val="005B01BF"/>
    <w:rsid w:val="005B1C3C"/>
    <w:rsid w:val="005B3CFE"/>
    <w:rsid w:val="005B42A5"/>
    <w:rsid w:val="005B5A08"/>
    <w:rsid w:val="005B60EF"/>
    <w:rsid w:val="005B6C5D"/>
    <w:rsid w:val="005B6E52"/>
    <w:rsid w:val="005B70AC"/>
    <w:rsid w:val="005B7868"/>
    <w:rsid w:val="005C0C7B"/>
    <w:rsid w:val="005C35EC"/>
    <w:rsid w:val="005C3C4A"/>
    <w:rsid w:val="005C46FC"/>
    <w:rsid w:val="005C4E4C"/>
    <w:rsid w:val="005C507B"/>
    <w:rsid w:val="005C62B1"/>
    <w:rsid w:val="005C7CAE"/>
    <w:rsid w:val="005D1585"/>
    <w:rsid w:val="005D16DC"/>
    <w:rsid w:val="005D410C"/>
    <w:rsid w:val="005D55DE"/>
    <w:rsid w:val="005D7950"/>
    <w:rsid w:val="005E0EBF"/>
    <w:rsid w:val="005E11B7"/>
    <w:rsid w:val="005E1265"/>
    <w:rsid w:val="005E27F9"/>
    <w:rsid w:val="005E46BC"/>
    <w:rsid w:val="005F008D"/>
    <w:rsid w:val="005F0D62"/>
    <w:rsid w:val="005F25A2"/>
    <w:rsid w:val="005F3A0C"/>
    <w:rsid w:val="005F650B"/>
    <w:rsid w:val="005F657E"/>
    <w:rsid w:val="005F679A"/>
    <w:rsid w:val="005F696B"/>
    <w:rsid w:val="005F6E64"/>
    <w:rsid w:val="005F7770"/>
    <w:rsid w:val="0060153C"/>
    <w:rsid w:val="0060201D"/>
    <w:rsid w:val="006039C3"/>
    <w:rsid w:val="0060494F"/>
    <w:rsid w:val="0060633F"/>
    <w:rsid w:val="00611176"/>
    <w:rsid w:val="00611A5D"/>
    <w:rsid w:val="00611D75"/>
    <w:rsid w:val="006156D8"/>
    <w:rsid w:val="00615E67"/>
    <w:rsid w:val="00615FD3"/>
    <w:rsid w:val="00616260"/>
    <w:rsid w:val="006167D7"/>
    <w:rsid w:val="00621093"/>
    <w:rsid w:val="00622DD1"/>
    <w:rsid w:val="00623F47"/>
    <w:rsid w:val="00624510"/>
    <w:rsid w:val="006245F8"/>
    <w:rsid w:val="00624A2C"/>
    <w:rsid w:val="00624F1F"/>
    <w:rsid w:val="006256FC"/>
    <w:rsid w:val="00625727"/>
    <w:rsid w:val="00632198"/>
    <w:rsid w:val="00633386"/>
    <w:rsid w:val="006352DD"/>
    <w:rsid w:val="00635A10"/>
    <w:rsid w:val="006368C0"/>
    <w:rsid w:val="00637130"/>
    <w:rsid w:val="00640403"/>
    <w:rsid w:val="0064046B"/>
    <w:rsid w:val="00642719"/>
    <w:rsid w:val="0064478F"/>
    <w:rsid w:val="00645D95"/>
    <w:rsid w:val="00646FEB"/>
    <w:rsid w:val="00647F3E"/>
    <w:rsid w:val="00647FBA"/>
    <w:rsid w:val="006511F2"/>
    <w:rsid w:val="0065168E"/>
    <w:rsid w:val="0065247A"/>
    <w:rsid w:val="006525DC"/>
    <w:rsid w:val="0065304E"/>
    <w:rsid w:val="00654406"/>
    <w:rsid w:val="00660808"/>
    <w:rsid w:val="006610AC"/>
    <w:rsid w:val="00661DCD"/>
    <w:rsid w:val="00662096"/>
    <w:rsid w:val="00662A62"/>
    <w:rsid w:val="006651A4"/>
    <w:rsid w:val="00665BBD"/>
    <w:rsid w:val="006667CD"/>
    <w:rsid w:val="00670C29"/>
    <w:rsid w:val="006725D0"/>
    <w:rsid w:val="00672883"/>
    <w:rsid w:val="00672F63"/>
    <w:rsid w:val="0067587C"/>
    <w:rsid w:val="00677CB7"/>
    <w:rsid w:val="00680A56"/>
    <w:rsid w:val="006813B0"/>
    <w:rsid w:val="006819C0"/>
    <w:rsid w:val="00681A06"/>
    <w:rsid w:val="00683359"/>
    <w:rsid w:val="00683629"/>
    <w:rsid w:val="0068428B"/>
    <w:rsid w:val="00685EF5"/>
    <w:rsid w:val="00691868"/>
    <w:rsid w:val="00691F7D"/>
    <w:rsid w:val="00693129"/>
    <w:rsid w:val="00693A81"/>
    <w:rsid w:val="00693F33"/>
    <w:rsid w:val="006970A0"/>
    <w:rsid w:val="006A0BCC"/>
    <w:rsid w:val="006A16FB"/>
    <w:rsid w:val="006A5335"/>
    <w:rsid w:val="006A5864"/>
    <w:rsid w:val="006A6117"/>
    <w:rsid w:val="006A740E"/>
    <w:rsid w:val="006B3541"/>
    <w:rsid w:val="006B3CE3"/>
    <w:rsid w:val="006B3EA0"/>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70A4"/>
    <w:rsid w:val="006D745B"/>
    <w:rsid w:val="006E3B55"/>
    <w:rsid w:val="006E4880"/>
    <w:rsid w:val="006E4D4E"/>
    <w:rsid w:val="006F128D"/>
    <w:rsid w:val="006F1E80"/>
    <w:rsid w:val="006F45FB"/>
    <w:rsid w:val="006F7C82"/>
    <w:rsid w:val="00700208"/>
    <w:rsid w:val="00702F6D"/>
    <w:rsid w:val="00703C52"/>
    <w:rsid w:val="00704685"/>
    <w:rsid w:val="00704A73"/>
    <w:rsid w:val="00705B1C"/>
    <w:rsid w:val="00707CCB"/>
    <w:rsid w:val="007142C3"/>
    <w:rsid w:val="00716656"/>
    <w:rsid w:val="0071675D"/>
    <w:rsid w:val="0071688B"/>
    <w:rsid w:val="007169CE"/>
    <w:rsid w:val="0071769D"/>
    <w:rsid w:val="00720630"/>
    <w:rsid w:val="007220FA"/>
    <w:rsid w:val="007221BF"/>
    <w:rsid w:val="007233B4"/>
    <w:rsid w:val="00723B85"/>
    <w:rsid w:val="00723C5B"/>
    <w:rsid w:val="007275F5"/>
    <w:rsid w:val="00733BB2"/>
    <w:rsid w:val="00733F3B"/>
    <w:rsid w:val="0073563E"/>
    <w:rsid w:val="00735A1F"/>
    <w:rsid w:val="00736AA7"/>
    <w:rsid w:val="007373EF"/>
    <w:rsid w:val="00737AAD"/>
    <w:rsid w:val="00737D37"/>
    <w:rsid w:val="00737F96"/>
    <w:rsid w:val="0074044B"/>
    <w:rsid w:val="00741696"/>
    <w:rsid w:val="00743810"/>
    <w:rsid w:val="00744ADF"/>
    <w:rsid w:val="007458F1"/>
    <w:rsid w:val="00745C37"/>
    <w:rsid w:val="0074663D"/>
    <w:rsid w:val="00746A60"/>
    <w:rsid w:val="00746DAD"/>
    <w:rsid w:val="007503CD"/>
    <w:rsid w:val="00750F8D"/>
    <w:rsid w:val="00750FEA"/>
    <w:rsid w:val="00751F49"/>
    <w:rsid w:val="0075549A"/>
    <w:rsid w:val="0075662D"/>
    <w:rsid w:val="007624D9"/>
    <w:rsid w:val="00764101"/>
    <w:rsid w:val="007652EE"/>
    <w:rsid w:val="00765DE2"/>
    <w:rsid w:val="00770308"/>
    <w:rsid w:val="00770355"/>
    <w:rsid w:val="007708E5"/>
    <w:rsid w:val="00773FF0"/>
    <w:rsid w:val="007745F8"/>
    <w:rsid w:val="00776C16"/>
    <w:rsid w:val="007776E6"/>
    <w:rsid w:val="00780654"/>
    <w:rsid w:val="00782B7E"/>
    <w:rsid w:val="007834E6"/>
    <w:rsid w:val="00786B87"/>
    <w:rsid w:val="00787B33"/>
    <w:rsid w:val="00790F4C"/>
    <w:rsid w:val="00791813"/>
    <w:rsid w:val="00791FAE"/>
    <w:rsid w:val="00792161"/>
    <w:rsid w:val="007924AD"/>
    <w:rsid w:val="00792AF1"/>
    <w:rsid w:val="00792C7D"/>
    <w:rsid w:val="007955E9"/>
    <w:rsid w:val="00795BE2"/>
    <w:rsid w:val="0079645E"/>
    <w:rsid w:val="007A1480"/>
    <w:rsid w:val="007A25C3"/>
    <w:rsid w:val="007A2EEE"/>
    <w:rsid w:val="007A2FCF"/>
    <w:rsid w:val="007A5F4A"/>
    <w:rsid w:val="007A7316"/>
    <w:rsid w:val="007B0DDB"/>
    <w:rsid w:val="007B1497"/>
    <w:rsid w:val="007B1E20"/>
    <w:rsid w:val="007B21C5"/>
    <w:rsid w:val="007B38D0"/>
    <w:rsid w:val="007B3D46"/>
    <w:rsid w:val="007B479D"/>
    <w:rsid w:val="007B512E"/>
    <w:rsid w:val="007B5F74"/>
    <w:rsid w:val="007B67EA"/>
    <w:rsid w:val="007C0406"/>
    <w:rsid w:val="007C29C1"/>
    <w:rsid w:val="007C3A5F"/>
    <w:rsid w:val="007C7C16"/>
    <w:rsid w:val="007D11F8"/>
    <w:rsid w:val="007D198C"/>
    <w:rsid w:val="007D1ABD"/>
    <w:rsid w:val="007D1C5B"/>
    <w:rsid w:val="007D2992"/>
    <w:rsid w:val="007D385A"/>
    <w:rsid w:val="007D3FC9"/>
    <w:rsid w:val="007D4100"/>
    <w:rsid w:val="007D6665"/>
    <w:rsid w:val="007D7F20"/>
    <w:rsid w:val="007E0702"/>
    <w:rsid w:val="007E0A5C"/>
    <w:rsid w:val="007E1623"/>
    <w:rsid w:val="007E17FA"/>
    <w:rsid w:val="007E189B"/>
    <w:rsid w:val="007E24B6"/>
    <w:rsid w:val="007E5036"/>
    <w:rsid w:val="007E785D"/>
    <w:rsid w:val="007F04B2"/>
    <w:rsid w:val="007F0BC9"/>
    <w:rsid w:val="007F262F"/>
    <w:rsid w:val="007F33F5"/>
    <w:rsid w:val="007F6E2E"/>
    <w:rsid w:val="00800A75"/>
    <w:rsid w:val="00801627"/>
    <w:rsid w:val="00803E01"/>
    <w:rsid w:val="0080541A"/>
    <w:rsid w:val="0080783B"/>
    <w:rsid w:val="0081114F"/>
    <w:rsid w:val="008111D1"/>
    <w:rsid w:val="00812408"/>
    <w:rsid w:val="00812A9D"/>
    <w:rsid w:val="00814056"/>
    <w:rsid w:val="00815AA5"/>
    <w:rsid w:val="008163A6"/>
    <w:rsid w:val="00816660"/>
    <w:rsid w:val="00820A4B"/>
    <w:rsid w:val="008210F3"/>
    <w:rsid w:val="0082141E"/>
    <w:rsid w:val="00822BBC"/>
    <w:rsid w:val="0082447F"/>
    <w:rsid w:val="008265D5"/>
    <w:rsid w:val="00826C7B"/>
    <w:rsid w:val="00830F73"/>
    <w:rsid w:val="00832BE8"/>
    <w:rsid w:val="00833B6C"/>
    <w:rsid w:val="008356CD"/>
    <w:rsid w:val="00835F3D"/>
    <w:rsid w:val="00837026"/>
    <w:rsid w:val="00840057"/>
    <w:rsid w:val="00840315"/>
    <w:rsid w:val="0084103B"/>
    <w:rsid w:val="00842488"/>
    <w:rsid w:val="008446E8"/>
    <w:rsid w:val="008456D5"/>
    <w:rsid w:val="00846055"/>
    <w:rsid w:val="00850354"/>
    <w:rsid w:val="00850989"/>
    <w:rsid w:val="00850C71"/>
    <w:rsid w:val="0085130C"/>
    <w:rsid w:val="00853123"/>
    <w:rsid w:val="008539BE"/>
    <w:rsid w:val="00853A97"/>
    <w:rsid w:val="00854A0A"/>
    <w:rsid w:val="0086057A"/>
    <w:rsid w:val="00860E16"/>
    <w:rsid w:val="0086140A"/>
    <w:rsid w:val="00861C5E"/>
    <w:rsid w:val="00862A52"/>
    <w:rsid w:val="008631C7"/>
    <w:rsid w:val="00863919"/>
    <w:rsid w:val="00863A83"/>
    <w:rsid w:val="00864FC0"/>
    <w:rsid w:val="00866EF5"/>
    <w:rsid w:val="008673C3"/>
    <w:rsid w:val="0086778F"/>
    <w:rsid w:val="00871CD6"/>
    <w:rsid w:val="00871D73"/>
    <w:rsid w:val="00873311"/>
    <w:rsid w:val="0087467E"/>
    <w:rsid w:val="00874A1F"/>
    <w:rsid w:val="008755E4"/>
    <w:rsid w:val="0087561F"/>
    <w:rsid w:val="00875C99"/>
    <w:rsid w:val="00877C20"/>
    <w:rsid w:val="00881A69"/>
    <w:rsid w:val="00881FDC"/>
    <w:rsid w:val="008824AD"/>
    <w:rsid w:val="00882AE0"/>
    <w:rsid w:val="0088341A"/>
    <w:rsid w:val="008836F2"/>
    <w:rsid w:val="00885A3A"/>
    <w:rsid w:val="00885DC3"/>
    <w:rsid w:val="00885E55"/>
    <w:rsid w:val="008861D1"/>
    <w:rsid w:val="00886571"/>
    <w:rsid w:val="0088688D"/>
    <w:rsid w:val="008869E0"/>
    <w:rsid w:val="00887250"/>
    <w:rsid w:val="00887600"/>
    <w:rsid w:val="00891287"/>
    <w:rsid w:val="0089173C"/>
    <w:rsid w:val="00893610"/>
    <w:rsid w:val="00894387"/>
    <w:rsid w:val="0089604C"/>
    <w:rsid w:val="00896B04"/>
    <w:rsid w:val="00896B17"/>
    <w:rsid w:val="008A1A60"/>
    <w:rsid w:val="008A2EBB"/>
    <w:rsid w:val="008A5938"/>
    <w:rsid w:val="008A60C2"/>
    <w:rsid w:val="008A623B"/>
    <w:rsid w:val="008A70B7"/>
    <w:rsid w:val="008A7990"/>
    <w:rsid w:val="008B128D"/>
    <w:rsid w:val="008B1976"/>
    <w:rsid w:val="008B36C8"/>
    <w:rsid w:val="008B390E"/>
    <w:rsid w:val="008B3FA0"/>
    <w:rsid w:val="008B58DC"/>
    <w:rsid w:val="008B6DF1"/>
    <w:rsid w:val="008B7661"/>
    <w:rsid w:val="008B7E04"/>
    <w:rsid w:val="008C12CF"/>
    <w:rsid w:val="008C1FBD"/>
    <w:rsid w:val="008C407C"/>
    <w:rsid w:val="008C4705"/>
    <w:rsid w:val="008C49A3"/>
    <w:rsid w:val="008C5392"/>
    <w:rsid w:val="008C53CC"/>
    <w:rsid w:val="008C5DFF"/>
    <w:rsid w:val="008C7677"/>
    <w:rsid w:val="008D1B51"/>
    <w:rsid w:val="008D2583"/>
    <w:rsid w:val="008D2F4E"/>
    <w:rsid w:val="008D32E5"/>
    <w:rsid w:val="008D683E"/>
    <w:rsid w:val="008D71C8"/>
    <w:rsid w:val="008D7D55"/>
    <w:rsid w:val="008D7FDE"/>
    <w:rsid w:val="008E112A"/>
    <w:rsid w:val="008E3184"/>
    <w:rsid w:val="008E415C"/>
    <w:rsid w:val="008E4607"/>
    <w:rsid w:val="008E4A7E"/>
    <w:rsid w:val="008E6F58"/>
    <w:rsid w:val="008E7069"/>
    <w:rsid w:val="008E7343"/>
    <w:rsid w:val="008E7799"/>
    <w:rsid w:val="008F19FB"/>
    <w:rsid w:val="008F2D6D"/>
    <w:rsid w:val="008F345A"/>
    <w:rsid w:val="008F35C7"/>
    <w:rsid w:val="008F3607"/>
    <w:rsid w:val="008F4590"/>
    <w:rsid w:val="008F492A"/>
    <w:rsid w:val="008F5BBD"/>
    <w:rsid w:val="008F728A"/>
    <w:rsid w:val="00900EB7"/>
    <w:rsid w:val="00902D8C"/>
    <w:rsid w:val="0090337C"/>
    <w:rsid w:val="00904239"/>
    <w:rsid w:val="00905377"/>
    <w:rsid w:val="00905C71"/>
    <w:rsid w:val="00905E7C"/>
    <w:rsid w:val="00907362"/>
    <w:rsid w:val="009079E7"/>
    <w:rsid w:val="00907E5B"/>
    <w:rsid w:val="00911133"/>
    <w:rsid w:val="00911B56"/>
    <w:rsid w:val="0091267B"/>
    <w:rsid w:val="00912F5A"/>
    <w:rsid w:val="00915C49"/>
    <w:rsid w:val="0091722B"/>
    <w:rsid w:val="00917540"/>
    <w:rsid w:val="009206B7"/>
    <w:rsid w:val="0092120C"/>
    <w:rsid w:val="00922DC3"/>
    <w:rsid w:val="009230B1"/>
    <w:rsid w:val="00923A70"/>
    <w:rsid w:val="00924D2D"/>
    <w:rsid w:val="009250FA"/>
    <w:rsid w:val="00927461"/>
    <w:rsid w:val="00930BF2"/>
    <w:rsid w:val="00930E86"/>
    <w:rsid w:val="0093187A"/>
    <w:rsid w:val="0093216A"/>
    <w:rsid w:val="00932C2B"/>
    <w:rsid w:val="009339AB"/>
    <w:rsid w:val="0093402D"/>
    <w:rsid w:val="0093572C"/>
    <w:rsid w:val="00936CC7"/>
    <w:rsid w:val="00937537"/>
    <w:rsid w:val="00940C9E"/>
    <w:rsid w:val="00940D7D"/>
    <w:rsid w:val="009413A7"/>
    <w:rsid w:val="009418DF"/>
    <w:rsid w:val="00942282"/>
    <w:rsid w:val="00942579"/>
    <w:rsid w:val="0094291C"/>
    <w:rsid w:val="00943C2B"/>
    <w:rsid w:val="00944CEE"/>
    <w:rsid w:val="00947D87"/>
    <w:rsid w:val="00947E81"/>
    <w:rsid w:val="00951CBF"/>
    <w:rsid w:val="00951EF7"/>
    <w:rsid w:val="00955AD2"/>
    <w:rsid w:val="009564E9"/>
    <w:rsid w:val="009565E7"/>
    <w:rsid w:val="00956CDE"/>
    <w:rsid w:val="009570B3"/>
    <w:rsid w:val="0095712B"/>
    <w:rsid w:val="0095716F"/>
    <w:rsid w:val="0095758D"/>
    <w:rsid w:val="009579DA"/>
    <w:rsid w:val="009609F1"/>
    <w:rsid w:val="00961342"/>
    <w:rsid w:val="00961D62"/>
    <w:rsid w:val="00961F67"/>
    <w:rsid w:val="00962119"/>
    <w:rsid w:val="00962434"/>
    <w:rsid w:val="00964352"/>
    <w:rsid w:val="009643CD"/>
    <w:rsid w:val="0096484E"/>
    <w:rsid w:val="009716CC"/>
    <w:rsid w:val="009725AE"/>
    <w:rsid w:val="009728AC"/>
    <w:rsid w:val="009744EE"/>
    <w:rsid w:val="00975B8D"/>
    <w:rsid w:val="00975B98"/>
    <w:rsid w:val="009764F3"/>
    <w:rsid w:val="00976A6D"/>
    <w:rsid w:val="00977042"/>
    <w:rsid w:val="00977BA0"/>
    <w:rsid w:val="009815A2"/>
    <w:rsid w:val="009817DE"/>
    <w:rsid w:val="0098439E"/>
    <w:rsid w:val="00985E33"/>
    <w:rsid w:val="009872EC"/>
    <w:rsid w:val="00991A5B"/>
    <w:rsid w:val="00991F56"/>
    <w:rsid w:val="00992C4F"/>
    <w:rsid w:val="00994E9E"/>
    <w:rsid w:val="009956D3"/>
    <w:rsid w:val="0099572A"/>
    <w:rsid w:val="00996C57"/>
    <w:rsid w:val="00996FDD"/>
    <w:rsid w:val="00997374"/>
    <w:rsid w:val="009A2880"/>
    <w:rsid w:val="009A3184"/>
    <w:rsid w:val="009A3914"/>
    <w:rsid w:val="009A4EE8"/>
    <w:rsid w:val="009A56FE"/>
    <w:rsid w:val="009A5943"/>
    <w:rsid w:val="009A767A"/>
    <w:rsid w:val="009B0811"/>
    <w:rsid w:val="009B16B8"/>
    <w:rsid w:val="009B18C2"/>
    <w:rsid w:val="009B1BED"/>
    <w:rsid w:val="009B3DC4"/>
    <w:rsid w:val="009B507E"/>
    <w:rsid w:val="009B572F"/>
    <w:rsid w:val="009C1F55"/>
    <w:rsid w:val="009C3B85"/>
    <w:rsid w:val="009C4318"/>
    <w:rsid w:val="009C6C2D"/>
    <w:rsid w:val="009C7832"/>
    <w:rsid w:val="009D305C"/>
    <w:rsid w:val="009D35C5"/>
    <w:rsid w:val="009D5685"/>
    <w:rsid w:val="009D6C0C"/>
    <w:rsid w:val="009D7689"/>
    <w:rsid w:val="009E11CD"/>
    <w:rsid w:val="009E2071"/>
    <w:rsid w:val="009E4B51"/>
    <w:rsid w:val="009E4FAE"/>
    <w:rsid w:val="009E71F3"/>
    <w:rsid w:val="009E7E54"/>
    <w:rsid w:val="009F0614"/>
    <w:rsid w:val="009F1B8C"/>
    <w:rsid w:val="009F2047"/>
    <w:rsid w:val="009F4EA7"/>
    <w:rsid w:val="009F6818"/>
    <w:rsid w:val="009F753F"/>
    <w:rsid w:val="009F76F2"/>
    <w:rsid w:val="009F7AB3"/>
    <w:rsid w:val="00A0035C"/>
    <w:rsid w:val="00A00EF9"/>
    <w:rsid w:val="00A01089"/>
    <w:rsid w:val="00A02036"/>
    <w:rsid w:val="00A0254A"/>
    <w:rsid w:val="00A03886"/>
    <w:rsid w:val="00A05E99"/>
    <w:rsid w:val="00A0605B"/>
    <w:rsid w:val="00A06264"/>
    <w:rsid w:val="00A0742F"/>
    <w:rsid w:val="00A102DE"/>
    <w:rsid w:val="00A1124A"/>
    <w:rsid w:val="00A11CD0"/>
    <w:rsid w:val="00A13C37"/>
    <w:rsid w:val="00A15601"/>
    <w:rsid w:val="00A15651"/>
    <w:rsid w:val="00A15C21"/>
    <w:rsid w:val="00A2453C"/>
    <w:rsid w:val="00A26BA0"/>
    <w:rsid w:val="00A30119"/>
    <w:rsid w:val="00A31AFB"/>
    <w:rsid w:val="00A340EB"/>
    <w:rsid w:val="00A3499D"/>
    <w:rsid w:val="00A36037"/>
    <w:rsid w:val="00A37060"/>
    <w:rsid w:val="00A377A7"/>
    <w:rsid w:val="00A40A14"/>
    <w:rsid w:val="00A40B9B"/>
    <w:rsid w:val="00A4173D"/>
    <w:rsid w:val="00A437C1"/>
    <w:rsid w:val="00A43BA3"/>
    <w:rsid w:val="00A444A6"/>
    <w:rsid w:val="00A45C63"/>
    <w:rsid w:val="00A4682E"/>
    <w:rsid w:val="00A502DF"/>
    <w:rsid w:val="00A51A2A"/>
    <w:rsid w:val="00A521C7"/>
    <w:rsid w:val="00A52384"/>
    <w:rsid w:val="00A55051"/>
    <w:rsid w:val="00A55ECE"/>
    <w:rsid w:val="00A56136"/>
    <w:rsid w:val="00A56675"/>
    <w:rsid w:val="00A56A03"/>
    <w:rsid w:val="00A56CBD"/>
    <w:rsid w:val="00A5740F"/>
    <w:rsid w:val="00A57A83"/>
    <w:rsid w:val="00A61C53"/>
    <w:rsid w:val="00A61EE1"/>
    <w:rsid w:val="00A629D7"/>
    <w:rsid w:val="00A62DAD"/>
    <w:rsid w:val="00A63992"/>
    <w:rsid w:val="00A6412E"/>
    <w:rsid w:val="00A65A81"/>
    <w:rsid w:val="00A65C0B"/>
    <w:rsid w:val="00A66066"/>
    <w:rsid w:val="00A66860"/>
    <w:rsid w:val="00A703BA"/>
    <w:rsid w:val="00A72350"/>
    <w:rsid w:val="00A7360B"/>
    <w:rsid w:val="00A7517E"/>
    <w:rsid w:val="00A75843"/>
    <w:rsid w:val="00A76314"/>
    <w:rsid w:val="00A76843"/>
    <w:rsid w:val="00A77445"/>
    <w:rsid w:val="00A813E7"/>
    <w:rsid w:val="00A814C7"/>
    <w:rsid w:val="00A81894"/>
    <w:rsid w:val="00A83CE3"/>
    <w:rsid w:val="00A86554"/>
    <w:rsid w:val="00A86739"/>
    <w:rsid w:val="00A872DA"/>
    <w:rsid w:val="00A87311"/>
    <w:rsid w:val="00A919E2"/>
    <w:rsid w:val="00A91F11"/>
    <w:rsid w:val="00A92BB0"/>
    <w:rsid w:val="00A93420"/>
    <w:rsid w:val="00A9424E"/>
    <w:rsid w:val="00AA14C9"/>
    <w:rsid w:val="00AA16A0"/>
    <w:rsid w:val="00AA1A18"/>
    <w:rsid w:val="00AA29D8"/>
    <w:rsid w:val="00AA4232"/>
    <w:rsid w:val="00AA444D"/>
    <w:rsid w:val="00AA4E20"/>
    <w:rsid w:val="00AA56FD"/>
    <w:rsid w:val="00AA6AB9"/>
    <w:rsid w:val="00AB111B"/>
    <w:rsid w:val="00AB2DBE"/>
    <w:rsid w:val="00AB3267"/>
    <w:rsid w:val="00AB3301"/>
    <w:rsid w:val="00AB4124"/>
    <w:rsid w:val="00AB4162"/>
    <w:rsid w:val="00AB47AC"/>
    <w:rsid w:val="00AB50AF"/>
    <w:rsid w:val="00AB5518"/>
    <w:rsid w:val="00AB5666"/>
    <w:rsid w:val="00AB733C"/>
    <w:rsid w:val="00AB7BC7"/>
    <w:rsid w:val="00AB7C6F"/>
    <w:rsid w:val="00AC1A2B"/>
    <w:rsid w:val="00AC2181"/>
    <w:rsid w:val="00AC25B1"/>
    <w:rsid w:val="00AC2B27"/>
    <w:rsid w:val="00AC3E67"/>
    <w:rsid w:val="00AC413C"/>
    <w:rsid w:val="00AC4A22"/>
    <w:rsid w:val="00AC5A95"/>
    <w:rsid w:val="00AD16BF"/>
    <w:rsid w:val="00AD1994"/>
    <w:rsid w:val="00AD25B2"/>
    <w:rsid w:val="00AD2C83"/>
    <w:rsid w:val="00AD4AF8"/>
    <w:rsid w:val="00AD6FAA"/>
    <w:rsid w:val="00AE0CE5"/>
    <w:rsid w:val="00AE119E"/>
    <w:rsid w:val="00AE13CB"/>
    <w:rsid w:val="00AE21F8"/>
    <w:rsid w:val="00AE27A8"/>
    <w:rsid w:val="00AE2C06"/>
    <w:rsid w:val="00AE31DB"/>
    <w:rsid w:val="00AE5AF7"/>
    <w:rsid w:val="00AE68B2"/>
    <w:rsid w:val="00AF20E8"/>
    <w:rsid w:val="00AF3104"/>
    <w:rsid w:val="00AF32CE"/>
    <w:rsid w:val="00AF4AA3"/>
    <w:rsid w:val="00AF5B06"/>
    <w:rsid w:val="00AF64A9"/>
    <w:rsid w:val="00AF667E"/>
    <w:rsid w:val="00AF6F78"/>
    <w:rsid w:val="00B00060"/>
    <w:rsid w:val="00B0051E"/>
    <w:rsid w:val="00B00806"/>
    <w:rsid w:val="00B0102E"/>
    <w:rsid w:val="00B03237"/>
    <w:rsid w:val="00B03456"/>
    <w:rsid w:val="00B03510"/>
    <w:rsid w:val="00B06233"/>
    <w:rsid w:val="00B063F5"/>
    <w:rsid w:val="00B06822"/>
    <w:rsid w:val="00B07855"/>
    <w:rsid w:val="00B10867"/>
    <w:rsid w:val="00B1169D"/>
    <w:rsid w:val="00B11A77"/>
    <w:rsid w:val="00B12105"/>
    <w:rsid w:val="00B13378"/>
    <w:rsid w:val="00B13F4F"/>
    <w:rsid w:val="00B21D63"/>
    <w:rsid w:val="00B235C4"/>
    <w:rsid w:val="00B24C26"/>
    <w:rsid w:val="00B26353"/>
    <w:rsid w:val="00B30E14"/>
    <w:rsid w:val="00B31794"/>
    <w:rsid w:val="00B31CB2"/>
    <w:rsid w:val="00B3317D"/>
    <w:rsid w:val="00B4205C"/>
    <w:rsid w:val="00B429D3"/>
    <w:rsid w:val="00B42B16"/>
    <w:rsid w:val="00B438D0"/>
    <w:rsid w:val="00B4444A"/>
    <w:rsid w:val="00B44BC7"/>
    <w:rsid w:val="00B44BD1"/>
    <w:rsid w:val="00B4750F"/>
    <w:rsid w:val="00B516BA"/>
    <w:rsid w:val="00B519E3"/>
    <w:rsid w:val="00B52000"/>
    <w:rsid w:val="00B52B4C"/>
    <w:rsid w:val="00B535A3"/>
    <w:rsid w:val="00B53D6C"/>
    <w:rsid w:val="00B54D42"/>
    <w:rsid w:val="00B559FD"/>
    <w:rsid w:val="00B55F04"/>
    <w:rsid w:val="00B56062"/>
    <w:rsid w:val="00B57374"/>
    <w:rsid w:val="00B61077"/>
    <w:rsid w:val="00B61CE0"/>
    <w:rsid w:val="00B62110"/>
    <w:rsid w:val="00B65580"/>
    <w:rsid w:val="00B65FBE"/>
    <w:rsid w:val="00B675CE"/>
    <w:rsid w:val="00B6770D"/>
    <w:rsid w:val="00B70CD3"/>
    <w:rsid w:val="00B73D64"/>
    <w:rsid w:val="00B75A7C"/>
    <w:rsid w:val="00B75ADD"/>
    <w:rsid w:val="00B76830"/>
    <w:rsid w:val="00B80D14"/>
    <w:rsid w:val="00B8345F"/>
    <w:rsid w:val="00B865FB"/>
    <w:rsid w:val="00B86AC4"/>
    <w:rsid w:val="00B86BFB"/>
    <w:rsid w:val="00B87C0B"/>
    <w:rsid w:val="00B9076E"/>
    <w:rsid w:val="00B90F7E"/>
    <w:rsid w:val="00B920A2"/>
    <w:rsid w:val="00B92AE7"/>
    <w:rsid w:val="00B932AE"/>
    <w:rsid w:val="00B95165"/>
    <w:rsid w:val="00B965A2"/>
    <w:rsid w:val="00B96BD4"/>
    <w:rsid w:val="00B96F03"/>
    <w:rsid w:val="00BA02EF"/>
    <w:rsid w:val="00BA33E1"/>
    <w:rsid w:val="00BA4889"/>
    <w:rsid w:val="00BA4A4F"/>
    <w:rsid w:val="00BA72B5"/>
    <w:rsid w:val="00BB3625"/>
    <w:rsid w:val="00BB4090"/>
    <w:rsid w:val="00BB4DE9"/>
    <w:rsid w:val="00BB50C4"/>
    <w:rsid w:val="00BB6A46"/>
    <w:rsid w:val="00BB7717"/>
    <w:rsid w:val="00BC1BCB"/>
    <w:rsid w:val="00BC25D7"/>
    <w:rsid w:val="00BC313A"/>
    <w:rsid w:val="00BC3A80"/>
    <w:rsid w:val="00BC44E8"/>
    <w:rsid w:val="00BC4604"/>
    <w:rsid w:val="00BC543B"/>
    <w:rsid w:val="00BC7681"/>
    <w:rsid w:val="00BC7C8B"/>
    <w:rsid w:val="00BD0FD6"/>
    <w:rsid w:val="00BD1D8B"/>
    <w:rsid w:val="00BD494C"/>
    <w:rsid w:val="00BD5B57"/>
    <w:rsid w:val="00BD7437"/>
    <w:rsid w:val="00BE17E3"/>
    <w:rsid w:val="00BE1A32"/>
    <w:rsid w:val="00BE2522"/>
    <w:rsid w:val="00BE263A"/>
    <w:rsid w:val="00BE37D8"/>
    <w:rsid w:val="00BE416B"/>
    <w:rsid w:val="00BE4A97"/>
    <w:rsid w:val="00BE5A9A"/>
    <w:rsid w:val="00BE6A3C"/>
    <w:rsid w:val="00BE6FB0"/>
    <w:rsid w:val="00BF1846"/>
    <w:rsid w:val="00BF1B2B"/>
    <w:rsid w:val="00BF2BC1"/>
    <w:rsid w:val="00BF32EE"/>
    <w:rsid w:val="00BF3617"/>
    <w:rsid w:val="00BF6F66"/>
    <w:rsid w:val="00BF6FF5"/>
    <w:rsid w:val="00BF79AD"/>
    <w:rsid w:val="00BF79DA"/>
    <w:rsid w:val="00C00D3D"/>
    <w:rsid w:val="00C01C33"/>
    <w:rsid w:val="00C02645"/>
    <w:rsid w:val="00C032B5"/>
    <w:rsid w:val="00C03E74"/>
    <w:rsid w:val="00C07C37"/>
    <w:rsid w:val="00C12C43"/>
    <w:rsid w:val="00C131B2"/>
    <w:rsid w:val="00C14068"/>
    <w:rsid w:val="00C150B3"/>
    <w:rsid w:val="00C1559A"/>
    <w:rsid w:val="00C15FF1"/>
    <w:rsid w:val="00C16BB2"/>
    <w:rsid w:val="00C16E13"/>
    <w:rsid w:val="00C17124"/>
    <w:rsid w:val="00C2051A"/>
    <w:rsid w:val="00C214EB"/>
    <w:rsid w:val="00C23120"/>
    <w:rsid w:val="00C23566"/>
    <w:rsid w:val="00C23607"/>
    <w:rsid w:val="00C23642"/>
    <w:rsid w:val="00C2499E"/>
    <w:rsid w:val="00C25A21"/>
    <w:rsid w:val="00C25CC5"/>
    <w:rsid w:val="00C30E2D"/>
    <w:rsid w:val="00C311DB"/>
    <w:rsid w:val="00C333F0"/>
    <w:rsid w:val="00C34A60"/>
    <w:rsid w:val="00C3797B"/>
    <w:rsid w:val="00C37A8A"/>
    <w:rsid w:val="00C37A8F"/>
    <w:rsid w:val="00C401BC"/>
    <w:rsid w:val="00C4083C"/>
    <w:rsid w:val="00C416A5"/>
    <w:rsid w:val="00C4174D"/>
    <w:rsid w:val="00C4285B"/>
    <w:rsid w:val="00C43B6F"/>
    <w:rsid w:val="00C443E3"/>
    <w:rsid w:val="00C50440"/>
    <w:rsid w:val="00C51413"/>
    <w:rsid w:val="00C51C55"/>
    <w:rsid w:val="00C51E42"/>
    <w:rsid w:val="00C52CCE"/>
    <w:rsid w:val="00C52E94"/>
    <w:rsid w:val="00C55BDC"/>
    <w:rsid w:val="00C6033B"/>
    <w:rsid w:val="00C62083"/>
    <w:rsid w:val="00C627BA"/>
    <w:rsid w:val="00C643CA"/>
    <w:rsid w:val="00C64FAB"/>
    <w:rsid w:val="00C65A4D"/>
    <w:rsid w:val="00C67C13"/>
    <w:rsid w:val="00C707E9"/>
    <w:rsid w:val="00C70BF7"/>
    <w:rsid w:val="00C736E8"/>
    <w:rsid w:val="00C73FFC"/>
    <w:rsid w:val="00C769BF"/>
    <w:rsid w:val="00C82463"/>
    <w:rsid w:val="00C84C31"/>
    <w:rsid w:val="00C84D92"/>
    <w:rsid w:val="00C86C48"/>
    <w:rsid w:val="00C86DBA"/>
    <w:rsid w:val="00C8730A"/>
    <w:rsid w:val="00C87F1B"/>
    <w:rsid w:val="00C917F3"/>
    <w:rsid w:val="00C926BC"/>
    <w:rsid w:val="00C927CE"/>
    <w:rsid w:val="00C92F1B"/>
    <w:rsid w:val="00C931B0"/>
    <w:rsid w:val="00C94954"/>
    <w:rsid w:val="00C94E41"/>
    <w:rsid w:val="00C95DA4"/>
    <w:rsid w:val="00C96787"/>
    <w:rsid w:val="00C96BC4"/>
    <w:rsid w:val="00C97248"/>
    <w:rsid w:val="00C97C4B"/>
    <w:rsid w:val="00CA36EA"/>
    <w:rsid w:val="00CA4A3F"/>
    <w:rsid w:val="00CA61DD"/>
    <w:rsid w:val="00CA6ABC"/>
    <w:rsid w:val="00CB066A"/>
    <w:rsid w:val="00CB2CA8"/>
    <w:rsid w:val="00CB3C73"/>
    <w:rsid w:val="00CB4453"/>
    <w:rsid w:val="00CB4DC5"/>
    <w:rsid w:val="00CB6A32"/>
    <w:rsid w:val="00CB6C3E"/>
    <w:rsid w:val="00CB7005"/>
    <w:rsid w:val="00CC0291"/>
    <w:rsid w:val="00CC2123"/>
    <w:rsid w:val="00CC2904"/>
    <w:rsid w:val="00CC2ACE"/>
    <w:rsid w:val="00CC3967"/>
    <w:rsid w:val="00CC4840"/>
    <w:rsid w:val="00CC532D"/>
    <w:rsid w:val="00CC6886"/>
    <w:rsid w:val="00CC707E"/>
    <w:rsid w:val="00CD11B3"/>
    <w:rsid w:val="00CD2F13"/>
    <w:rsid w:val="00CD3378"/>
    <w:rsid w:val="00CD3F48"/>
    <w:rsid w:val="00CD491F"/>
    <w:rsid w:val="00CD5693"/>
    <w:rsid w:val="00CD5C8C"/>
    <w:rsid w:val="00CE04B2"/>
    <w:rsid w:val="00CE234F"/>
    <w:rsid w:val="00CE4744"/>
    <w:rsid w:val="00CE55E2"/>
    <w:rsid w:val="00CE6991"/>
    <w:rsid w:val="00CE7772"/>
    <w:rsid w:val="00CF12FD"/>
    <w:rsid w:val="00CF1C92"/>
    <w:rsid w:val="00CF3C64"/>
    <w:rsid w:val="00CF4894"/>
    <w:rsid w:val="00CF6207"/>
    <w:rsid w:val="00CF740F"/>
    <w:rsid w:val="00CF7663"/>
    <w:rsid w:val="00D0074E"/>
    <w:rsid w:val="00D00780"/>
    <w:rsid w:val="00D023A3"/>
    <w:rsid w:val="00D02A55"/>
    <w:rsid w:val="00D02A7D"/>
    <w:rsid w:val="00D03C9B"/>
    <w:rsid w:val="00D04130"/>
    <w:rsid w:val="00D042E9"/>
    <w:rsid w:val="00D046A3"/>
    <w:rsid w:val="00D04E29"/>
    <w:rsid w:val="00D05E7A"/>
    <w:rsid w:val="00D05EA8"/>
    <w:rsid w:val="00D07038"/>
    <w:rsid w:val="00D07D40"/>
    <w:rsid w:val="00D10E60"/>
    <w:rsid w:val="00D10F5C"/>
    <w:rsid w:val="00D1213D"/>
    <w:rsid w:val="00D124CF"/>
    <w:rsid w:val="00D12E84"/>
    <w:rsid w:val="00D13479"/>
    <w:rsid w:val="00D13E11"/>
    <w:rsid w:val="00D1410A"/>
    <w:rsid w:val="00D15B07"/>
    <w:rsid w:val="00D15BA7"/>
    <w:rsid w:val="00D20BAA"/>
    <w:rsid w:val="00D22C66"/>
    <w:rsid w:val="00D22F3A"/>
    <w:rsid w:val="00D23578"/>
    <w:rsid w:val="00D23A03"/>
    <w:rsid w:val="00D24115"/>
    <w:rsid w:val="00D24C3F"/>
    <w:rsid w:val="00D24D74"/>
    <w:rsid w:val="00D24DF0"/>
    <w:rsid w:val="00D262C9"/>
    <w:rsid w:val="00D265B6"/>
    <w:rsid w:val="00D266DB"/>
    <w:rsid w:val="00D27132"/>
    <w:rsid w:val="00D30227"/>
    <w:rsid w:val="00D30B20"/>
    <w:rsid w:val="00D343CF"/>
    <w:rsid w:val="00D35568"/>
    <w:rsid w:val="00D36783"/>
    <w:rsid w:val="00D3734E"/>
    <w:rsid w:val="00D377F2"/>
    <w:rsid w:val="00D4025E"/>
    <w:rsid w:val="00D40923"/>
    <w:rsid w:val="00D419D8"/>
    <w:rsid w:val="00D43A5B"/>
    <w:rsid w:val="00D460DD"/>
    <w:rsid w:val="00D4623C"/>
    <w:rsid w:val="00D46780"/>
    <w:rsid w:val="00D4786C"/>
    <w:rsid w:val="00D50D55"/>
    <w:rsid w:val="00D5359E"/>
    <w:rsid w:val="00D546EF"/>
    <w:rsid w:val="00D54988"/>
    <w:rsid w:val="00D557B3"/>
    <w:rsid w:val="00D56217"/>
    <w:rsid w:val="00D57ED3"/>
    <w:rsid w:val="00D57EF3"/>
    <w:rsid w:val="00D6117A"/>
    <w:rsid w:val="00D62CCC"/>
    <w:rsid w:val="00D63BC7"/>
    <w:rsid w:val="00D64B73"/>
    <w:rsid w:val="00D66597"/>
    <w:rsid w:val="00D666EF"/>
    <w:rsid w:val="00D70928"/>
    <w:rsid w:val="00D7298E"/>
    <w:rsid w:val="00D73448"/>
    <w:rsid w:val="00D741A6"/>
    <w:rsid w:val="00D75578"/>
    <w:rsid w:val="00D75B95"/>
    <w:rsid w:val="00D7706A"/>
    <w:rsid w:val="00D80280"/>
    <w:rsid w:val="00D802C8"/>
    <w:rsid w:val="00D80550"/>
    <w:rsid w:val="00D80CF6"/>
    <w:rsid w:val="00D825AC"/>
    <w:rsid w:val="00D83209"/>
    <w:rsid w:val="00D84ED6"/>
    <w:rsid w:val="00D85920"/>
    <w:rsid w:val="00D85C11"/>
    <w:rsid w:val="00D8638D"/>
    <w:rsid w:val="00D864DB"/>
    <w:rsid w:val="00D86719"/>
    <w:rsid w:val="00D86E56"/>
    <w:rsid w:val="00D87F54"/>
    <w:rsid w:val="00D90833"/>
    <w:rsid w:val="00D910C8"/>
    <w:rsid w:val="00D939A8"/>
    <w:rsid w:val="00D94C9B"/>
    <w:rsid w:val="00D95260"/>
    <w:rsid w:val="00D95393"/>
    <w:rsid w:val="00DA0DC8"/>
    <w:rsid w:val="00DA248F"/>
    <w:rsid w:val="00DA357D"/>
    <w:rsid w:val="00DA3E37"/>
    <w:rsid w:val="00DA4BB2"/>
    <w:rsid w:val="00DA59B6"/>
    <w:rsid w:val="00DA6036"/>
    <w:rsid w:val="00DB06E2"/>
    <w:rsid w:val="00DB0ACC"/>
    <w:rsid w:val="00DB15F4"/>
    <w:rsid w:val="00DB2A32"/>
    <w:rsid w:val="00DB406D"/>
    <w:rsid w:val="00DB44CD"/>
    <w:rsid w:val="00DB49F4"/>
    <w:rsid w:val="00DB52BB"/>
    <w:rsid w:val="00DB63A8"/>
    <w:rsid w:val="00DB7141"/>
    <w:rsid w:val="00DC0843"/>
    <w:rsid w:val="00DC1F31"/>
    <w:rsid w:val="00DC36D1"/>
    <w:rsid w:val="00DC58A1"/>
    <w:rsid w:val="00DC655C"/>
    <w:rsid w:val="00DC714A"/>
    <w:rsid w:val="00DC7562"/>
    <w:rsid w:val="00DC78C1"/>
    <w:rsid w:val="00DC7C50"/>
    <w:rsid w:val="00DD0FDA"/>
    <w:rsid w:val="00DD1B54"/>
    <w:rsid w:val="00DD1B70"/>
    <w:rsid w:val="00DD30B0"/>
    <w:rsid w:val="00DD5236"/>
    <w:rsid w:val="00DD5AF6"/>
    <w:rsid w:val="00DD621B"/>
    <w:rsid w:val="00DD7CC6"/>
    <w:rsid w:val="00DE1CD0"/>
    <w:rsid w:val="00DE39D8"/>
    <w:rsid w:val="00DE49D3"/>
    <w:rsid w:val="00DE56EE"/>
    <w:rsid w:val="00DF02AD"/>
    <w:rsid w:val="00DF0E3D"/>
    <w:rsid w:val="00DF2A90"/>
    <w:rsid w:val="00DF49FC"/>
    <w:rsid w:val="00E00313"/>
    <w:rsid w:val="00E01086"/>
    <w:rsid w:val="00E01452"/>
    <w:rsid w:val="00E01C49"/>
    <w:rsid w:val="00E024CC"/>
    <w:rsid w:val="00E053A9"/>
    <w:rsid w:val="00E05AF1"/>
    <w:rsid w:val="00E0676A"/>
    <w:rsid w:val="00E11367"/>
    <w:rsid w:val="00E1275C"/>
    <w:rsid w:val="00E15374"/>
    <w:rsid w:val="00E1565F"/>
    <w:rsid w:val="00E15884"/>
    <w:rsid w:val="00E15B43"/>
    <w:rsid w:val="00E172A9"/>
    <w:rsid w:val="00E17B41"/>
    <w:rsid w:val="00E2124F"/>
    <w:rsid w:val="00E21720"/>
    <w:rsid w:val="00E21D09"/>
    <w:rsid w:val="00E2269E"/>
    <w:rsid w:val="00E23A49"/>
    <w:rsid w:val="00E23D87"/>
    <w:rsid w:val="00E24051"/>
    <w:rsid w:val="00E24558"/>
    <w:rsid w:val="00E246B5"/>
    <w:rsid w:val="00E24A60"/>
    <w:rsid w:val="00E25A06"/>
    <w:rsid w:val="00E2631A"/>
    <w:rsid w:val="00E32AAC"/>
    <w:rsid w:val="00E332F0"/>
    <w:rsid w:val="00E3369B"/>
    <w:rsid w:val="00E34405"/>
    <w:rsid w:val="00E37780"/>
    <w:rsid w:val="00E4004F"/>
    <w:rsid w:val="00E40290"/>
    <w:rsid w:val="00E4077F"/>
    <w:rsid w:val="00E41A32"/>
    <w:rsid w:val="00E41BC4"/>
    <w:rsid w:val="00E4386D"/>
    <w:rsid w:val="00E45378"/>
    <w:rsid w:val="00E45514"/>
    <w:rsid w:val="00E45D83"/>
    <w:rsid w:val="00E46002"/>
    <w:rsid w:val="00E46499"/>
    <w:rsid w:val="00E47D7D"/>
    <w:rsid w:val="00E51013"/>
    <w:rsid w:val="00E51B56"/>
    <w:rsid w:val="00E52381"/>
    <w:rsid w:val="00E53915"/>
    <w:rsid w:val="00E53F9B"/>
    <w:rsid w:val="00E540C7"/>
    <w:rsid w:val="00E5424C"/>
    <w:rsid w:val="00E54CD9"/>
    <w:rsid w:val="00E55A11"/>
    <w:rsid w:val="00E55E25"/>
    <w:rsid w:val="00E56613"/>
    <w:rsid w:val="00E61039"/>
    <w:rsid w:val="00E613D9"/>
    <w:rsid w:val="00E64564"/>
    <w:rsid w:val="00E67CFB"/>
    <w:rsid w:val="00E70015"/>
    <w:rsid w:val="00E7026F"/>
    <w:rsid w:val="00E7034A"/>
    <w:rsid w:val="00E70655"/>
    <w:rsid w:val="00E71196"/>
    <w:rsid w:val="00E714E6"/>
    <w:rsid w:val="00E71C33"/>
    <w:rsid w:val="00E72563"/>
    <w:rsid w:val="00E72BE3"/>
    <w:rsid w:val="00E73303"/>
    <w:rsid w:val="00E73D2D"/>
    <w:rsid w:val="00E73EA1"/>
    <w:rsid w:val="00E74425"/>
    <w:rsid w:val="00E75DA1"/>
    <w:rsid w:val="00E75EE7"/>
    <w:rsid w:val="00E76340"/>
    <w:rsid w:val="00E769DC"/>
    <w:rsid w:val="00E77F82"/>
    <w:rsid w:val="00E806D5"/>
    <w:rsid w:val="00E80CD6"/>
    <w:rsid w:val="00E8214B"/>
    <w:rsid w:val="00E83C23"/>
    <w:rsid w:val="00E8484B"/>
    <w:rsid w:val="00E84933"/>
    <w:rsid w:val="00E85E2B"/>
    <w:rsid w:val="00E85E47"/>
    <w:rsid w:val="00E87468"/>
    <w:rsid w:val="00E87E7C"/>
    <w:rsid w:val="00E90775"/>
    <w:rsid w:val="00E90B0D"/>
    <w:rsid w:val="00E91388"/>
    <w:rsid w:val="00E92249"/>
    <w:rsid w:val="00E92721"/>
    <w:rsid w:val="00E937DC"/>
    <w:rsid w:val="00E94612"/>
    <w:rsid w:val="00E948C1"/>
    <w:rsid w:val="00E949E2"/>
    <w:rsid w:val="00E95F5D"/>
    <w:rsid w:val="00E968F2"/>
    <w:rsid w:val="00EA1F69"/>
    <w:rsid w:val="00EA379C"/>
    <w:rsid w:val="00EA42B8"/>
    <w:rsid w:val="00EA6D4C"/>
    <w:rsid w:val="00EA6FDC"/>
    <w:rsid w:val="00EA7210"/>
    <w:rsid w:val="00EB25FF"/>
    <w:rsid w:val="00EB39DF"/>
    <w:rsid w:val="00EB3FA3"/>
    <w:rsid w:val="00EB4D56"/>
    <w:rsid w:val="00EB567E"/>
    <w:rsid w:val="00EB5EEC"/>
    <w:rsid w:val="00EB76CF"/>
    <w:rsid w:val="00EC0519"/>
    <w:rsid w:val="00EC0C52"/>
    <w:rsid w:val="00EC1B04"/>
    <w:rsid w:val="00EC1E4E"/>
    <w:rsid w:val="00EC77D1"/>
    <w:rsid w:val="00EC7B05"/>
    <w:rsid w:val="00ED0027"/>
    <w:rsid w:val="00ED0F83"/>
    <w:rsid w:val="00ED1088"/>
    <w:rsid w:val="00ED1397"/>
    <w:rsid w:val="00ED1480"/>
    <w:rsid w:val="00ED15B7"/>
    <w:rsid w:val="00ED17FA"/>
    <w:rsid w:val="00ED1A57"/>
    <w:rsid w:val="00ED1AF1"/>
    <w:rsid w:val="00ED1D65"/>
    <w:rsid w:val="00ED2101"/>
    <w:rsid w:val="00ED283F"/>
    <w:rsid w:val="00ED2BD7"/>
    <w:rsid w:val="00ED31EE"/>
    <w:rsid w:val="00ED3B3C"/>
    <w:rsid w:val="00ED5958"/>
    <w:rsid w:val="00ED6494"/>
    <w:rsid w:val="00ED7617"/>
    <w:rsid w:val="00EE27EC"/>
    <w:rsid w:val="00EE371C"/>
    <w:rsid w:val="00EE433D"/>
    <w:rsid w:val="00EE5B92"/>
    <w:rsid w:val="00EE64D0"/>
    <w:rsid w:val="00EF064B"/>
    <w:rsid w:val="00EF0F00"/>
    <w:rsid w:val="00EF0FE6"/>
    <w:rsid w:val="00EF2145"/>
    <w:rsid w:val="00EF25A1"/>
    <w:rsid w:val="00EF264F"/>
    <w:rsid w:val="00EF2851"/>
    <w:rsid w:val="00EF2F8D"/>
    <w:rsid w:val="00EF3072"/>
    <w:rsid w:val="00EF61C0"/>
    <w:rsid w:val="00EF6697"/>
    <w:rsid w:val="00EF6CBC"/>
    <w:rsid w:val="00F03768"/>
    <w:rsid w:val="00F073D1"/>
    <w:rsid w:val="00F1418A"/>
    <w:rsid w:val="00F15192"/>
    <w:rsid w:val="00F1595F"/>
    <w:rsid w:val="00F16746"/>
    <w:rsid w:val="00F17148"/>
    <w:rsid w:val="00F17154"/>
    <w:rsid w:val="00F20005"/>
    <w:rsid w:val="00F2120F"/>
    <w:rsid w:val="00F23878"/>
    <w:rsid w:val="00F24CD0"/>
    <w:rsid w:val="00F252A9"/>
    <w:rsid w:val="00F25599"/>
    <w:rsid w:val="00F260C2"/>
    <w:rsid w:val="00F26ED0"/>
    <w:rsid w:val="00F30159"/>
    <w:rsid w:val="00F30267"/>
    <w:rsid w:val="00F32AD8"/>
    <w:rsid w:val="00F33925"/>
    <w:rsid w:val="00F353A2"/>
    <w:rsid w:val="00F358C1"/>
    <w:rsid w:val="00F36E30"/>
    <w:rsid w:val="00F3721B"/>
    <w:rsid w:val="00F37B21"/>
    <w:rsid w:val="00F418B4"/>
    <w:rsid w:val="00F41A65"/>
    <w:rsid w:val="00F427E8"/>
    <w:rsid w:val="00F43C36"/>
    <w:rsid w:val="00F44BC0"/>
    <w:rsid w:val="00F44CF6"/>
    <w:rsid w:val="00F45C4A"/>
    <w:rsid w:val="00F50B65"/>
    <w:rsid w:val="00F5138C"/>
    <w:rsid w:val="00F51B74"/>
    <w:rsid w:val="00F52775"/>
    <w:rsid w:val="00F538A2"/>
    <w:rsid w:val="00F54E48"/>
    <w:rsid w:val="00F54EC0"/>
    <w:rsid w:val="00F568F4"/>
    <w:rsid w:val="00F56DE5"/>
    <w:rsid w:val="00F6223E"/>
    <w:rsid w:val="00F62B02"/>
    <w:rsid w:val="00F64449"/>
    <w:rsid w:val="00F644DF"/>
    <w:rsid w:val="00F651EC"/>
    <w:rsid w:val="00F65AFC"/>
    <w:rsid w:val="00F65D01"/>
    <w:rsid w:val="00F70963"/>
    <w:rsid w:val="00F71FDE"/>
    <w:rsid w:val="00F72812"/>
    <w:rsid w:val="00F72CC5"/>
    <w:rsid w:val="00F74346"/>
    <w:rsid w:val="00F74B6E"/>
    <w:rsid w:val="00F74D33"/>
    <w:rsid w:val="00F76AB7"/>
    <w:rsid w:val="00F77B71"/>
    <w:rsid w:val="00F77F91"/>
    <w:rsid w:val="00F80BBB"/>
    <w:rsid w:val="00F81DDA"/>
    <w:rsid w:val="00F82AED"/>
    <w:rsid w:val="00F8319A"/>
    <w:rsid w:val="00F83827"/>
    <w:rsid w:val="00F83E16"/>
    <w:rsid w:val="00F84FC0"/>
    <w:rsid w:val="00F85A6E"/>
    <w:rsid w:val="00F860B1"/>
    <w:rsid w:val="00F9196A"/>
    <w:rsid w:val="00F9289A"/>
    <w:rsid w:val="00F92A97"/>
    <w:rsid w:val="00F931AB"/>
    <w:rsid w:val="00F958CE"/>
    <w:rsid w:val="00F97526"/>
    <w:rsid w:val="00F9770C"/>
    <w:rsid w:val="00FA0ABD"/>
    <w:rsid w:val="00FA3964"/>
    <w:rsid w:val="00FA45C7"/>
    <w:rsid w:val="00FA4679"/>
    <w:rsid w:val="00FA5F0E"/>
    <w:rsid w:val="00FA6D33"/>
    <w:rsid w:val="00FA6EA0"/>
    <w:rsid w:val="00FB2409"/>
    <w:rsid w:val="00FB32BA"/>
    <w:rsid w:val="00FB35F4"/>
    <w:rsid w:val="00FB3601"/>
    <w:rsid w:val="00FB3854"/>
    <w:rsid w:val="00FB4C5F"/>
    <w:rsid w:val="00FB70D5"/>
    <w:rsid w:val="00FC0237"/>
    <w:rsid w:val="00FC067E"/>
    <w:rsid w:val="00FC06C1"/>
    <w:rsid w:val="00FC0C01"/>
    <w:rsid w:val="00FC1166"/>
    <w:rsid w:val="00FC1482"/>
    <w:rsid w:val="00FC2503"/>
    <w:rsid w:val="00FC5BC1"/>
    <w:rsid w:val="00FC70D4"/>
    <w:rsid w:val="00FC70D6"/>
    <w:rsid w:val="00FC7E7A"/>
    <w:rsid w:val="00FD0165"/>
    <w:rsid w:val="00FD0ECB"/>
    <w:rsid w:val="00FD20EE"/>
    <w:rsid w:val="00FD2EF0"/>
    <w:rsid w:val="00FD3678"/>
    <w:rsid w:val="00FD50BC"/>
    <w:rsid w:val="00FD58EB"/>
    <w:rsid w:val="00FD5EB2"/>
    <w:rsid w:val="00FD6A77"/>
    <w:rsid w:val="00FD6DF5"/>
    <w:rsid w:val="00FD74A1"/>
    <w:rsid w:val="00FD76B5"/>
    <w:rsid w:val="00FE0579"/>
    <w:rsid w:val="00FE0733"/>
    <w:rsid w:val="00FE08F0"/>
    <w:rsid w:val="00FE3590"/>
    <w:rsid w:val="00FE3F6C"/>
    <w:rsid w:val="00FE4C30"/>
    <w:rsid w:val="00FE7C53"/>
    <w:rsid w:val="00FF1077"/>
    <w:rsid w:val="00FF1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6E00C"/>
  <w15:docId w15:val="{596FDD50-DE85-4583-A933-C0821122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TableParagraph">
    <w:name w:val="Table Paragraph"/>
    <w:basedOn w:val="Normal"/>
    <w:uiPriority w:val="1"/>
    <w:qFormat/>
    <w:rsid w:val="000F342C"/>
    <w:pPr>
      <w:widowControl w:val="0"/>
      <w:autoSpaceDE w:val="0"/>
      <w:autoSpaceDN w:val="0"/>
      <w:ind w:left="107"/>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1791770">
      <w:bodyDiv w:val="1"/>
      <w:marLeft w:val="0"/>
      <w:marRight w:val="0"/>
      <w:marTop w:val="0"/>
      <w:marBottom w:val="0"/>
      <w:divBdr>
        <w:top w:val="none" w:sz="0" w:space="0" w:color="auto"/>
        <w:left w:val="none" w:sz="0" w:space="0" w:color="auto"/>
        <w:bottom w:val="none" w:sz="0" w:space="0" w:color="auto"/>
        <w:right w:val="none" w:sz="0" w:space="0" w:color="auto"/>
      </w:divBdr>
    </w:div>
    <w:div w:id="29565080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430999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11279409">
      <w:bodyDiv w:val="1"/>
      <w:marLeft w:val="0"/>
      <w:marRight w:val="0"/>
      <w:marTop w:val="0"/>
      <w:marBottom w:val="0"/>
      <w:divBdr>
        <w:top w:val="none" w:sz="0" w:space="0" w:color="auto"/>
        <w:left w:val="none" w:sz="0" w:space="0" w:color="auto"/>
        <w:bottom w:val="none" w:sz="0" w:space="0" w:color="auto"/>
        <w:right w:val="none" w:sz="0" w:space="0" w:color="auto"/>
      </w:divBdr>
    </w:div>
    <w:div w:id="969819531">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750025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FEC129-AF36-4C98-84DD-7B4563A61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1764</TotalTime>
  <Pages>18</Pages>
  <Words>6272</Words>
  <Characters>35751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41940</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Le Hung</cp:lastModifiedBy>
  <cp:revision>200</cp:revision>
  <cp:lastPrinted>2022-06-08T03:08:00Z</cp:lastPrinted>
  <dcterms:created xsi:type="dcterms:W3CDTF">2022-09-26T00:51:00Z</dcterms:created>
  <dcterms:modified xsi:type="dcterms:W3CDTF">2025-10-30T08:53:00Z</dcterms:modified>
</cp:coreProperties>
</file>