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2A5" w:rsidRPr="00451826" w:rsidRDefault="00DD52A5" w:rsidP="00DD52A5">
      <w:pPr>
        <w:pStyle w:val="Heading1"/>
        <w:spacing w:before="0" w:after="0" w:line="360" w:lineRule="exact"/>
        <w:rPr>
          <w:rFonts w:ascii="Times New Roman" w:hAnsi="Times New Roman"/>
          <w:bCs/>
          <w:sz w:val="26"/>
          <w:szCs w:val="26"/>
          <w:lang w:val="it-IT"/>
        </w:rPr>
      </w:pPr>
      <w:r w:rsidRPr="00451826">
        <w:rPr>
          <w:rFonts w:ascii="Times New Roman" w:hAnsi="Times New Roman"/>
          <w:sz w:val="26"/>
          <w:szCs w:val="26"/>
          <w:lang w:val="it-IT"/>
        </w:rPr>
        <w:t>PHẦN 2. ĐIỀU KHOẢN THAM CHIẾU</w:t>
      </w:r>
    </w:p>
    <w:p w:rsidR="00DD52A5" w:rsidRPr="00451826" w:rsidRDefault="00DD52A5" w:rsidP="00DD52A5">
      <w:pPr>
        <w:pStyle w:val="Heading1"/>
        <w:spacing w:before="0" w:after="0" w:line="360" w:lineRule="exact"/>
        <w:rPr>
          <w:rFonts w:ascii="Times New Roman" w:hAnsi="Times New Roman"/>
          <w:sz w:val="26"/>
          <w:szCs w:val="26"/>
          <w:lang w:val="it-IT"/>
        </w:rPr>
      </w:pPr>
      <w:r w:rsidRPr="00451826">
        <w:rPr>
          <w:rFonts w:ascii="Times New Roman" w:hAnsi="Times New Roman"/>
          <w:sz w:val="26"/>
          <w:szCs w:val="26"/>
          <w:lang w:val="it-IT"/>
        </w:rPr>
        <w:t>CHƯƠNG V. ĐIỀU KHOẢN THAM CHIẾU</w:t>
      </w:r>
    </w:p>
    <w:p w:rsidR="003720A4" w:rsidRPr="00451826" w:rsidRDefault="00DD52A5" w:rsidP="00DD52A5">
      <w:pPr>
        <w:jc w:val="center"/>
        <w:rPr>
          <w:bCs/>
          <w:i/>
          <w:iCs/>
          <w:sz w:val="26"/>
          <w:szCs w:val="26"/>
          <w:lang w:val="it-IT"/>
        </w:rPr>
      </w:pPr>
      <w:r w:rsidRPr="00451826">
        <w:rPr>
          <w:bCs/>
          <w:i/>
          <w:iCs/>
          <w:sz w:val="26"/>
          <w:szCs w:val="26"/>
          <w:lang w:val="it-IT"/>
        </w:rPr>
        <w:t>“Điều khoản tham chiếu" bao gồm những nội dung chủ yếu sau</w:t>
      </w:r>
    </w:p>
    <w:p w:rsidR="00DD52A5" w:rsidRPr="00451826" w:rsidRDefault="00DD52A5" w:rsidP="00DD52A5">
      <w:pPr>
        <w:jc w:val="center"/>
        <w:rPr>
          <w:bCs/>
          <w:i/>
          <w:iCs/>
          <w:sz w:val="26"/>
          <w:szCs w:val="26"/>
          <w:lang w:val="it-IT"/>
        </w:rPr>
      </w:pPr>
    </w:p>
    <w:p w:rsidR="00DD52A5" w:rsidRPr="00451826" w:rsidRDefault="00DD52A5" w:rsidP="00DD52A5">
      <w:pPr>
        <w:spacing w:before="60" w:after="60"/>
        <w:rPr>
          <w:b/>
          <w:sz w:val="26"/>
          <w:szCs w:val="26"/>
          <w:lang w:val="it-IT"/>
        </w:rPr>
      </w:pPr>
      <w:r w:rsidRPr="00451826">
        <w:rPr>
          <w:b/>
          <w:sz w:val="26"/>
          <w:szCs w:val="26"/>
          <w:lang w:val="it-IT"/>
        </w:rPr>
        <w:t>I. Giới thiệu:</w:t>
      </w:r>
    </w:p>
    <w:p w:rsidR="00DD52A5" w:rsidRPr="00451826" w:rsidRDefault="00DD52A5" w:rsidP="00A159C2">
      <w:pPr>
        <w:spacing w:before="60" w:after="60"/>
        <w:ind w:left="426" w:hanging="284"/>
        <w:rPr>
          <w:b/>
          <w:bCs/>
          <w:sz w:val="26"/>
          <w:szCs w:val="26"/>
          <w:lang w:val="it-IT"/>
        </w:rPr>
      </w:pPr>
      <w:r w:rsidRPr="00451826">
        <w:rPr>
          <w:b/>
          <w:bCs/>
          <w:sz w:val="26"/>
          <w:szCs w:val="26"/>
          <w:lang w:val="it-IT"/>
        </w:rPr>
        <w:t>1.</w:t>
      </w:r>
      <w:r w:rsidRPr="00451826">
        <w:rPr>
          <w:b/>
          <w:bCs/>
          <w:sz w:val="26"/>
          <w:szCs w:val="26"/>
          <w:lang w:val="it-IT"/>
        </w:rPr>
        <w:tab/>
        <w:t>Cơ sở pháp lý:</w:t>
      </w:r>
    </w:p>
    <w:p w:rsidR="00DD52A5" w:rsidRPr="00451826" w:rsidRDefault="00DD52A5" w:rsidP="00DD52A5">
      <w:pPr>
        <w:numPr>
          <w:ilvl w:val="0"/>
          <w:numId w:val="1"/>
        </w:numPr>
        <w:tabs>
          <w:tab w:val="left" w:pos="567"/>
        </w:tabs>
        <w:spacing w:line="360" w:lineRule="exact"/>
        <w:ind w:left="450" w:hanging="166"/>
        <w:rPr>
          <w:sz w:val="26"/>
          <w:szCs w:val="26"/>
          <w:lang w:val="it-IT"/>
        </w:rPr>
      </w:pPr>
      <w:r w:rsidRPr="00451826">
        <w:rPr>
          <w:sz w:val="26"/>
          <w:szCs w:val="26"/>
          <w:lang w:val="it-IT"/>
        </w:rPr>
        <w:t>Luật đầu tư số 61/2020/QH14 ngày 17/06/2020 của Quốc hội.</w:t>
      </w:r>
    </w:p>
    <w:p w:rsidR="00DD52A5" w:rsidRPr="00451826" w:rsidRDefault="00DD52A5" w:rsidP="00DD52A5">
      <w:pPr>
        <w:numPr>
          <w:ilvl w:val="0"/>
          <w:numId w:val="1"/>
        </w:numPr>
        <w:tabs>
          <w:tab w:val="left" w:pos="567"/>
        </w:tabs>
        <w:spacing w:line="360" w:lineRule="exact"/>
        <w:ind w:left="450" w:hanging="166"/>
        <w:rPr>
          <w:sz w:val="26"/>
          <w:szCs w:val="26"/>
          <w:lang w:val="it-IT"/>
        </w:rPr>
      </w:pPr>
      <w:r w:rsidRPr="00451826">
        <w:rPr>
          <w:sz w:val="26"/>
          <w:szCs w:val="26"/>
          <w:lang w:val="it-IT"/>
        </w:rPr>
        <w:t>Nghị định số 31/2021/NĐ-CP ngày 26/3/2021 của Chính phủ quy định chi tiết và hướng dẫn thi hành một số điều của Luật Đầu tư.</w:t>
      </w:r>
    </w:p>
    <w:p w:rsidR="00DD52A5" w:rsidRPr="00451826" w:rsidRDefault="00DD52A5" w:rsidP="00DD52A5">
      <w:pPr>
        <w:numPr>
          <w:ilvl w:val="0"/>
          <w:numId w:val="1"/>
        </w:numPr>
        <w:tabs>
          <w:tab w:val="left" w:pos="567"/>
        </w:tabs>
        <w:spacing w:line="360" w:lineRule="exact"/>
        <w:ind w:left="450" w:hanging="166"/>
        <w:rPr>
          <w:sz w:val="26"/>
          <w:szCs w:val="26"/>
          <w:lang w:val="it-IT"/>
        </w:rPr>
      </w:pPr>
      <w:r w:rsidRPr="00451826">
        <w:rPr>
          <w:sz w:val="26"/>
          <w:szCs w:val="26"/>
          <w:lang w:val="it-IT"/>
        </w:rPr>
        <w:t>Nghị định số 239/2025/NĐ-CP ngày 03/9/2025 của Chính phủ Sửa đổi, bổ sung một số điều của Nghị định số 31/2021/NĐ-CP ngày 26 tháng 3 năm 2021 của Chính phủ quy định chi tiết và hướng dẫn thi hành một số điều của Luật Đầu tư.</w:t>
      </w:r>
    </w:p>
    <w:p w:rsidR="00DD52A5" w:rsidRPr="00451826" w:rsidRDefault="00DD52A5" w:rsidP="00DD52A5">
      <w:pPr>
        <w:numPr>
          <w:ilvl w:val="0"/>
          <w:numId w:val="1"/>
        </w:numPr>
        <w:tabs>
          <w:tab w:val="left" w:pos="567"/>
        </w:tabs>
        <w:spacing w:line="360" w:lineRule="exact"/>
        <w:ind w:left="450" w:hanging="166"/>
        <w:rPr>
          <w:sz w:val="26"/>
          <w:szCs w:val="26"/>
          <w:lang w:val="it-IT"/>
        </w:rPr>
      </w:pPr>
      <w:r w:rsidRPr="00451826">
        <w:rPr>
          <w:sz w:val="26"/>
          <w:szCs w:val="26"/>
          <w:lang w:val="it-IT"/>
        </w:rPr>
        <w:t>Thông tư số 03/2021/TT-BKHĐT ngày 09/4/2021 của Bộ Kế hoạch và Đầu tư.</w:t>
      </w:r>
    </w:p>
    <w:p w:rsidR="00DD52A5" w:rsidRPr="00451826" w:rsidRDefault="00DD52A5" w:rsidP="00DD52A5">
      <w:pPr>
        <w:numPr>
          <w:ilvl w:val="0"/>
          <w:numId w:val="1"/>
        </w:numPr>
        <w:tabs>
          <w:tab w:val="left" w:pos="567"/>
        </w:tabs>
        <w:spacing w:line="360" w:lineRule="exact"/>
        <w:ind w:left="450" w:hanging="166"/>
        <w:rPr>
          <w:sz w:val="26"/>
          <w:szCs w:val="26"/>
          <w:lang w:val="it-IT"/>
        </w:rPr>
      </w:pPr>
      <w:r w:rsidRPr="00451826">
        <w:rPr>
          <w:sz w:val="26"/>
          <w:szCs w:val="26"/>
          <w:lang w:val="it-IT"/>
        </w:rPr>
        <w:t>Luật doanh nghiệp số 59/2020/QH14 ngày 17/06/2020 của Quốc hội.</w:t>
      </w:r>
    </w:p>
    <w:p w:rsidR="00DD52A5" w:rsidRPr="00451826" w:rsidRDefault="00DD52A5" w:rsidP="00DD52A5">
      <w:pPr>
        <w:numPr>
          <w:ilvl w:val="0"/>
          <w:numId w:val="1"/>
        </w:numPr>
        <w:tabs>
          <w:tab w:val="left" w:pos="567"/>
        </w:tabs>
        <w:spacing w:line="360" w:lineRule="exact"/>
        <w:ind w:left="450" w:hanging="166"/>
        <w:rPr>
          <w:sz w:val="26"/>
          <w:szCs w:val="26"/>
          <w:lang w:val="it-IT"/>
        </w:rPr>
      </w:pPr>
      <w:r w:rsidRPr="00451826">
        <w:rPr>
          <w:sz w:val="26"/>
          <w:szCs w:val="26"/>
          <w:lang w:val="it-IT"/>
        </w:rPr>
        <w:t>Luật Xây dựng số 50/2014/QH13 ngày 18 tháng 6 năm 2014 đã được sửa đổi, bổ sung một số điều theo Luật số 03/2016/QH14, Luật số 35/2018/QH14, Luật số 40/2019/QH14 và Luật số 62/2020/QH14.</w:t>
      </w:r>
    </w:p>
    <w:p w:rsidR="00DD52A5" w:rsidRPr="00451826" w:rsidRDefault="00DD52A5" w:rsidP="00DD52A5">
      <w:pPr>
        <w:numPr>
          <w:ilvl w:val="0"/>
          <w:numId w:val="1"/>
        </w:numPr>
        <w:tabs>
          <w:tab w:val="left" w:pos="567"/>
        </w:tabs>
        <w:spacing w:line="360" w:lineRule="exact"/>
        <w:ind w:left="450" w:hanging="166"/>
        <w:rPr>
          <w:sz w:val="26"/>
          <w:szCs w:val="26"/>
          <w:lang w:val="it-IT"/>
        </w:rPr>
      </w:pPr>
      <w:r w:rsidRPr="00451826">
        <w:rPr>
          <w:sz w:val="26"/>
          <w:szCs w:val="26"/>
          <w:lang w:val="it-IT"/>
        </w:rPr>
        <w:t>Quyết định số 768/QĐ-TTg ngày 15/4/2025 của Thủ tướng Chính phủ về việc phê duyệt Điều chỉnh Quy hoạch phát triển điện lực Quốc gia thời kì 2021 – 2030, tầm nhìn đến năm 2050.</w:t>
      </w:r>
    </w:p>
    <w:p w:rsidR="00DD52A5" w:rsidRPr="00451826" w:rsidRDefault="00DD52A5" w:rsidP="00DD52A5">
      <w:pPr>
        <w:numPr>
          <w:ilvl w:val="0"/>
          <w:numId w:val="1"/>
        </w:numPr>
        <w:tabs>
          <w:tab w:val="left" w:pos="567"/>
        </w:tabs>
        <w:spacing w:line="360" w:lineRule="exact"/>
        <w:ind w:left="450" w:hanging="166"/>
        <w:rPr>
          <w:sz w:val="26"/>
          <w:szCs w:val="26"/>
          <w:lang w:val="it-IT"/>
        </w:rPr>
      </w:pPr>
      <w:r w:rsidRPr="00451826">
        <w:rPr>
          <w:sz w:val="26"/>
          <w:szCs w:val="26"/>
          <w:lang w:val="it-IT"/>
        </w:rPr>
        <w:t>Quyết định số 1509/QĐ-BCT ngày 30/05/2025 của Bộ Công thương về việc phê duyệt Kế hoạch thực hiện Quy hoạch phát triển điện lực Quốc gia thời kì 2021 – 2030, tầm nhìn đến năm 2050 điều chỉnh.</w:t>
      </w:r>
    </w:p>
    <w:p w:rsidR="00DD52A5" w:rsidRPr="00451826" w:rsidRDefault="00DD52A5" w:rsidP="00DD52A5">
      <w:pPr>
        <w:numPr>
          <w:ilvl w:val="0"/>
          <w:numId w:val="1"/>
        </w:numPr>
        <w:tabs>
          <w:tab w:val="left" w:pos="567"/>
        </w:tabs>
        <w:spacing w:line="360" w:lineRule="exact"/>
        <w:ind w:left="450" w:hanging="166"/>
        <w:rPr>
          <w:sz w:val="26"/>
          <w:szCs w:val="26"/>
          <w:lang w:val="it-IT"/>
        </w:rPr>
      </w:pPr>
      <w:r w:rsidRPr="00451826">
        <w:rPr>
          <w:sz w:val="26"/>
          <w:szCs w:val="26"/>
          <w:lang w:val="it-IT"/>
        </w:rPr>
        <w:t>Căn cứ Quyết định số 145/QĐ-HĐTV ngày 01/06/2025 của Hội đồng thành viên EVNNPT về việc ban hành Quy chế phân cấp trong Tổng công ty Truyền tải điện Quốc gia;</w:t>
      </w:r>
    </w:p>
    <w:p w:rsidR="00DD52A5" w:rsidRPr="00451826" w:rsidRDefault="00DD52A5" w:rsidP="00DD52A5">
      <w:pPr>
        <w:numPr>
          <w:ilvl w:val="0"/>
          <w:numId w:val="1"/>
        </w:numPr>
        <w:tabs>
          <w:tab w:val="left" w:pos="567"/>
        </w:tabs>
        <w:spacing w:line="360" w:lineRule="exact"/>
        <w:ind w:left="450" w:hanging="166"/>
        <w:rPr>
          <w:sz w:val="26"/>
          <w:szCs w:val="26"/>
          <w:lang w:val="it-IT"/>
        </w:rPr>
      </w:pPr>
      <w:r w:rsidRPr="00451826">
        <w:rPr>
          <w:iCs/>
          <w:sz w:val="26"/>
          <w:szCs w:val="26"/>
          <w:lang w:val="it-IT"/>
        </w:rPr>
        <w:t>Căn cứ văn bản số 5021/EVNNPT-KH ngày 17 tháng 9 năm 2025 của EVNNPT về việc nghiên cứu triển khai các thủ tục chuẩn bị đầu tư, thực hiện đầu tư các dự án đấu nối, giải tỏa nguồn điện khu vực Tây Bắc và nguồn LNG;</w:t>
      </w:r>
    </w:p>
    <w:p w:rsidR="00DD52A5" w:rsidRPr="00451826" w:rsidRDefault="00DD52A5" w:rsidP="00DD52A5">
      <w:pPr>
        <w:numPr>
          <w:ilvl w:val="0"/>
          <w:numId w:val="1"/>
        </w:numPr>
        <w:tabs>
          <w:tab w:val="left" w:pos="567"/>
        </w:tabs>
        <w:spacing w:line="360" w:lineRule="exact"/>
        <w:ind w:left="450" w:hanging="166"/>
        <w:rPr>
          <w:rStyle w:val="fontstyle01"/>
          <w:color w:val="auto"/>
          <w:lang w:val="it-IT"/>
        </w:rPr>
      </w:pPr>
      <w:r w:rsidRPr="00451826">
        <w:rPr>
          <w:rStyle w:val="fontstyle01"/>
          <w:color w:val="auto"/>
          <w:lang w:val="it-IT"/>
        </w:rPr>
        <w:t>Căn cứ Quyết định số 1960/QĐ-EVNNPT ngày 06/10/2025 của Tổng giám đốc EVNNPT về việc phê duyệt nhiệm vụ và dự toán chi phí tư vấn khảo sát, Tư vấn hồ sơ chấp thuận chủ trương đầu tư &amp; Tư vấn giai đoạn chuẩn bị đầu tư của dự án: Trạm biến áp 500 kV Yên Bái và các đường dây 500 - 220 kV đấu nối (Sau đây viết tắt là Dự án)</w:t>
      </w:r>
      <w:r w:rsidR="00A159C2" w:rsidRPr="00451826">
        <w:rPr>
          <w:rStyle w:val="fontstyle01"/>
          <w:color w:val="auto"/>
          <w:lang w:val="it-IT"/>
        </w:rPr>
        <w:t>;</w:t>
      </w:r>
    </w:p>
    <w:p w:rsidR="00A159C2" w:rsidRPr="00451826" w:rsidRDefault="00A159C2" w:rsidP="00A159C2">
      <w:pPr>
        <w:spacing w:line="360" w:lineRule="exact"/>
        <w:ind w:left="450" w:hanging="166"/>
        <w:rPr>
          <w:b/>
          <w:sz w:val="26"/>
          <w:szCs w:val="26"/>
          <w:lang w:val="it-IT"/>
        </w:rPr>
      </w:pPr>
      <w:r w:rsidRPr="00451826">
        <w:rPr>
          <w:b/>
          <w:sz w:val="26"/>
          <w:szCs w:val="26"/>
          <w:lang w:val="it-IT"/>
        </w:rPr>
        <w:t>2. Tóm tắt dự án:</w:t>
      </w:r>
    </w:p>
    <w:p w:rsidR="009573B8" w:rsidRPr="00451826" w:rsidRDefault="009573B8" w:rsidP="009573B8">
      <w:pPr>
        <w:widowControl w:val="0"/>
        <w:spacing w:before="120"/>
        <w:ind w:firstLine="567"/>
        <w:rPr>
          <w:sz w:val="26"/>
          <w:szCs w:val="26"/>
          <w:lang w:val="vi-VN"/>
        </w:rPr>
      </w:pPr>
      <w:r w:rsidRPr="00451826">
        <w:rPr>
          <w:sz w:val="26"/>
          <w:szCs w:val="26"/>
          <w:lang w:val="sv-SE"/>
        </w:rPr>
        <w:t xml:space="preserve">2.1. </w:t>
      </w:r>
      <w:r w:rsidRPr="00451826">
        <w:rPr>
          <w:sz w:val="26"/>
          <w:szCs w:val="26"/>
          <w:lang w:val="vi-VN"/>
        </w:rPr>
        <w:t>Tên dự án: Trạm biến áp 500 kV Yên Bái và đường dây 500 kV – 220 kV đấu nối</w:t>
      </w:r>
    </w:p>
    <w:p w:rsidR="009573B8" w:rsidRPr="00451826" w:rsidRDefault="009573B8" w:rsidP="009573B8">
      <w:pPr>
        <w:widowControl w:val="0"/>
        <w:spacing w:before="60"/>
        <w:ind w:firstLine="567"/>
        <w:rPr>
          <w:sz w:val="26"/>
          <w:szCs w:val="26"/>
          <w:lang w:val="vi-VN"/>
        </w:rPr>
      </w:pPr>
      <w:r w:rsidRPr="00451826">
        <w:rPr>
          <w:sz w:val="26"/>
          <w:szCs w:val="26"/>
          <w:lang w:val="vi-VN"/>
        </w:rPr>
        <w:t xml:space="preserve">2.2. </w:t>
      </w:r>
      <w:r w:rsidRPr="00451826">
        <w:rPr>
          <w:bCs/>
          <w:sz w:val="26"/>
          <w:szCs w:val="26"/>
          <w:lang w:val="sv-SE"/>
        </w:rPr>
        <w:t>Địa điểm xây dựng:</w:t>
      </w:r>
    </w:p>
    <w:p w:rsidR="009573B8" w:rsidRPr="00451826" w:rsidRDefault="00605CEC" w:rsidP="009573B8">
      <w:pPr>
        <w:widowControl w:val="0"/>
        <w:spacing w:before="60"/>
        <w:ind w:firstLine="567"/>
        <w:rPr>
          <w:sz w:val="26"/>
          <w:szCs w:val="26"/>
          <w:lang w:val="pt-BR"/>
        </w:rPr>
      </w:pPr>
      <w:r w:rsidRPr="00605CEC">
        <w:rPr>
          <w:sz w:val="26"/>
          <w:szCs w:val="26"/>
          <w:lang w:val="vi-VN"/>
        </w:rPr>
        <w:t xml:space="preserve"> </w:t>
      </w:r>
      <w:r w:rsidR="009573B8" w:rsidRPr="00451826">
        <w:rPr>
          <w:sz w:val="26"/>
          <w:szCs w:val="26"/>
          <w:lang w:val="vi-VN"/>
        </w:rPr>
        <w:t>TBA 500 kV Yên Bái và tuyến đường dây đấu nối dự kiến xây dựng tại khu vực đồi, thuộc địa phận xã Thác Bà, tỉnh Lào Cai</w:t>
      </w:r>
      <w:r w:rsidR="009573B8" w:rsidRPr="00451826">
        <w:rPr>
          <w:sz w:val="26"/>
          <w:szCs w:val="26"/>
          <w:lang w:val="pt-BR"/>
        </w:rPr>
        <w:t>.</w:t>
      </w:r>
    </w:p>
    <w:p w:rsidR="009573B8" w:rsidRPr="00451826" w:rsidRDefault="009573B8" w:rsidP="009573B8">
      <w:pPr>
        <w:widowControl w:val="0"/>
        <w:spacing w:before="60"/>
        <w:ind w:firstLine="567"/>
        <w:rPr>
          <w:sz w:val="26"/>
          <w:szCs w:val="26"/>
          <w:lang w:val="pt-BR"/>
        </w:rPr>
      </w:pPr>
      <w:r w:rsidRPr="00451826">
        <w:rPr>
          <w:sz w:val="26"/>
          <w:szCs w:val="26"/>
          <w:lang w:val="pt-BR"/>
        </w:rPr>
        <w:lastRenderedPageBreak/>
        <w:t>2.3. Mục tiêu đầu tư:</w:t>
      </w:r>
    </w:p>
    <w:p w:rsidR="009573B8" w:rsidRPr="00451826" w:rsidRDefault="009573B8" w:rsidP="009573B8">
      <w:pPr>
        <w:widowControl w:val="0"/>
        <w:spacing w:before="60"/>
        <w:ind w:firstLine="567"/>
        <w:rPr>
          <w:sz w:val="26"/>
          <w:szCs w:val="26"/>
          <w:lang w:val="it-IT"/>
        </w:rPr>
      </w:pPr>
      <w:bookmarkStart w:id="0" w:name="_Hlk97709636"/>
      <w:bookmarkStart w:id="1" w:name="_Toc525913583"/>
      <w:bookmarkStart w:id="2" w:name="_Toc526165739"/>
      <w:bookmarkStart w:id="3" w:name="_Toc526166809"/>
      <w:bookmarkStart w:id="4" w:name="_Toc3195382"/>
      <w:bookmarkStart w:id="5" w:name="_Toc3213072"/>
      <w:bookmarkStart w:id="6" w:name="_Toc11673185"/>
      <w:r w:rsidRPr="00451826">
        <w:rPr>
          <w:sz w:val="26"/>
          <w:szCs w:val="26"/>
          <w:lang w:val="pt-BR"/>
        </w:rPr>
        <w:t>Tăng cường độ ổn định lưới điện khu vực, giảm tổn thất công suất, điện năng trong hệ thống, nâng cao hiệu quả sản xuất kinh doanh của Tập đoàn Điện lực Việt Nam</w:t>
      </w:r>
      <w:r w:rsidRPr="00451826">
        <w:rPr>
          <w:sz w:val="26"/>
          <w:szCs w:val="26"/>
          <w:lang w:val="it-IT"/>
        </w:rPr>
        <w:t>.</w:t>
      </w:r>
    </w:p>
    <w:bookmarkEnd w:id="0"/>
    <w:bookmarkEnd w:id="1"/>
    <w:bookmarkEnd w:id="2"/>
    <w:bookmarkEnd w:id="3"/>
    <w:bookmarkEnd w:id="4"/>
    <w:bookmarkEnd w:id="5"/>
    <w:bookmarkEnd w:id="6"/>
    <w:p w:rsidR="009573B8" w:rsidRPr="00451826" w:rsidRDefault="009573B8" w:rsidP="009573B8">
      <w:pPr>
        <w:widowControl w:val="0"/>
        <w:spacing w:before="60"/>
        <w:ind w:firstLine="567"/>
        <w:rPr>
          <w:sz w:val="26"/>
          <w:szCs w:val="26"/>
          <w:lang w:val="it-IT"/>
        </w:rPr>
      </w:pPr>
      <w:r w:rsidRPr="00451826">
        <w:rPr>
          <w:sz w:val="26"/>
          <w:szCs w:val="26"/>
          <w:lang w:val="it-IT"/>
        </w:rPr>
        <w:t>2.4. Quy mô đầu tư xây dựng:</w:t>
      </w:r>
    </w:p>
    <w:p w:rsidR="009573B8" w:rsidRPr="00451826" w:rsidRDefault="009573B8" w:rsidP="009573B8">
      <w:pPr>
        <w:widowControl w:val="0"/>
        <w:spacing w:before="60"/>
        <w:ind w:firstLine="567"/>
        <w:rPr>
          <w:bCs/>
          <w:i/>
          <w:iCs/>
          <w:sz w:val="26"/>
          <w:szCs w:val="26"/>
          <w:lang w:val="it-IT"/>
        </w:rPr>
      </w:pPr>
      <w:r w:rsidRPr="00451826">
        <w:rPr>
          <w:bCs/>
          <w:i/>
          <w:iCs/>
          <w:sz w:val="26"/>
          <w:szCs w:val="26"/>
          <w:lang w:val="it-IT"/>
        </w:rPr>
        <w:t xml:space="preserve">2.4.1 </w:t>
      </w:r>
      <w:r w:rsidRPr="00451826">
        <w:rPr>
          <w:bCs/>
          <w:i/>
          <w:iCs/>
          <w:sz w:val="26"/>
          <w:szCs w:val="26"/>
          <w:lang w:val="vi-VN"/>
        </w:rPr>
        <w:t>Phần Trạm biến áp 500 kV Yên Bái</w:t>
      </w:r>
    </w:p>
    <w:p w:rsidR="009573B8" w:rsidRPr="00451826" w:rsidRDefault="009573B8" w:rsidP="009573B8">
      <w:pPr>
        <w:widowControl w:val="0"/>
        <w:spacing w:before="60"/>
        <w:ind w:firstLine="567"/>
        <w:rPr>
          <w:bCs/>
          <w:sz w:val="26"/>
          <w:szCs w:val="26"/>
          <w:lang w:val="vi-VN"/>
        </w:rPr>
      </w:pPr>
      <w:r w:rsidRPr="00451826">
        <w:rPr>
          <w:bCs/>
          <w:sz w:val="26"/>
          <w:szCs w:val="26"/>
          <w:lang w:val="vi-VN"/>
        </w:rPr>
        <w:t>Xây dựng mới TBA 500/220 kV với quy mô:</w:t>
      </w:r>
    </w:p>
    <w:p w:rsidR="009573B8" w:rsidRPr="00451826" w:rsidRDefault="009573B8" w:rsidP="00366156">
      <w:pPr>
        <w:widowControl w:val="0"/>
        <w:spacing w:before="60"/>
        <w:ind w:firstLine="709"/>
        <w:rPr>
          <w:sz w:val="26"/>
          <w:szCs w:val="26"/>
          <w:lang w:val="vi-VN"/>
        </w:rPr>
      </w:pPr>
      <w:r w:rsidRPr="00451826">
        <w:rPr>
          <w:sz w:val="26"/>
          <w:szCs w:val="26"/>
          <w:lang w:val="vi-VN"/>
        </w:rPr>
        <w:t>- MBA 500/220/35kV – 900 MVA: Quy mô 02 MBA (mỗi MBA 900 MVA được đấu nối tổ hợp từ 03 MBA 01 pha, công suất 300 MVA).</w:t>
      </w:r>
    </w:p>
    <w:p w:rsidR="009573B8" w:rsidRPr="00451826" w:rsidRDefault="009573B8" w:rsidP="00366156">
      <w:pPr>
        <w:widowControl w:val="0"/>
        <w:spacing w:before="60"/>
        <w:ind w:firstLine="709"/>
        <w:rPr>
          <w:sz w:val="26"/>
          <w:szCs w:val="26"/>
          <w:lang w:val="vi-VN"/>
        </w:rPr>
      </w:pPr>
      <w:r w:rsidRPr="00451826">
        <w:rPr>
          <w:sz w:val="26"/>
          <w:szCs w:val="26"/>
          <w:lang w:val="vi-VN"/>
        </w:rPr>
        <w:t>- Phía 500 kV: Quy mô 14 ngăn; giai đoạn này lắp đặt thiết bị cho 12 ngăn (2 ngăn MBA, 8 ngăn đường dây và 2 ngăn phân đoạn); dự phòng 2 ngăn.</w:t>
      </w:r>
    </w:p>
    <w:p w:rsidR="009573B8" w:rsidRPr="00451826" w:rsidRDefault="009573B8" w:rsidP="00366156">
      <w:pPr>
        <w:widowControl w:val="0"/>
        <w:spacing w:before="60"/>
        <w:ind w:firstLine="709"/>
        <w:rPr>
          <w:sz w:val="26"/>
          <w:szCs w:val="26"/>
          <w:lang w:val="vi-VN"/>
        </w:rPr>
      </w:pPr>
      <w:r w:rsidRPr="00451826">
        <w:rPr>
          <w:sz w:val="26"/>
          <w:szCs w:val="26"/>
          <w:lang w:val="vi-VN"/>
        </w:rPr>
        <w:t>- Phía 220 kV: Quy mô 19 ngăn; giai đoạn này lắp đặt thiết bị cho 12 ngăn (04 ngăn đường dây 220 kV, 02 ngăn MBA 500 kV, 02 ngăn liên lạc, 02 ngăn vòng và 02 ngăn phân đoạn); dự phòng 7 ngăn.</w:t>
      </w:r>
    </w:p>
    <w:p w:rsidR="009573B8" w:rsidRPr="00451826" w:rsidRDefault="009573B8" w:rsidP="00366156">
      <w:pPr>
        <w:widowControl w:val="0"/>
        <w:spacing w:before="60"/>
        <w:ind w:firstLine="709"/>
        <w:rPr>
          <w:sz w:val="26"/>
          <w:szCs w:val="26"/>
          <w:lang w:val="vi-VN"/>
        </w:rPr>
      </w:pPr>
      <w:r w:rsidRPr="00451826">
        <w:rPr>
          <w:sz w:val="26"/>
          <w:szCs w:val="26"/>
          <w:lang w:val="vi-VN"/>
        </w:rPr>
        <w:t>- Phía 35kV, 22kV: Thiết bị ngoài trời bố trí theo sơ đồ khối.</w:t>
      </w:r>
    </w:p>
    <w:p w:rsidR="009573B8" w:rsidRPr="00451826" w:rsidRDefault="009573B8" w:rsidP="00366156">
      <w:pPr>
        <w:widowControl w:val="0"/>
        <w:spacing w:before="60"/>
        <w:ind w:firstLine="709"/>
        <w:rPr>
          <w:sz w:val="26"/>
          <w:szCs w:val="26"/>
          <w:lang w:val="vi-VN"/>
        </w:rPr>
      </w:pPr>
      <w:r w:rsidRPr="00451826">
        <w:rPr>
          <w:sz w:val="26"/>
          <w:szCs w:val="26"/>
          <w:lang w:val="vi-VN"/>
        </w:rPr>
        <w:t>- Hệ thống điều khiển, bảo vệ, đo lường, đo đếm, thông tin liên lạc và</w:t>
      </w:r>
      <w:r w:rsidRPr="00451826">
        <w:rPr>
          <w:sz w:val="26"/>
          <w:szCs w:val="26"/>
          <w:lang w:val="vi-VN"/>
        </w:rPr>
        <w:br/>
        <w:t>SCADA: được trang bị phù hợp quy định của EVN, EVNNPT; tuân thủ quy phạm</w:t>
      </w:r>
      <w:r w:rsidRPr="00451826">
        <w:rPr>
          <w:sz w:val="26"/>
          <w:szCs w:val="26"/>
          <w:lang w:val="vi-VN"/>
        </w:rPr>
        <w:br/>
        <w:t>và các quy định hiện hành</w:t>
      </w:r>
    </w:p>
    <w:p w:rsidR="009573B8" w:rsidRPr="00451826" w:rsidRDefault="009573B8" w:rsidP="009573B8">
      <w:pPr>
        <w:widowControl w:val="0"/>
        <w:spacing w:before="60"/>
        <w:ind w:firstLine="567"/>
        <w:rPr>
          <w:bCs/>
          <w:sz w:val="26"/>
          <w:szCs w:val="26"/>
          <w:lang w:val="vi-VN"/>
        </w:rPr>
      </w:pPr>
      <w:r w:rsidRPr="00451826">
        <w:rPr>
          <w:sz w:val="26"/>
          <w:szCs w:val="26"/>
          <w:lang w:val="vi-VN"/>
        </w:rPr>
        <w:t xml:space="preserve">2.4.2. Đường </w:t>
      </w:r>
      <w:r w:rsidRPr="00451826">
        <w:rPr>
          <w:bCs/>
          <w:sz w:val="26"/>
          <w:szCs w:val="26"/>
          <w:lang w:val="vi-VN"/>
        </w:rPr>
        <w:t>dây</w:t>
      </w:r>
      <w:r w:rsidRPr="00451826">
        <w:rPr>
          <w:sz w:val="26"/>
          <w:szCs w:val="26"/>
          <w:lang w:val="vi-VN"/>
        </w:rPr>
        <w:t xml:space="preserve"> 500 kV đấu nối.</w:t>
      </w:r>
    </w:p>
    <w:p w:rsidR="009573B8" w:rsidRPr="00451826" w:rsidRDefault="009573B8" w:rsidP="008741B0">
      <w:pPr>
        <w:widowControl w:val="0"/>
        <w:spacing w:before="60"/>
        <w:ind w:firstLine="851"/>
        <w:rPr>
          <w:sz w:val="26"/>
          <w:szCs w:val="26"/>
          <w:lang w:val="vi-VN"/>
        </w:rPr>
      </w:pPr>
      <w:r w:rsidRPr="00451826">
        <w:rPr>
          <w:sz w:val="26"/>
          <w:szCs w:val="26"/>
          <w:lang w:val="vi-VN"/>
        </w:rPr>
        <w:t>- Xây dựng mới tuyến đường dây 500 kV 4 mạch (bao gồm 2 nhánh 2 mạch), chiều dài khoảng 1km/nhánh, đấu nối vào 2 mạch ĐD 500 kV Lào Cai – Vĩnh Yên.</w:t>
      </w:r>
    </w:p>
    <w:p w:rsidR="009573B8" w:rsidRPr="00451826" w:rsidRDefault="009573B8" w:rsidP="008741B0">
      <w:pPr>
        <w:widowControl w:val="0"/>
        <w:spacing w:before="60"/>
        <w:ind w:firstLine="851"/>
        <w:rPr>
          <w:sz w:val="26"/>
          <w:szCs w:val="26"/>
          <w:lang w:val="vi-VN"/>
        </w:rPr>
      </w:pPr>
      <w:r w:rsidRPr="00451826">
        <w:rPr>
          <w:sz w:val="26"/>
          <w:szCs w:val="26"/>
          <w:lang w:val="vi-VN"/>
        </w:rPr>
        <w:t>- Tháo dỡ, thu hồi đoạn tuyến từ VT265 đến VT267 đường dây 500 kV Lào Cai – Vĩnh Yên, chiều dài khoảng 1km.</w:t>
      </w:r>
    </w:p>
    <w:p w:rsidR="009573B8" w:rsidRPr="00451826" w:rsidRDefault="009573B8" w:rsidP="009573B8">
      <w:pPr>
        <w:widowControl w:val="0"/>
        <w:spacing w:before="60"/>
        <w:ind w:firstLine="567"/>
        <w:rPr>
          <w:i/>
          <w:iCs/>
          <w:sz w:val="26"/>
          <w:szCs w:val="26"/>
        </w:rPr>
      </w:pPr>
      <w:r w:rsidRPr="00451826">
        <w:rPr>
          <w:i/>
          <w:iCs/>
          <w:sz w:val="26"/>
          <w:szCs w:val="26"/>
        </w:rPr>
        <w:t>a) Nhánh 500 kV số 1</w:t>
      </w:r>
    </w:p>
    <w:p w:rsidR="009573B8" w:rsidRPr="00451826" w:rsidRDefault="009573B8" w:rsidP="006C4829">
      <w:pPr>
        <w:widowControl w:val="0"/>
        <w:spacing w:before="60"/>
        <w:ind w:firstLine="709"/>
        <w:rPr>
          <w:sz w:val="26"/>
          <w:szCs w:val="26"/>
          <w:lang w:val="vi-VN"/>
        </w:rPr>
      </w:pPr>
      <w:r w:rsidRPr="00451826">
        <w:rPr>
          <w:sz w:val="26"/>
          <w:szCs w:val="26"/>
        </w:rPr>
        <w:t xml:space="preserve">- </w:t>
      </w:r>
      <w:r w:rsidRPr="00451826">
        <w:rPr>
          <w:sz w:val="26"/>
          <w:szCs w:val="26"/>
          <w:lang w:val="vi-VN"/>
        </w:rPr>
        <w:t xml:space="preserve">Số mạch: </w:t>
      </w:r>
      <w:r w:rsidRPr="00451826">
        <w:rPr>
          <w:sz w:val="26"/>
          <w:szCs w:val="26"/>
        </w:rPr>
        <w:t>02</w:t>
      </w:r>
      <w:r w:rsidRPr="00451826">
        <w:rPr>
          <w:sz w:val="26"/>
          <w:szCs w:val="26"/>
          <w:lang w:val="vi-VN"/>
        </w:rPr>
        <w:t xml:space="preserve"> mạch</w:t>
      </w:r>
    </w:p>
    <w:p w:rsidR="009573B8" w:rsidRPr="00451826" w:rsidRDefault="009573B8" w:rsidP="006C4829">
      <w:pPr>
        <w:widowControl w:val="0"/>
        <w:spacing w:before="60"/>
        <w:ind w:firstLine="709"/>
        <w:rPr>
          <w:sz w:val="26"/>
          <w:szCs w:val="26"/>
          <w:lang w:val="vi-VN"/>
        </w:rPr>
      </w:pPr>
      <w:r w:rsidRPr="00451826">
        <w:rPr>
          <w:sz w:val="26"/>
          <w:szCs w:val="26"/>
          <w:lang w:val="vi-VN"/>
        </w:rPr>
        <w:t>- Chiều dài: Khoảng 1km</w:t>
      </w:r>
    </w:p>
    <w:p w:rsidR="009573B8" w:rsidRPr="00451826" w:rsidRDefault="009573B8" w:rsidP="006C4829">
      <w:pPr>
        <w:widowControl w:val="0"/>
        <w:spacing w:before="60"/>
        <w:ind w:firstLine="709"/>
        <w:rPr>
          <w:sz w:val="26"/>
          <w:szCs w:val="26"/>
          <w:lang w:val="vi-VN"/>
        </w:rPr>
      </w:pPr>
      <w:r w:rsidRPr="00451826">
        <w:rPr>
          <w:sz w:val="26"/>
          <w:szCs w:val="26"/>
          <w:lang w:val="vi-VN"/>
        </w:rPr>
        <w:t>- Điểm đầu: SPP 500 kV TBA 500 kV Yên Bái.</w:t>
      </w:r>
    </w:p>
    <w:p w:rsidR="009573B8" w:rsidRPr="00451826" w:rsidRDefault="009573B8" w:rsidP="006C4829">
      <w:pPr>
        <w:widowControl w:val="0"/>
        <w:spacing w:before="60"/>
        <w:ind w:firstLine="709"/>
        <w:rPr>
          <w:sz w:val="26"/>
          <w:szCs w:val="26"/>
          <w:lang w:val="vi-VN"/>
        </w:rPr>
      </w:pPr>
      <w:r w:rsidRPr="00451826">
        <w:rPr>
          <w:sz w:val="26"/>
          <w:szCs w:val="26"/>
          <w:lang w:val="vi-VN"/>
        </w:rPr>
        <w:t>- Điểm cuối: Cột VT265 (G57.25) trên tuyến ĐD 500 kV Lào Cai – Vĩnh Yên</w:t>
      </w:r>
    </w:p>
    <w:p w:rsidR="009573B8" w:rsidRPr="00451826" w:rsidRDefault="009573B8" w:rsidP="006C4829">
      <w:pPr>
        <w:widowControl w:val="0"/>
        <w:spacing w:before="60"/>
        <w:ind w:firstLine="709"/>
        <w:rPr>
          <w:sz w:val="26"/>
          <w:szCs w:val="26"/>
          <w:lang w:val="vi-VN"/>
        </w:rPr>
      </w:pPr>
      <w:r w:rsidRPr="00451826">
        <w:rPr>
          <w:sz w:val="26"/>
          <w:szCs w:val="26"/>
          <w:lang w:val="vi-VN"/>
        </w:rPr>
        <w:t>- Dây dẫn: Phân pha 4xACSR 400/51.</w:t>
      </w:r>
    </w:p>
    <w:p w:rsidR="009573B8" w:rsidRPr="00451826" w:rsidRDefault="009573B8" w:rsidP="006C4829">
      <w:pPr>
        <w:widowControl w:val="0"/>
        <w:spacing w:before="60"/>
        <w:ind w:firstLine="709"/>
        <w:rPr>
          <w:sz w:val="26"/>
          <w:szCs w:val="26"/>
          <w:lang w:val="vi-VN"/>
        </w:rPr>
      </w:pPr>
      <w:r w:rsidRPr="00451826">
        <w:rPr>
          <w:sz w:val="26"/>
          <w:szCs w:val="26"/>
          <w:lang w:val="vi-VN"/>
        </w:rPr>
        <w:t>- Dây cáp quang: Cáp quang OPGW.</w:t>
      </w:r>
    </w:p>
    <w:p w:rsidR="009573B8" w:rsidRPr="00451826" w:rsidRDefault="009573B8" w:rsidP="006C4829">
      <w:pPr>
        <w:widowControl w:val="0"/>
        <w:spacing w:before="60"/>
        <w:ind w:firstLine="709"/>
        <w:rPr>
          <w:sz w:val="26"/>
          <w:szCs w:val="26"/>
          <w:lang w:val="vi-VN"/>
        </w:rPr>
      </w:pPr>
      <w:r w:rsidRPr="00451826">
        <w:rPr>
          <w:sz w:val="26"/>
          <w:szCs w:val="26"/>
          <w:lang w:val="vi-VN"/>
        </w:rPr>
        <w:t>- Dây chống sét: Dây hợp kim nhôm lõi thép.</w:t>
      </w:r>
    </w:p>
    <w:p w:rsidR="009573B8" w:rsidRPr="00451826" w:rsidRDefault="009573B8" w:rsidP="006C4829">
      <w:pPr>
        <w:widowControl w:val="0"/>
        <w:spacing w:before="60"/>
        <w:ind w:firstLine="709"/>
        <w:rPr>
          <w:sz w:val="26"/>
          <w:szCs w:val="26"/>
          <w:lang w:val="vi-VN"/>
        </w:rPr>
      </w:pPr>
      <w:r w:rsidRPr="00451826">
        <w:rPr>
          <w:sz w:val="26"/>
          <w:szCs w:val="26"/>
          <w:lang w:val="vi-VN"/>
        </w:rPr>
        <w:t>- Cách điện: cách điện treo chế tạo theo tiêu chuẩn IEC.</w:t>
      </w:r>
    </w:p>
    <w:p w:rsidR="009573B8" w:rsidRPr="00451826" w:rsidRDefault="009573B8" w:rsidP="006C4829">
      <w:pPr>
        <w:widowControl w:val="0"/>
        <w:spacing w:before="60"/>
        <w:ind w:firstLine="709"/>
        <w:rPr>
          <w:sz w:val="26"/>
          <w:szCs w:val="26"/>
          <w:lang w:val="vi-VN"/>
        </w:rPr>
      </w:pPr>
      <w:r w:rsidRPr="00451826">
        <w:rPr>
          <w:sz w:val="26"/>
          <w:szCs w:val="26"/>
          <w:lang w:val="vi-VN"/>
        </w:rPr>
        <w:t>- Cột: cột tháp thép tổ hợp thép hình, thép ống mạ kẽm nhúng nóng, liên kết bằng bu lông, hàn điện.</w:t>
      </w:r>
    </w:p>
    <w:p w:rsidR="009573B8" w:rsidRPr="00451826" w:rsidRDefault="009573B8" w:rsidP="006C4829">
      <w:pPr>
        <w:widowControl w:val="0"/>
        <w:spacing w:before="60"/>
        <w:ind w:firstLine="709"/>
        <w:rPr>
          <w:sz w:val="26"/>
          <w:szCs w:val="26"/>
          <w:lang w:val="vi-VN"/>
        </w:rPr>
      </w:pPr>
      <w:r w:rsidRPr="00451826">
        <w:rPr>
          <w:sz w:val="26"/>
          <w:szCs w:val="26"/>
          <w:lang w:val="vi-VN"/>
        </w:rPr>
        <w:t>- Móng: Bằng bê tông cốt thép đúc tại chỗ.</w:t>
      </w:r>
    </w:p>
    <w:p w:rsidR="009573B8" w:rsidRPr="00451826" w:rsidRDefault="009573B8" w:rsidP="009573B8">
      <w:pPr>
        <w:widowControl w:val="0"/>
        <w:spacing w:before="60"/>
        <w:ind w:firstLine="567"/>
        <w:rPr>
          <w:i/>
          <w:iCs/>
          <w:sz w:val="26"/>
          <w:szCs w:val="26"/>
          <w:lang w:val="vi-VN"/>
        </w:rPr>
      </w:pPr>
      <w:r w:rsidRPr="00451826">
        <w:rPr>
          <w:i/>
          <w:iCs/>
          <w:sz w:val="26"/>
          <w:szCs w:val="26"/>
          <w:lang w:val="vi-VN"/>
        </w:rPr>
        <w:t>b) Nhánh 500 kV số 2</w:t>
      </w:r>
    </w:p>
    <w:p w:rsidR="009573B8" w:rsidRPr="00451826" w:rsidRDefault="009573B8" w:rsidP="006C4829">
      <w:pPr>
        <w:widowControl w:val="0"/>
        <w:spacing w:before="60"/>
        <w:ind w:firstLine="851"/>
        <w:rPr>
          <w:sz w:val="26"/>
          <w:szCs w:val="26"/>
          <w:lang w:val="vi-VN"/>
        </w:rPr>
      </w:pPr>
      <w:r w:rsidRPr="00451826">
        <w:rPr>
          <w:sz w:val="26"/>
          <w:szCs w:val="26"/>
          <w:lang w:val="vi-VN"/>
        </w:rPr>
        <w:t>- Số mạch : 02 mạch</w:t>
      </w:r>
    </w:p>
    <w:p w:rsidR="009573B8" w:rsidRPr="00451826" w:rsidRDefault="009573B8" w:rsidP="006C4829">
      <w:pPr>
        <w:widowControl w:val="0"/>
        <w:spacing w:before="60"/>
        <w:ind w:firstLine="851"/>
        <w:rPr>
          <w:sz w:val="26"/>
          <w:szCs w:val="26"/>
          <w:lang w:val="vi-VN"/>
        </w:rPr>
      </w:pPr>
      <w:r w:rsidRPr="00451826">
        <w:rPr>
          <w:sz w:val="26"/>
          <w:szCs w:val="26"/>
          <w:lang w:val="vi-VN"/>
        </w:rPr>
        <w:t>- Chiều dài: Khoảng 1km</w:t>
      </w:r>
    </w:p>
    <w:p w:rsidR="009573B8" w:rsidRPr="00451826" w:rsidRDefault="009573B8" w:rsidP="006C4829">
      <w:pPr>
        <w:widowControl w:val="0"/>
        <w:spacing w:before="60"/>
        <w:ind w:firstLine="851"/>
        <w:rPr>
          <w:sz w:val="26"/>
          <w:szCs w:val="26"/>
          <w:lang w:val="vi-VN"/>
        </w:rPr>
      </w:pPr>
      <w:r w:rsidRPr="00451826">
        <w:rPr>
          <w:sz w:val="26"/>
          <w:szCs w:val="26"/>
          <w:lang w:val="vi-VN"/>
        </w:rPr>
        <w:t>- Điểm đầu: SPP 500 kV TBA 500 kV Yên Bái.</w:t>
      </w:r>
    </w:p>
    <w:p w:rsidR="009573B8" w:rsidRPr="00451826" w:rsidRDefault="009573B8" w:rsidP="006C4829">
      <w:pPr>
        <w:widowControl w:val="0"/>
        <w:spacing w:before="60"/>
        <w:ind w:firstLine="851"/>
        <w:rPr>
          <w:sz w:val="26"/>
          <w:szCs w:val="26"/>
          <w:lang w:val="vi-VN"/>
        </w:rPr>
      </w:pPr>
      <w:r w:rsidRPr="00451826">
        <w:rPr>
          <w:sz w:val="26"/>
          <w:szCs w:val="26"/>
          <w:lang w:val="vi-VN"/>
        </w:rPr>
        <w:t>- Điểm cuối: Cột VT267 (G57.26) trên tuyến ĐD 500 kV Lào Cai – Vĩnh Yên.</w:t>
      </w:r>
    </w:p>
    <w:p w:rsidR="009573B8" w:rsidRPr="00451826" w:rsidRDefault="009573B8" w:rsidP="006C4829">
      <w:pPr>
        <w:widowControl w:val="0"/>
        <w:spacing w:before="60"/>
        <w:ind w:firstLine="851"/>
        <w:rPr>
          <w:sz w:val="26"/>
          <w:szCs w:val="26"/>
          <w:lang w:val="vi-VN"/>
        </w:rPr>
      </w:pPr>
      <w:r w:rsidRPr="00451826">
        <w:rPr>
          <w:sz w:val="26"/>
          <w:szCs w:val="26"/>
          <w:lang w:val="vi-VN"/>
        </w:rPr>
        <w:t>- Dây dẫn: Phân pha 4xACSR 400/51.</w:t>
      </w:r>
    </w:p>
    <w:p w:rsidR="009573B8" w:rsidRPr="00451826" w:rsidRDefault="009573B8" w:rsidP="006C4829">
      <w:pPr>
        <w:widowControl w:val="0"/>
        <w:spacing w:before="60"/>
        <w:ind w:firstLine="851"/>
        <w:rPr>
          <w:sz w:val="26"/>
          <w:szCs w:val="26"/>
          <w:lang w:val="vi-VN"/>
        </w:rPr>
      </w:pPr>
      <w:r w:rsidRPr="00451826">
        <w:rPr>
          <w:sz w:val="26"/>
          <w:szCs w:val="26"/>
          <w:lang w:val="vi-VN"/>
        </w:rPr>
        <w:t>- Dây cáp quang: Cáp quang OPGW.</w:t>
      </w:r>
    </w:p>
    <w:p w:rsidR="009573B8" w:rsidRPr="00451826" w:rsidRDefault="009573B8" w:rsidP="006C4829">
      <w:pPr>
        <w:widowControl w:val="0"/>
        <w:spacing w:before="60"/>
        <w:ind w:firstLine="851"/>
        <w:rPr>
          <w:sz w:val="26"/>
          <w:szCs w:val="26"/>
          <w:lang w:val="vi-VN"/>
        </w:rPr>
      </w:pPr>
      <w:r w:rsidRPr="00451826">
        <w:rPr>
          <w:sz w:val="26"/>
          <w:szCs w:val="26"/>
          <w:lang w:val="vi-VN"/>
        </w:rPr>
        <w:t>- Dây chống sét: Dây hợp kim nhôm lõi thép.</w:t>
      </w:r>
    </w:p>
    <w:p w:rsidR="009573B8" w:rsidRPr="00451826" w:rsidRDefault="009573B8" w:rsidP="006C4829">
      <w:pPr>
        <w:widowControl w:val="0"/>
        <w:spacing w:before="60"/>
        <w:ind w:firstLine="851"/>
        <w:rPr>
          <w:sz w:val="26"/>
          <w:szCs w:val="26"/>
          <w:lang w:val="vi-VN"/>
        </w:rPr>
      </w:pPr>
      <w:r w:rsidRPr="00451826">
        <w:rPr>
          <w:sz w:val="26"/>
          <w:szCs w:val="26"/>
          <w:lang w:val="vi-VN"/>
        </w:rPr>
        <w:lastRenderedPageBreak/>
        <w:t>- Cách điện: cách điện treo chế tạo theo tiêu chuẩn IEC.</w:t>
      </w:r>
    </w:p>
    <w:p w:rsidR="009573B8" w:rsidRPr="00451826" w:rsidRDefault="009573B8" w:rsidP="006C4829">
      <w:pPr>
        <w:widowControl w:val="0"/>
        <w:spacing w:before="60"/>
        <w:ind w:firstLine="851"/>
        <w:rPr>
          <w:sz w:val="26"/>
          <w:szCs w:val="26"/>
          <w:lang w:val="vi-VN"/>
        </w:rPr>
      </w:pPr>
      <w:r w:rsidRPr="00451826">
        <w:rPr>
          <w:sz w:val="26"/>
          <w:szCs w:val="26"/>
          <w:lang w:val="vi-VN"/>
        </w:rPr>
        <w:t>- Cột: cột tháp thép tổ hợp thép hình, thép ống mạ kẽm nhúng nóng, liên kết bằng bu lông, hàn điện.</w:t>
      </w:r>
    </w:p>
    <w:p w:rsidR="009573B8" w:rsidRPr="00451826" w:rsidRDefault="009573B8" w:rsidP="006C4829">
      <w:pPr>
        <w:widowControl w:val="0"/>
        <w:spacing w:before="60"/>
        <w:ind w:firstLine="851"/>
        <w:rPr>
          <w:sz w:val="26"/>
          <w:szCs w:val="26"/>
          <w:lang w:val="vi-VN"/>
        </w:rPr>
      </w:pPr>
      <w:r w:rsidRPr="00451826">
        <w:rPr>
          <w:sz w:val="26"/>
          <w:szCs w:val="26"/>
          <w:lang w:val="vi-VN"/>
        </w:rPr>
        <w:t>- Móng: Bằng bê tông cốt thép đúc tại chỗ</w:t>
      </w:r>
    </w:p>
    <w:p w:rsidR="009573B8" w:rsidRPr="00451826" w:rsidRDefault="009573B8" w:rsidP="009573B8">
      <w:pPr>
        <w:widowControl w:val="0"/>
        <w:spacing w:before="60"/>
        <w:ind w:firstLine="567"/>
        <w:rPr>
          <w:bCs/>
          <w:sz w:val="26"/>
          <w:szCs w:val="26"/>
          <w:lang w:val="vi-VN"/>
        </w:rPr>
      </w:pPr>
      <w:r w:rsidRPr="00451826">
        <w:rPr>
          <w:sz w:val="26"/>
          <w:szCs w:val="26"/>
          <w:lang w:val="vi-VN"/>
        </w:rPr>
        <w:t>2.4.3. Đường dây 220 kV đấu nối</w:t>
      </w:r>
    </w:p>
    <w:p w:rsidR="009573B8" w:rsidRPr="00451826" w:rsidRDefault="009573B8" w:rsidP="009573B8">
      <w:pPr>
        <w:spacing w:line="360" w:lineRule="exact"/>
        <w:ind w:firstLine="567"/>
        <w:rPr>
          <w:b/>
          <w:sz w:val="26"/>
          <w:szCs w:val="26"/>
          <w:lang w:val="it-IT"/>
        </w:rPr>
      </w:pPr>
      <w:r w:rsidRPr="00451826">
        <w:rPr>
          <w:sz w:val="26"/>
          <w:szCs w:val="26"/>
          <w:lang w:val="vi-VN"/>
        </w:rPr>
        <w:t>Xây dựng mới tuyến đường dây 220 kV 4 mạch, chiều dài khoảng 4km, đấu nối vào 2 mạch ĐD 220 kV Yên Bái – Tuyên Quang</w:t>
      </w:r>
    </w:p>
    <w:p w:rsidR="00DD52A5" w:rsidRPr="00451826" w:rsidRDefault="00EA1640" w:rsidP="00A712DD">
      <w:pPr>
        <w:spacing w:before="60" w:after="60"/>
        <w:ind w:firstLine="284"/>
        <w:rPr>
          <w:bCs/>
          <w:i/>
          <w:sz w:val="28"/>
          <w:szCs w:val="28"/>
          <w:lang w:val="it-IT"/>
        </w:rPr>
      </w:pPr>
      <w:r w:rsidRPr="00451826">
        <w:rPr>
          <w:b/>
          <w:sz w:val="26"/>
          <w:szCs w:val="26"/>
          <w:lang w:val="it-IT"/>
        </w:rPr>
        <w:t>3. Tóm tắt gói thầu</w:t>
      </w:r>
    </w:p>
    <w:p w:rsidR="00EA1640" w:rsidRPr="00451826" w:rsidRDefault="00605CEC" w:rsidP="00605CEC">
      <w:pPr>
        <w:numPr>
          <w:ilvl w:val="0"/>
          <w:numId w:val="2"/>
        </w:numPr>
        <w:spacing w:line="360" w:lineRule="exact"/>
        <w:ind w:left="851" w:hanging="284"/>
        <w:rPr>
          <w:sz w:val="26"/>
          <w:szCs w:val="26"/>
          <w:lang w:val="it-IT"/>
        </w:rPr>
      </w:pPr>
      <w:r w:rsidRPr="00605CEC">
        <w:rPr>
          <w:sz w:val="26"/>
          <w:szCs w:val="26"/>
          <w:lang w:val="it-IT"/>
        </w:rPr>
        <w:t>Gói thầu số 2: Cung cấp dịch vụ Tư vấn giám sát khảo sát xây dựng và thẩm tra báo cáo nghiên cứu khả thi đầu tư xây dựng</w:t>
      </w:r>
      <w:r w:rsidR="00EA1640" w:rsidRPr="00451826">
        <w:rPr>
          <w:sz w:val="26"/>
          <w:szCs w:val="26"/>
          <w:lang w:val="it-IT"/>
        </w:rPr>
        <w:t>;</w:t>
      </w:r>
    </w:p>
    <w:p w:rsidR="00EA1640" w:rsidRPr="00451826" w:rsidRDefault="00EA1640" w:rsidP="00A712DD">
      <w:pPr>
        <w:numPr>
          <w:ilvl w:val="0"/>
          <w:numId w:val="2"/>
        </w:numPr>
        <w:spacing w:line="360" w:lineRule="exact"/>
        <w:ind w:left="851" w:hanging="284"/>
        <w:jc w:val="left"/>
        <w:rPr>
          <w:iCs/>
          <w:sz w:val="26"/>
          <w:szCs w:val="26"/>
          <w:lang w:val="it-IT"/>
        </w:rPr>
      </w:pPr>
      <w:r w:rsidRPr="00451826">
        <w:rPr>
          <w:iCs/>
          <w:sz w:val="26"/>
          <w:szCs w:val="26"/>
          <w:lang w:val="it-IT"/>
        </w:rPr>
        <w:t xml:space="preserve">Chủ đầu tư: </w:t>
      </w:r>
      <w:r w:rsidRPr="00451826">
        <w:rPr>
          <w:sz w:val="26"/>
          <w:szCs w:val="26"/>
          <w:lang w:val="it-IT"/>
        </w:rPr>
        <w:t>Tổng công ty Truyền tải điện Quốc gia (EVNNPT).</w:t>
      </w:r>
    </w:p>
    <w:p w:rsidR="00EA1640" w:rsidRPr="00451826" w:rsidRDefault="00EA1640" w:rsidP="00A712DD">
      <w:pPr>
        <w:numPr>
          <w:ilvl w:val="0"/>
          <w:numId w:val="2"/>
        </w:numPr>
        <w:spacing w:line="360" w:lineRule="exact"/>
        <w:ind w:left="851" w:hanging="284"/>
        <w:jc w:val="left"/>
        <w:rPr>
          <w:sz w:val="26"/>
          <w:szCs w:val="26"/>
          <w:lang w:val="it-IT"/>
        </w:rPr>
      </w:pPr>
      <w:r w:rsidRPr="00451826">
        <w:rPr>
          <w:sz w:val="26"/>
          <w:szCs w:val="26"/>
          <w:lang w:val="it-IT"/>
        </w:rPr>
        <w:t>Nguồn vốn: Vốn EVNNPT.</w:t>
      </w:r>
    </w:p>
    <w:p w:rsidR="00EA1640" w:rsidRPr="00451826" w:rsidRDefault="00EA1640" w:rsidP="00A712DD">
      <w:pPr>
        <w:numPr>
          <w:ilvl w:val="0"/>
          <w:numId w:val="2"/>
        </w:numPr>
        <w:spacing w:line="360" w:lineRule="exact"/>
        <w:ind w:left="851" w:hanging="284"/>
        <w:rPr>
          <w:bCs/>
          <w:sz w:val="26"/>
          <w:szCs w:val="26"/>
          <w:lang w:val="it-IT"/>
        </w:rPr>
      </w:pPr>
      <w:r w:rsidRPr="00451826">
        <w:rPr>
          <w:bCs/>
          <w:sz w:val="26"/>
          <w:szCs w:val="26"/>
          <w:lang w:val="it-IT"/>
        </w:rPr>
        <w:t xml:space="preserve">Thời gian thực hiện gói thầu: </w:t>
      </w:r>
      <w:r w:rsidR="00605CEC">
        <w:rPr>
          <w:bCs/>
          <w:sz w:val="26"/>
          <w:szCs w:val="26"/>
          <w:lang w:val="it-IT"/>
        </w:rPr>
        <w:t>3</w:t>
      </w:r>
      <w:r w:rsidR="00A712DD" w:rsidRPr="00451826">
        <w:rPr>
          <w:bCs/>
          <w:sz w:val="26"/>
          <w:szCs w:val="26"/>
          <w:lang w:val="it-IT"/>
        </w:rPr>
        <w:t>0</w:t>
      </w:r>
      <w:r w:rsidRPr="00451826">
        <w:rPr>
          <w:bCs/>
          <w:sz w:val="26"/>
          <w:szCs w:val="26"/>
          <w:lang w:val="it-IT"/>
        </w:rPr>
        <w:t xml:space="preserve"> ngày</w:t>
      </w:r>
    </w:p>
    <w:p w:rsidR="00EA1640" w:rsidRPr="00451826" w:rsidRDefault="00EA1640" w:rsidP="00A712DD">
      <w:pPr>
        <w:numPr>
          <w:ilvl w:val="0"/>
          <w:numId w:val="2"/>
        </w:numPr>
        <w:spacing w:line="360" w:lineRule="exact"/>
        <w:ind w:left="851" w:hanging="284"/>
        <w:rPr>
          <w:iCs/>
          <w:sz w:val="26"/>
          <w:szCs w:val="26"/>
          <w:lang w:val="it-IT"/>
        </w:rPr>
      </w:pPr>
      <w:r w:rsidRPr="00451826">
        <w:rPr>
          <w:sz w:val="26"/>
          <w:szCs w:val="26"/>
          <w:lang w:val="it-IT"/>
        </w:rPr>
        <w:t>Hình thức lựa chọn nhà thầu:</w:t>
      </w:r>
      <w:r w:rsidRPr="00451826">
        <w:rPr>
          <w:iCs/>
          <w:sz w:val="26"/>
          <w:szCs w:val="26"/>
          <w:lang w:val="it-IT"/>
        </w:rPr>
        <w:t xml:space="preserve"> Đấu thầu rộng rãi trong nước (qua mạng). </w:t>
      </w:r>
    </w:p>
    <w:p w:rsidR="00EA1640" w:rsidRPr="00451826" w:rsidRDefault="00EA1640" w:rsidP="00A712DD">
      <w:pPr>
        <w:numPr>
          <w:ilvl w:val="0"/>
          <w:numId w:val="2"/>
        </w:numPr>
        <w:spacing w:line="360" w:lineRule="exact"/>
        <w:ind w:left="851" w:hanging="284"/>
        <w:rPr>
          <w:iCs/>
          <w:sz w:val="26"/>
          <w:szCs w:val="26"/>
          <w:lang w:val="it-IT"/>
        </w:rPr>
      </w:pPr>
      <w:r w:rsidRPr="00451826">
        <w:rPr>
          <w:sz w:val="26"/>
          <w:szCs w:val="26"/>
          <w:lang w:val="it-IT"/>
        </w:rPr>
        <w:t>Phương thức lựa chọn nhà thầu:</w:t>
      </w:r>
      <w:r w:rsidRPr="00451826">
        <w:rPr>
          <w:iCs/>
          <w:sz w:val="26"/>
          <w:szCs w:val="26"/>
          <w:lang w:val="it-IT"/>
        </w:rPr>
        <w:t xml:space="preserve"> 1 giai đoạn, 2 túi hồ sơ.</w:t>
      </w:r>
    </w:p>
    <w:p w:rsidR="00EA1640" w:rsidRPr="00605CEC" w:rsidRDefault="00EA1640" w:rsidP="00605CEC">
      <w:pPr>
        <w:numPr>
          <w:ilvl w:val="0"/>
          <w:numId w:val="2"/>
        </w:numPr>
        <w:spacing w:line="360" w:lineRule="exact"/>
        <w:ind w:left="851" w:hanging="284"/>
        <w:rPr>
          <w:sz w:val="26"/>
          <w:szCs w:val="26"/>
          <w:lang w:val="it-IT"/>
        </w:rPr>
      </w:pPr>
      <w:r w:rsidRPr="00451826">
        <w:rPr>
          <w:sz w:val="26"/>
          <w:szCs w:val="26"/>
          <w:lang w:val="it-IT"/>
        </w:rPr>
        <w:t>Loại hợp đồng: Trọn gói</w:t>
      </w:r>
      <w:r w:rsidRPr="00605CEC">
        <w:rPr>
          <w:sz w:val="26"/>
          <w:szCs w:val="26"/>
          <w:lang w:val="it-IT"/>
        </w:rPr>
        <w:t>.</w:t>
      </w:r>
    </w:p>
    <w:p w:rsidR="00F12EEE" w:rsidRPr="00451826" w:rsidRDefault="00F12EEE" w:rsidP="00F12EEE">
      <w:pPr>
        <w:pStyle w:val="Heading1"/>
        <w:spacing w:before="0" w:after="0" w:line="360" w:lineRule="exact"/>
        <w:ind w:firstLine="142"/>
        <w:jc w:val="left"/>
        <w:rPr>
          <w:rFonts w:asciiTheme="majorHAnsi" w:hAnsiTheme="majorHAnsi" w:cstheme="majorHAnsi"/>
          <w:sz w:val="26"/>
          <w:szCs w:val="26"/>
          <w:lang w:val="it-IT"/>
        </w:rPr>
      </w:pPr>
      <w:r w:rsidRPr="00451826">
        <w:rPr>
          <w:rFonts w:asciiTheme="majorHAnsi" w:hAnsiTheme="majorHAnsi" w:cstheme="majorHAnsi"/>
          <w:sz w:val="26"/>
          <w:szCs w:val="26"/>
          <w:lang w:val="it-IT"/>
        </w:rPr>
        <w:t xml:space="preserve">II. </w:t>
      </w:r>
      <w:r w:rsidR="00FB3694" w:rsidRPr="00451826">
        <w:rPr>
          <w:rFonts w:ascii="Times New Roman" w:hAnsi="Times New Roman"/>
          <w:smallCaps w:val="0"/>
          <w:sz w:val="26"/>
          <w:szCs w:val="26"/>
          <w:lang w:val="vi-VN"/>
        </w:rPr>
        <w:t>Phạm vi công việc</w:t>
      </w:r>
      <w:r w:rsidRPr="00451826">
        <w:rPr>
          <w:rFonts w:asciiTheme="majorHAnsi" w:hAnsiTheme="majorHAnsi" w:cstheme="majorHAnsi"/>
          <w:sz w:val="26"/>
          <w:szCs w:val="26"/>
          <w:lang w:val="it-IT"/>
        </w:rPr>
        <w:t>:</w:t>
      </w:r>
    </w:p>
    <w:p w:rsidR="00605CEC" w:rsidRPr="00605CEC" w:rsidRDefault="00605CEC" w:rsidP="00605CEC">
      <w:pPr>
        <w:spacing w:line="360" w:lineRule="exact"/>
        <w:ind w:firstLine="567"/>
        <w:rPr>
          <w:rFonts w:asciiTheme="majorHAnsi" w:hAnsiTheme="majorHAnsi" w:cstheme="majorHAnsi"/>
          <w:sz w:val="26"/>
          <w:szCs w:val="26"/>
          <w:lang w:val="it-IT"/>
        </w:rPr>
      </w:pPr>
      <w:r w:rsidRPr="00605CEC">
        <w:rPr>
          <w:rFonts w:asciiTheme="majorHAnsi" w:hAnsiTheme="majorHAnsi" w:cstheme="majorHAnsi"/>
          <w:sz w:val="26"/>
          <w:szCs w:val="26"/>
          <w:lang w:val="it-IT"/>
        </w:rPr>
        <w:t>-</w:t>
      </w:r>
      <w:r w:rsidRPr="00605CEC">
        <w:rPr>
          <w:rFonts w:asciiTheme="majorHAnsi" w:hAnsiTheme="majorHAnsi" w:cstheme="majorHAnsi"/>
          <w:sz w:val="26"/>
          <w:szCs w:val="26"/>
          <w:lang w:val="it-IT"/>
        </w:rPr>
        <w:tab/>
        <w:t xml:space="preserve"> Giám sát công tác khảo sát giai đoạn </w:t>
      </w:r>
      <w:r>
        <w:rPr>
          <w:rFonts w:asciiTheme="majorHAnsi" w:hAnsiTheme="majorHAnsi" w:cstheme="majorHAnsi"/>
          <w:sz w:val="26"/>
          <w:szCs w:val="26"/>
          <w:lang w:val="it-IT"/>
        </w:rPr>
        <w:t>lập BCNCKT</w:t>
      </w:r>
    </w:p>
    <w:p w:rsidR="00605CEC" w:rsidRPr="00605CEC" w:rsidRDefault="00605CEC" w:rsidP="00605CEC">
      <w:pPr>
        <w:spacing w:line="360" w:lineRule="exact"/>
        <w:ind w:firstLine="567"/>
        <w:rPr>
          <w:rFonts w:asciiTheme="majorHAnsi" w:hAnsiTheme="majorHAnsi" w:cstheme="majorHAnsi"/>
          <w:sz w:val="26"/>
          <w:szCs w:val="26"/>
          <w:lang w:val="it-IT"/>
        </w:rPr>
      </w:pPr>
      <w:r w:rsidRPr="00605CEC">
        <w:rPr>
          <w:rFonts w:asciiTheme="majorHAnsi" w:hAnsiTheme="majorHAnsi" w:cstheme="majorHAnsi"/>
          <w:sz w:val="26"/>
          <w:szCs w:val="26"/>
          <w:lang w:val="it-IT"/>
        </w:rPr>
        <w:t>-</w:t>
      </w:r>
      <w:r w:rsidRPr="00605CEC">
        <w:rPr>
          <w:rFonts w:asciiTheme="majorHAnsi" w:hAnsiTheme="majorHAnsi" w:cstheme="majorHAnsi"/>
          <w:sz w:val="26"/>
          <w:szCs w:val="26"/>
          <w:lang w:val="it-IT"/>
        </w:rPr>
        <w:tab/>
        <w:t xml:space="preserve"> Thẩm tra </w:t>
      </w:r>
      <w:r>
        <w:rPr>
          <w:rFonts w:asciiTheme="majorHAnsi" w:hAnsiTheme="majorHAnsi" w:cstheme="majorHAnsi"/>
          <w:sz w:val="26"/>
          <w:szCs w:val="26"/>
          <w:lang w:val="it-IT"/>
        </w:rPr>
        <w:t>BCNCKT</w:t>
      </w:r>
      <w:r w:rsidRPr="00605CEC">
        <w:rPr>
          <w:rFonts w:asciiTheme="majorHAnsi" w:hAnsiTheme="majorHAnsi" w:cstheme="majorHAnsi"/>
          <w:sz w:val="26"/>
          <w:szCs w:val="26"/>
          <w:lang w:val="it-IT"/>
        </w:rPr>
        <w:t>.</w:t>
      </w:r>
    </w:p>
    <w:p w:rsidR="00605CEC" w:rsidRDefault="00605CEC" w:rsidP="00605CEC">
      <w:pPr>
        <w:spacing w:line="360" w:lineRule="exact"/>
        <w:ind w:firstLine="567"/>
        <w:rPr>
          <w:rFonts w:asciiTheme="majorHAnsi" w:hAnsiTheme="majorHAnsi" w:cstheme="majorHAnsi"/>
          <w:sz w:val="26"/>
          <w:szCs w:val="26"/>
          <w:highlight w:val="yellow"/>
          <w:lang w:val="it-IT"/>
        </w:rPr>
      </w:pPr>
      <w:r w:rsidRPr="00605CEC">
        <w:rPr>
          <w:rFonts w:asciiTheme="majorHAnsi" w:hAnsiTheme="majorHAnsi" w:cstheme="majorHAnsi"/>
          <w:sz w:val="26"/>
          <w:szCs w:val="26"/>
          <w:lang w:val="it-IT"/>
        </w:rPr>
        <w:t>-</w:t>
      </w:r>
      <w:r w:rsidRPr="00605CEC">
        <w:rPr>
          <w:rFonts w:asciiTheme="majorHAnsi" w:hAnsiTheme="majorHAnsi" w:cstheme="majorHAnsi"/>
          <w:sz w:val="26"/>
          <w:szCs w:val="26"/>
          <w:lang w:val="it-IT"/>
        </w:rPr>
        <w:tab/>
        <w:t xml:space="preserve"> Các nội dung khác có liên quan (nếu có).</w:t>
      </w:r>
    </w:p>
    <w:p w:rsidR="007A49B7" w:rsidRDefault="007A49B7" w:rsidP="00F11264">
      <w:pPr>
        <w:spacing w:before="60" w:after="60"/>
        <w:ind w:firstLine="284"/>
        <w:rPr>
          <w:b/>
          <w:sz w:val="26"/>
          <w:szCs w:val="26"/>
          <w:lang w:val="nb-NO"/>
        </w:rPr>
      </w:pPr>
      <w:r>
        <w:rPr>
          <w:b/>
          <w:bCs/>
          <w:sz w:val="28"/>
          <w:szCs w:val="28"/>
          <w:lang w:val="it-IT"/>
        </w:rPr>
        <w:t xml:space="preserve">1. </w:t>
      </w:r>
      <w:r w:rsidRPr="00A25D3F">
        <w:rPr>
          <w:b/>
          <w:sz w:val="26"/>
          <w:szCs w:val="26"/>
          <w:lang w:val="nb-NO"/>
        </w:rPr>
        <w:t>Giám sát khảo sát</w:t>
      </w:r>
      <w:r>
        <w:rPr>
          <w:b/>
          <w:sz w:val="26"/>
          <w:szCs w:val="26"/>
          <w:lang w:val="nb-NO"/>
        </w:rPr>
        <w:t>:</w:t>
      </w:r>
    </w:p>
    <w:p w:rsidR="007A49B7" w:rsidRPr="00A25D3F" w:rsidRDefault="007A49B7" w:rsidP="00F11264">
      <w:pPr>
        <w:pStyle w:val="BodyTextIndent2"/>
        <w:numPr>
          <w:ilvl w:val="1"/>
          <w:numId w:val="43"/>
        </w:numPr>
        <w:tabs>
          <w:tab w:val="left" w:pos="426"/>
        </w:tabs>
        <w:overflowPunct w:val="0"/>
        <w:autoSpaceDE w:val="0"/>
        <w:autoSpaceDN w:val="0"/>
        <w:adjustRightInd w:val="0"/>
        <w:spacing w:line="240" w:lineRule="auto"/>
        <w:textAlignment w:val="baseline"/>
        <w:rPr>
          <w:b/>
          <w:sz w:val="26"/>
          <w:szCs w:val="26"/>
          <w:lang w:val="nb-NO"/>
        </w:rPr>
      </w:pPr>
      <w:r w:rsidRPr="00A25D3F">
        <w:rPr>
          <w:b/>
          <w:sz w:val="26"/>
          <w:szCs w:val="26"/>
          <w:lang w:val="nb-NO"/>
        </w:rPr>
        <w:t>Nội dung công việc:</w:t>
      </w:r>
    </w:p>
    <w:p w:rsidR="007A49B7" w:rsidRPr="007A49B7" w:rsidRDefault="007A49B7" w:rsidP="007A49B7">
      <w:pPr>
        <w:pStyle w:val="BodyTextIndent2"/>
        <w:numPr>
          <w:ilvl w:val="0"/>
          <w:numId w:val="1"/>
        </w:numPr>
        <w:tabs>
          <w:tab w:val="clear" w:pos="1440"/>
        </w:tabs>
        <w:overflowPunct w:val="0"/>
        <w:autoSpaceDE w:val="0"/>
        <w:autoSpaceDN w:val="0"/>
        <w:adjustRightInd w:val="0"/>
        <w:spacing w:after="0" w:line="360" w:lineRule="exact"/>
        <w:ind w:left="0" w:firstLine="426"/>
        <w:textAlignment w:val="baseline"/>
        <w:rPr>
          <w:sz w:val="26"/>
          <w:szCs w:val="26"/>
          <w:lang w:val="nb-NO"/>
        </w:rPr>
      </w:pPr>
      <w:r w:rsidRPr="007A49B7">
        <w:rPr>
          <w:sz w:val="26"/>
          <w:szCs w:val="26"/>
          <w:lang w:val="nb-NO"/>
        </w:rPr>
        <w:t xml:space="preserve">Nội dung công việc công tác </w:t>
      </w:r>
      <w:r w:rsidRPr="00A25D3F">
        <w:rPr>
          <w:sz w:val="26"/>
          <w:szCs w:val="26"/>
          <w:lang w:val="nb-NO"/>
        </w:rPr>
        <w:t xml:space="preserve">tư vấn </w:t>
      </w:r>
      <w:r w:rsidRPr="007A49B7">
        <w:rPr>
          <w:sz w:val="26"/>
          <w:szCs w:val="26"/>
          <w:lang w:val="nb-NO"/>
        </w:rPr>
        <w:t>giám sát khảo sát xây dựng</w:t>
      </w:r>
      <w:r w:rsidRPr="00A25D3F">
        <w:rPr>
          <w:sz w:val="26"/>
          <w:szCs w:val="26"/>
          <w:lang w:val="nb-NO"/>
        </w:rPr>
        <w:t xml:space="preserve"> của dự án.</w:t>
      </w:r>
    </w:p>
    <w:p w:rsidR="007A49B7" w:rsidRPr="00A25D3F" w:rsidRDefault="007A49B7" w:rsidP="007A49B7">
      <w:pPr>
        <w:numPr>
          <w:ilvl w:val="0"/>
          <w:numId w:val="1"/>
        </w:numPr>
        <w:tabs>
          <w:tab w:val="clear" w:pos="1440"/>
        </w:tabs>
        <w:spacing w:after="60" w:line="264" w:lineRule="auto"/>
        <w:ind w:left="0" w:firstLine="425"/>
        <w:rPr>
          <w:sz w:val="26"/>
          <w:szCs w:val="26"/>
          <w:lang w:val="it-IT"/>
        </w:rPr>
      </w:pPr>
      <w:r w:rsidRPr="007A49B7">
        <w:rPr>
          <w:sz w:val="26"/>
          <w:szCs w:val="26"/>
          <w:lang w:val="nb-NO"/>
        </w:rPr>
        <w:t>Nhà thầu tuân thủ các qui định, qui trình trong quá trình thực hiện dịch vụ tư vấn giám sát khảo sát theo Điều 3</w:t>
      </w:r>
      <w:bookmarkStart w:id="7" w:name="_GoBack"/>
      <w:bookmarkEnd w:id="7"/>
      <w:r w:rsidRPr="007A49B7">
        <w:rPr>
          <w:sz w:val="26"/>
          <w:szCs w:val="26"/>
          <w:lang w:val="nb-NO"/>
        </w:rPr>
        <w:t>2 và các điều khoản liên quan của Nghị định số 175/2024/NĐ-CP ngày 30/12/2024; và Quyết định số 921/QĐ-EVNNPT ngày 10/6/2025 của Tổng Công ty Truyền tải điện Quốc gia về việc ban hành Quy định về công tác khảo sát, thiết kế lưới điện trong EVNNPT;</w:t>
      </w:r>
    </w:p>
    <w:p w:rsidR="007A49B7" w:rsidRPr="00A25D3F" w:rsidRDefault="007A49B7" w:rsidP="007A49B7">
      <w:pPr>
        <w:pStyle w:val="BodyTextIndent2"/>
        <w:overflowPunct w:val="0"/>
        <w:autoSpaceDE w:val="0"/>
        <w:autoSpaceDN w:val="0"/>
        <w:adjustRightInd w:val="0"/>
        <w:spacing w:line="360" w:lineRule="exact"/>
        <w:ind w:left="0" w:firstLine="284"/>
        <w:textAlignment w:val="baseline"/>
        <w:rPr>
          <w:b/>
          <w:sz w:val="26"/>
          <w:szCs w:val="26"/>
          <w:lang w:val="it-IT"/>
        </w:rPr>
      </w:pPr>
      <w:r w:rsidRPr="00A25D3F">
        <w:rPr>
          <w:b/>
          <w:sz w:val="26"/>
          <w:szCs w:val="26"/>
          <w:lang w:val="it-IT"/>
        </w:rPr>
        <w:t>1.2  Khối lượng công việc chủ yếu của Tư vấn giám sát khảo sát:</w:t>
      </w:r>
    </w:p>
    <w:tbl>
      <w:tblPr>
        <w:tblW w:w="9209" w:type="dxa"/>
        <w:tblLook w:val="04A0" w:firstRow="1" w:lastRow="0" w:firstColumn="1" w:lastColumn="0" w:noHBand="0" w:noVBand="1"/>
      </w:tblPr>
      <w:tblGrid>
        <w:gridCol w:w="860"/>
        <w:gridCol w:w="6081"/>
        <w:gridCol w:w="1134"/>
        <w:gridCol w:w="1134"/>
      </w:tblGrid>
      <w:tr w:rsidR="007A49B7" w:rsidRPr="005903B6" w:rsidTr="00330B6C">
        <w:trPr>
          <w:trHeight w:val="765"/>
          <w:tblHead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49B7" w:rsidRPr="005903B6" w:rsidRDefault="007A49B7" w:rsidP="00330B6C">
            <w:pPr>
              <w:shd w:val="clear" w:color="auto" w:fill="FFFFFF" w:themeFill="background1"/>
              <w:jc w:val="center"/>
              <w:rPr>
                <w:rFonts w:asciiTheme="majorHAnsi" w:hAnsiTheme="majorHAnsi" w:cstheme="majorHAnsi"/>
                <w:b/>
                <w:bCs/>
                <w:sz w:val="26"/>
                <w:szCs w:val="26"/>
                <w:lang w:val="vi-VN" w:eastAsia="vi-VN"/>
              </w:rPr>
            </w:pPr>
            <w:r w:rsidRPr="005903B6">
              <w:rPr>
                <w:rFonts w:asciiTheme="majorHAnsi" w:hAnsiTheme="majorHAnsi" w:cstheme="majorHAnsi"/>
                <w:b/>
                <w:bCs/>
                <w:sz w:val="26"/>
                <w:szCs w:val="26"/>
                <w:lang w:val="vi-VN" w:eastAsia="vi-VN"/>
              </w:rPr>
              <w:t>STT</w:t>
            </w:r>
          </w:p>
        </w:tc>
        <w:tc>
          <w:tcPr>
            <w:tcW w:w="6081" w:type="dxa"/>
            <w:tcBorders>
              <w:top w:val="single" w:sz="4" w:space="0" w:color="auto"/>
              <w:left w:val="nil"/>
              <w:bottom w:val="single" w:sz="4" w:space="0" w:color="auto"/>
              <w:right w:val="single" w:sz="4" w:space="0" w:color="auto"/>
            </w:tcBorders>
            <w:shd w:val="clear" w:color="auto" w:fill="auto"/>
            <w:vAlign w:val="center"/>
            <w:hideMark/>
          </w:tcPr>
          <w:p w:rsidR="007A49B7" w:rsidRPr="005903B6" w:rsidRDefault="007A49B7" w:rsidP="00330B6C">
            <w:pPr>
              <w:shd w:val="clear" w:color="auto" w:fill="FFFFFF" w:themeFill="background1"/>
              <w:jc w:val="center"/>
              <w:rPr>
                <w:rFonts w:asciiTheme="majorHAnsi" w:hAnsiTheme="majorHAnsi" w:cstheme="majorHAnsi"/>
                <w:b/>
                <w:bCs/>
                <w:sz w:val="26"/>
                <w:szCs w:val="26"/>
                <w:lang w:val="vi-VN" w:eastAsia="vi-VN"/>
              </w:rPr>
            </w:pPr>
            <w:r w:rsidRPr="005903B6">
              <w:rPr>
                <w:rFonts w:asciiTheme="majorHAnsi" w:hAnsiTheme="majorHAnsi" w:cstheme="majorHAnsi"/>
                <w:b/>
                <w:bCs/>
                <w:sz w:val="26"/>
                <w:szCs w:val="26"/>
                <w:lang w:val="vi-VN" w:eastAsia="vi-VN"/>
              </w:rPr>
              <w:t>Mô tả công việc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A49B7" w:rsidRPr="005903B6" w:rsidRDefault="007A49B7" w:rsidP="00330B6C">
            <w:pPr>
              <w:shd w:val="clear" w:color="auto" w:fill="FFFFFF" w:themeFill="background1"/>
              <w:jc w:val="center"/>
              <w:rPr>
                <w:rFonts w:asciiTheme="majorHAnsi" w:hAnsiTheme="majorHAnsi" w:cstheme="majorHAnsi"/>
                <w:b/>
                <w:bCs/>
                <w:sz w:val="26"/>
                <w:szCs w:val="26"/>
                <w:lang w:val="vi-VN" w:eastAsia="vi-VN"/>
              </w:rPr>
            </w:pPr>
            <w:r w:rsidRPr="005903B6">
              <w:rPr>
                <w:rFonts w:asciiTheme="majorHAnsi" w:hAnsiTheme="majorHAnsi" w:cstheme="majorHAnsi"/>
                <w:b/>
                <w:bCs/>
                <w:sz w:val="26"/>
                <w:szCs w:val="26"/>
                <w:lang w:val="vi-VN" w:eastAsia="vi-VN"/>
              </w:rPr>
              <w:t>Đơn vị tính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A49B7" w:rsidRPr="005903B6" w:rsidRDefault="007A49B7" w:rsidP="00330B6C">
            <w:pPr>
              <w:shd w:val="clear" w:color="auto" w:fill="FFFFFF" w:themeFill="background1"/>
              <w:jc w:val="center"/>
              <w:rPr>
                <w:rFonts w:asciiTheme="majorHAnsi" w:hAnsiTheme="majorHAnsi" w:cstheme="majorHAnsi"/>
                <w:b/>
                <w:bCs/>
                <w:sz w:val="26"/>
                <w:szCs w:val="26"/>
                <w:lang w:val="vi-VN" w:eastAsia="vi-VN"/>
              </w:rPr>
            </w:pPr>
            <w:r w:rsidRPr="005903B6">
              <w:rPr>
                <w:rFonts w:asciiTheme="majorHAnsi" w:hAnsiTheme="majorHAnsi" w:cstheme="majorHAnsi"/>
                <w:b/>
                <w:bCs/>
                <w:sz w:val="26"/>
                <w:szCs w:val="26"/>
                <w:lang w:val="vi-VN" w:eastAsia="vi-VN"/>
              </w:rPr>
              <w:t>Khối lượng</w:t>
            </w:r>
          </w:p>
        </w:tc>
      </w:tr>
      <w:tr w:rsidR="007A49B7" w:rsidRPr="005903B6" w:rsidTr="00330B6C">
        <w:trPr>
          <w:trHeight w:val="515"/>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7A49B7" w:rsidRPr="005903B6" w:rsidRDefault="007A49B7" w:rsidP="00330B6C">
            <w:pPr>
              <w:shd w:val="clear" w:color="auto" w:fill="FFFFFF" w:themeFill="background1"/>
              <w:jc w:val="center"/>
              <w:rPr>
                <w:rFonts w:asciiTheme="majorHAnsi" w:hAnsiTheme="majorHAnsi" w:cstheme="majorHAnsi"/>
                <w:b/>
                <w:bCs/>
                <w:sz w:val="26"/>
                <w:szCs w:val="26"/>
                <w:lang w:eastAsia="vi-VN"/>
              </w:rPr>
            </w:pPr>
            <w:r w:rsidRPr="005903B6">
              <w:rPr>
                <w:rFonts w:asciiTheme="majorHAnsi" w:hAnsiTheme="majorHAnsi" w:cstheme="majorHAnsi"/>
                <w:b/>
                <w:bCs/>
                <w:sz w:val="26"/>
                <w:szCs w:val="26"/>
                <w:lang w:eastAsia="vi-VN"/>
              </w:rPr>
              <w:t>A</w:t>
            </w:r>
          </w:p>
        </w:tc>
        <w:tc>
          <w:tcPr>
            <w:tcW w:w="6081" w:type="dxa"/>
            <w:tcBorders>
              <w:top w:val="single" w:sz="4" w:space="0" w:color="auto"/>
              <w:left w:val="nil"/>
              <w:bottom w:val="single" w:sz="4" w:space="0" w:color="auto"/>
              <w:right w:val="single" w:sz="4" w:space="0" w:color="auto"/>
            </w:tcBorders>
            <w:shd w:val="clear" w:color="auto" w:fill="auto"/>
            <w:vAlign w:val="center"/>
          </w:tcPr>
          <w:p w:rsidR="007A49B7" w:rsidRPr="005903B6" w:rsidRDefault="007A49B7" w:rsidP="00330B6C">
            <w:pPr>
              <w:rPr>
                <w:rFonts w:asciiTheme="majorHAnsi" w:hAnsiTheme="majorHAnsi" w:cstheme="majorHAnsi"/>
                <w:b/>
                <w:bCs/>
                <w:sz w:val="26"/>
                <w:szCs w:val="26"/>
                <w:lang w:val="vi-VN"/>
              </w:rPr>
            </w:pPr>
            <w:r w:rsidRPr="005903B6">
              <w:rPr>
                <w:rFonts w:asciiTheme="majorHAnsi" w:hAnsiTheme="majorHAnsi" w:cstheme="majorHAnsi"/>
                <w:b/>
                <w:bCs/>
                <w:sz w:val="26"/>
                <w:szCs w:val="26"/>
                <w:lang w:val="vi-VN"/>
              </w:rPr>
              <w:t xml:space="preserve">KHẢO SÁT ĐỊA HÌNH </w:t>
            </w:r>
          </w:p>
        </w:tc>
        <w:tc>
          <w:tcPr>
            <w:tcW w:w="1134" w:type="dxa"/>
            <w:tcBorders>
              <w:top w:val="single" w:sz="4" w:space="0" w:color="auto"/>
              <w:left w:val="nil"/>
              <w:bottom w:val="single" w:sz="4" w:space="0" w:color="auto"/>
              <w:right w:val="single" w:sz="4" w:space="0" w:color="auto"/>
            </w:tcBorders>
            <w:shd w:val="clear" w:color="auto" w:fill="auto"/>
            <w:vAlign w:val="center"/>
          </w:tcPr>
          <w:p w:rsidR="007A49B7" w:rsidRPr="005903B6" w:rsidRDefault="007A49B7" w:rsidP="00330B6C">
            <w:pPr>
              <w:shd w:val="clear" w:color="auto" w:fill="FFFFFF" w:themeFill="background1"/>
              <w:jc w:val="center"/>
              <w:rPr>
                <w:rFonts w:asciiTheme="majorHAnsi" w:hAnsiTheme="majorHAnsi" w:cstheme="majorHAnsi"/>
                <w:b/>
                <w:bCs/>
                <w:sz w:val="26"/>
                <w:szCs w:val="26"/>
                <w:lang w:val="vi-VN" w:eastAsia="vi-VN"/>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A49B7" w:rsidRPr="005903B6" w:rsidRDefault="007A49B7" w:rsidP="00330B6C">
            <w:pPr>
              <w:shd w:val="clear" w:color="auto" w:fill="FFFFFF" w:themeFill="background1"/>
              <w:jc w:val="center"/>
              <w:rPr>
                <w:rFonts w:asciiTheme="majorHAnsi" w:hAnsiTheme="majorHAnsi" w:cstheme="majorHAnsi"/>
                <w:b/>
                <w:bCs/>
                <w:sz w:val="26"/>
                <w:szCs w:val="26"/>
                <w:lang w:val="vi-VN" w:eastAsia="vi-VN"/>
              </w:rPr>
            </w:pPr>
          </w:p>
        </w:tc>
      </w:tr>
      <w:tr w:rsidR="007A49B7" w:rsidRPr="007A21E3" w:rsidTr="00330B6C">
        <w:trPr>
          <w:trHeight w:val="31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7A49B7" w:rsidRPr="005903B6" w:rsidRDefault="007A49B7" w:rsidP="00330B6C">
            <w:pPr>
              <w:shd w:val="clear" w:color="auto" w:fill="FFFFFF" w:themeFill="background1"/>
              <w:jc w:val="center"/>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1</w:t>
            </w:r>
          </w:p>
        </w:tc>
        <w:tc>
          <w:tcPr>
            <w:tcW w:w="6081" w:type="dxa"/>
            <w:tcBorders>
              <w:top w:val="nil"/>
              <w:left w:val="nil"/>
              <w:bottom w:val="single" w:sz="4" w:space="0" w:color="auto"/>
              <w:right w:val="single" w:sz="4" w:space="0" w:color="auto"/>
            </w:tcBorders>
            <w:shd w:val="clear" w:color="auto" w:fill="auto"/>
            <w:vAlign w:val="center"/>
            <w:hideMark/>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Trạm biến áp 500kV - Yên Bái 2</w:t>
            </w:r>
          </w:p>
        </w:tc>
        <w:tc>
          <w:tcPr>
            <w:tcW w:w="1134" w:type="dxa"/>
            <w:tcBorders>
              <w:top w:val="nil"/>
              <w:left w:val="nil"/>
              <w:bottom w:val="single" w:sz="4" w:space="0" w:color="auto"/>
              <w:right w:val="single" w:sz="4" w:space="0" w:color="auto"/>
            </w:tcBorders>
            <w:shd w:val="clear" w:color="auto" w:fill="auto"/>
            <w:vAlign w:val="center"/>
            <w:hideMark/>
          </w:tcPr>
          <w:p w:rsidR="007A49B7" w:rsidRPr="005903B6" w:rsidRDefault="007A49B7" w:rsidP="00330B6C">
            <w:pPr>
              <w:shd w:val="clear" w:color="auto" w:fill="FFFFFF" w:themeFill="background1"/>
              <w:jc w:val="center"/>
              <w:rPr>
                <w:rFonts w:asciiTheme="majorHAnsi" w:hAnsiTheme="majorHAnsi" w:cstheme="majorHAnsi"/>
                <w:b/>
                <w:bCs/>
                <w:sz w:val="26"/>
                <w:szCs w:val="26"/>
                <w:lang w:val="vi-VN" w:eastAsia="vi-VN"/>
              </w:rPr>
            </w:pPr>
            <w:r w:rsidRPr="005903B6">
              <w:rPr>
                <w:rFonts w:asciiTheme="majorHAnsi" w:hAnsiTheme="majorHAnsi" w:cstheme="majorHAnsi"/>
                <w:b/>
                <w:bCs/>
                <w:sz w:val="26"/>
                <w:szCs w:val="26"/>
                <w:lang w:val="vi-VN" w:eastAsia="vi-VN"/>
              </w:rPr>
              <w:t> </w:t>
            </w:r>
          </w:p>
        </w:tc>
        <w:tc>
          <w:tcPr>
            <w:tcW w:w="1134" w:type="dxa"/>
            <w:tcBorders>
              <w:top w:val="nil"/>
              <w:left w:val="nil"/>
              <w:bottom w:val="single" w:sz="4" w:space="0" w:color="auto"/>
              <w:right w:val="single" w:sz="4" w:space="0" w:color="auto"/>
            </w:tcBorders>
            <w:shd w:val="clear" w:color="auto" w:fill="auto"/>
            <w:vAlign w:val="center"/>
            <w:hideMark/>
          </w:tcPr>
          <w:p w:rsidR="007A49B7" w:rsidRPr="005903B6" w:rsidRDefault="007A49B7" w:rsidP="00330B6C">
            <w:pPr>
              <w:shd w:val="clear" w:color="auto" w:fill="FFFFFF" w:themeFill="background1"/>
              <w:jc w:val="center"/>
              <w:rPr>
                <w:rFonts w:asciiTheme="majorHAnsi" w:hAnsiTheme="majorHAnsi" w:cstheme="majorHAnsi"/>
                <w:b/>
                <w:bCs/>
                <w:sz w:val="26"/>
                <w:szCs w:val="26"/>
                <w:lang w:val="vi-VN" w:eastAsia="vi-VN"/>
              </w:rPr>
            </w:pPr>
            <w:r w:rsidRPr="005903B6">
              <w:rPr>
                <w:rFonts w:asciiTheme="majorHAnsi" w:hAnsiTheme="majorHAnsi" w:cstheme="majorHAnsi"/>
                <w:b/>
                <w:bCs/>
                <w:sz w:val="26"/>
                <w:szCs w:val="26"/>
                <w:lang w:val="vi-VN" w:eastAsia="vi-VN"/>
              </w:rPr>
              <w:t> </w:t>
            </w:r>
          </w:p>
        </w:tc>
      </w:tr>
      <w:tr w:rsidR="007A49B7" w:rsidRPr="005903B6" w:rsidTr="00330B6C">
        <w:trPr>
          <w:trHeight w:val="315"/>
        </w:trPr>
        <w:tc>
          <w:tcPr>
            <w:tcW w:w="860" w:type="dxa"/>
            <w:tcBorders>
              <w:top w:val="nil"/>
              <w:left w:val="single" w:sz="4" w:space="0" w:color="auto"/>
              <w:bottom w:val="single" w:sz="4" w:space="0" w:color="auto"/>
              <w:right w:val="single" w:sz="4" w:space="0" w:color="auto"/>
            </w:tcBorders>
            <w:shd w:val="clear" w:color="FFFF00" w:fill="FFFFFF"/>
            <w:vAlign w:val="center"/>
            <w:hideMark/>
          </w:tcPr>
          <w:p w:rsidR="007A49B7" w:rsidRPr="005903B6" w:rsidRDefault="007A49B7" w:rsidP="00330B6C">
            <w:pPr>
              <w:shd w:val="clear" w:color="auto" w:fill="FFFFFF" w:themeFill="background1"/>
              <w:jc w:val="center"/>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1.1</w:t>
            </w:r>
          </w:p>
        </w:tc>
        <w:tc>
          <w:tcPr>
            <w:tcW w:w="6081" w:type="dxa"/>
            <w:tcBorders>
              <w:top w:val="nil"/>
              <w:left w:val="nil"/>
              <w:bottom w:val="single" w:sz="4" w:space="0" w:color="auto"/>
              <w:right w:val="single" w:sz="4" w:space="0" w:color="auto"/>
            </w:tcBorders>
            <w:shd w:val="clear" w:color="FFFF00" w:fill="FFFFFF"/>
            <w:vAlign w:val="center"/>
            <w:hideMark/>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Thuỷ chuẩn hạng IV_</w:t>
            </w:r>
            <w:r w:rsidRPr="005903B6">
              <w:rPr>
                <w:rFonts w:asciiTheme="majorHAnsi" w:hAnsiTheme="majorHAnsi" w:cstheme="majorHAnsi"/>
                <w:sz w:val="26"/>
                <w:szCs w:val="26"/>
                <w:lang w:val="vi-VN"/>
              </w:rPr>
              <w:t xml:space="preserve"> </w:t>
            </w:r>
            <w:r w:rsidRPr="005903B6">
              <w:rPr>
                <w:rFonts w:asciiTheme="majorHAnsi" w:hAnsiTheme="majorHAnsi" w:cstheme="majorHAnsi"/>
                <w:sz w:val="26"/>
                <w:szCs w:val="26"/>
                <w:lang w:val="vi-VN" w:eastAsia="vi-VN"/>
              </w:rPr>
              <w:t>Địa hình cấp V</w:t>
            </w:r>
          </w:p>
        </w:tc>
        <w:tc>
          <w:tcPr>
            <w:tcW w:w="1134" w:type="dxa"/>
            <w:tcBorders>
              <w:top w:val="nil"/>
              <w:left w:val="nil"/>
              <w:bottom w:val="single" w:sz="4" w:space="0" w:color="auto"/>
              <w:right w:val="single" w:sz="4" w:space="0" w:color="auto"/>
            </w:tcBorders>
            <w:shd w:val="clear" w:color="FFFF00" w:fill="FFFFFF"/>
            <w:vAlign w:val="center"/>
            <w:hideMark/>
          </w:tcPr>
          <w:p w:rsidR="007A49B7" w:rsidRPr="005903B6" w:rsidRDefault="007A49B7" w:rsidP="00330B6C">
            <w:pPr>
              <w:shd w:val="clear" w:color="auto" w:fill="FFFFFF" w:themeFill="background1"/>
              <w:jc w:val="center"/>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km</w:t>
            </w:r>
          </w:p>
        </w:tc>
        <w:tc>
          <w:tcPr>
            <w:tcW w:w="1134" w:type="dxa"/>
            <w:tcBorders>
              <w:top w:val="nil"/>
              <w:left w:val="nil"/>
              <w:bottom w:val="single" w:sz="4" w:space="0" w:color="auto"/>
              <w:right w:val="single" w:sz="4" w:space="0" w:color="auto"/>
            </w:tcBorders>
            <w:shd w:val="clear" w:color="FFFF00" w:fill="FFFFFF"/>
            <w:vAlign w:val="center"/>
            <w:hideMark/>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10</w:t>
            </w:r>
          </w:p>
        </w:tc>
      </w:tr>
      <w:tr w:rsidR="007A49B7" w:rsidRPr="005903B6" w:rsidTr="00330B6C">
        <w:trPr>
          <w:trHeight w:val="315"/>
        </w:trPr>
        <w:tc>
          <w:tcPr>
            <w:tcW w:w="860" w:type="dxa"/>
            <w:tcBorders>
              <w:top w:val="nil"/>
              <w:left w:val="single" w:sz="4" w:space="0" w:color="auto"/>
              <w:bottom w:val="single" w:sz="4" w:space="0" w:color="auto"/>
              <w:right w:val="single" w:sz="4" w:space="0" w:color="auto"/>
            </w:tcBorders>
            <w:shd w:val="clear" w:color="FFFF00" w:fill="FFFFFF"/>
            <w:vAlign w:val="center"/>
            <w:hideMark/>
          </w:tcPr>
          <w:p w:rsidR="007A49B7" w:rsidRPr="005903B6" w:rsidRDefault="007A49B7" w:rsidP="00330B6C">
            <w:pPr>
              <w:shd w:val="clear" w:color="auto" w:fill="FFFFFF" w:themeFill="background1"/>
              <w:jc w:val="center"/>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1.2</w:t>
            </w:r>
          </w:p>
        </w:tc>
        <w:tc>
          <w:tcPr>
            <w:tcW w:w="6081" w:type="dxa"/>
            <w:tcBorders>
              <w:top w:val="nil"/>
              <w:left w:val="nil"/>
              <w:bottom w:val="single" w:sz="4" w:space="0" w:color="auto"/>
              <w:right w:val="single" w:sz="4" w:space="0" w:color="auto"/>
            </w:tcBorders>
            <w:shd w:val="clear" w:color="0000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Xác định cao, toạ độ hố khoan - Địa hình cấp III_ Địa hình cấp V</w:t>
            </w:r>
          </w:p>
        </w:tc>
        <w:tc>
          <w:tcPr>
            <w:tcW w:w="1134" w:type="dxa"/>
            <w:tcBorders>
              <w:top w:val="nil"/>
              <w:left w:val="nil"/>
              <w:bottom w:val="single" w:sz="4" w:space="0" w:color="auto"/>
              <w:right w:val="single" w:sz="4" w:space="0" w:color="auto"/>
            </w:tcBorders>
            <w:shd w:val="clear" w:color="FFFF00" w:fill="FFFFFF"/>
            <w:vAlign w:val="center"/>
            <w:hideMark/>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 xml:space="preserve">Điểm </w:t>
            </w:r>
          </w:p>
        </w:tc>
        <w:tc>
          <w:tcPr>
            <w:tcW w:w="1134" w:type="dxa"/>
            <w:tcBorders>
              <w:top w:val="nil"/>
              <w:left w:val="nil"/>
              <w:bottom w:val="single" w:sz="4" w:space="0" w:color="auto"/>
              <w:right w:val="single" w:sz="4" w:space="0" w:color="auto"/>
            </w:tcBorders>
            <w:shd w:val="clear" w:color="FFFF00" w:fill="FFFFFF"/>
            <w:vAlign w:val="center"/>
            <w:hideMark/>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5</w:t>
            </w:r>
          </w:p>
        </w:tc>
      </w:tr>
      <w:tr w:rsidR="007A49B7" w:rsidRPr="005903B6" w:rsidTr="00330B6C">
        <w:trPr>
          <w:trHeight w:val="315"/>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2</w:t>
            </w:r>
          </w:p>
        </w:tc>
        <w:tc>
          <w:tcPr>
            <w:tcW w:w="6081" w:type="dxa"/>
            <w:tcBorders>
              <w:top w:val="nil"/>
              <w:left w:val="nil"/>
              <w:bottom w:val="single" w:sz="4" w:space="0" w:color="auto"/>
              <w:right w:val="single" w:sz="4" w:space="0" w:color="auto"/>
            </w:tcBorders>
            <w:shd w:val="clear" w:color="0000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Đường dây 35kV</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val="vi-VN" w:eastAsia="vi-VN"/>
              </w:rPr>
            </w:pP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val="vi-VN" w:eastAsia="vi-VN"/>
              </w:rPr>
            </w:pPr>
          </w:p>
        </w:tc>
      </w:tr>
      <w:tr w:rsidR="007A49B7" w:rsidRPr="005903B6" w:rsidTr="00330B6C">
        <w:trPr>
          <w:trHeight w:val="315"/>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2.1</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eastAsia="vi-VN"/>
              </w:rPr>
            </w:pPr>
            <w:r w:rsidRPr="005903B6">
              <w:rPr>
                <w:rFonts w:asciiTheme="majorHAnsi" w:hAnsiTheme="majorHAnsi" w:cstheme="majorHAnsi"/>
                <w:sz w:val="26"/>
                <w:szCs w:val="26"/>
                <w:lang w:val="vi-VN" w:eastAsia="vi-VN"/>
              </w:rPr>
              <w:t>Đo vẽ mặt cắt dọc</w:t>
            </w:r>
            <w:r w:rsidRPr="005903B6">
              <w:rPr>
                <w:rFonts w:asciiTheme="majorHAnsi" w:hAnsiTheme="majorHAnsi" w:cstheme="majorHAnsi"/>
                <w:sz w:val="26"/>
                <w:szCs w:val="26"/>
                <w:lang w:eastAsia="vi-VN"/>
              </w:rPr>
              <w:t>_</w:t>
            </w:r>
            <w:r w:rsidRPr="005903B6">
              <w:rPr>
                <w:rFonts w:asciiTheme="majorHAnsi" w:hAnsiTheme="majorHAnsi" w:cstheme="majorHAnsi"/>
                <w:sz w:val="26"/>
                <w:szCs w:val="26"/>
                <w:lang w:val="vi-VN" w:eastAsia="vi-VN"/>
              </w:rPr>
              <w:t xml:space="preserve"> Địa hình cấp V</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km</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w:t>
            </w:r>
          </w:p>
        </w:tc>
      </w:tr>
      <w:tr w:rsidR="007A49B7" w:rsidRPr="005903B6" w:rsidTr="00330B6C">
        <w:trPr>
          <w:trHeight w:val="315"/>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w:t>
            </w:r>
          </w:p>
        </w:tc>
        <w:tc>
          <w:tcPr>
            <w:tcW w:w="6081" w:type="dxa"/>
            <w:tcBorders>
              <w:top w:val="nil"/>
              <w:left w:val="nil"/>
              <w:bottom w:val="single" w:sz="4" w:space="0" w:color="auto"/>
              <w:right w:val="single" w:sz="4" w:space="0" w:color="auto"/>
            </w:tcBorders>
            <w:shd w:val="clear" w:color="0000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Đường dây 500kV đấu nối</w:t>
            </w:r>
          </w:p>
        </w:tc>
        <w:tc>
          <w:tcPr>
            <w:tcW w:w="1134" w:type="dxa"/>
            <w:tcBorders>
              <w:top w:val="nil"/>
              <w:left w:val="nil"/>
              <w:bottom w:val="single" w:sz="4" w:space="0" w:color="auto"/>
              <w:right w:val="single" w:sz="4" w:space="0" w:color="auto"/>
            </w:tcBorders>
            <w:shd w:val="clear" w:color="0000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val="vi-VN" w:eastAsia="vi-VN"/>
              </w:rPr>
            </w:pP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val="vi-VN" w:eastAsia="vi-VN"/>
              </w:rPr>
            </w:pPr>
          </w:p>
        </w:tc>
      </w:tr>
      <w:tr w:rsidR="007A49B7" w:rsidRPr="005903B6" w:rsidTr="00330B6C">
        <w:trPr>
          <w:trHeight w:val="315"/>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3.1</w:t>
            </w:r>
          </w:p>
        </w:tc>
        <w:tc>
          <w:tcPr>
            <w:tcW w:w="6081" w:type="dxa"/>
            <w:tcBorders>
              <w:top w:val="nil"/>
              <w:left w:val="nil"/>
              <w:bottom w:val="single" w:sz="4" w:space="0" w:color="auto"/>
              <w:right w:val="single" w:sz="4" w:space="0" w:color="auto"/>
            </w:tcBorders>
            <w:shd w:val="clear" w:color="0000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Thủy chuẩn hạng IV_</w:t>
            </w:r>
            <w:r w:rsidRPr="005903B6">
              <w:rPr>
                <w:rFonts w:asciiTheme="majorHAnsi" w:hAnsiTheme="majorHAnsi" w:cstheme="majorHAnsi"/>
                <w:sz w:val="26"/>
                <w:szCs w:val="26"/>
                <w:lang w:val="vi-VN"/>
              </w:rPr>
              <w:t xml:space="preserve"> </w:t>
            </w:r>
            <w:r w:rsidRPr="005903B6">
              <w:rPr>
                <w:rFonts w:asciiTheme="majorHAnsi" w:hAnsiTheme="majorHAnsi" w:cstheme="majorHAnsi"/>
                <w:sz w:val="26"/>
                <w:szCs w:val="26"/>
                <w:lang w:val="vi-VN" w:eastAsia="vi-VN"/>
              </w:rPr>
              <w:t>Địa hình cấp V</w:t>
            </w:r>
          </w:p>
        </w:tc>
        <w:tc>
          <w:tcPr>
            <w:tcW w:w="1134" w:type="dxa"/>
            <w:tcBorders>
              <w:top w:val="nil"/>
              <w:left w:val="nil"/>
              <w:bottom w:val="single" w:sz="4" w:space="0" w:color="auto"/>
              <w:right w:val="single" w:sz="4" w:space="0" w:color="auto"/>
            </w:tcBorders>
            <w:shd w:val="clear" w:color="0000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km</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w:t>
            </w:r>
          </w:p>
        </w:tc>
      </w:tr>
      <w:tr w:rsidR="007A49B7" w:rsidRPr="005903B6" w:rsidTr="00330B6C">
        <w:trPr>
          <w:trHeight w:val="315"/>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lastRenderedPageBreak/>
              <w:t>3.2</w:t>
            </w:r>
          </w:p>
        </w:tc>
        <w:tc>
          <w:tcPr>
            <w:tcW w:w="6081" w:type="dxa"/>
            <w:tcBorders>
              <w:top w:val="nil"/>
              <w:left w:val="nil"/>
              <w:bottom w:val="single" w:sz="4" w:space="0" w:color="auto"/>
              <w:right w:val="single" w:sz="4" w:space="0" w:color="auto"/>
            </w:tcBorders>
            <w:shd w:val="clear" w:color="0000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Thuỷ chuẩn kỹ thuật_Địa hình cấp V</w:t>
            </w:r>
          </w:p>
        </w:tc>
        <w:tc>
          <w:tcPr>
            <w:tcW w:w="1134" w:type="dxa"/>
            <w:tcBorders>
              <w:top w:val="nil"/>
              <w:left w:val="nil"/>
              <w:bottom w:val="single" w:sz="4" w:space="0" w:color="auto"/>
              <w:right w:val="single" w:sz="4" w:space="0" w:color="auto"/>
            </w:tcBorders>
            <w:shd w:val="clear" w:color="0000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km</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w:t>
            </w:r>
          </w:p>
        </w:tc>
      </w:tr>
      <w:tr w:rsidR="007A49B7" w:rsidRPr="005903B6" w:rsidTr="00330B6C">
        <w:trPr>
          <w:trHeight w:val="315"/>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3.3</w:t>
            </w:r>
          </w:p>
        </w:tc>
        <w:tc>
          <w:tcPr>
            <w:tcW w:w="6081" w:type="dxa"/>
            <w:tcBorders>
              <w:top w:val="nil"/>
              <w:left w:val="nil"/>
              <w:bottom w:val="single" w:sz="4" w:space="0" w:color="auto"/>
              <w:right w:val="single" w:sz="4" w:space="0" w:color="auto"/>
            </w:tcBorders>
            <w:shd w:val="clear" w:color="0000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eastAsia="vi-VN"/>
              </w:rPr>
            </w:pPr>
            <w:r w:rsidRPr="005903B6">
              <w:rPr>
                <w:rFonts w:asciiTheme="majorHAnsi" w:hAnsiTheme="majorHAnsi" w:cstheme="majorHAnsi"/>
                <w:sz w:val="26"/>
                <w:szCs w:val="26"/>
                <w:lang w:val="vi-VN" w:eastAsia="vi-VN"/>
              </w:rPr>
              <w:t>Đo bình đồ đấu nối 1/1000, ĐM 1m đấu nối vào cột hiện có và TBA. Phạm vi (200mx80m)*4VT</w:t>
            </w:r>
            <w:r w:rsidRPr="005903B6">
              <w:rPr>
                <w:rFonts w:asciiTheme="majorHAnsi" w:hAnsiTheme="majorHAnsi" w:cstheme="majorHAnsi"/>
                <w:sz w:val="26"/>
                <w:szCs w:val="26"/>
                <w:lang w:eastAsia="vi-VN"/>
              </w:rPr>
              <w:t>_Địa hình cấp V</w:t>
            </w:r>
          </w:p>
        </w:tc>
        <w:tc>
          <w:tcPr>
            <w:tcW w:w="1134" w:type="dxa"/>
            <w:tcBorders>
              <w:top w:val="nil"/>
              <w:left w:val="nil"/>
              <w:bottom w:val="single" w:sz="4" w:space="0" w:color="auto"/>
              <w:right w:val="single" w:sz="4" w:space="0" w:color="auto"/>
            </w:tcBorders>
            <w:shd w:val="clear" w:color="FFFF00" w:fill="FFFFFF"/>
            <w:noWrap/>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ha</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6.4</w:t>
            </w:r>
          </w:p>
        </w:tc>
      </w:tr>
      <w:tr w:rsidR="007A49B7" w:rsidRPr="005903B6" w:rsidTr="00330B6C">
        <w:trPr>
          <w:trHeight w:val="315"/>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4</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Đường dây 220kV đấu nối</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val="vi-VN" w:eastAsia="vi-VN"/>
              </w:rPr>
            </w:pP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val="vi-VN" w:eastAsia="vi-VN"/>
              </w:rPr>
            </w:pPr>
          </w:p>
        </w:tc>
      </w:tr>
      <w:tr w:rsidR="007A49B7" w:rsidRPr="005903B6" w:rsidTr="00330B6C">
        <w:trPr>
          <w:trHeight w:val="315"/>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4.1</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Thủy chuẩn hạng IV_</w:t>
            </w:r>
            <w:r w:rsidRPr="005903B6">
              <w:rPr>
                <w:rFonts w:asciiTheme="majorHAnsi" w:hAnsiTheme="majorHAnsi" w:cstheme="majorHAnsi"/>
                <w:sz w:val="26"/>
                <w:szCs w:val="26"/>
                <w:lang w:val="vi-VN"/>
              </w:rPr>
              <w:t xml:space="preserve"> </w:t>
            </w:r>
            <w:r w:rsidRPr="005903B6">
              <w:rPr>
                <w:rFonts w:asciiTheme="majorHAnsi" w:hAnsiTheme="majorHAnsi" w:cstheme="majorHAnsi"/>
                <w:sz w:val="26"/>
                <w:szCs w:val="26"/>
                <w:lang w:val="vi-VN" w:eastAsia="vi-VN"/>
              </w:rPr>
              <w:t>Địa hình cấp V</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km</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w:t>
            </w:r>
          </w:p>
        </w:tc>
      </w:tr>
      <w:tr w:rsidR="007A49B7" w:rsidRPr="005903B6" w:rsidTr="00330B6C">
        <w:trPr>
          <w:trHeight w:val="315"/>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4.2</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left"/>
              <w:rPr>
                <w:rFonts w:asciiTheme="majorHAnsi" w:hAnsiTheme="majorHAnsi" w:cstheme="majorHAnsi"/>
                <w:sz w:val="26"/>
                <w:szCs w:val="26"/>
                <w:lang w:val="vi-VN"/>
              </w:rPr>
            </w:pPr>
            <w:r w:rsidRPr="005903B6">
              <w:rPr>
                <w:rFonts w:asciiTheme="majorHAnsi" w:hAnsiTheme="majorHAnsi" w:cstheme="majorHAnsi"/>
                <w:sz w:val="26"/>
                <w:szCs w:val="26"/>
                <w:lang w:val="vi-VN"/>
              </w:rPr>
              <w:t>Đo thủy chuẩn kỹ thuật_Địa hình cấp V</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val="vi-VN" w:eastAsia="vi-VN"/>
              </w:rPr>
            </w:pPr>
            <w:r w:rsidRPr="005903B6">
              <w:rPr>
                <w:rFonts w:asciiTheme="majorHAnsi" w:hAnsiTheme="majorHAnsi" w:cstheme="majorHAnsi"/>
                <w:sz w:val="26"/>
                <w:szCs w:val="26"/>
                <w:lang w:eastAsia="vi-VN"/>
              </w:rPr>
              <w:t>km</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2</w:t>
            </w:r>
          </w:p>
        </w:tc>
      </w:tr>
      <w:tr w:rsidR="007A49B7" w:rsidRPr="005903B6" w:rsidTr="00330B6C">
        <w:trPr>
          <w:trHeight w:val="315"/>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4.3</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Đo bình đồ đấu nối 1/1000 - Địa hình cấp V_</w:t>
            </w:r>
            <w:r w:rsidRPr="005903B6">
              <w:rPr>
                <w:rFonts w:asciiTheme="majorHAnsi" w:hAnsiTheme="majorHAnsi" w:cstheme="majorHAnsi"/>
                <w:sz w:val="26"/>
                <w:szCs w:val="26"/>
                <w:lang w:val="vi-VN"/>
              </w:rPr>
              <w:t xml:space="preserve"> </w:t>
            </w:r>
            <w:r w:rsidRPr="005903B6">
              <w:rPr>
                <w:rFonts w:asciiTheme="majorHAnsi" w:hAnsiTheme="majorHAnsi" w:cstheme="majorHAnsi"/>
                <w:sz w:val="26"/>
                <w:szCs w:val="26"/>
                <w:lang w:val="vi-VN" w:eastAsia="vi-VN"/>
              </w:rPr>
              <w:t>Đấu nối TBA Yên Bái 2 và đấu nối transit đường dây hiện có. Phạm vi (200mx60m)</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ha</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2.4</w:t>
            </w:r>
          </w:p>
        </w:tc>
      </w:tr>
      <w:tr w:rsidR="007A49B7" w:rsidRPr="005903B6" w:rsidTr="00330B6C">
        <w:trPr>
          <w:trHeight w:val="315"/>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4.4</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Đo bình đồ tỉ lệ 1/1000 vượt Quốc Lộ 37. Phạm vi 1VT x (400mx60m)</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ha</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2.4</w:t>
            </w:r>
          </w:p>
        </w:tc>
      </w:tr>
      <w:tr w:rsidR="007A49B7" w:rsidRPr="005903B6" w:rsidTr="00330B6C">
        <w:trPr>
          <w:trHeight w:val="315"/>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b/>
                <w:sz w:val="26"/>
                <w:szCs w:val="26"/>
                <w:lang w:eastAsia="vi-VN"/>
              </w:rPr>
            </w:pPr>
            <w:r w:rsidRPr="005903B6">
              <w:rPr>
                <w:rFonts w:asciiTheme="majorHAnsi" w:hAnsiTheme="majorHAnsi" w:cstheme="majorHAnsi"/>
                <w:b/>
                <w:sz w:val="26"/>
                <w:szCs w:val="26"/>
                <w:lang w:eastAsia="vi-VN"/>
              </w:rPr>
              <w:t>B</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b/>
                <w:sz w:val="26"/>
                <w:szCs w:val="26"/>
                <w:lang w:val="vi-VN" w:eastAsia="vi-VN"/>
              </w:rPr>
            </w:pPr>
            <w:r w:rsidRPr="005903B6">
              <w:rPr>
                <w:rFonts w:asciiTheme="majorHAnsi" w:hAnsiTheme="majorHAnsi" w:cstheme="majorHAnsi"/>
                <w:b/>
                <w:sz w:val="26"/>
                <w:szCs w:val="26"/>
                <w:lang w:val="vi-VN" w:eastAsia="vi-VN"/>
              </w:rPr>
              <w:t>KHẢO SÁT ĐỊA CHẤT</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val="vi-VN" w:eastAsia="vi-VN"/>
              </w:rPr>
            </w:pP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val="vi-VN" w:eastAsia="vi-VN"/>
              </w:rPr>
            </w:pPr>
          </w:p>
        </w:tc>
      </w:tr>
      <w:tr w:rsidR="007A49B7" w:rsidRPr="005903B6" w:rsidTr="00BB6C65">
        <w:trPr>
          <w:trHeight w:val="298"/>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Trạm 500 kV Yên Bái</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val="vi-VN" w:eastAsia="vi-VN"/>
              </w:rPr>
            </w:pP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val="vi-VN" w:eastAsia="vi-VN"/>
              </w:rPr>
            </w:pPr>
          </w:p>
        </w:tc>
      </w:tr>
      <w:tr w:rsidR="007A49B7" w:rsidRPr="005903B6" w:rsidTr="00330B6C">
        <w:trPr>
          <w:trHeight w:val="630"/>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1.1</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eastAsia="vi-VN"/>
              </w:rPr>
            </w:pPr>
            <w:r w:rsidRPr="005903B6">
              <w:rPr>
                <w:rFonts w:asciiTheme="majorHAnsi" w:hAnsiTheme="majorHAnsi" w:cstheme="majorHAnsi"/>
                <w:sz w:val="26"/>
                <w:szCs w:val="26"/>
                <w:lang w:val="vi-VN" w:eastAsia="vi-VN"/>
              </w:rPr>
              <w:t>Khoan máy trên cạn</w:t>
            </w:r>
            <w:r w:rsidRPr="005903B6">
              <w:rPr>
                <w:rFonts w:asciiTheme="majorHAnsi" w:hAnsiTheme="majorHAnsi" w:cstheme="majorHAnsi"/>
                <w:sz w:val="26"/>
                <w:szCs w:val="26"/>
                <w:lang w:eastAsia="vi-VN"/>
              </w:rPr>
              <w:t xml:space="preserve"> và bơm nước phục vụ khoan máy</w:t>
            </w:r>
            <w:r w:rsidRPr="005903B6">
              <w:rPr>
                <w:rFonts w:asciiTheme="majorHAnsi" w:hAnsiTheme="majorHAnsi" w:cstheme="majorHAnsi"/>
                <w:sz w:val="26"/>
                <w:szCs w:val="26"/>
                <w:lang w:val="vi-VN" w:eastAsia="vi-VN"/>
              </w:rPr>
              <w:t>, độ sâu đến 30m - (2HK x30m + 3HK x20m)</w:t>
            </w:r>
            <w:r w:rsidRPr="005903B6">
              <w:rPr>
                <w:rFonts w:asciiTheme="majorHAnsi" w:hAnsiTheme="majorHAnsi" w:cstheme="majorHAnsi"/>
                <w:sz w:val="26"/>
                <w:szCs w:val="26"/>
                <w:lang w:eastAsia="vi-VN"/>
              </w:rPr>
              <w:t>_</w:t>
            </w:r>
            <w:r w:rsidRPr="005903B6">
              <w:rPr>
                <w:rFonts w:asciiTheme="majorHAnsi" w:hAnsiTheme="majorHAnsi" w:cstheme="majorHAnsi"/>
                <w:sz w:val="26"/>
                <w:szCs w:val="26"/>
              </w:rPr>
              <w:t xml:space="preserve"> </w:t>
            </w:r>
            <w:r w:rsidRPr="005903B6">
              <w:rPr>
                <w:rFonts w:asciiTheme="majorHAnsi" w:hAnsiTheme="majorHAnsi" w:cstheme="majorHAnsi"/>
                <w:sz w:val="26"/>
                <w:szCs w:val="26"/>
                <w:lang w:eastAsia="vi-VN"/>
              </w:rPr>
              <w:t>Đất cấp I-III</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mét</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60</w:t>
            </w:r>
          </w:p>
        </w:tc>
      </w:tr>
      <w:tr w:rsidR="007A49B7" w:rsidRPr="005903B6" w:rsidTr="00330B6C">
        <w:trPr>
          <w:trHeight w:val="630"/>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1.2</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eastAsia="vi-VN"/>
              </w:rPr>
            </w:pPr>
            <w:r w:rsidRPr="005903B6">
              <w:rPr>
                <w:rFonts w:asciiTheme="majorHAnsi" w:hAnsiTheme="majorHAnsi" w:cstheme="majorHAnsi"/>
                <w:sz w:val="26"/>
                <w:szCs w:val="26"/>
                <w:lang w:val="vi-VN" w:eastAsia="vi-VN"/>
              </w:rPr>
              <w:t>Khoan máy trên cạn, độ sâu đến 30m - (2HK x30m + 3HK x20m)</w:t>
            </w:r>
            <w:r w:rsidRPr="005903B6">
              <w:rPr>
                <w:rFonts w:asciiTheme="majorHAnsi" w:hAnsiTheme="majorHAnsi" w:cstheme="majorHAnsi"/>
                <w:sz w:val="26"/>
                <w:szCs w:val="26"/>
                <w:lang w:eastAsia="vi-VN"/>
              </w:rPr>
              <w:t>_</w:t>
            </w:r>
            <w:r w:rsidRPr="005903B6">
              <w:rPr>
                <w:rFonts w:asciiTheme="majorHAnsi" w:hAnsiTheme="majorHAnsi" w:cstheme="majorHAnsi"/>
                <w:sz w:val="26"/>
                <w:szCs w:val="26"/>
              </w:rPr>
              <w:t xml:space="preserve"> </w:t>
            </w:r>
            <w:r w:rsidRPr="005903B6">
              <w:rPr>
                <w:rFonts w:asciiTheme="majorHAnsi" w:hAnsiTheme="majorHAnsi" w:cstheme="majorHAnsi"/>
                <w:sz w:val="26"/>
                <w:szCs w:val="26"/>
                <w:lang w:eastAsia="vi-VN"/>
              </w:rPr>
              <w:t>Đất cấp IV-VI</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rPr>
            </w:pPr>
            <w:r w:rsidRPr="005903B6">
              <w:rPr>
                <w:rFonts w:asciiTheme="majorHAnsi" w:hAnsiTheme="majorHAnsi" w:cstheme="majorHAnsi"/>
                <w:sz w:val="26"/>
                <w:szCs w:val="26"/>
                <w:lang w:eastAsia="vi-VN"/>
              </w:rPr>
              <w:t>mét</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30</w:t>
            </w:r>
          </w:p>
        </w:tc>
      </w:tr>
      <w:tr w:rsidR="007A49B7" w:rsidRPr="005903B6" w:rsidTr="00330B6C">
        <w:trPr>
          <w:trHeight w:val="630"/>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1.3</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eastAsia="vi-VN"/>
              </w:rPr>
            </w:pPr>
            <w:r w:rsidRPr="005903B6">
              <w:rPr>
                <w:rFonts w:asciiTheme="majorHAnsi" w:hAnsiTheme="majorHAnsi" w:cstheme="majorHAnsi"/>
                <w:sz w:val="26"/>
                <w:szCs w:val="26"/>
                <w:lang w:val="vi-VN" w:eastAsia="vi-VN"/>
              </w:rPr>
              <w:t>Khoan máy trên cạn, độ sâu đến 30m - (2HK x30m + 3HK x20m)</w:t>
            </w:r>
            <w:r w:rsidRPr="005903B6">
              <w:rPr>
                <w:rFonts w:asciiTheme="majorHAnsi" w:hAnsiTheme="majorHAnsi" w:cstheme="majorHAnsi"/>
                <w:sz w:val="26"/>
                <w:szCs w:val="26"/>
                <w:lang w:eastAsia="vi-VN"/>
              </w:rPr>
              <w:t>_</w:t>
            </w:r>
            <w:r w:rsidRPr="005903B6">
              <w:rPr>
                <w:rFonts w:asciiTheme="majorHAnsi" w:hAnsiTheme="majorHAnsi" w:cstheme="majorHAnsi"/>
                <w:sz w:val="26"/>
                <w:szCs w:val="26"/>
              </w:rPr>
              <w:t xml:space="preserve"> </w:t>
            </w:r>
            <w:r w:rsidRPr="005903B6">
              <w:rPr>
                <w:rFonts w:asciiTheme="majorHAnsi" w:hAnsiTheme="majorHAnsi" w:cstheme="majorHAnsi"/>
                <w:sz w:val="26"/>
                <w:szCs w:val="26"/>
                <w:lang w:eastAsia="vi-VN"/>
              </w:rPr>
              <w:t>Đất cấp VII-VIII</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rPr>
            </w:pPr>
            <w:r w:rsidRPr="005903B6">
              <w:rPr>
                <w:rFonts w:asciiTheme="majorHAnsi" w:hAnsiTheme="majorHAnsi" w:cstheme="majorHAnsi"/>
                <w:sz w:val="26"/>
                <w:szCs w:val="26"/>
                <w:lang w:eastAsia="vi-VN"/>
              </w:rPr>
              <w:t>mét</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30</w:t>
            </w:r>
          </w:p>
        </w:tc>
      </w:tr>
      <w:tr w:rsidR="007A49B7" w:rsidRPr="005903B6" w:rsidTr="00330B6C">
        <w:trPr>
          <w:trHeight w:val="630"/>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1.4</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eastAsia="vi-VN"/>
              </w:rPr>
            </w:pPr>
            <w:r w:rsidRPr="005903B6">
              <w:rPr>
                <w:rFonts w:asciiTheme="majorHAnsi" w:hAnsiTheme="majorHAnsi" w:cstheme="majorHAnsi"/>
                <w:sz w:val="26"/>
                <w:szCs w:val="26"/>
                <w:lang w:eastAsia="vi-VN"/>
              </w:rPr>
              <w:t>Bơm nước phục vụ khoan máy</w:t>
            </w:r>
            <w:r w:rsidRPr="005903B6">
              <w:rPr>
                <w:rFonts w:asciiTheme="majorHAnsi" w:hAnsiTheme="majorHAnsi" w:cstheme="majorHAnsi"/>
                <w:sz w:val="26"/>
                <w:szCs w:val="26"/>
                <w:lang w:val="vi-VN" w:eastAsia="vi-VN"/>
              </w:rPr>
              <w:t>, độ sâu đến 30m - (2HK x30m + 3HK x20m)</w:t>
            </w:r>
            <w:r w:rsidRPr="005903B6">
              <w:rPr>
                <w:rFonts w:asciiTheme="majorHAnsi" w:hAnsiTheme="majorHAnsi" w:cstheme="majorHAnsi"/>
                <w:sz w:val="26"/>
                <w:szCs w:val="26"/>
                <w:lang w:eastAsia="vi-VN"/>
              </w:rPr>
              <w:t>_</w:t>
            </w:r>
            <w:r w:rsidRPr="005903B6">
              <w:rPr>
                <w:rFonts w:asciiTheme="majorHAnsi" w:hAnsiTheme="majorHAnsi" w:cstheme="majorHAnsi"/>
                <w:sz w:val="26"/>
                <w:szCs w:val="26"/>
              </w:rPr>
              <w:t xml:space="preserve"> </w:t>
            </w:r>
            <w:r w:rsidRPr="005903B6">
              <w:rPr>
                <w:rFonts w:asciiTheme="majorHAnsi" w:hAnsiTheme="majorHAnsi" w:cstheme="majorHAnsi"/>
                <w:sz w:val="26"/>
                <w:szCs w:val="26"/>
                <w:lang w:eastAsia="vi-VN"/>
              </w:rPr>
              <w:t>Đất cấp I-III</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mét</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60</w:t>
            </w:r>
          </w:p>
        </w:tc>
      </w:tr>
      <w:tr w:rsidR="007A49B7" w:rsidRPr="005903B6" w:rsidTr="00330B6C">
        <w:trPr>
          <w:trHeight w:val="630"/>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1.5</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eastAsia="vi-VN"/>
              </w:rPr>
            </w:pPr>
            <w:r w:rsidRPr="005903B6">
              <w:rPr>
                <w:rFonts w:asciiTheme="majorHAnsi" w:hAnsiTheme="majorHAnsi" w:cstheme="majorHAnsi"/>
                <w:sz w:val="26"/>
                <w:szCs w:val="26"/>
                <w:lang w:eastAsia="vi-VN"/>
              </w:rPr>
              <w:t>Bơm nước phục vụ khoan máy</w:t>
            </w:r>
            <w:r w:rsidRPr="005903B6">
              <w:rPr>
                <w:rFonts w:asciiTheme="majorHAnsi" w:hAnsiTheme="majorHAnsi" w:cstheme="majorHAnsi"/>
                <w:sz w:val="26"/>
                <w:szCs w:val="26"/>
                <w:lang w:val="vi-VN" w:eastAsia="vi-VN"/>
              </w:rPr>
              <w:t>, độ sâu đến 30m - (2HK x30m + 3HK x20m)</w:t>
            </w:r>
            <w:r w:rsidRPr="005903B6">
              <w:rPr>
                <w:rFonts w:asciiTheme="majorHAnsi" w:hAnsiTheme="majorHAnsi" w:cstheme="majorHAnsi"/>
                <w:sz w:val="26"/>
                <w:szCs w:val="26"/>
                <w:lang w:eastAsia="vi-VN"/>
              </w:rPr>
              <w:t>_</w:t>
            </w:r>
            <w:r w:rsidRPr="005903B6">
              <w:rPr>
                <w:rFonts w:asciiTheme="majorHAnsi" w:hAnsiTheme="majorHAnsi" w:cstheme="majorHAnsi"/>
                <w:sz w:val="26"/>
                <w:szCs w:val="26"/>
              </w:rPr>
              <w:t xml:space="preserve"> </w:t>
            </w:r>
            <w:r w:rsidRPr="005903B6">
              <w:rPr>
                <w:rFonts w:asciiTheme="majorHAnsi" w:hAnsiTheme="majorHAnsi" w:cstheme="majorHAnsi"/>
                <w:sz w:val="26"/>
                <w:szCs w:val="26"/>
                <w:lang w:eastAsia="vi-VN"/>
              </w:rPr>
              <w:t>Đất cấp IV-VI</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rPr>
            </w:pPr>
            <w:r w:rsidRPr="005903B6">
              <w:rPr>
                <w:rFonts w:asciiTheme="majorHAnsi" w:hAnsiTheme="majorHAnsi" w:cstheme="majorHAnsi"/>
                <w:sz w:val="26"/>
                <w:szCs w:val="26"/>
                <w:lang w:eastAsia="vi-VN"/>
              </w:rPr>
              <w:t>mét</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30</w:t>
            </w:r>
          </w:p>
        </w:tc>
      </w:tr>
      <w:tr w:rsidR="007A49B7" w:rsidRPr="005903B6" w:rsidTr="00330B6C">
        <w:trPr>
          <w:trHeight w:val="630"/>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1.6</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eastAsia="vi-VN"/>
              </w:rPr>
            </w:pPr>
            <w:r w:rsidRPr="005903B6">
              <w:rPr>
                <w:rFonts w:asciiTheme="majorHAnsi" w:hAnsiTheme="majorHAnsi" w:cstheme="majorHAnsi"/>
                <w:sz w:val="26"/>
                <w:szCs w:val="26"/>
                <w:lang w:eastAsia="vi-VN"/>
              </w:rPr>
              <w:t>Bơm nước phục vụ khoan máy</w:t>
            </w:r>
            <w:r w:rsidRPr="005903B6">
              <w:rPr>
                <w:rFonts w:asciiTheme="majorHAnsi" w:hAnsiTheme="majorHAnsi" w:cstheme="majorHAnsi"/>
                <w:sz w:val="26"/>
                <w:szCs w:val="26"/>
                <w:lang w:val="vi-VN" w:eastAsia="vi-VN"/>
              </w:rPr>
              <w:t>, độ sâu đến 30m - (2HK x30m + 3HK x20m)</w:t>
            </w:r>
            <w:r w:rsidRPr="005903B6">
              <w:rPr>
                <w:rFonts w:asciiTheme="majorHAnsi" w:hAnsiTheme="majorHAnsi" w:cstheme="majorHAnsi"/>
                <w:sz w:val="26"/>
                <w:szCs w:val="26"/>
                <w:lang w:eastAsia="vi-VN"/>
              </w:rPr>
              <w:t>_</w:t>
            </w:r>
            <w:r w:rsidRPr="005903B6">
              <w:rPr>
                <w:rFonts w:asciiTheme="majorHAnsi" w:hAnsiTheme="majorHAnsi" w:cstheme="majorHAnsi"/>
                <w:sz w:val="26"/>
                <w:szCs w:val="26"/>
              </w:rPr>
              <w:t xml:space="preserve"> </w:t>
            </w:r>
            <w:r w:rsidRPr="005903B6">
              <w:rPr>
                <w:rFonts w:asciiTheme="majorHAnsi" w:hAnsiTheme="majorHAnsi" w:cstheme="majorHAnsi"/>
                <w:sz w:val="26"/>
                <w:szCs w:val="26"/>
                <w:lang w:eastAsia="vi-VN"/>
              </w:rPr>
              <w:t>Đất cấp VII-VIII</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rPr>
            </w:pPr>
            <w:r w:rsidRPr="005903B6">
              <w:rPr>
                <w:rFonts w:asciiTheme="majorHAnsi" w:hAnsiTheme="majorHAnsi" w:cstheme="majorHAnsi"/>
                <w:sz w:val="26"/>
                <w:szCs w:val="26"/>
                <w:lang w:eastAsia="vi-VN"/>
              </w:rPr>
              <w:t>mét</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30</w:t>
            </w:r>
          </w:p>
        </w:tc>
      </w:tr>
      <w:tr w:rsidR="007A49B7" w:rsidRPr="005903B6" w:rsidTr="00330B6C">
        <w:trPr>
          <w:trHeight w:val="630"/>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1.7</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eastAsia="vi-VN"/>
              </w:rPr>
            </w:pPr>
            <w:r w:rsidRPr="005903B6">
              <w:rPr>
                <w:rFonts w:asciiTheme="majorHAnsi" w:hAnsiTheme="majorHAnsi" w:cstheme="majorHAnsi"/>
                <w:sz w:val="26"/>
                <w:szCs w:val="26"/>
                <w:lang w:val="vi-VN" w:eastAsia="vi-VN"/>
              </w:rPr>
              <w:t>Thí nghiệm mẫu</w:t>
            </w:r>
            <w:r w:rsidRPr="005903B6">
              <w:rPr>
                <w:rFonts w:asciiTheme="majorHAnsi" w:hAnsiTheme="majorHAnsi" w:cstheme="majorHAnsi"/>
                <w:sz w:val="26"/>
                <w:szCs w:val="26"/>
                <w:lang w:eastAsia="vi-VN"/>
              </w:rPr>
              <w:t>_</w:t>
            </w:r>
            <w:r w:rsidRPr="005903B6">
              <w:rPr>
                <w:rFonts w:asciiTheme="majorHAnsi" w:hAnsiTheme="majorHAnsi" w:cstheme="majorHAnsi"/>
                <w:sz w:val="26"/>
                <w:szCs w:val="26"/>
              </w:rPr>
              <w:t xml:space="preserve"> </w:t>
            </w:r>
            <w:r w:rsidRPr="005903B6">
              <w:rPr>
                <w:rFonts w:asciiTheme="majorHAnsi" w:hAnsiTheme="majorHAnsi" w:cstheme="majorHAnsi"/>
                <w:sz w:val="26"/>
                <w:szCs w:val="26"/>
                <w:lang w:eastAsia="vi-VN"/>
              </w:rPr>
              <w:t>Mẫu đất nguyên dạng xác định 17 chỉ tiêu</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Mẫu</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15</w:t>
            </w:r>
          </w:p>
        </w:tc>
      </w:tr>
      <w:tr w:rsidR="007A49B7" w:rsidRPr="005903B6" w:rsidTr="00330B6C">
        <w:trPr>
          <w:trHeight w:val="630"/>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1.8</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eastAsia="vi-VN"/>
              </w:rPr>
            </w:pPr>
            <w:r w:rsidRPr="005903B6">
              <w:rPr>
                <w:rFonts w:asciiTheme="majorHAnsi" w:hAnsiTheme="majorHAnsi" w:cstheme="majorHAnsi"/>
                <w:sz w:val="26"/>
                <w:szCs w:val="26"/>
                <w:lang w:val="vi-VN" w:eastAsia="vi-VN"/>
              </w:rPr>
              <w:t>Thí nghiệm mẫu</w:t>
            </w:r>
            <w:r w:rsidRPr="005903B6">
              <w:rPr>
                <w:rFonts w:asciiTheme="majorHAnsi" w:hAnsiTheme="majorHAnsi" w:cstheme="majorHAnsi"/>
                <w:sz w:val="26"/>
                <w:szCs w:val="26"/>
                <w:lang w:eastAsia="vi-VN"/>
              </w:rPr>
              <w:t>_</w:t>
            </w:r>
            <w:r w:rsidRPr="005903B6">
              <w:rPr>
                <w:rFonts w:asciiTheme="majorHAnsi" w:hAnsiTheme="majorHAnsi" w:cstheme="majorHAnsi"/>
                <w:sz w:val="26"/>
                <w:szCs w:val="26"/>
              </w:rPr>
              <w:t xml:space="preserve"> </w:t>
            </w:r>
            <w:r w:rsidRPr="005903B6">
              <w:rPr>
                <w:rFonts w:asciiTheme="majorHAnsi" w:hAnsiTheme="majorHAnsi" w:cstheme="majorHAnsi"/>
                <w:sz w:val="26"/>
                <w:szCs w:val="26"/>
                <w:lang w:eastAsia="vi-VN"/>
              </w:rPr>
              <w:t>Mẫu đất không nguyên dạng</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rPr>
            </w:pPr>
            <w:r w:rsidRPr="005903B6">
              <w:rPr>
                <w:rFonts w:asciiTheme="majorHAnsi" w:hAnsiTheme="majorHAnsi" w:cstheme="majorHAnsi"/>
                <w:sz w:val="26"/>
                <w:szCs w:val="26"/>
                <w:lang w:eastAsia="vi-VN"/>
              </w:rPr>
              <w:t>Mẫu</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5</w:t>
            </w:r>
          </w:p>
        </w:tc>
      </w:tr>
      <w:tr w:rsidR="007A49B7" w:rsidRPr="005903B6" w:rsidTr="00330B6C">
        <w:trPr>
          <w:trHeight w:val="630"/>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1.9</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Thí nghiệm mẫu</w:t>
            </w:r>
            <w:r w:rsidRPr="005903B6">
              <w:rPr>
                <w:rFonts w:asciiTheme="majorHAnsi" w:hAnsiTheme="majorHAnsi" w:cstheme="majorHAnsi"/>
                <w:sz w:val="26"/>
                <w:szCs w:val="26"/>
                <w:lang w:eastAsia="vi-VN"/>
              </w:rPr>
              <w:t>_</w:t>
            </w:r>
            <w:r w:rsidRPr="005903B6">
              <w:rPr>
                <w:rFonts w:asciiTheme="majorHAnsi" w:hAnsiTheme="majorHAnsi" w:cstheme="majorHAnsi"/>
                <w:sz w:val="26"/>
                <w:szCs w:val="26"/>
                <w:lang w:val="vi-VN" w:eastAsia="vi-VN"/>
              </w:rPr>
              <w:t>Thí nghiệm mẫu</w:t>
            </w:r>
            <w:r w:rsidRPr="005903B6">
              <w:rPr>
                <w:rFonts w:asciiTheme="majorHAnsi" w:hAnsiTheme="majorHAnsi" w:cstheme="majorHAnsi"/>
                <w:sz w:val="26"/>
                <w:szCs w:val="26"/>
                <w:lang w:eastAsia="vi-VN"/>
              </w:rPr>
              <w:t>_</w:t>
            </w:r>
            <w:r w:rsidRPr="005903B6">
              <w:rPr>
                <w:rFonts w:asciiTheme="majorHAnsi" w:hAnsiTheme="majorHAnsi" w:cstheme="majorHAnsi"/>
                <w:sz w:val="26"/>
                <w:szCs w:val="26"/>
              </w:rPr>
              <w:t xml:space="preserve"> </w:t>
            </w:r>
            <w:r w:rsidRPr="005903B6">
              <w:rPr>
                <w:rFonts w:asciiTheme="majorHAnsi" w:hAnsiTheme="majorHAnsi" w:cstheme="majorHAnsi"/>
                <w:sz w:val="26"/>
                <w:szCs w:val="26"/>
                <w:lang w:val="vi-VN" w:eastAsia="vi-VN"/>
              </w:rPr>
              <w:t>Mẫu nén cố kết 1 trục</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rPr>
            </w:pPr>
            <w:r w:rsidRPr="005903B6">
              <w:rPr>
                <w:rFonts w:asciiTheme="majorHAnsi" w:hAnsiTheme="majorHAnsi" w:cstheme="majorHAnsi"/>
                <w:sz w:val="26"/>
                <w:szCs w:val="26"/>
                <w:lang w:eastAsia="vi-VN"/>
              </w:rPr>
              <w:t>Mẫu</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10</w:t>
            </w:r>
          </w:p>
        </w:tc>
      </w:tr>
      <w:tr w:rsidR="007A49B7" w:rsidRPr="005903B6" w:rsidTr="00330B6C">
        <w:trPr>
          <w:trHeight w:val="630"/>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1.10</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Thí nghiệm mẫu</w:t>
            </w:r>
            <w:r w:rsidRPr="005903B6">
              <w:rPr>
                <w:rFonts w:asciiTheme="majorHAnsi" w:hAnsiTheme="majorHAnsi" w:cstheme="majorHAnsi"/>
                <w:sz w:val="26"/>
                <w:szCs w:val="26"/>
                <w:lang w:eastAsia="vi-VN"/>
              </w:rPr>
              <w:t>_</w:t>
            </w:r>
            <w:r w:rsidRPr="005903B6">
              <w:rPr>
                <w:rFonts w:asciiTheme="majorHAnsi" w:hAnsiTheme="majorHAnsi" w:cstheme="majorHAnsi"/>
                <w:sz w:val="26"/>
                <w:szCs w:val="26"/>
                <w:lang w:val="vi-VN" w:eastAsia="vi-VN"/>
              </w:rPr>
              <w:t>Mẫu cơ lí đá</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rPr>
            </w:pPr>
            <w:r w:rsidRPr="005903B6">
              <w:rPr>
                <w:rFonts w:asciiTheme="majorHAnsi" w:hAnsiTheme="majorHAnsi" w:cstheme="majorHAnsi"/>
                <w:sz w:val="26"/>
                <w:szCs w:val="26"/>
                <w:lang w:eastAsia="vi-VN"/>
              </w:rPr>
              <w:t>Mẫu</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6</w:t>
            </w:r>
          </w:p>
        </w:tc>
      </w:tr>
      <w:tr w:rsidR="007A49B7" w:rsidRPr="005903B6" w:rsidTr="00330B6C">
        <w:trPr>
          <w:trHeight w:val="630"/>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1.11</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Thí nghiệm mẫu</w:t>
            </w:r>
            <w:r w:rsidRPr="005903B6">
              <w:rPr>
                <w:rFonts w:asciiTheme="majorHAnsi" w:hAnsiTheme="majorHAnsi" w:cstheme="majorHAnsi"/>
                <w:sz w:val="26"/>
                <w:szCs w:val="26"/>
                <w:lang w:eastAsia="vi-VN"/>
              </w:rPr>
              <w:t>_</w:t>
            </w:r>
            <w:r w:rsidRPr="005903B6">
              <w:rPr>
                <w:rFonts w:asciiTheme="majorHAnsi" w:hAnsiTheme="majorHAnsi" w:cstheme="majorHAnsi"/>
                <w:sz w:val="26"/>
                <w:szCs w:val="26"/>
                <w:lang w:val="vi-VN" w:eastAsia="vi-VN"/>
              </w:rPr>
              <w:t>Mẫu nước ăn mòn bê tông</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rPr>
            </w:pPr>
            <w:r w:rsidRPr="005903B6">
              <w:rPr>
                <w:rFonts w:asciiTheme="majorHAnsi" w:hAnsiTheme="majorHAnsi" w:cstheme="majorHAnsi"/>
                <w:sz w:val="26"/>
                <w:szCs w:val="26"/>
                <w:lang w:eastAsia="vi-VN"/>
              </w:rPr>
              <w:t>Mẫu</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2</w:t>
            </w:r>
          </w:p>
        </w:tc>
      </w:tr>
      <w:tr w:rsidR="007A49B7" w:rsidRPr="005903B6" w:rsidTr="00330B6C">
        <w:trPr>
          <w:trHeight w:val="630"/>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4.12</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Thí nghiệm mẫu</w:t>
            </w:r>
            <w:r w:rsidRPr="005903B6">
              <w:rPr>
                <w:rFonts w:asciiTheme="majorHAnsi" w:hAnsiTheme="majorHAnsi" w:cstheme="majorHAnsi"/>
                <w:sz w:val="26"/>
                <w:szCs w:val="26"/>
                <w:lang w:eastAsia="vi-VN"/>
              </w:rPr>
              <w:t>_</w:t>
            </w:r>
            <w:r w:rsidRPr="005903B6">
              <w:rPr>
                <w:rFonts w:asciiTheme="majorHAnsi" w:hAnsiTheme="majorHAnsi" w:cstheme="majorHAnsi"/>
                <w:sz w:val="26"/>
                <w:szCs w:val="26"/>
                <w:lang w:val="vi-VN" w:eastAsia="vi-VN"/>
              </w:rPr>
              <w:t>Mẫu VLXD đất đắp</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rPr>
            </w:pPr>
            <w:r w:rsidRPr="005903B6">
              <w:rPr>
                <w:rFonts w:asciiTheme="majorHAnsi" w:hAnsiTheme="majorHAnsi" w:cstheme="majorHAnsi"/>
                <w:sz w:val="26"/>
                <w:szCs w:val="26"/>
                <w:lang w:eastAsia="vi-VN"/>
              </w:rPr>
              <w:t>Mẫu</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w:t>
            </w:r>
          </w:p>
        </w:tc>
      </w:tr>
      <w:tr w:rsidR="007A49B7" w:rsidRPr="005903B6" w:rsidTr="005D7721">
        <w:trPr>
          <w:trHeight w:val="496"/>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1.13</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Đo điện trở suất</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 xml:space="preserve">Điểm </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5</w:t>
            </w:r>
          </w:p>
        </w:tc>
      </w:tr>
      <w:tr w:rsidR="007A49B7" w:rsidRPr="005903B6" w:rsidTr="00330B6C">
        <w:trPr>
          <w:trHeight w:val="630"/>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2</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Đường dây 35/22kV cấp điện tự dùng</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lang w:eastAsia="vi-VN"/>
              </w:rPr>
            </w:pP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p>
        </w:tc>
      </w:tr>
      <w:tr w:rsidR="007A49B7" w:rsidRPr="005903B6" w:rsidTr="00330B6C">
        <w:trPr>
          <w:trHeight w:val="630"/>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lastRenderedPageBreak/>
              <w:t>2.1</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eastAsia="vi-VN"/>
              </w:rPr>
            </w:pPr>
            <w:r w:rsidRPr="005903B6">
              <w:rPr>
                <w:rFonts w:asciiTheme="majorHAnsi" w:hAnsiTheme="majorHAnsi" w:cstheme="majorHAnsi"/>
                <w:sz w:val="26"/>
                <w:szCs w:val="26"/>
                <w:lang w:val="vi-VN" w:eastAsia="vi-VN"/>
              </w:rPr>
              <w:t>Khoan thủ công, độ sâu đến 10m - (4HK x6m)</w:t>
            </w:r>
            <w:r w:rsidRPr="005903B6">
              <w:rPr>
                <w:rFonts w:asciiTheme="majorHAnsi" w:hAnsiTheme="majorHAnsi" w:cstheme="majorHAnsi"/>
                <w:sz w:val="26"/>
                <w:szCs w:val="26"/>
                <w:lang w:eastAsia="vi-VN"/>
              </w:rPr>
              <w:t>_</w:t>
            </w:r>
            <w:r w:rsidRPr="005903B6">
              <w:rPr>
                <w:rFonts w:asciiTheme="majorHAnsi" w:hAnsiTheme="majorHAnsi" w:cstheme="majorHAnsi"/>
                <w:sz w:val="26"/>
                <w:szCs w:val="26"/>
              </w:rPr>
              <w:t xml:space="preserve"> </w:t>
            </w:r>
            <w:r w:rsidRPr="005903B6">
              <w:rPr>
                <w:rFonts w:asciiTheme="majorHAnsi" w:hAnsiTheme="majorHAnsi" w:cstheme="majorHAnsi"/>
                <w:sz w:val="26"/>
                <w:szCs w:val="26"/>
                <w:lang w:eastAsia="vi-VN"/>
              </w:rPr>
              <w:t>Đất cấp I-III không chống ống</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mét</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24</w:t>
            </w:r>
          </w:p>
        </w:tc>
      </w:tr>
      <w:tr w:rsidR="007A49B7" w:rsidRPr="005903B6" w:rsidTr="00330B6C">
        <w:trPr>
          <w:trHeight w:val="630"/>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2.2</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eastAsia="vi-VN"/>
              </w:rPr>
            </w:pPr>
            <w:r w:rsidRPr="005903B6">
              <w:rPr>
                <w:rFonts w:asciiTheme="majorHAnsi" w:hAnsiTheme="majorHAnsi" w:cstheme="majorHAnsi"/>
                <w:sz w:val="26"/>
                <w:szCs w:val="26"/>
                <w:lang w:val="vi-VN" w:eastAsia="vi-VN"/>
              </w:rPr>
              <w:t>Thí nghiệm mẫu</w:t>
            </w:r>
            <w:r w:rsidRPr="005903B6">
              <w:rPr>
                <w:rFonts w:asciiTheme="majorHAnsi" w:hAnsiTheme="majorHAnsi" w:cstheme="majorHAnsi"/>
                <w:sz w:val="26"/>
                <w:szCs w:val="26"/>
                <w:lang w:eastAsia="vi-VN"/>
              </w:rPr>
              <w:t>_</w:t>
            </w:r>
            <w:r w:rsidRPr="005903B6">
              <w:rPr>
                <w:rFonts w:asciiTheme="majorHAnsi" w:hAnsiTheme="majorHAnsi" w:cstheme="majorHAnsi"/>
                <w:sz w:val="26"/>
                <w:szCs w:val="26"/>
              </w:rPr>
              <w:t xml:space="preserve"> </w:t>
            </w:r>
            <w:r w:rsidRPr="005903B6">
              <w:rPr>
                <w:rFonts w:asciiTheme="majorHAnsi" w:hAnsiTheme="majorHAnsi" w:cstheme="majorHAnsi"/>
                <w:sz w:val="26"/>
                <w:szCs w:val="26"/>
                <w:lang w:eastAsia="vi-VN"/>
              </w:rPr>
              <w:t>Mẫu đất nguyên dạng xác định 17 chỉ tiêu</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rPr>
            </w:pPr>
            <w:r w:rsidRPr="005903B6">
              <w:rPr>
                <w:rFonts w:asciiTheme="majorHAnsi" w:hAnsiTheme="majorHAnsi" w:cstheme="majorHAnsi"/>
                <w:sz w:val="26"/>
                <w:szCs w:val="26"/>
                <w:lang w:eastAsia="vi-VN"/>
              </w:rPr>
              <w:t>Mẫu</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4</w:t>
            </w:r>
          </w:p>
        </w:tc>
      </w:tr>
      <w:tr w:rsidR="007A49B7" w:rsidRPr="005903B6" w:rsidTr="00BB6C65">
        <w:trPr>
          <w:trHeight w:val="347"/>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2.3</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Đo điện trở suất</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 xml:space="preserve">Điểm </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4</w:t>
            </w:r>
          </w:p>
        </w:tc>
      </w:tr>
      <w:tr w:rsidR="007A49B7" w:rsidRPr="005903B6" w:rsidTr="00BB6C65">
        <w:trPr>
          <w:trHeight w:val="409"/>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eastAsia="vi-VN"/>
              </w:rPr>
            </w:pPr>
            <w:r w:rsidRPr="005903B6">
              <w:rPr>
                <w:rFonts w:asciiTheme="majorHAnsi" w:hAnsiTheme="majorHAnsi" w:cstheme="majorHAnsi"/>
                <w:sz w:val="26"/>
                <w:szCs w:val="26"/>
                <w:lang w:eastAsia="vi-VN"/>
              </w:rPr>
              <w:t>Đường dây 500 kV (Nhánh 1, Nhánh 2)</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rPr>
            </w:pP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p>
        </w:tc>
      </w:tr>
      <w:tr w:rsidR="007A49B7" w:rsidRPr="005903B6" w:rsidTr="00330B6C">
        <w:trPr>
          <w:trHeight w:val="630"/>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3.1</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eastAsia="vi-VN"/>
              </w:rPr>
            </w:pPr>
            <w:r w:rsidRPr="005903B6">
              <w:rPr>
                <w:rFonts w:asciiTheme="majorHAnsi" w:hAnsiTheme="majorHAnsi" w:cstheme="majorHAnsi"/>
                <w:sz w:val="26"/>
                <w:szCs w:val="26"/>
                <w:lang w:val="vi-VN" w:eastAsia="vi-VN"/>
              </w:rPr>
              <w:t>Khoan thủ công trên cạn, độ sâu đến 12m - (5HK x12m)</w:t>
            </w:r>
            <w:r w:rsidRPr="005903B6">
              <w:rPr>
                <w:rFonts w:asciiTheme="majorHAnsi" w:hAnsiTheme="majorHAnsi" w:cstheme="majorHAnsi"/>
                <w:sz w:val="26"/>
                <w:szCs w:val="26"/>
                <w:lang w:eastAsia="vi-VN"/>
              </w:rPr>
              <w:t>_</w:t>
            </w:r>
            <w:r w:rsidRPr="005903B6">
              <w:rPr>
                <w:rFonts w:asciiTheme="majorHAnsi" w:hAnsiTheme="majorHAnsi" w:cstheme="majorHAnsi"/>
                <w:sz w:val="26"/>
                <w:szCs w:val="26"/>
              </w:rPr>
              <w:t xml:space="preserve"> </w:t>
            </w:r>
            <w:r w:rsidRPr="005903B6">
              <w:rPr>
                <w:rFonts w:asciiTheme="majorHAnsi" w:hAnsiTheme="majorHAnsi" w:cstheme="majorHAnsi"/>
                <w:sz w:val="26"/>
                <w:szCs w:val="26"/>
                <w:lang w:eastAsia="vi-VN"/>
              </w:rPr>
              <w:t>Đất cấp I-III</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mét</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30</w:t>
            </w:r>
          </w:p>
        </w:tc>
      </w:tr>
      <w:tr w:rsidR="007A49B7" w:rsidRPr="005903B6" w:rsidTr="00330B6C">
        <w:trPr>
          <w:trHeight w:val="630"/>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3.2</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eastAsia="vi-VN"/>
              </w:rPr>
            </w:pPr>
            <w:r w:rsidRPr="005903B6">
              <w:rPr>
                <w:rFonts w:asciiTheme="majorHAnsi" w:hAnsiTheme="majorHAnsi" w:cstheme="majorHAnsi"/>
                <w:sz w:val="26"/>
                <w:szCs w:val="26"/>
                <w:lang w:val="vi-VN" w:eastAsia="vi-VN"/>
              </w:rPr>
              <w:t>Khoan thủ công trên cạn, độ sâu đến 12m - (5HK x12m)</w:t>
            </w:r>
            <w:r w:rsidRPr="005903B6">
              <w:rPr>
                <w:rFonts w:asciiTheme="majorHAnsi" w:hAnsiTheme="majorHAnsi" w:cstheme="majorHAnsi"/>
                <w:sz w:val="26"/>
                <w:szCs w:val="26"/>
                <w:lang w:eastAsia="vi-VN"/>
              </w:rPr>
              <w:t>_</w:t>
            </w:r>
            <w:r w:rsidRPr="005903B6">
              <w:rPr>
                <w:rFonts w:asciiTheme="majorHAnsi" w:hAnsiTheme="majorHAnsi" w:cstheme="majorHAnsi"/>
                <w:sz w:val="26"/>
                <w:szCs w:val="26"/>
              </w:rPr>
              <w:t xml:space="preserve"> </w:t>
            </w:r>
            <w:r w:rsidRPr="005903B6">
              <w:rPr>
                <w:rFonts w:asciiTheme="majorHAnsi" w:hAnsiTheme="majorHAnsi" w:cstheme="majorHAnsi"/>
                <w:sz w:val="26"/>
                <w:szCs w:val="26"/>
                <w:lang w:eastAsia="vi-VN"/>
              </w:rPr>
              <w:t>Đất cấp IV-V</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mét</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30</w:t>
            </w:r>
          </w:p>
        </w:tc>
      </w:tr>
      <w:tr w:rsidR="007A49B7" w:rsidRPr="005903B6" w:rsidTr="00330B6C">
        <w:trPr>
          <w:trHeight w:val="630"/>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3.3</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Thí nghiệm mẫu</w:t>
            </w:r>
            <w:r w:rsidRPr="005903B6">
              <w:rPr>
                <w:rFonts w:asciiTheme="majorHAnsi" w:hAnsiTheme="majorHAnsi" w:cstheme="majorHAnsi"/>
                <w:sz w:val="26"/>
                <w:szCs w:val="26"/>
                <w:lang w:eastAsia="vi-VN"/>
              </w:rPr>
              <w:t>_Mẫu đất nguyên dạng xác định 17 chỉ tiêu</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Mẫu</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5</w:t>
            </w:r>
          </w:p>
        </w:tc>
      </w:tr>
      <w:tr w:rsidR="007A49B7" w:rsidRPr="005903B6" w:rsidTr="00330B6C">
        <w:trPr>
          <w:trHeight w:val="630"/>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3.4</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Thí nghiệm mẫu</w:t>
            </w:r>
            <w:r w:rsidRPr="005903B6">
              <w:rPr>
                <w:rFonts w:asciiTheme="majorHAnsi" w:hAnsiTheme="majorHAnsi" w:cstheme="majorHAnsi"/>
                <w:sz w:val="26"/>
                <w:szCs w:val="26"/>
                <w:lang w:eastAsia="vi-VN"/>
              </w:rPr>
              <w:t>_Mẫu đất không nguyên dạng</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rPr>
            </w:pPr>
            <w:r w:rsidRPr="005903B6">
              <w:rPr>
                <w:rFonts w:asciiTheme="majorHAnsi" w:hAnsiTheme="majorHAnsi" w:cstheme="majorHAnsi"/>
                <w:sz w:val="26"/>
                <w:szCs w:val="26"/>
                <w:lang w:eastAsia="vi-VN"/>
              </w:rPr>
              <w:t>Mẫu</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5</w:t>
            </w:r>
          </w:p>
        </w:tc>
      </w:tr>
      <w:tr w:rsidR="007A49B7" w:rsidRPr="005903B6" w:rsidTr="00BB6C65">
        <w:trPr>
          <w:trHeight w:val="409"/>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3.5</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Thí nghiệm mẫu</w:t>
            </w:r>
            <w:r w:rsidRPr="005903B6">
              <w:rPr>
                <w:rFonts w:asciiTheme="majorHAnsi" w:hAnsiTheme="majorHAnsi" w:cstheme="majorHAnsi"/>
                <w:sz w:val="26"/>
                <w:szCs w:val="26"/>
                <w:lang w:eastAsia="vi-VN"/>
              </w:rPr>
              <w:t>_Mẫu cơ lí đá</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rPr>
            </w:pPr>
            <w:r w:rsidRPr="005903B6">
              <w:rPr>
                <w:rFonts w:asciiTheme="majorHAnsi" w:hAnsiTheme="majorHAnsi" w:cstheme="majorHAnsi"/>
                <w:sz w:val="26"/>
                <w:szCs w:val="26"/>
                <w:lang w:eastAsia="vi-VN"/>
              </w:rPr>
              <w:t>Mẫu</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2</w:t>
            </w:r>
          </w:p>
        </w:tc>
      </w:tr>
      <w:tr w:rsidR="007A49B7" w:rsidRPr="005903B6" w:rsidTr="00BB6C65">
        <w:trPr>
          <w:trHeight w:val="333"/>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3.6</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Đo điện trở suất</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Điểm</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5</w:t>
            </w:r>
          </w:p>
        </w:tc>
      </w:tr>
      <w:tr w:rsidR="007A49B7" w:rsidRPr="005903B6" w:rsidTr="00330B6C">
        <w:trPr>
          <w:trHeight w:val="315"/>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4</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left"/>
              <w:rPr>
                <w:rFonts w:asciiTheme="majorHAnsi" w:hAnsiTheme="majorHAnsi" w:cstheme="majorHAnsi"/>
                <w:bCs/>
                <w:sz w:val="26"/>
                <w:szCs w:val="26"/>
                <w:lang w:val="vi-VN"/>
              </w:rPr>
            </w:pPr>
            <w:r w:rsidRPr="005903B6">
              <w:rPr>
                <w:rFonts w:asciiTheme="majorHAnsi" w:hAnsiTheme="majorHAnsi" w:cstheme="majorHAnsi"/>
                <w:bCs/>
                <w:sz w:val="26"/>
                <w:szCs w:val="26"/>
              </w:rPr>
              <w:t>Đường dây 220 kV</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val="vi-VN" w:eastAsia="vi-VN"/>
              </w:rPr>
            </w:pP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val="vi-VN" w:eastAsia="vi-VN"/>
              </w:rPr>
            </w:pPr>
          </w:p>
        </w:tc>
      </w:tr>
      <w:tr w:rsidR="007A49B7" w:rsidRPr="005903B6" w:rsidTr="00330B6C">
        <w:trPr>
          <w:trHeight w:val="315"/>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4.1</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eastAsia="vi-VN"/>
              </w:rPr>
            </w:pPr>
            <w:r w:rsidRPr="005903B6">
              <w:rPr>
                <w:rFonts w:asciiTheme="majorHAnsi" w:hAnsiTheme="majorHAnsi" w:cstheme="majorHAnsi"/>
                <w:sz w:val="26"/>
                <w:szCs w:val="26"/>
                <w:lang w:val="vi-VN" w:eastAsia="vi-VN"/>
              </w:rPr>
              <w:t>Khoan thủ công trên cạn, độ sâu đến 12m - (9HK x12m)</w:t>
            </w:r>
            <w:r w:rsidRPr="005903B6">
              <w:rPr>
                <w:rFonts w:asciiTheme="majorHAnsi" w:hAnsiTheme="majorHAnsi" w:cstheme="majorHAnsi"/>
                <w:sz w:val="26"/>
                <w:szCs w:val="26"/>
                <w:lang w:eastAsia="vi-VN"/>
              </w:rPr>
              <w:t>_</w:t>
            </w:r>
            <w:r w:rsidRPr="005903B6">
              <w:rPr>
                <w:rFonts w:asciiTheme="majorHAnsi" w:hAnsiTheme="majorHAnsi" w:cstheme="majorHAnsi"/>
                <w:sz w:val="26"/>
                <w:szCs w:val="26"/>
              </w:rPr>
              <w:t xml:space="preserve"> </w:t>
            </w:r>
            <w:r w:rsidRPr="005903B6">
              <w:rPr>
                <w:rFonts w:asciiTheme="majorHAnsi" w:hAnsiTheme="majorHAnsi" w:cstheme="majorHAnsi"/>
                <w:sz w:val="26"/>
                <w:szCs w:val="26"/>
                <w:lang w:eastAsia="vi-VN"/>
              </w:rPr>
              <w:t>Đất cấp I-III</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mét</w:t>
            </w:r>
          </w:p>
        </w:tc>
        <w:tc>
          <w:tcPr>
            <w:tcW w:w="1134"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54</w:t>
            </w:r>
          </w:p>
        </w:tc>
      </w:tr>
      <w:tr w:rsidR="007A49B7" w:rsidRPr="005903B6" w:rsidTr="00330B6C">
        <w:trPr>
          <w:trHeight w:val="315"/>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4.2</w:t>
            </w:r>
          </w:p>
        </w:tc>
        <w:tc>
          <w:tcPr>
            <w:tcW w:w="6081" w:type="dxa"/>
            <w:tcBorders>
              <w:top w:val="nil"/>
              <w:left w:val="nil"/>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Khoan thủ công trên cạn, độ sâu đến 12m - (9HK x12m)_</w:t>
            </w:r>
            <w:r w:rsidRPr="005903B6">
              <w:rPr>
                <w:rFonts w:asciiTheme="majorHAnsi" w:hAnsiTheme="majorHAnsi" w:cstheme="majorHAnsi"/>
                <w:sz w:val="26"/>
                <w:szCs w:val="26"/>
                <w:lang w:val="vi-VN"/>
              </w:rPr>
              <w:t xml:space="preserve"> </w:t>
            </w:r>
            <w:r w:rsidRPr="005903B6">
              <w:rPr>
                <w:rFonts w:asciiTheme="majorHAnsi" w:hAnsiTheme="majorHAnsi" w:cstheme="majorHAnsi"/>
                <w:sz w:val="26"/>
                <w:szCs w:val="26"/>
                <w:lang w:val="vi-VN" w:eastAsia="vi-VN"/>
              </w:rPr>
              <w:t>Đất cấp IV-V</w:t>
            </w:r>
          </w:p>
        </w:tc>
        <w:tc>
          <w:tcPr>
            <w:tcW w:w="1134" w:type="dxa"/>
            <w:tcBorders>
              <w:top w:val="nil"/>
              <w:left w:val="nil"/>
              <w:bottom w:val="single" w:sz="4" w:space="0" w:color="auto"/>
              <w:right w:val="single" w:sz="4" w:space="0" w:color="auto"/>
            </w:tcBorders>
            <w:shd w:val="clear" w:color="FFFF00" w:fill="FFFFFF"/>
            <w:vAlign w:val="center"/>
            <w:hideMark/>
          </w:tcPr>
          <w:p w:rsidR="007A49B7" w:rsidRPr="005903B6" w:rsidRDefault="007A49B7" w:rsidP="00330B6C">
            <w:pPr>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mét</w:t>
            </w:r>
          </w:p>
        </w:tc>
        <w:tc>
          <w:tcPr>
            <w:tcW w:w="1134" w:type="dxa"/>
            <w:tcBorders>
              <w:top w:val="nil"/>
              <w:left w:val="nil"/>
              <w:bottom w:val="single" w:sz="4" w:space="0" w:color="auto"/>
              <w:right w:val="single" w:sz="4" w:space="0" w:color="auto"/>
            </w:tcBorders>
            <w:shd w:val="clear" w:color="FFFF00" w:fill="FFFFFF"/>
            <w:vAlign w:val="center"/>
            <w:hideMark/>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val="vi-VN" w:eastAsia="vi-VN"/>
              </w:rPr>
              <w:t> </w:t>
            </w:r>
            <w:r w:rsidRPr="005903B6">
              <w:rPr>
                <w:rFonts w:asciiTheme="majorHAnsi" w:hAnsiTheme="majorHAnsi" w:cstheme="majorHAnsi"/>
                <w:sz w:val="26"/>
                <w:szCs w:val="26"/>
                <w:lang w:eastAsia="vi-VN"/>
              </w:rPr>
              <w:t>54</w:t>
            </w:r>
          </w:p>
        </w:tc>
      </w:tr>
      <w:tr w:rsidR="007A49B7" w:rsidRPr="005903B6" w:rsidTr="00330B6C">
        <w:trPr>
          <w:trHeight w:val="315"/>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4.3</w:t>
            </w:r>
          </w:p>
        </w:tc>
        <w:tc>
          <w:tcPr>
            <w:tcW w:w="6081" w:type="dxa"/>
            <w:tcBorders>
              <w:top w:val="nil"/>
              <w:left w:val="nil"/>
              <w:bottom w:val="single" w:sz="4" w:space="0" w:color="auto"/>
              <w:right w:val="single" w:sz="4" w:space="0" w:color="auto"/>
            </w:tcBorders>
            <w:shd w:val="clear" w:color="auto" w:fill="auto"/>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Thí nghiệm mẫu</w:t>
            </w:r>
            <w:r w:rsidRPr="005903B6">
              <w:rPr>
                <w:rFonts w:asciiTheme="majorHAnsi" w:hAnsiTheme="majorHAnsi" w:cstheme="majorHAnsi"/>
                <w:sz w:val="26"/>
                <w:szCs w:val="26"/>
                <w:lang w:eastAsia="vi-VN"/>
              </w:rPr>
              <w:t>_Mẫu đất nguyên dạng xác định 17 chỉ tiêu</w:t>
            </w:r>
          </w:p>
        </w:tc>
        <w:tc>
          <w:tcPr>
            <w:tcW w:w="1134" w:type="dxa"/>
            <w:tcBorders>
              <w:top w:val="nil"/>
              <w:left w:val="nil"/>
              <w:bottom w:val="single" w:sz="4" w:space="0" w:color="auto"/>
              <w:right w:val="single" w:sz="4" w:space="0" w:color="auto"/>
            </w:tcBorders>
            <w:shd w:val="clear" w:color="auto" w:fill="auto"/>
            <w:noWrap/>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Mẫu</w:t>
            </w:r>
          </w:p>
        </w:tc>
        <w:tc>
          <w:tcPr>
            <w:tcW w:w="1134" w:type="dxa"/>
            <w:tcBorders>
              <w:top w:val="nil"/>
              <w:left w:val="nil"/>
              <w:bottom w:val="single" w:sz="4" w:space="0" w:color="auto"/>
              <w:right w:val="single" w:sz="4" w:space="0" w:color="auto"/>
            </w:tcBorders>
            <w:shd w:val="clear" w:color="auto" w:fill="auto"/>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9</w:t>
            </w:r>
          </w:p>
        </w:tc>
      </w:tr>
      <w:tr w:rsidR="007A49B7" w:rsidRPr="005903B6" w:rsidTr="00330B6C">
        <w:trPr>
          <w:trHeight w:val="630"/>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4.4</w:t>
            </w:r>
          </w:p>
        </w:tc>
        <w:tc>
          <w:tcPr>
            <w:tcW w:w="6081" w:type="dxa"/>
            <w:tcBorders>
              <w:top w:val="nil"/>
              <w:left w:val="nil"/>
              <w:bottom w:val="single" w:sz="4" w:space="0" w:color="auto"/>
              <w:right w:val="single" w:sz="4" w:space="0" w:color="auto"/>
            </w:tcBorders>
            <w:shd w:val="clear" w:color="0000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Thí nghiệm mẫu_Mẫu đất không nguyên dạng</w:t>
            </w:r>
          </w:p>
        </w:tc>
        <w:tc>
          <w:tcPr>
            <w:tcW w:w="1134" w:type="dxa"/>
            <w:tcBorders>
              <w:top w:val="nil"/>
              <w:left w:val="nil"/>
              <w:bottom w:val="single" w:sz="4" w:space="0" w:color="auto"/>
              <w:right w:val="single" w:sz="4" w:space="0" w:color="auto"/>
            </w:tcBorders>
            <w:shd w:val="clear" w:color="000000" w:fill="FFFFFF"/>
            <w:noWrap/>
            <w:vAlign w:val="center"/>
          </w:tcPr>
          <w:p w:rsidR="007A49B7" w:rsidRPr="005903B6" w:rsidRDefault="007A49B7" w:rsidP="00330B6C">
            <w:pPr>
              <w:jc w:val="center"/>
              <w:rPr>
                <w:rFonts w:asciiTheme="majorHAnsi" w:hAnsiTheme="majorHAnsi" w:cstheme="majorHAnsi"/>
                <w:sz w:val="26"/>
                <w:szCs w:val="26"/>
              </w:rPr>
            </w:pPr>
            <w:r w:rsidRPr="005903B6">
              <w:rPr>
                <w:rFonts w:asciiTheme="majorHAnsi" w:hAnsiTheme="majorHAnsi" w:cstheme="majorHAnsi"/>
                <w:sz w:val="26"/>
                <w:szCs w:val="26"/>
                <w:lang w:eastAsia="vi-VN"/>
              </w:rPr>
              <w:t>Mẫu</w:t>
            </w:r>
          </w:p>
        </w:tc>
        <w:tc>
          <w:tcPr>
            <w:tcW w:w="1134" w:type="dxa"/>
            <w:tcBorders>
              <w:top w:val="nil"/>
              <w:left w:val="nil"/>
              <w:bottom w:val="single" w:sz="4" w:space="0" w:color="auto"/>
              <w:right w:val="single" w:sz="4" w:space="0" w:color="auto"/>
            </w:tcBorders>
            <w:shd w:val="clear" w:color="auto" w:fill="auto"/>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9</w:t>
            </w:r>
          </w:p>
        </w:tc>
      </w:tr>
      <w:tr w:rsidR="007A49B7" w:rsidRPr="005903B6" w:rsidTr="00330B6C">
        <w:trPr>
          <w:trHeight w:val="315"/>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4.5</w:t>
            </w:r>
          </w:p>
        </w:tc>
        <w:tc>
          <w:tcPr>
            <w:tcW w:w="6081" w:type="dxa"/>
            <w:tcBorders>
              <w:top w:val="nil"/>
              <w:left w:val="nil"/>
              <w:bottom w:val="single" w:sz="4" w:space="0" w:color="auto"/>
              <w:right w:val="single" w:sz="4" w:space="0" w:color="auto"/>
            </w:tcBorders>
            <w:shd w:val="clear" w:color="000000" w:fill="FFFFFF"/>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Thí nghiệm mẫu_Mẫu cơ lí đá</w:t>
            </w:r>
          </w:p>
        </w:tc>
        <w:tc>
          <w:tcPr>
            <w:tcW w:w="1134" w:type="dxa"/>
            <w:tcBorders>
              <w:top w:val="nil"/>
              <w:left w:val="nil"/>
              <w:bottom w:val="single" w:sz="4" w:space="0" w:color="auto"/>
              <w:right w:val="single" w:sz="4" w:space="0" w:color="auto"/>
            </w:tcBorders>
            <w:shd w:val="clear" w:color="000000" w:fill="FFFFFF"/>
            <w:noWrap/>
            <w:vAlign w:val="center"/>
          </w:tcPr>
          <w:p w:rsidR="007A49B7" w:rsidRPr="005903B6" w:rsidRDefault="007A49B7" w:rsidP="00330B6C">
            <w:pPr>
              <w:jc w:val="center"/>
              <w:rPr>
                <w:rFonts w:asciiTheme="majorHAnsi" w:hAnsiTheme="majorHAnsi" w:cstheme="majorHAnsi"/>
                <w:sz w:val="26"/>
                <w:szCs w:val="26"/>
              </w:rPr>
            </w:pPr>
            <w:r w:rsidRPr="005903B6">
              <w:rPr>
                <w:rFonts w:asciiTheme="majorHAnsi" w:hAnsiTheme="majorHAnsi" w:cstheme="majorHAnsi"/>
                <w:sz w:val="26"/>
                <w:szCs w:val="26"/>
                <w:lang w:eastAsia="vi-VN"/>
              </w:rPr>
              <w:t>Mẫu</w:t>
            </w:r>
          </w:p>
        </w:tc>
        <w:tc>
          <w:tcPr>
            <w:tcW w:w="1134" w:type="dxa"/>
            <w:tcBorders>
              <w:top w:val="nil"/>
              <w:left w:val="nil"/>
              <w:bottom w:val="single" w:sz="4" w:space="0" w:color="auto"/>
              <w:right w:val="single" w:sz="4" w:space="0" w:color="auto"/>
            </w:tcBorders>
            <w:shd w:val="clear" w:color="auto" w:fill="auto"/>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2</w:t>
            </w:r>
          </w:p>
        </w:tc>
      </w:tr>
      <w:tr w:rsidR="007A49B7" w:rsidRPr="005903B6" w:rsidTr="00330B6C">
        <w:trPr>
          <w:trHeight w:val="315"/>
        </w:trPr>
        <w:tc>
          <w:tcPr>
            <w:tcW w:w="860" w:type="dxa"/>
            <w:tcBorders>
              <w:top w:val="nil"/>
              <w:left w:val="single" w:sz="4" w:space="0" w:color="auto"/>
              <w:bottom w:val="single" w:sz="4" w:space="0" w:color="auto"/>
              <w:right w:val="single" w:sz="4" w:space="0" w:color="auto"/>
            </w:tcBorders>
            <w:shd w:val="clear" w:color="FFFF00" w:fill="FFFFFF"/>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4.6</w:t>
            </w:r>
          </w:p>
        </w:tc>
        <w:tc>
          <w:tcPr>
            <w:tcW w:w="6081" w:type="dxa"/>
            <w:tcBorders>
              <w:top w:val="nil"/>
              <w:left w:val="nil"/>
              <w:bottom w:val="single" w:sz="4" w:space="0" w:color="auto"/>
              <w:right w:val="single" w:sz="4" w:space="0" w:color="auto"/>
            </w:tcBorders>
            <w:shd w:val="clear" w:color="auto" w:fill="auto"/>
            <w:vAlign w:val="center"/>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Đo điện trở suất</w:t>
            </w:r>
          </w:p>
        </w:tc>
        <w:tc>
          <w:tcPr>
            <w:tcW w:w="1134" w:type="dxa"/>
            <w:tcBorders>
              <w:top w:val="nil"/>
              <w:left w:val="nil"/>
              <w:bottom w:val="single" w:sz="4" w:space="0" w:color="auto"/>
              <w:right w:val="single" w:sz="4" w:space="0" w:color="auto"/>
            </w:tcBorders>
            <w:shd w:val="clear" w:color="auto" w:fill="auto"/>
            <w:noWrap/>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val="vi-VN" w:eastAsia="vi-VN"/>
              </w:rPr>
            </w:pPr>
            <w:r w:rsidRPr="005903B6">
              <w:rPr>
                <w:rFonts w:asciiTheme="majorHAnsi" w:hAnsiTheme="majorHAnsi" w:cstheme="majorHAnsi"/>
                <w:sz w:val="26"/>
                <w:szCs w:val="26"/>
                <w:lang w:eastAsia="vi-VN"/>
              </w:rPr>
              <w:t>Điểm</w:t>
            </w:r>
          </w:p>
        </w:tc>
        <w:tc>
          <w:tcPr>
            <w:tcW w:w="1134" w:type="dxa"/>
            <w:tcBorders>
              <w:top w:val="nil"/>
              <w:left w:val="nil"/>
              <w:bottom w:val="single" w:sz="4" w:space="0" w:color="auto"/>
              <w:right w:val="single" w:sz="4" w:space="0" w:color="auto"/>
            </w:tcBorders>
            <w:shd w:val="clear" w:color="auto" w:fill="auto"/>
            <w:vAlign w:val="center"/>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9</w:t>
            </w:r>
          </w:p>
        </w:tc>
      </w:tr>
      <w:tr w:rsidR="007A49B7" w:rsidRPr="005903B6" w:rsidTr="00BB6C65">
        <w:trPr>
          <w:trHeight w:val="315"/>
        </w:trPr>
        <w:tc>
          <w:tcPr>
            <w:tcW w:w="860" w:type="dxa"/>
            <w:tcBorders>
              <w:top w:val="nil"/>
              <w:left w:val="single" w:sz="4" w:space="0" w:color="auto"/>
              <w:bottom w:val="single" w:sz="4" w:space="0" w:color="auto"/>
              <w:right w:val="single" w:sz="4" w:space="0" w:color="auto"/>
            </w:tcBorders>
            <w:shd w:val="clear" w:color="FFFF00" w:fill="FFFFFF"/>
            <w:vAlign w:val="center"/>
            <w:hideMark/>
          </w:tcPr>
          <w:p w:rsidR="007A49B7" w:rsidRPr="005903B6" w:rsidRDefault="007A49B7"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5</w:t>
            </w:r>
          </w:p>
        </w:tc>
        <w:tc>
          <w:tcPr>
            <w:tcW w:w="6081" w:type="dxa"/>
            <w:tcBorders>
              <w:top w:val="nil"/>
              <w:left w:val="nil"/>
              <w:bottom w:val="single" w:sz="4" w:space="0" w:color="auto"/>
              <w:right w:val="single" w:sz="4" w:space="0" w:color="auto"/>
            </w:tcBorders>
            <w:shd w:val="clear" w:color="FFFF00" w:fill="FFFFFF"/>
            <w:vAlign w:val="center"/>
            <w:hideMark/>
          </w:tcPr>
          <w:p w:rsidR="007A49B7" w:rsidRPr="005903B6" w:rsidRDefault="007A49B7"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Khảo sát khí tượng thủy văn</w:t>
            </w:r>
          </w:p>
        </w:tc>
        <w:tc>
          <w:tcPr>
            <w:tcW w:w="1134" w:type="dxa"/>
            <w:tcBorders>
              <w:top w:val="nil"/>
              <w:left w:val="nil"/>
              <w:bottom w:val="single" w:sz="4" w:space="0" w:color="auto"/>
              <w:right w:val="single" w:sz="4" w:space="0" w:color="auto"/>
            </w:tcBorders>
            <w:shd w:val="clear" w:color="FFFF00" w:fill="FFFFFF"/>
            <w:vAlign w:val="center"/>
            <w:hideMark/>
          </w:tcPr>
          <w:p w:rsidR="007A49B7" w:rsidRPr="005903B6" w:rsidRDefault="007A49B7" w:rsidP="00330B6C">
            <w:pPr>
              <w:shd w:val="clear" w:color="auto" w:fill="FFFFFF" w:themeFill="background1"/>
              <w:jc w:val="center"/>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trọn bộ</w:t>
            </w:r>
          </w:p>
        </w:tc>
        <w:tc>
          <w:tcPr>
            <w:tcW w:w="1134" w:type="dxa"/>
            <w:tcBorders>
              <w:top w:val="nil"/>
              <w:left w:val="nil"/>
              <w:bottom w:val="single" w:sz="4" w:space="0" w:color="auto"/>
              <w:right w:val="single" w:sz="4" w:space="0" w:color="auto"/>
            </w:tcBorders>
            <w:shd w:val="clear" w:color="FFFF00" w:fill="FFFFFF"/>
            <w:vAlign w:val="center"/>
            <w:hideMark/>
          </w:tcPr>
          <w:p w:rsidR="007A49B7" w:rsidRPr="005903B6" w:rsidRDefault="007A49B7" w:rsidP="00330B6C">
            <w:pPr>
              <w:shd w:val="clear" w:color="auto" w:fill="FFFFFF" w:themeFill="background1"/>
              <w:jc w:val="center"/>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1</w:t>
            </w:r>
          </w:p>
        </w:tc>
      </w:tr>
      <w:tr w:rsidR="005903B6"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BB6C65" w:rsidRPr="005903B6" w:rsidRDefault="00B26235" w:rsidP="00330B6C">
            <w:pPr>
              <w:shd w:val="clear" w:color="auto" w:fill="FFFFFF" w:themeFill="background1"/>
              <w:jc w:val="center"/>
              <w:rPr>
                <w:rFonts w:asciiTheme="majorHAnsi" w:hAnsiTheme="majorHAnsi" w:cstheme="majorHAnsi"/>
                <w:b/>
                <w:sz w:val="26"/>
                <w:szCs w:val="26"/>
                <w:lang w:eastAsia="vi-VN"/>
              </w:rPr>
            </w:pPr>
            <w:r w:rsidRPr="005903B6">
              <w:rPr>
                <w:rFonts w:asciiTheme="majorHAnsi" w:hAnsiTheme="majorHAnsi" w:cstheme="majorHAnsi"/>
                <w:b/>
                <w:sz w:val="26"/>
                <w:szCs w:val="26"/>
                <w:lang w:eastAsia="vi-VN"/>
              </w:rPr>
              <w:t>C</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BB6C65" w:rsidRPr="005903B6" w:rsidRDefault="00B26235" w:rsidP="00330B6C">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b/>
                <w:sz w:val="26"/>
                <w:szCs w:val="26"/>
                <w:lang w:val="it-IT"/>
              </w:rPr>
              <w:t>Khảo sát bay chụp</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BB6C65" w:rsidRPr="005903B6" w:rsidRDefault="00BB6C65" w:rsidP="00330B6C">
            <w:pPr>
              <w:shd w:val="clear" w:color="auto" w:fill="FFFFFF" w:themeFill="background1"/>
              <w:jc w:val="center"/>
              <w:rPr>
                <w:rFonts w:asciiTheme="majorHAnsi" w:hAnsiTheme="majorHAnsi" w:cstheme="majorHAnsi"/>
                <w:sz w:val="26"/>
                <w:szCs w:val="26"/>
                <w:lang w:val="vi-VN" w:eastAsia="vi-VN"/>
              </w:rPr>
            </w:pPr>
          </w:p>
        </w:tc>
        <w:tc>
          <w:tcPr>
            <w:tcW w:w="1134" w:type="dxa"/>
            <w:tcBorders>
              <w:top w:val="single" w:sz="4" w:space="0" w:color="auto"/>
              <w:left w:val="nil"/>
              <w:bottom w:val="single" w:sz="4" w:space="0" w:color="auto"/>
              <w:right w:val="single" w:sz="4" w:space="0" w:color="auto"/>
            </w:tcBorders>
            <w:shd w:val="clear" w:color="FFFF00" w:fill="FFFFFF"/>
            <w:vAlign w:val="center"/>
          </w:tcPr>
          <w:p w:rsidR="00BB6C65" w:rsidRPr="005903B6" w:rsidRDefault="00BB6C65" w:rsidP="00330B6C">
            <w:pPr>
              <w:shd w:val="clear" w:color="auto" w:fill="FFFFFF" w:themeFill="background1"/>
              <w:jc w:val="center"/>
              <w:rPr>
                <w:rFonts w:asciiTheme="majorHAnsi" w:hAnsiTheme="majorHAnsi" w:cstheme="majorHAnsi"/>
                <w:sz w:val="26"/>
                <w:szCs w:val="26"/>
                <w:lang w:val="vi-VN" w:eastAsia="vi-VN"/>
              </w:rPr>
            </w:pPr>
          </w:p>
        </w:tc>
      </w:tr>
      <w:tr w:rsidR="00BB6C65"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BB6C65" w:rsidRPr="005903B6" w:rsidRDefault="00A31AB5" w:rsidP="00330B6C">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BB6C65" w:rsidRPr="005903B6" w:rsidRDefault="00A31AB5" w:rsidP="00A31AB5">
            <w:pPr>
              <w:jc w:val="left"/>
              <w:rPr>
                <w:rFonts w:asciiTheme="majorHAnsi" w:hAnsiTheme="majorHAnsi" w:cstheme="majorHAnsi"/>
                <w:bCs/>
                <w:sz w:val="26"/>
                <w:szCs w:val="26"/>
                <w:lang w:val="vi-VN"/>
              </w:rPr>
            </w:pPr>
            <w:r w:rsidRPr="005903B6">
              <w:rPr>
                <w:rFonts w:asciiTheme="majorHAnsi" w:hAnsiTheme="majorHAnsi" w:cstheme="majorHAnsi"/>
                <w:bCs/>
                <w:sz w:val="26"/>
                <w:szCs w:val="26"/>
              </w:rPr>
              <w:t>Trạm biến áp 500kV - Yên Bái 2</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BB6C65" w:rsidRPr="005903B6" w:rsidRDefault="00BB6C65" w:rsidP="00330B6C">
            <w:pPr>
              <w:shd w:val="clear" w:color="auto" w:fill="FFFFFF" w:themeFill="background1"/>
              <w:jc w:val="center"/>
              <w:rPr>
                <w:rFonts w:asciiTheme="majorHAnsi" w:hAnsiTheme="majorHAnsi" w:cstheme="majorHAnsi"/>
                <w:sz w:val="26"/>
                <w:szCs w:val="26"/>
                <w:lang w:val="vi-VN" w:eastAsia="vi-VN"/>
              </w:rPr>
            </w:pPr>
          </w:p>
        </w:tc>
        <w:tc>
          <w:tcPr>
            <w:tcW w:w="1134" w:type="dxa"/>
            <w:tcBorders>
              <w:top w:val="single" w:sz="4" w:space="0" w:color="auto"/>
              <w:left w:val="nil"/>
              <w:bottom w:val="single" w:sz="4" w:space="0" w:color="auto"/>
              <w:right w:val="single" w:sz="4" w:space="0" w:color="auto"/>
            </w:tcBorders>
            <w:shd w:val="clear" w:color="FFFF00" w:fill="FFFFFF"/>
            <w:vAlign w:val="center"/>
          </w:tcPr>
          <w:p w:rsidR="00BB6C65" w:rsidRPr="005903B6" w:rsidRDefault="00BB6C65" w:rsidP="00330B6C">
            <w:pPr>
              <w:shd w:val="clear" w:color="auto" w:fill="FFFFFF" w:themeFill="background1"/>
              <w:jc w:val="center"/>
              <w:rPr>
                <w:rFonts w:asciiTheme="majorHAnsi" w:hAnsiTheme="majorHAnsi" w:cstheme="majorHAnsi"/>
                <w:sz w:val="26"/>
                <w:szCs w:val="26"/>
                <w:lang w:val="vi-VN" w:eastAsia="vi-VN"/>
              </w:rPr>
            </w:pPr>
          </w:p>
        </w:tc>
      </w:tr>
      <w:tr w:rsidR="00A31AB5"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A31AB5" w:rsidRPr="005903B6" w:rsidRDefault="00A31AB5" w:rsidP="00A31AB5">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1.1</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A31AB5" w:rsidRPr="005903B6" w:rsidRDefault="00A31AB5" w:rsidP="00A31AB5">
            <w:pPr>
              <w:jc w:val="left"/>
              <w:rPr>
                <w:rFonts w:asciiTheme="majorHAnsi" w:hAnsiTheme="majorHAnsi" w:cstheme="majorHAnsi"/>
                <w:sz w:val="26"/>
                <w:szCs w:val="26"/>
              </w:rPr>
            </w:pPr>
            <w:r w:rsidRPr="005903B6">
              <w:rPr>
                <w:rFonts w:asciiTheme="majorHAnsi" w:hAnsiTheme="majorHAnsi" w:cstheme="majorHAnsi"/>
                <w:sz w:val="26"/>
                <w:szCs w:val="26"/>
              </w:rPr>
              <w:t>Bay chụp ảnh hàng không theo tuyến (Chiều dọc 800m, chiều ngang  800m), thành lập DEM, DSM và bình đồ ảnh trực giao (64ha)_ KK5</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A31AB5" w:rsidRPr="005903B6" w:rsidRDefault="00A31AB5" w:rsidP="00A31AB5">
            <w:pPr>
              <w:jc w:val="center"/>
              <w:rPr>
                <w:rFonts w:asciiTheme="majorHAnsi" w:hAnsiTheme="majorHAnsi" w:cstheme="majorHAnsi"/>
                <w:sz w:val="26"/>
                <w:szCs w:val="26"/>
                <w:lang w:val="vi-VN"/>
              </w:rPr>
            </w:pPr>
            <w:r w:rsidRPr="005903B6">
              <w:rPr>
                <w:rFonts w:asciiTheme="majorHAnsi" w:hAnsiTheme="majorHAnsi" w:cstheme="majorHAnsi"/>
                <w:sz w:val="26"/>
                <w:szCs w:val="26"/>
              </w:rPr>
              <w:t>km</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A31AB5" w:rsidRPr="005903B6" w:rsidRDefault="00A31AB5" w:rsidP="00A31AB5">
            <w:pPr>
              <w:jc w:val="center"/>
              <w:rPr>
                <w:rFonts w:asciiTheme="majorHAnsi" w:hAnsiTheme="majorHAnsi" w:cstheme="majorHAnsi"/>
                <w:sz w:val="26"/>
                <w:szCs w:val="26"/>
              </w:rPr>
            </w:pPr>
            <w:r w:rsidRPr="005903B6">
              <w:rPr>
                <w:rFonts w:asciiTheme="majorHAnsi" w:hAnsiTheme="majorHAnsi" w:cstheme="majorHAnsi"/>
                <w:sz w:val="26"/>
                <w:szCs w:val="26"/>
              </w:rPr>
              <w:t>3.2</w:t>
            </w:r>
          </w:p>
        </w:tc>
      </w:tr>
      <w:tr w:rsidR="00A31AB5"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A31AB5" w:rsidRPr="005903B6" w:rsidRDefault="00370096" w:rsidP="00A31AB5">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1.2</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A31AB5" w:rsidRPr="005903B6" w:rsidRDefault="00A31AB5" w:rsidP="00A31AB5">
            <w:pPr>
              <w:shd w:val="clear" w:color="auto" w:fill="FFFFFF" w:themeFill="background1"/>
              <w:jc w:val="left"/>
              <w:rPr>
                <w:rFonts w:asciiTheme="majorHAnsi" w:hAnsiTheme="majorHAnsi" w:cstheme="majorHAnsi"/>
                <w:sz w:val="26"/>
                <w:szCs w:val="26"/>
                <w:lang w:eastAsia="vi-VN"/>
              </w:rPr>
            </w:pPr>
            <w:r w:rsidRPr="005903B6">
              <w:rPr>
                <w:rFonts w:asciiTheme="majorHAnsi" w:hAnsiTheme="majorHAnsi" w:cstheme="majorHAnsi"/>
                <w:sz w:val="26"/>
                <w:szCs w:val="26"/>
                <w:lang w:val="vi-VN" w:eastAsia="vi-VN"/>
              </w:rPr>
              <w:t>Xây dựng cơ sở dữ liệu nền địa lý tỉ lệ 1/2000 từ ảnh hàng không</w:t>
            </w:r>
            <w:r w:rsidRPr="005903B6">
              <w:rPr>
                <w:rFonts w:asciiTheme="majorHAnsi" w:hAnsiTheme="majorHAnsi" w:cstheme="majorHAnsi"/>
                <w:sz w:val="26"/>
                <w:szCs w:val="26"/>
                <w:lang w:eastAsia="vi-VN"/>
              </w:rPr>
              <w:t>_</w:t>
            </w:r>
            <w:r w:rsidRPr="005903B6">
              <w:rPr>
                <w:rFonts w:asciiTheme="majorHAnsi" w:hAnsiTheme="majorHAnsi" w:cstheme="majorHAnsi"/>
                <w:sz w:val="26"/>
                <w:szCs w:val="26"/>
              </w:rPr>
              <w:t xml:space="preserve"> </w:t>
            </w:r>
            <w:r w:rsidRPr="005903B6">
              <w:rPr>
                <w:rFonts w:asciiTheme="majorHAnsi" w:hAnsiTheme="majorHAnsi" w:cstheme="majorHAnsi"/>
                <w:sz w:val="26"/>
                <w:szCs w:val="26"/>
                <w:lang w:eastAsia="vi-VN"/>
              </w:rPr>
              <w:t>Đo vẽ đối tượng địa lý trên trạm ảnh số tỉ lệ 1/2000, khoảng cao đều 1m_</w:t>
            </w:r>
            <w:r w:rsidRPr="005903B6">
              <w:rPr>
                <w:rFonts w:asciiTheme="majorHAnsi" w:hAnsiTheme="majorHAnsi" w:cstheme="majorHAnsi"/>
                <w:sz w:val="26"/>
                <w:szCs w:val="26"/>
              </w:rPr>
              <w:t xml:space="preserve"> </w:t>
            </w:r>
            <w:r w:rsidRPr="005903B6">
              <w:rPr>
                <w:rFonts w:asciiTheme="majorHAnsi" w:hAnsiTheme="majorHAnsi" w:cstheme="majorHAnsi"/>
                <w:sz w:val="26"/>
                <w:szCs w:val="26"/>
                <w:lang w:eastAsia="vi-VN"/>
              </w:rPr>
              <w:t>KK5</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A31AB5" w:rsidRPr="005903B6" w:rsidRDefault="00A31AB5" w:rsidP="00A31AB5">
            <w:pPr>
              <w:jc w:val="center"/>
              <w:rPr>
                <w:rFonts w:asciiTheme="majorHAnsi" w:hAnsiTheme="majorHAnsi" w:cstheme="majorHAnsi"/>
                <w:sz w:val="26"/>
                <w:szCs w:val="26"/>
                <w:lang w:val="vi-VN"/>
              </w:rPr>
            </w:pPr>
            <w:r w:rsidRPr="005903B6">
              <w:rPr>
                <w:rFonts w:asciiTheme="majorHAnsi" w:hAnsiTheme="majorHAnsi" w:cstheme="majorHAnsi"/>
                <w:sz w:val="26"/>
                <w:szCs w:val="26"/>
              </w:rPr>
              <w:t>mảnh</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A31AB5" w:rsidRPr="005903B6" w:rsidRDefault="00A31AB5" w:rsidP="00A31AB5">
            <w:pPr>
              <w:jc w:val="center"/>
              <w:rPr>
                <w:rFonts w:asciiTheme="majorHAnsi" w:hAnsiTheme="majorHAnsi" w:cstheme="majorHAnsi"/>
                <w:sz w:val="26"/>
                <w:szCs w:val="26"/>
              </w:rPr>
            </w:pPr>
            <w:r w:rsidRPr="005903B6">
              <w:rPr>
                <w:rFonts w:asciiTheme="majorHAnsi" w:hAnsiTheme="majorHAnsi" w:cstheme="majorHAnsi"/>
                <w:sz w:val="26"/>
                <w:szCs w:val="26"/>
              </w:rPr>
              <w:t>0.51</w:t>
            </w:r>
          </w:p>
        </w:tc>
      </w:tr>
      <w:tr w:rsidR="00370096"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370096" w:rsidRPr="005903B6" w:rsidRDefault="003627FA" w:rsidP="00370096">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1.3</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370096" w:rsidRPr="005903B6" w:rsidRDefault="00370096" w:rsidP="00370096">
            <w:pPr>
              <w:shd w:val="clear" w:color="auto" w:fill="FFFFFF" w:themeFill="background1"/>
              <w:jc w:val="left"/>
              <w:rPr>
                <w:rFonts w:asciiTheme="majorHAnsi" w:hAnsiTheme="majorHAnsi" w:cstheme="majorHAnsi"/>
                <w:sz w:val="26"/>
                <w:szCs w:val="26"/>
                <w:lang w:eastAsia="vi-VN"/>
              </w:rPr>
            </w:pPr>
            <w:r w:rsidRPr="005903B6">
              <w:rPr>
                <w:rFonts w:asciiTheme="majorHAnsi" w:hAnsiTheme="majorHAnsi" w:cstheme="majorHAnsi"/>
                <w:sz w:val="26"/>
                <w:szCs w:val="26"/>
                <w:lang w:val="vi-VN" w:eastAsia="vi-VN"/>
              </w:rPr>
              <w:t>Đo vẽ cập nhật các dữ liệu thông tin địa lý (nhà cửa,vật kiến trúc, đường dây điện lực, thông tin giao chéo…) từ thực địa vào bình đồ</w:t>
            </w:r>
            <w:r w:rsidRPr="005903B6">
              <w:rPr>
                <w:rFonts w:asciiTheme="majorHAnsi" w:hAnsiTheme="majorHAnsi" w:cstheme="majorHAnsi"/>
                <w:sz w:val="26"/>
                <w:szCs w:val="26"/>
                <w:lang w:eastAsia="vi-VN"/>
              </w:rPr>
              <w:t>_ Địa hình cấp V</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70096" w:rsidRPr="005903B6" w:rsidRDefault="00370096" w:rsidP="00370096">
            <w:pPr>
              <w:jc w:val="center"/>
              <w:rPr>
                <w:rFonts w:asciiTheme="majorHAnsi" w:hAnsiTheme="majorHAnsi" w:cstheme="majorHAnsi"/>
                <w:sz w:val="26"/>
                <w:szCs w:val="26"/>
                <w:lang w:val="vi-VN"/>
              </w:rPr>
            </w:pPr>
            <w:r w:rsidRPr="005903B6">
              <w:rPr>
                <w:rFonts w:asciiTheme="majorHAnsi" w:hAnsiTheme="majorHAnsi" w:cstheme="majorHAnsi"/>
                <w:sz w:val="26"/>
                <w:szCs w:val="26"/>
              </w:rPr>
              <w:t>ha</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70096" w:rsidRPr="005903B6" w:rsidRDefault="00370096" w:rsidP="00370096">
            <w:pPr>
              <w:jc w:val="center"/>
              <w:rPr>
                <w:rFonts w:asciiTheme="majorHAnsi" w:hAnsiTheme="majorHAnsi" w:cstheme="majorHAnsi"/>
                <w:sz w:val="26"/>
                <w:szCs w:val="26"/>
              </w:rPr>
            </w:pPr>
            <w:r w:rsidRPr="005903B6">
              <w:rPr>
                <w:rFonts w:asciiTheme="majorHAnsi" w:hAnsiTheme="majorHAnsi" w:cstheme="majorHAnsi"/>
                <w:sz w:val="26"/>
                <w:szCs w:val="26"/>
              </w:rPr>
              <w:t>64.0</w:t>
            </w:r>
          </w:p>
        </w:tc>
      </w:tr>
      <w:tr w:rsidR="003627FA"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3627FA" w:rsidRPr="005903B6" w:rsidRDefault="003627FA" w:rsidP="003627FA">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1.4</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3627FA" w:rsidRPr="005903B6" w:rsidRDefault="003627FA" w:rsidP="003627FA">
            <w:pPr>
              <w:shd w:val="clear" w:color="auto" w:fill="FFFFFF" w:themeFill="background1"/>
              <w:jc w:val="left"/>
              <w:rPr>
                <w:rFonts w:asciiTheme="majorHAnsi" w:hAnsiTheme="majorHAnsi" w:cstheme="majorHAnsi"/>
                <w:sz w:val="26"/>
                <w:szCs w:val="26"/>
                <w:lang w:eastAsia="vi-VN"/>
              </w:rPr>
            </w:pPr>
            <w:r w:rsidRPr="005903B6">
              <w:rPr>
                <w:rFonts w:asciiTheme="majorHAnsi" w:hAnsiTheme="majorHAnsi" w:cstheme="majorHAnsi"/>
                <w:sz w:val="26"/>
                <w:szCs w:val="26"/>
                <w:lang w:val="vi-VN" w:eastAsia="vi-VN"/>
              </w:rPr>
              <w:t>Chuẩn hóa dự liệu địa lý gốc</w:t>
            </w:r>
            <w:r w:rsidRPr="005903B6">
              <w:rPr>
                <w:rFonts w:asciiTheme="majorHAnsi" w:hAnsiTheme="majorHAnsi" w:cstheme="majorHAnsi"/>
                <w:sz w:val="26"/>
                <w:szCs w:val="26"/>
                <w:lang w:eastAsia="vi-VN"/>
              </w:rPr>
              <w:t>_</w:t>
            </w:r>
            <w:r w:rsidRPr="005903B6">
              <w:rPr>
                <w:rFonts w:asciiTheme="majorHAnsi" w:hAnsiTheme="majorHAnsi" w:cstheme="majorHAnsi"/>
                <w:sz w:val="26"/>
                <w:szCs w:val="26"/>
              </w:rPr>
              <w:t xml:space="preserve"> </w:t>
            </w:r>
            <w:r w:rsidRPr="005903B6">
              <w:rPr>
                <w:rFonts w:asciiTheme="majorHAnsi" w:hAnsiTheme="majorHAnsi" w:cstheme="majorHAnsi"/>
                <w:sz w:val="26"/>
                <w:szCs w:val="26"/>
                <w:lang w:eastAsia="vi-VN"/>
              </w:rPr>
              <w:t>KK5</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627FA" w:rsidRPr="005903B6" w:rsidRDefault="003627FA" w:rsidP="003627FA">
            <w:pPr>
              <w:jc w:val="center"/>
              <w:rPr>
                <w:rFonts w:asciiTheme="majorHAnsi" w:hAnsiTheme="majorHAnsi" w:cstheme="majorHAnsi"/>
                <w:sz w:val="26"/>
                <w:szCs w:val="26"/>
                <w:lang w:val="vi-VN"/>
              </w:rPr>
            </w:pPr>
            <w:r w:rsidRPr="005903B6">
              <w:rPr>
                <w:rFonts w:asciiTheme="majorHAnsi" w:hAnsiTheme="majorHAnsi" w:cstheme="majorHAnsi"/>
                <w:sz w:val="26"/>
                <w:szCs w:val="26"/>
              </w:rPr>
              <w:t>mảnh</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627FA" w:rsidRPr="005903B6" w:rsidRDefault="003627FA" w:rsidP="003627FA">
            <w:pPr>
              <w:jc w:val="center"/>
              <w:rPr>
                <w:rFonts w:asciiTheme="majorHAnsi" w:hAnsiTheme="majorHAnsi" w:cstheme="majorHAnsi"/>
                <w:sz w:val="26"/>
                <w:szCs w:val="26"/>
              </w:rPr>
            </w:pPr>
            <w:r w:rsidRPr="005903B6">
              <w:rPr>
                <w:rFonts w:asciiTheme="majorHAnsi" w:hAnsiTheme="majorHAnsi" w:cstheme="majorHAnsi"/>
                <w:sz w:val="26"/>
                <w:szCs w:val="26"/>
              </w:rPr>
              <w:t>0.51</w:t>
            </w:r>
          </w:p>
        </w:tc>
      </w:tr>
      <w:tr w:rsidR="003627FA"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3627FA" w:rsidRPr="005903B6" w:rsidRDefault="003627FA" w:rsidP="003627FA">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1.5</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3627FA" w:rsidRPr="005903B6" w:rsidRDefault="003627FA" w:rsidP="003627FA">
            <w:pPr>
              <w:shd w:val="clear" w:color="auto" w:fill="FFFFFF" w:themeFill="background1"/>
              <w:jc w:val="left"/>
              <w:rPr>
                <w:rFonts w:asciiTheme="majorHAnsi" w:hAnsiTheme="majorHAnsi" w:cstheme="majorHAnsi"/>
                <w:sz w:val="26"/>
                <w:szCs w:val="26"/>
                <w:lang w:eastAsia="vi-VN"/>
              </w:rPr>
            </w:pPr>
            <w:r w:rsidRPr="005903B6">
              <w:rPr>
                <w:rFonts w:asciiTheme="majorHAnsi" w:hAnsiTheme="majorHAnsi" w:cstheme="majorHAnsi"/>
                <w:sz w:val="26"/>
                <w:szCs w:val="26"/>
                <w:lang w:val="vi-VN" w:eastAsia="vi-VN"/>
              </w:rPr>
              <w:t>Tích hợp cơ sở dữ liệu nền địa lý</w:t>
            </w:r>
            <w:r w:rsidRPr="005903B6">
              <w:rPr>
                <w:rFonts w:asciiTheme="majorHAnsi" w:hAnsiTheme="majorHAnsi" w:cstheme="majorHAnsi"/>
                <w:sz w:val="26"/>
                <w:szCs w:val="26"/>
                <w:lang w:eastAsia="vi-VN"/>
              </w:rPr>
              <w:t>_ KK5</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627FA" w:rsidRPr="005903B6" w:rsidRDefault="003627FA" w:rsidP="003627FA">
            <w:pPr>
              <w:jc w:val="center"/>
              <w:rPr>
                <w:rFonts w:asciiTheme="majorHAnsi" w:hAnsiTheme="majorHAnsi" w:cstheme="majorHAnsi"/>
                <w:sz w:val="26"/>
                <w:szCs w:val="26"/>
                <w:lang w:val="vi-VN"/>
              </w:rPr>
            </w:pPr>
            <w:r w:rsidRPr="005903B6">
              <w:rPr>
                <w:rFonts w:asciiTheme="majorHAnsi" w:hAnsiTheme="majorHAnsi" w:cstheme="majorHAnsi"/>
                <w:sz w:val="26"/>
                <w:szCs w:val="26"/>
              </w:rPr>
              <w:t>mảnh</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627FA" w:rsidRPr="005903B6" w:rsidRDefault="003627FA" w:rsidP="003627FA">
            <w:pPr>
              <w:jc w:val="center"/>
              <w:rPr>
                <w:rFonts w:asciiTheme="majorHAnsi" w:hAnsiTheme="majorHAnsi" w:cstheme="majorHAnsi"/>
                <w:sz w:val="26"/>
                <w:szCs w:val="26"/>
              </w:rPr>
            </w:pPr>
            <w:r w:rsidRPr="005903B6">
              <w:rPr>
                <w:rFonts w:asciiTheme="majorHAnsi" w:hAnsiTheme="majorHAnsi" w:cstheme="majorHAnsi"/>
                <w:sz w:val="26"/>
                <w:szCs w:val="26"/>
              </w:rPr>
              <w:t>0.51</w:t>
            </w:r>
          </w:p>
        </w:tc>
      </w:tr>
      <w:tr w:rsidR="003627FA"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3627FA" w:rsidRPr="005903B6" w:rsidRDefault="003627FA" w:rsidP="003627FA">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1.6</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3627FA" w:rsidRPr="005903B6" w:rsidRDefault="003627FA" w:rsidP="003627FA">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Biên tập bản đồ địa hình gốc số</w:t>
            </w:r>
            <w:r w:rsidRPr="005903B6">
              <w:rPr>
                <w:rFonts w:asciiTheme="majorHAnsi" w:hAnsiTheme="majorHAnsi" w:cstheme="majorHAnsi"/>
                <w:sz w:val="26"/>
                <w:szCs w:val="26"/>
                <w:lang w:eastAsia="vi-VN"/>
              </w:rPr>
              <w:t>_ KK5</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627FA" w:rsidRPr="005903B6" w:rsidRDefault="003627FA" w:rsidP="003627FA">
            <w:pPr>
              <w:jc w:val="center"/>
              <w:rPr>
                <w:rFonts w:asciiTheme="majorHAnsi" w:hAnsiTheme="majorHAnsi" w:cstheme="majorHAnsi"/>
                <w:sz w:val="26"/>
                <w:szCs w:val="26"/>
                <w:lang w:val="vi-VN"/>
              </w:rPr>
            </w:pPr>
            <w:r w:rsidRPr="005903B6">
              <w:rPr>
                <w:rFonts w:asciiTheme="majorHAnsi" w:hAnsiTheme="majorHAnsi" w:cstheme="majorHAnsi"/>
                <w:sz w:val="26"/>
                <w:szCs w:val="26"/>
              </w:rPr>
              <w:t>mảnh</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627FA" w:rsidRPr="005903B6" w:rsidRDefault="003627FA" w:rsidP="003627FA">
            <w:pPr>
              <w:jc w:val="center"/>
              <w:rPr>
                <w:rFonts w:asciiTheme="majorHAnsi" w:hAnsiTheme="majorHAnsi" w:cstheme="majorHAnsi"/>
                <w:sz w:val="26"/>
                <w:szCs w:val="26"/>
              </w:rPr>
            </w:pPr>
            <w:r w:rsidRPr="005903B6">
              <w:rPr>
                <w:rFonts w:asciiTheme="majorHAnsi" w:hAnsiTheme="majorHAnsi" w:cstheme="majorHAnsi"/>
                <w:sz w:val="26"/>
                <w:szCs w:val="26"/>
              </w:rPr>
              <w:t>0.51</w:t>
            </w:r>
          </w:p>
        </w:tc>
      </w:tr>
      <w:tr w:rsidR="003627FA"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3627FA" w:rsidRPr="005903B6" w:rsidRDefault="003627FA" w:rsidP="003627FA">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lastRenderedPageBreak/>
              <w:t>2</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3627FA" w:rsidRPr="005903B6" w:rsidRDefault="003627FA" w:rsidP="003627FA">
            <w:pPr>
              <w:jc w:val="left"/>
              <w:rPr>
                <w:rFonts w:asciiTheme="majorHAnsi" w:hAnsiTheme="majorHAnsi" w:cstheme="majorHAnsi"/>
                <w:bCs/>
                <w:sz w:val="26"/>
                <w:szCs w:val="26"/>
                <w:lang w:val="vi-VN"/>
              </w:rPr>
            </w:pPr>
            <w:r w:rsidRPr="005903B6">
              <w:rPr>
                <w:rFonts w:asciiTheme="majorHAnsi" w:hAnsiTheme="majorHAnsi" w:cstheme="majorHAnsi"/>
                <w:bCs/>
                <w:sz w:val="26"/>
                <w:szCs w:val="26"/>
              </w:rPr>
              <w:t>Đường dây 500kV đấu nối</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627FA" w:rsidRPr="005903B6" w:rsidRDefault="003627FA" w:rsidP="003627FA">
            <w:pPr>
              <w:shd w:val="clear" w:color="auto" w:fill="FFFFFF" w:themeFill="background1"/>
              <w:jc w:val="center"/>
              <w:rPr>
                <w:rFonts w:asciiTheme="majorHAnsi" w:hAnsiTheme="majorHAnsi" w:cstheme="majorHAnsi"/>
                <w:sz w:val="26"/>
                <w:szCs w:val="26"/>
                <w:lang w:val="vi-VN" w:eastAsia="vi-VN"/>
              </w:rPr>
            </w:pPr>
          </w:p>
        </w:tc>
        <w:tc>
          <w:tcPr>
            <w:tcW w:w="1134" w:type="dxa"/>
            <w:tcBorders>
              <w:top w:val="single" w:sz="4" w:space="0" w:color="auto"/>
              <w:left w:val="nil"/>
              <w:bottom w:val="single" w:sz="4" w:space="0" w:color="auto"/>
              <w:right w:val="single" w:sz="4" w:space="0" w:color="auto"/>
            </w:tcBorders>
            <w:shd w:val="clear" w:color="FFFF00" w:fill="FFFFFF"/>
            <w:vAlign w:val="center"/>
          </w:tcPr>
          <w:p w:rsidR="003627FA" w:rsidRPr="005903B6" w:rsidRDefault="003627FA" w:rsidP="003627FA">
            <w:pPr>
              <w:shd w:val="clear" w:color="auto" w:fill="FFFFFF" w:themeFill="background1"/>
              <w:jc w:val="center"/>
              <w:rPr>
                <w:rFonts w:asciiTheme="majorHAnsi" w:hAnsiTheme="majorHAnsi" w:cstheme="majorHAnsi"/>
                <w:sz w:val="26"/>
                <w:szCs w:val="26"/>
                <w:lang w:val="vi-VN" w:eastAsia="vi-VN"/>
              </w:rPr>
            </w:pPr>
          </w:p>
        </w:tc>
      </w:tr>
      <w:tr w:rsidR="003627FA"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3627FA" w:rsidRPr="005903B6" w:rsidRDefault="001B56F2" w:rsidP="003627FA">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2.1</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3627FA" w:rsidRPr="005903B6" w:rsidRDefault="003627FA" w:rsidP="003627FA">
            <w:pPr>
              <w:jc w:val="left"/>
              <w:rPr>
                <w:rFonts w:asciiTheme="majorHAnsi" w:hAnsiTheme="majorHAnsi" w:cstheme="majorHAnsi"/>
                <w:sz w:val="26"/>
                <w:szCs w:val="26"/>
              </w:rPr>
            </w:pPr>
            <w:r w:rsidRPr="005903B6">
              <w:rPr>
                <w:rFonts w:asciiTheme="majorHAnsi" w:hAnsiTheme="majorHAnsi" w:cstheme="majorHAnsi"/>
                <w:sz w:val="26"/>
                <w:szCs w:val="26"/>
              </w:rPr>
              <w:t>Bay chụp ảnh hàng không theo tuyến (bề ngang 300), thành lập DEM, DSM và bình đồ ảnh trực giao theo MCD đường dây_KK5</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627FA" w:rsidRPr="005903B6" w:rsidRDefault="003627FA" w:rsidP="003627FA">
            <w:pPr>
              <w:jc w:val="center"/>
              <w:rPr>
                <w:rFonts w:asciiTheme="majorHAnsi" w:hAnsiTheme="majorHAnsi" w:cstheme="majorHAnsi"/>
                <w:sz w:val="26"/>
                <w:szCs w:val="26"/>
                <w:lang w:val="vi-VN"/>
              </w:rPr>
            </w:pPr>
            <w:r w:rsidRPr="005903B6">
              <w:rPr>
                <w:rFonts w:asciiTheme="majorHAnsi" w:hAnsiTheme="majorHAnsi" w:cstheme="majorHAnsi"/>
                <w:sz w:val="26"/>
                <w:szCs w:val="26"/>
              </w:rPr>
              <w:t>km</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627FA" w:rsidRPr="005903B6" w:rsidRDefault="003627FA" w:rsidP="003627FA">
            <w:pPr>
              <w:jc w:val="center"/>
              <w:rPr>
                <w:rFonts w:asciiTheme="majorHAnsi" w:hAnsiTheme="majorHAnsi" w:cstheme="majorHAnsi"/>
                <w:sz w:val="26"/>
                <w:szCs w:val="26"/>
              </w:rPr>
            </w:pPr>
            <w:r w:rsidRPr="005903B6">
              <w:rPr>
                <w:rFonts w:asciiTheme="majorHAnsi" w:hAnsiTheme="majorHAnsi" w:cstheme="majorHAnsi"/>
                <w:sz w:val="26"/>
                <w:szCs w:val="26"/>
              </w:rPr>
              <w:t>2</w:t>
            </w:r>
          </w:p>
        </w:tc>
      </w:tr>
      <w:tr w:rsidR="003627FA"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3627FA" w:rsidRPr="005903B6" w:rsidRDefault="001B56F2" w:rsidP="003627FA">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2.2</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3627FA" w:rsidRPr="005903B6" w:rsidRDefault="003627FA" w:rsidP="003627FA">
            <w:pPr>
              <w:jc w:val="left"/>
              <w:rPr>
                <w:rFonts w:asciiTheme="majorHAnsi" w:hAnsiTheme="majorHAnsi" w:cstheme="majorHAnsi"/>
                <w:sz w:val="26"/>
                <w:szCs w:val="26"/>
              </w:rPr>
            </w:pPr>
            <w:r w:rsidRPr="005903B6">
              <w:rPr>
                <w:rFonts w:asciiTheme="majorHAnsi" w:hAnsiTheme="majorHAnsi" w:cstheme="majorHAnsi"/>
                <w:sz w:val="26"/>
                <w:szCs w:val="26"/>
              </w:rPr>
              <w:t xml:space="preserve">Xây dựng dữ liệu cơ sở nền địa lý </w:t>
            </w:r>
            <w:proofErr w:type="spellStart"/>
            <w:r w:rsidRPr="005903B6">
              <w:rPr>
                <w:rFonts w:asciiTheme="majorHAnsi" w:hAnsiTheme="majorHAnsi" w:cstheme="majorHAnsi"/>
                <w:sz w:val="26"/>
                <w:szCs w:val="26"/>
              </w:rPr>
              <w:t>tỷ</w:t>
            </w:r>
            <w:proofErr w:type="spellEnd"/>
            <w:r w:rsidRPr="005903B6">
              <w:rPr>
                <w:rFonts w:asciiTheme="majorHAnsi" w:hAnsiTheme="majorHAnsi" w:cstheme="majorHAnsi"/>
                <w:sz w:val="26"/>
                <w:szCs w:val="26"/>
              </w:rPr>
              <w:t xml:space="preserve"> lệ 1/2000 từ ảnh hàng </w:t>
            </w:r>
            <w:proofErr w:type="spellStart"/>
            <w:r w:rsidRPr="005903B6">
              <w:rPr>
                <w:rFonts w:asciiTheme="majorHAnsi" w:hAnsiTheme="majorHAnsi" w:cstheme="majorHAnsi"/>
                <w:sz w:val="26"/>
                <w:szCs w:val="26"/>
              </w:rPr>
              <w:t>không_Đo</w:t>
            </w:r>
            <w:proofErr w:type="spellEnd"/>
            <w:r w:rsidRPr="005903B6">
              <w:rPr>
                <w:rFonts w:asciiTheme="majorHAnsi" w:hAnsiTheme="majorHAnsi" w:cstheme="majorHAnsi"/>
                <w:sz w:val="26"/>
                <w:szCs w:val="26"/>
              </w:rPr>
              <w:t xml:space="preserve"> vẽ đối tượng địa lý trên trạm ảnh số tỉ lệ 1/2000, khoảng cao đều 1m_KK5</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627FA" w:rsidRPr="005903B6" w:rsidRDefault="003627FA" w:rsidP="003627FA">
            <w:pPr>
              <w:jc w:val="center"/>
              <w:rPr>
                <w:rFonts w:asciiTheme="majorHAnsi" w:hAnsiTheme="majorHAnsi" w:cstheme="majorHAnsi"/>
                <w:sz w:val="26"/>
                <w:szCs w:val="26"/>
                <w:lang w:val="vi-VN"/>
              </w:rPr>
            </w:pPr>
            <w:r w:rsidRPr="005903B6">
              <w:rPr>
                <w:rFonts w:asciiTheme="majorHAnsi" w:hAnsiTheme="majorHAnsi" w:cstheme="majorHAnsi"/>
                <w:sz w:val="26"/>
                <w:szCs w:val="26"/>
              </w:rPr>
              <w:t>mảnh</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627FA" w:rsidRPr="005903B6" w:rsidRDefault="003627FA" w:rsidP="003627FA">
            <w:pPr>
              <w:jc w:val="center"/>
              <w:rPr>
                <w:rFonts w:asciiTheme="majorHAnsi" w:hAnsiTheme="majorHAnsi" w:cstheme="majorHAnsi"/>
                <w:sz w:val="26"/>
                <w:szCs w:val="26"/>
              </w:rPr>
            </w:pPr>
            <w:r w:rsidRPr="005903B6">
              <w:rPr>
                <w:rFonts w:asciiTheme="majorHAnsi" w:hAnsiTheme="majorHAnsi" w:cstheme="majorHAnsi"/>
                <w:sz w:val="26"/>
                <w:szCs w:val="26"/>
              </w:rPr>
              <w:t>0.32</w:t>
            </w:r>
          </w:p>
        </w:tc>
      </w:tr>
      <w:tr w:rsidR="00914057"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914057" w:rsidRPr="005903B6" w:rsidRDefault="001B56F2" w:rsidP="00914057">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2.3</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914057" w:rsidRPr="005903B6" w:rsidRDefault="00914057" w:rsidP="00914057">
            <w:pPr>
              <w:jc w:val="left"/>
              <w:rPr>
                <w:rFonts w:asciiTheme="majorHAnsi" w:hAnsiTheme="majorHAnsi" w:cstheme="majorHAnsi"/>
                <w:sz w:val="26"/>
                <w:szCs w:val="26"/>
              </w:rPr>
            </w:pPr>
            <w:r w:rsidRPr="005903B6">
              <w:rPr>
                <w:rFonts w:asciiTheme="majorHAnsi" w:hAnsiTheme="majorHAnsi" w:cstheme="majorHAnsi"/>
                <w:sz w:val="26"/>
                <w:szCs w:val="26"/>
              </w:rPr>
              <w:t xml:space="preserve">Đo vẽ cập nhật các dữ liệu thông tin địa lý (nhà cửa, vật kiến trúc, đường dây điện lực, thông tin giao chéo…) từ thực địa vào mặt cắt đường </w:t>
            </w:r>
            <w:proofErr w:type="spellStart"/>
            <w:r w:rsidRPr="005903B6">
              <w:rPr>
                <w:rFonts w:asciiTheme="majorHAnsi" w:hAnsiTheme="majorHAnsi" w:cstheme="majorHAnsi"/>
                <w:sz w:val="26"/>
                <w:szCs w:val="26"/>
              </w:rPr>
              <w:t>dây_Địa</w:t>
            </w:r>
            <w:proofErr w:type="spellEnd"/>
            <w:r w:rsidRPr="005903B6">
              <w:rPr>
                <w:rFonts w:asciiTheme="majorHAnsi" w:hAnsiTheme="majorHAnsi" w:cstheme="majorHAnsi"/>
                <w:sz w:val="26"/>
                <w:szCs w:val="26"/>
              </w:rPr>
              <w:t xml:space="preserve"> hình cấp V</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914057" w:rsidRPr="005903B6" w:rsidRDefault="00914057" w:rsidP="00914057">
            <w:pPr>
              <w:jc w:val="center"/>
              <w:rPr>
                <w:rFonts w:asciiTheme="majorHAnsi" w:hAnsiTheme="majorHAnsi" w:cstheme="majorHAnsi"/>
                <w:sz w:val="26"/>
                <w:szCs w:val="26"/>
                <w:lang w:val="vi-VN"/>
              </w:rPr>
            </w:pPr>
            <w:r w:rsidRPr="005903B6">
              <w:rPr>
                <w:rFonts w:asciiTheme="majorHAnsi" w:hAnsiTheme="majorHAnsi" w:cstheme="majorHAnsi"/>
                <w:sz w:val="26"/>
                <w:szCs w:val="26"/>
              </w:rPr>
              <w:t>km</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914057" w:rsidRPr="005903B6" w:rsidRDefault="00914057" w:rsidP="00914057">
            <w:pPr>
              <w:jc w:val="center"/>
              <w:rPr>
                <w:rFonts w:asciiTheme="majorHAnsi" w:hAnsiTheme="majorHAnsi" w:cstheme="majorHAnsi"/>
                <w:sz w:val="26"/>
                <w:szCs w:val="26"/>
              </w:rPr>
            </w:pPr>
            <w:r w:rsidRPr="005903B6">
              <w:rPr>
                <w:rFonts w:asciiTheme="majorHAnsi" w:hAnsiTheme="majorHAnsi" w:cstheme="majorHAnsi"/>
                <w:sz w:val="26"/>
                <w:szCs w:val="26"/>
              </w:rPr>
              <w:t>2.00</w:t>
            </w:r>
          </w:p>
        </w:tc>
      </w:tr>
      <w:tr w:rsidR="00892304"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892304" w:rsidRPr="005903B6" w:rsidRDefault="001B56F2" w:rsidP="00892304">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2.4</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892304" w:rsidRPr="005903B6" w:rsidRDefault="00892304" w:rsidP="00892304">
            <w:pPr>
              <w:jc w:val="left"/>
              <w:rPr>
                <w:rFonts w:asciiTheme="majorHAnsi" w:hAnsiTheme="majorHAnsi" w:cstheme="majorHAnsi"/>
                <w:sz w:val="26"/>
                <w:szCs w:val="26"/>
              </w:rPr>
            </w:pPr>
            <w:r w:rsidRPr="005903B6">
              <w:rPr>
                <w:rFonts w:asciiTheme="majorHAnsi" w:hAnsiTheme="majorHAnsi" w:cstheme="majorHAnsi"/>
                <w:sz w:val="26"/>
                <w:szCs w:val="26"/>
              </w:rPr>
              <w:t>Chuẩn hóa dữ liệu địa lý gốc_KK5</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892304" w:rsidRPr="005903B6" w:rsidRDefault="00892304" w:rsidP="00892304">
            <w:pPr>
              <w:jc w:val="center"/>
              <w:rPr>
                <w:rFonts w:asciiTheme="majorHAnsi" w:hAnsiTheme="majorHAnsi" w:cstheme="majorHAnsi"/>
                <w:sz w:val="26"/>
                <w:szCs w:val="26"/>
                <w:lang w:val="vi-VN"/>
              </w:rPr>
            </w:pPr>
            <w:r w:rsidRPr="005903B6">
              <w:rPr>
                <w:rFonts w:asciiTheme="majorHAnsi" w:hAnsiTheme="majorHAnsi" w:cstheme="majorHAnsi"/>
                <w:sz w:val="26"/>
                <w:szCs w:val="26"/>
              </w:rPr>
              <w:t>mảnh</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892304" w:rsidRPr="005903B6" w:rsidRDefault="00892304" w:rsidP="00892304">
            <w:pPr>
              <w:jc w:val="center"/>
              <w:rPr>
                <w:rFonts w:asciiTheme="majorHAnsi" w:hAnsiTheme="majorHAnsi" w:cstheme="majorHAnsi"/>
                <w:sz w:val="26"/>
                <w:szCs w:val="26"/>
              </w:rPr>
            </w:pPr>
            <w:r w:rsidRPr="005903B6">
              <w:rPr>
                <w:rFonts w:asciiTheme="majorHAnsi" w:hAnsiTheme="majorHAnsi" w:cstheme="majorHAnsi"/>
                <w:sz w:val="26"/>
                <w:szCs w:val="26"/>
              </w:rPr>
              <w:t>0.32</w:t>
            </w:r>
          </w:p>
        </w:tc>
      </w:tr>
      <w:tr w:rsidR="00892304"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892304" w:rsidRPr="005903B6" w:rsidRDefault="001B56F2" w:rsidP="00892304">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2.5</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892304" w:rsidRPr="005903B6" w:rsidRDefault="00892304" w:rsidP="00892304">
            <w:pPr>
              <w:shd w:val="clear" w:color="auto" w:fill="FFFFFF" w:themeFill="background1"/>
              <w:jc w:val="left"/>
              <w:rPr>
                <w:rFonts w:asciiTheme="majorHAnsi" w:hAnsiTheme="majorHAnsi" w:cstheme="majorHAnsi"/>
                <w:sz w:val="26"/>
                <w:szCs w:val="26"/>
                <w:lang w:eastAsia="vi-VN"/>
              </w:rPr>
            </w:pPr>
            <w:r w:rsidRPr="005903B6">
              <w:rPr>
                <w:rFonts w:asciiTheme="majorHAnsi" w:hAnsiTheme="majorHAnsi" w:cstheme="majorHAnsi"/>
                <w:sz w:val="26"/>
                <w:szCs w:val="26"/>
                <w:lang w:val="vi-VN" w:eastAsia="vi-VN"/>
              </w:rPr>
              <w:t>Tích hợp cơ sở dữ liệu nền địa lý</w:t>
            </w:r>
            <w:r w:rsidRPr="005903B6">
              <w:rPr>
                <w:rFonts w:asciiTheme="majorHAnsi" w:hAnsiTheme="majorHAnsi" w:cstheme="majorHAnsi"/>
                <w:sz w:val="26"/>
                <w:szCs w:val="26"/>
                <w:lang w:eastAsia="vi-VN"/>
              </w:rPr>
              <w:t>_ KK5</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892304" w:rsidRPr="005903B6" w:rsidRDefault="00892304" w:rsidP="00892304">
            <w:pPr>
              <w:jc w:val="center"/>
              <w:rPr>
                <w:rFonts w:asciiTheme="majorHAnsi" w:hAnsiTheme="majorHAnsi" w:cstheme="majorHAnsi"/>
                <w:sz w:val="26"/>
                <w:szCs w:val="26"/>
                <w:lang w:val="vi-VN"/>
              </w:rPr>
            </w:pPr>
            <w:r w:rsidRPr="005903B6">
              <w:rPr>
                <w:rFonts w:asciiTheme="majorHAnsi" w:hAnsiTheme="majorHAnsi" w:cstheme="majorHAnsi"/>
                <w:sz w:val="26"/>
                <w:szCs w:val="26"/>
              </w:rPr>
              <w:t>mảnh</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892304" w:rsidRPr="005903B6" w:rsidRDefault="00892304" w:rsidP="00892304">
            <w:pPr>
              <w:jc w:val="center"/>
              <w:rPr>
                <w:rFonts w:asciiTheme="majorHAnsi" w:hAnsiTheme="majorHAnsi" w:cstheme="majorHAnsi"/>
                <w:sz w:val="26"/>
                <w:szCs w:val="26"/>
              </w:rPr>
            </w:pPr>
            <w:r w:rsidRPr="005903B6">
              <w:rPr>
                <w:rFonts w:asciiTheme="majorHAnsi" w:hAnsiTheme="majorHAnsi" w:cstheme="majorHAnsi"/>
                <w:sz w:val="26"/>
                <w:szCs w:val="26"/>
              </w:rPr>
              <w:t>0.32</w:t>
            </w:r>
          </w:p>
        </w:tc>
      </w:tr>
      <w:tr w:rsidR="00892304"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892304" w:rsidRPr="005903B6" w:rsidRDefault="001B56F2" w:rsidP="00892304">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2.6</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892304" w:rsidRPr="005903B6" w:rsidRDefault="00892304" w:rsidP="00892304">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Biên tập bản đồ địa hình gốc số</w:t>
            </w:r>
            <w:r w:rsidRPr="005903B6">
              <w:rPr>
                <w:rFonts w:asciiTheme="majorHAnsi" w:hAnsiTheme="majorHAnsi" w:cstheme="majorHAnsi"/>
                <w:sz w:val="26"/>
                <w:szCs w:val="26"/>
                <w:lang w:eastAsia="vi-VN"/>
              </w:rPr>
              <w:t>_ KK5</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892304" w:rsidRPr="005903B6" w:rsidRDefault="00892304" w:rsidP="00892304">
            <w:pPr>
              <w:jc w:val="center"/>
              <w:rPr>
                <w:rFonts w:asciiTheme="majorHAnsi" w:hAnsiTheme="majorHAnsi" w:cstheme="majorHAnsi"/>
                <w:sz w:val="26"/>
                <w:szCs w:val="26"/>
                <w:lang w:val="vi-VN"/>
              </w:rPr>
            </w:pPr>
            <w:r w:rsidRPr="005903B6">
              <w:rPr>
                <w:rFonts w:asciiTheme="majorHAnsi" w:hAnsiTheme="majorHAnsi" w:cstheme="majorHAnsi"/>
                <w:sz w:val="26"/>
                <w:szCs w:val="26"/>
              </w:rPr>
              <w:t>mảnh</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892304" w:rsidRPr="005903B6" w:rsidRDefault="00892304" w:rsidP="00892304">
            <w:pPr>
              <w:jc w:val="center"/>
              <w:rPr>
                <w:rFonts w:asciiTheme="majorHAnsi" w:hAnsiTheme="majorHAnsi" w:cstheme="majorHAnsi"/>
                <w:sz w:val="26"/>
                <w:szCs w:val="26"/>
              </w:rPr>
            </w:pPr>
            <w:r w:rsidRPr="005903B6">
              <w:rPr>
                <w:rFonts w:asciiTheme="majorHAnsi" w:hAnsiTheme="majorHAnsi" w:cstheme="majorHAnsi"/>
                <w:sz w:val="26"/>
                <w:szCs w:val="26"/>
              </w:rPr>
              <w:t>0.32</w:t>
            </w:r>
          </w:p>
        </w:tc>
      </w:tr>
      <w:tr w:rsidR="001B56F2"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1B56F2" w:rsidRPr="005903B6" w:rsidRDefault="001B56F2" w:rsidP="00892304">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1B56F2" w:rsidRPr="005903B6" w:rsidRDefault="001B56F2" w:rsidP="00892304">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Đường dây 220kV đấu nối</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1B56F2" w:rsidRPr="005903B6" w:rsidRDefault="001B56F2" w:rsidP="00892304">
            <w:pPr>
              <w:jc w:val="center"/>
              <w:rPr>
                <w:rFonts w:asciiTheme="majorHAnsi" w:hAnsiTheme="majorHAnsi" w:cstheme="majorHAnsi"/>
                <w:sz w:val="26"/>
                <w:szCs w:val="26"/>
              </w:rPr>
            </w:pPr>
          </w:p>
        </w:tc>
        <w:tc>
          <w:tcPr>
            <w:tcW w:w="1134" w:type="dxa"/>
            <w:tcBorders>
              <w:top w:val="single" w:sz="4" w:space="0" w:color="auto"/>
              <w:left w:val="nil"/>
              <w:bottom w:val="single" w:sz="4" w:space="0" w:color="auto"/>
              <w:right w:val="single" w:sz="4" w:space="0" w:color="auto"/>
            </w:tcBorders>
            <w:shd w:val="clear" w:color="FFFF00" w:fill="FFFFFF"/>
            <w:vAlign w:val="center"/>
          </w:tcPr>
          <w:p w:rsidR="001B56F2" w:rsidRPr="005903B6" w:rsidRDefault="001B56F2" w:rsidP="00892304">
            <w:pPr>
              <w:jc w:val="center"/>
              <w:rPr>
                <w:rFonts w:asciiTheme="majorHAnsi" w:hAnsiTheme="majorHAnsi" w:cstheme="majorHAnsi"/>
                <w:sz w:val="26"/>
                <w:szCs w:val="26"/>
              </w:rPr>
            </w:pPr>
          </w:p>
        </w:tc>
      </w:tr>
      <w:tr w:rsidR="001B56F2"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1B56F2" w:rsidRPr="005903B6" w:rsidRDefault="003C7C60" w:rsidP="001B56F2">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3.1</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1B56F2" w:rsidRPr="005903B6" w:rsidRDefault="001B56F2" w:rsidP="001B56F2">
            <w:pPr>
              <w:jc w:val="left"/>
              <w:rPr>
                <w:rFonts w:asciiTheme="majorHAnsi" w:hAnsiTheme="majorHAnsi" w:cstheme="majorHAnsi"/>
                <w:sz w:val="26"/>
                <w:szCs w:val="26"/>
              </w:rPr>
            </w:pPr>
            <w:r w:rsidRPr="005903B6">
              <w:rPr>
                <w:rFonts w:asciiTheme="majorHAnsi" w:hAnsiTheme="majorHAnsi" w:cstheme="majorHAnsi"/>
                <w:sz w:val="26"/>
                <w:szCs w:val="26"/>
              </w:rPr>
              <w:t>Bay chụp ảnh hàng không theo tuyến (bề ngang 200), thành lập DEM, DSM và bình đồ ảnh trực giao theo MCD đường dây_KK5</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1B56F2" w:rsidRPr="005903B6" w:rsidRDefault="001B56F2" w:rsidP="001B56F2">
            <w:pPr>
              <w:jc w:val="center"/>
              <w:rPr>
                <w:rFonts w:asciiTheme="majorHAnsi" w:hAnsiTheme="majorHAnsi" w:cstheme="majorHAnsi"/>
                <w:sz w:val="26"/>
                <w:szCs w:val="26"/>
                <w:lang w:val="vi-VN"/>
              </w:rPr>
            </w:pPr>
            <w:r w:rsidRPr="005903B6">
              <w:rPr>
                <w:rFonts w:asciiTheme="majorHAnsi" w:hAnsiTheme="majorHAnsi" w:cstheme="majorHAnsi"/>
                <w:sz w:val="26"/>
                <w:szCs w:val="26"/>
              </w:rPr>
              <w:t>km</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1B56F2" w:rsidRPr="005903B6" w:rsidRDefault="001B56F2" w:rsidP="001B56F2">
            <w:pPr>
              <w:jc w:val="center"/>
              <w:rPr>
                <w:rFonts w:asciiTheme="majorHAnsi" w:hAnsiTheme="majorHAnsi" w:cstheme="majorHAnsi"/>
                <w:sz w:val="26"/>
                <w:szCs w:val="26"/>
              </w:rPr>
            </w:pPr>
            <w:r w:rsidRPr="005903B6">
              <w:rPr>
                <w:rFonts w:asciiTheme="majorHAnsi" w:hAnsiTheme="majorHAnsi" w:cstheme="majorHAnsi"/>
                <w:sz w:val="26"/>
                <w:szCs w:val="26"/>
              </w:rPr>
              <w:t>4.0</w:t>
            </w:r>
          </w:p>
        </w:tc>
      </w:tr>
      <w:tr w:rsidR="001B56F2"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3C7C60" w:rsidRPr="005903B6" w:rsidRDefault="003C7C60" w:rsidP="003C7C60">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3.2</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1B56F2" w:rsidRPr="005903B6" w:rsidRDefault="001B56F2" w:rsidP="001B56F2">
            <w:pPr>
              <w:jc w:val="left"/>
              <w:rPr>
                <w:rFonts w:asciiTheme="majorHAnsi" w:hAnsiTheme="majorHAnsi" w:cstheme="majorHAnsi"/>
                <w:sz w:val="26"/>
                <w:szCs w:val="26"/>
              </w:rPr>
            </w:pPr>
            <w:r w:rsidRPr="005903B6">
              <w:rPr>
                <w:rFonts w:asciiTheme="majorHAnsi" w:hAnsiTheme="majorHAnsi" w:cstheme="majorHAnsi"/>
                <w:sz w:val="26"/>
                <w:szCs w:val="26"/>
              </w:rPr>
              <w:t xml:space="preserve">Xây dựng dữ liệu cơ sở nền địa lý </w:t>
            </w:r>
            <w:proofErr w:type="spellStart"/>
            <w:r w:rsidRPr="005903B6">
              <w:rPr>
                <w:rFonts w:asciiTheme="majorHAnsi" w:hAnsiTheme="majorHAnsi" w:cstheme="majorHAnsi"/>
                <w:sz w:val="26"/>
                <w:szCs w:val="26"/>
              </w:rPr>
              <w:t>tỷ</w:t>
            </w:r>
            <w:proofErr w:type="spellEnd"/>
            <w:r w:rsidRPr="005903B6">
              <w:rPr>
                <w:rFonts w:asciiTheme="majorHAnsi" w:hAnsiTheme="majorHAnsi" w:cstheme="majorHAnsi"/>
                <w:sz w:val="26"/>
                <w:szCs w:val="26"/>
              </w:rPr>
              <w:t xml:space="preserve"> lệ 1/2000 từ ảnh hàng </w:t>
            </w:r>
            <w:proofErr w:type="spellStart"/>
            <w:r w:rsidRPr="005903B6">
              <w:rPr>
                <w:rFonts w:asciiTheme="majorHAnsi" w:hAnsiTheme="majorHAnsi" w:cstheme="majorHAnsi"/>
                <w:sz w:val="26"/>
                <w:szCs w:val="26"/>
              </w:rPr>
              <w:t>không_Đo</w:t>
            </w:r>
            <w:proofErr w:type="spellEnd"/>
            <w:r w:rsidRPr="005903B6">
              <w:rPr>
                <w:rFonts w:asciiTheme="majorHAnsi" w:hAnsiTheme="majorHAnsi" w:cstheme="majorHAnsi"/>
                <w:sz w:val="26"/>
                <w:szCs w:val="26"/>
              </w:rPr>
              <w:t xml:space="preserve"> vẽ đối tượng địa lý trên trạm ảnh số tỉ lệ 1/2000, khoảng cao đều 1m_KK5</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1B56F2" w:rsidRPr="005903B6" w:rsidRDefault="001B56F2" w:rsidP="001B56F2">
            <w:pPr>
              <w:jc w:val="center"/>
              <w:rPr>
                <w:rFonts w:asciiTheme="majorHAnsi" w:hAnsiTheme="majorHAnsi" w:cstheme="majorHAnsi"/>
                <w:sz w:val="26"/>
                <w:szCs w:val="26"/>
                <w:lang w:val="vi-VN"/>
              </w:rPr>
            </w:pPr>
            <w:r w:rsidRPr="005903B6">
              <w:rPr>
                <w:rFonts w:asciiTheme="majorHAnsi" w:hAnsiTheme="majorHAnsi" w:cstheme="majorHAnsi"/>
                <w:sz w:val="26"/>
                <w:szCs w:val="26"/>
              </w:rPr>
              <w:t>mảnh</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1B56F2" w:rsidRPr="005903B6" w:rsidRDefault="001B56F2" w:rsidP="001B56F2">
            <w:pPr>
              <w:jc w:val="center"/>
              <w:rPr>
                <w:rFonts w:asciiTheme="majorHAnsi" w:hAnsiTheme="majorHAnsi" w:cstheme="majorHAnsi"/>
                <w:sz w:val="26"/>
                <w:szCs w:val="26"/>
              </w:rPr>
            </w:pPr>
            <w:r w:rsidRPr="005903B6">
              <w:rPr>
                <w:rFonts w:asciiTheme="majorHAnsi" w:hAnsiTheme="majorHAnsi" w:cstheme="majorHAnsi"/>
                <w:sz w:val="26"/>
                <w:szCs w:val="26"/>
              </w:rPr>
              <w:t>0.64</w:t>
            </w:r>
          </w:p>
        </w:tc>
      </w:tr>
      <w:tr w:rsidR="003C7C60"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3C7C60" w:rsidRPr="005903B6" w:rsidRDefault="003C7C60" w:rsidP="003C7C60">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3.3</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3C7C60" w:rsidRPr="005903B6" w:rsidRDefault="003C7C60" w:rsidP="003C7C60">
            <w:pPr>
              <w:jc w:val="left"/>
              <w:rPr>
                <w:rFonts w:asciiTheme="majorHAnsi" w:hAnsiTheme="majorHAnsi" w:cstheme="majorHAnsi"/>
                <w:sz w:val="26"/>
                <w:szCs w:val="26"/>
              </w:rPr>
            </w:pPr>
            <w:r w:rsidRPr="005903B6">
              <w:rPr>
                <w:rFonts w:asciiTheme="majorHAnsi" w:hAnsiTheme="majorHAnsi" w:cstheme="majorHAnsi"/>
                <w:sz w:val="26"/>
                <w:szCs w:val="26"/>
              </w:rPr>
              <w:t xml:space="preserve">Đo vẽ cập nhật các dữ liệu thông tin địa lý (nhà cửa, vật kiến trúc, đường dây điện lực, thông tin giao chéo…) từ thực địa vào mặt cắt đường </w:t>
            </w:r>
            <w:proofErr w:type="spellStart"/>
            <w:r w:rsidRPr="005903B6">
              <w:rPr>
                <w:rFonts w:asciiTheme="majorHAnsi" w:hAnsiTheme="majorHAnsi" w:cstheme="majorHAnsi"/>
                <w:sz w:val="26"/>
                <w:szCs w:val="26"/>
              </w:rPr>
              <w:t>dây_Địa</w:t>
            </w:r>
            <w:proofErr w:type="spellEnd"/>
            <w:r w:rsidRPr="005903B6">
              <w:rPr>
                <w:rFonts w:asciiTheme="majorHAnsi" w:hAnsiTheme="majorHAnsi" w:cstheme="majorHAnsi"/>
                <w:sz w:val="26"/>
                <w:szCs w:val="26"/>
              </w:rPr>
              <w:t xml:space="preserve"> hình cấp V</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C7C60" w:rsidRPr="005903B6" w:rsidRDefault="003C7C60" w:rsidP="003C7C60">
            <w:pPr>
              <w:jc w:val="center"/>
              <w:rPr>
                <w:rFonts w:asciiTheme="majorHAnsi" w:hAnsiTheme="majorHAnsi" w:cstheme="majorHAnsi"/>
                <w:sz w:val="26"/>
                <w:szCs w:val="26"/>
                <w:lang w:val="vi-VN"/>
              </w:rPr>
            </w:pPr>
            <w:r w:rsidRPr="005903B6">
              <w:rPr>
                <w:rFonts w:asciiTheme="majorHAnsi" w:hAnsiTheme="majorHAnsi" w:cstheme="majorHAnsi"/>
                <w:sz w:val="26"/>
                <w:szCs w:val="26"/>
              </w:rPr>
              <w:t>km</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C7C60" w:rsidRPr="005903B6" w:rsidRDefault="003C7C60" w:rsidP="003C7C60">
            <w:pPr>
              <w:jc w:val="center"/>
              <w:rPr>
                <w:rFonts w:asciiTheme="majorHAnsi" w:hAnsiTheme="majorHAnsi" w:cstheme="majorHAnsi"/>
                <w:sz w:val="26"/>
                <w:szCs w:val="26"/>
              </w:rPr>
            </w:pPr>
            <w:r w:rsidRPr="005903B6">
              <w:rPr>
                <w:rFonts w:asciiTheme="majorHAnsi" w:hAnsiTheme="majorHAnsi" w:cstheme="majorHAnsi"/>
                <w:sz w:val="26"/>
                <w:szCs w:val="26"/>
              </w:rPr>
              <w:t>4.00</w:t>
            </w:r>
          </w:p>
        </w:tc>
      </w:tr>
      <w:tr w:rsidR="003C7C60"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3C7C60" w:rsidRPr="005903B6" w:rsidRDefault="003C7C60" w:rsidP="003C7C60">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3.4</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3C7C60" w:rsidRPr="005903B6" w:rsidRDefault="003C7C60" w:rsidP="003C7C60">
            <w:pPr>
              <w:jc w:val="left"/>
              <w:rPr>
                <w:rFonts w:asciiTheme="majorHAnsi" w:hAnsiTheme="majorHAnsi" w:cstheme="majorHAnsi"/>
                <w:sz w:val="26"/>
                <w:szCs w:val="26"/>
              </w:rPr>
            </w:pPr>
            <w:r w:rsidRPr="005903B6">
              <w:rPr>
                <w:rFonts w:asciiTheme="majorHAnsi" w:hAnsiTheme="majorHAnsi" w:cstheme="majorHAnsi"/>
                <w:sz w:val="26"/>
                <w:szCs w:val="26"/>
              </w:rPr>
              <w:t>Chuẩn hóa dữ liệu địa lý gốc_KK5</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C7C60" w:rsidRPr="005903B6" w:rsidRDefault="003C7C60" w:rsidP="003C7C60">
            <w:pPr>
              <w:jc w:val="center"/>
              <w:rPr>
                <w:rFonts w:asciiTheme="majorHAnsi" w:hAnsiTheme="majorHAnsi" w:cstheme="majorHAnsi"/>
                <w:sz w:val="26"/>
                <w:szCs w:val="26"/>
                <w:lang w:val="vi-VN"/>
              </w:rPr>
            </w:pPr>
            <w:r w:rsidRPr="005903B6">
              <w:rPr>
                <w:rFonts w:asciiTheme="majorHAnsi" w:hAnsiTheme="majorHAnsi" w:cstheme="majorHAnsi"/>
                <w:sz w:val="26"/>
                <w:szCs w:val="26"/>
              </w:rPr>
              <w:t>mảnh</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C7C60" w:rsidRPr="005903B6" w:rsidRDefault="003C7C60" w:rsidP="003C7C60">
            <w:pPr>
              <w:jc w:val="center"/>
              <w:rPr>
                <w:rFonts w:asciiTheme="majorHAnsi" w:hAnsiTheme="majorHAnsi" w:cstheme="majorHAnsi"/>
                <w:sz w:val="26"/>
                <w:szCs w:val="26"/>
                <w:lang w:val="vi-VN"/>
              </w:rPr>
            </w:pPr>
            <w:r w:rsidRPr="005903B6">
              <w:rPr>
                <w:rFonts w:asciiTheme="majorHAnsi" w:hAnsiTheme="majorHAnsi" w:cstheme="majorHAnsi"/>
                <w:sz w:val="26"/>
                <w:szCs w:val="26"/>
              </w:rPr>
              <w:t>0.64</w:t>
            </w:r>
          </w:p>
        </w:tc>
      </w:tr>
      <w:tr w:rsidR="003C7C60"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3C7C60" w:rsidRPr="005903B6" w:rsidRDefault="003C7C60" w:rsidP="003C7C60">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3.5</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3C7C60" w:rsidRPr="005903B6" w:rsidRDefault="003C7C60" w:rsidP="003C7C60">
            <w:pPr>
              <w:shd w:val="clear" w:color="auto" w:fill="FFFFFF" w:themeFill="background1"/>
              <w:jc w:val="left"/>
              <w:rPr>
                <w:rFonts w:asciiTheme="majorHAnsi" w:hAnsiTheme="majorHAnsi" w:cstheme="majorHAnsi"/>
                <w:sz w:val="26"/>
                <w:szCs w:val="26"/>
                <w:lang w:eastAsia="vi-VN"/>
              </w:rPr>
            </w:pPr>
            <w:r w:rsidRPr="005903B6">
              <w:rPr>
                <w:rFonts w:asciiTheme="majorHAnsi" w:hAnsiTheme="majorHAnsi" w:cstheme="majorHAnsi"/>
                <w:sz w:val="26"/>
                <w:szCs w:val="26"/>
                <w:lang w:val="vi-VN" w:eastAsia="vi-VN"/>
              </w:rPr>
              <w:t>Tích hợp cơ sở dữ liệu nền địa lý</w:t>
            </w:r>
            <w:r w:rsidRPr="005903B6">
              <w:rPr>
                <w:rFonts w:asciiTheme="majorHAnsi" w:hAnsiTheme="majorHAnsi" w:cstheme="majorHAnsi"/>
                <w:sz w:val="26"/>
                <w:szCs w:val="26"/>
                <w:lang w:eastAsia="vi-VN"/>
              </w:rPr>
              <w:t>_ KK5</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C7C60" w:rsidRPr="005903B6" w:rsidRDefault="003C7C60" w:rsidP="003C7C60">
            <w:pPr>
              <w:jc w:val="center"/>
              <w:rPr>
                <w:rFonts w:asciiTheme="majorHAnsi" w:hAnsiTheme="majorHAnsi" w:cstheme="majorHAnsi"/>
                <w:sz w:val="26"/>
                <w:szCs w:val="26"/>
                <w:lang w:val="vi-VN"/>
              </w:rPr>
            </w:pPr>
            <w:r w:rsidRPr="005903B6">
              <w:rPr>
                <w:rFonts w:asciiTheme="majorHAnsi" w:hAnsiTheme="majorHAnsi" w:cstheme="majorHAnsi"/>
                <w:sz w:val="26"/>
                <w:szCs w:val="26"/>
              </w:rPr>
              <w:t>mảnh</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C7C60" w:rsidRPr="005903B6" w:rsidRDefault="003C7C60" w:rsidP="003C7C60">
            <w:pPr>
              <w:jc w:val="center"/>
              <w:rPr>
                <w:rFonts w:asciiTheme="majorHAnsi" w:hAnsiTheme="majorHAnsi" w:cstheme="majorHAnsi"/>
                <w:sz w:val="26"/>
                <w:szCs w:val="26"/>
              </w:rPr>
            </w:pPr>
            <w:r w:rsidRPr="005903B6">
              <w:rPr>
                <w:rFonts w:asciiTheme="majorHAnsi" w:hAnsiTheme="majorHAnsi" w:cstheme="majorHAnsi"/>
                <w:sz w:val="26"/>
                <w:szCs w:val="26"/>
              </w:rPr>
              <w:t> 0.64</w:t>
            </w:r>
          </w:p>
        </w:tc>
      </w:tr>
      <w:tr w:rsidR="003C7C60"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3C7C60" w:rsidRPr="005903B6" w:rsidRDefault="003C7C60" w:rsidP="003C7C60">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3.6</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3C7C60" w:rsidRPr="005903B6" w:rsidRDefault="003C7C60" w:rsidP="003C7C60">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Biên tập bản đồ địa hình gốc số</w:t>
            </w:r>
            <w:r w:rsidRPr="005903B6">
              <w:rPr>
                <w:rFonts w:asciiTheme="majorHAnsi" w:hAnsiTheme="majorHAnsi" w:cstheme="majorHAnsi"/>
                <w:sz w:val="26"/>
                <w:szCs w:val="26"/>
                <w:lang w:eastAsia="vi-VN"/>
              </w:rPr>
              <w:t>_ KK5</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C7C60" w:rsidRPr="005903B6" w:rsidRDefault="003C7C60" w:rsidP="003C7C60">
            <w:pPr>
              <w:jc w:val="center"/>
              <w:rPr>
                <w:rFonts w:asciiTheme="majorHAnsi" w:hAnsiTheme="majorHAnsi" w:cstheme="majorHAnsi"/>
                <w:sz w:val="26"/>
                <w:szCs w:val="26"/>
                <w:lang w:val="vi-VN"/>
              </w:rPr>
            </w:pPr>
            <w:r w:rsidRPr="005903B6">
              <w:rPr>
                <w:rFonts w:asciiTheme="majorHAnsi" w:hAnsiTheme="majorHAnsi" w:cstheme="majorHAnsi"/>
                <w:sz w:val="26"/>
                <w:szCs w:val="26"/>
              </w:rPr>
              <w:t>mảnh</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C7C60" w:rsidRPr="005903B6" w:rsidRDefault="003C7C60" w:rsidP="003C7C60">
            <w:pPr>
              <w:jc w:val="center"/>
              <w:rPr>
                <w:rFonts w:asciiTheme="majorHAnsi" w:hAnsiTheme="majorHAnsi" w:cstheme="majorHAnsi"/>
                <w:sz w:val="26"/>
                <w:szCs w:val="26"/>
              </w:rPr>
            </w:pPr>
            <w:r w:rsidRPr="005903B6">
              <w:rPr>
                <w:rFonts w:asciiTheme="majorHAnsi" w:hAnsiTheme="majorHAnsi" w:cstheme="majorHAnsi"/>
                <w:sz w:val="26"/>
                <w:szCs w:val="26"/>
              </w:rPr>
              <w:t>0.64</w:t>
            </w:r>
          </w:p>
        </w:tc>
      </w:tr>
      <w:tr w:rsidR="003C7C60" w:rsidRPr="005903B6" w:rsidTr="00BB6C65">
        <w:trPr>
          <w:trHeight w:val="315"/>
        </w:trPr>
        <w:tc>
          <w:tcPr>
            <w:tcW w:w="860" w:type="dxa"/>
            <w:tcBorders>
              <w:top w:val="single" w:sz="4" w:space="0" w:color="auto"/>
              <w:left w:val="single" w:sz="4" w:space="0" w:color="auto"/>
              <w:bottom w:val="single" w:sz="4" w:space="0" w:color="auto"/>
              <w:right w:val="single" w:sz="4" w:space="0" w:color="auto"/>
            </w:tcBorders>
            <w:shd w:val="clear" w:color="FFFF00" w:fill="FFFFFF"/>
            <w:vAlign w:val="center"/>
          </w:tcPr>
          <w:p w:rsidR="003C7C60" w:rsidRPr="005903B6" w:rsidRDefault="003C7C60" w:rsidP="003C7C60">
            <w:pPr>
              <w:shd w:val="clear" w:color="auto" w:fill="FFFFFF" w:themeFill="background1"/>
              <w:jc w:val="center"/>
              <w:rPr>
                <w:rFonts w:asciiTheme="majorHAnsi" w:hAnsiTheme="majorHAnsi" w:cstheme="majorHAnsi"/>
                <w:sz w:val="26"/>
                <w:szCs w:val="26"/>
                <w:lang w:eastAsia="vi-VN"/>
              </w:rPr>
            </w:pPr>
            <w:r w:rsidRPr="005903B6">
              <w:rPr>
                <w:rFonts w:asciiTheme="majorHAnsi" w:hAnsiTheme="majorHAnsi" w:cstheme="majorHAnsi"/>
                <w:sz w:val="26"/>
                <w:szCs w:val="26"/>
                <w:lang w:eastAsia="vi-VN"/>
              </w:rPr>
              <w:t>4</w:t>
            </w:r>
          </w:p>
        </w:tc>
        <w:tc>
          <w:tcPr>
            <w:tcW w:w="6081" w:type="dxa"/>
            <w:tcBorders>
              <w:top w:val="single" w:sz="4" w:space="0" w:color="auto"/>
              <w:left w:val="nil"/>
              <w:bottom w:val="single" w:sz="4" w:space="0" w:color="auto"/>
              <w:right w:val="single" w:sz="4" w:space="0" w:color="auto"/>
            </w:tcBorders>
            <w:shd w:val="clear" w:color="FFFF00" w:fill="FFFFFF"/>
            <w:vAlign w:val="center"/>
          </w:tcPr>
          <w:p w:rsidR="003C7C60" w:rsidRPr="005903B6" w:rsidRDefault="003C7C60" w:rsidP="003C7C60">
            <w:pPr>
              <w:shd w:val="clear" w:color="auto" w:fill="FFFFFF" w:themeFill="background1"/>
              <w:jc w:val="left"/>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Khảo sát khí tượng thủy văn</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C7C60" w:rsidRPr="005903B6" w:rsidRDefault="003C7C60" w:rsidP="003C7C60">
            <w:pPr>
              <w:shd w:val="clear" w:color="auto" w:fill="FFFFFF" w:themeFill="background1"/>
              <w:jc w:val="center"/>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trọn bộ</w:t>
            </w:r>
          </w:p>
        </w:tc>
        <w:tc>
          <w:tcPr>
            <w:tcW w:w="1134" w:type="dxa"/>
            <w:tcBorders>
              <w:top w:val="single" w:sz="4" w:space="0" w:color="auto"/>
              <w:left w:val="nil"/>
              <w:bottom w:val="single" w:sz="4" w:space="0" w:color="auto"/>
              <w:right w:val="single" w:sz="4" w:space="0" w:color="auto"/>
            </w:tcBorders>
            <w:shd w:val="clear" w:color="FFFF00" w:fill="FFFFFF"/>
            <w:vAlign w:val="center"/>
          </w:tcPr>
          <w:p w:rsidR="003C7C60" w:rsidRPr="005903B6" w:rsidRDefault="003C7C60" w:rsidP="003C7C60">
            <w:pPr>
              <w:shd w:val="clear" w:color="auto" w:fill="FFFFFF" w:themeFill="background1"/>
              <w:jc w:val="center"/>
              <w:rPr>
                <w:rFonts w:asciiTheme="majorHAnsi" w:hAnsiTheme="majorHAnsi" w:cstheme="majorHAnsi"/>
                <w:sz w:val="26"/>
                <w:szCs w:val="26"/>
                <w:lang w:val="vi-VN" w:eastAsia="vi-VN"/>
              </w:rPr>
            </w:pPr>
            <w:r w:rsidRPr="005903B6">
              <w:rPr>
                <w:rFonts w:asciiTheme="majorHAnsi" w:hAnsiTheme="majorHAnsi" w:cstheme="majorHAnsi"/>
                <w:sz w:val="26"/>
                <w:szCs w:val="26"/>
                <w:lang w:val="vi-VN" w:eastAsia="vi-VN"/>
              </w:rPr>
              <w:t>1</w:t>
            </w:r>
          </w:p>
        </w:tc>
      </w:tr>
    </w:tbl>
    <w:p w:rsidR="006D262A" w:rsidRDefault="00F11264" w:rsidP="006D262A">
      <w:pPr>
        <w:pStyle w:val="BodyTextIndent2"/>
        <w:overflowPunct w:val="0"/>
        <w:autoSpaceDE w:val="0"/>
        <w:autoSpaceDN w:val="0"/>
        <w:adjustRightInd w:val="0"/>
        <w:spacing w:line="360" w:lineRule="exact"/>
        <w:ind w:left="0" w:firstLine="284"/>
        <w:textAlignment w:val="baseline"/>
        <w:rPr>
          <w:b/>
          <w:bCs/>
          <w:sz w:val="26"/>
          <w:szCs w:val="26"/>
          <w:lang w:val="it-IT"/>
        </w:rPr>
      </w:pPr>
      <w:r>
        <w:rPr>
          <w:b/>
          <w:bCs/>
          <w:sz w:val="26"/>
          <w:szCs w:val="26"/>
          <w:lang w:val="it-IT"/>
        </w:rPr>
        <w:t>1.3</w:t>
      </w:r>
      <w:r w:rsidR="006D262A" w:rsidRPr="00924889">
        <w:rPr>
          <w:b/>
          <w:bCs/>
          <w:sz w:val="26"/>
          <w:szCs w:val="26"/>
          <w:lang w:val="it-IT"/>
        </w:rPr>
        <w:t>. Trách nhiệm công việc cụ thể do nhà thầu phải tiến hành trong thời gian thực hiện hợp đồng tư vấn:</w:t>
      </w:r>
    </w:p>
    <w:p w:rsidR="006D262A" w:rsidRPr="006D262A" w:rsidRDefault="006D262A" w:rsidP="006D262A">
      <w:pPr>
        <w:pStyle w:val="BodyTextIndent2"/>
        <w:overflowPunct w:val="0"/>
        <w:autoSpaceDE w:val="0"/>
        <w:autoSpaceDN w:val="0"/>
        <w:adjustRightInd w:val="0"/>
        <w:spacing w:line="360" w:lineRule="exact"/>
        <w:ind w:left="0" w:firstLine="284"/>
        <w:textAlignment w:val="baseline"/>
        <w:rPr>
          <w:b/>
          <w:bCs/>
          <w:i/>
          <w:sz w:val="26"/>
          <w:szCs w:val="26"/>
          <w:lang w:val="it-IT"/>
        </w:rPr>
      </w:pPr>
      <w:r w:rsidRPr="00924889">
        <w:rPr>
          <w:sz w:val="26"/>
          <w:szCs w:val="26"/>
          <w:lang w:val="it-IT"/>
        </w:rPr>
        <w:t xml:space="preserve">Đảm bảo thực hiện đúng, đầy đủ theo quy định tại </w:t>
      </w:r>
      <w:bookmarkStart w:id="8" w:name="dieu_28"/>
      <w:r w:rsidRPr="00924889">
        <w:rPr>
          <w:bCs/>
          <w:sz w:val="26"/>
          <w:szCs w:val="26"/>
          <w:lang w:val="it-IT"/>
        </w:rPr>
        <w:t>Điều 32. Quản lý công tác khảo sát xây dựng</w:t>
      </w:r>
      <w:bookmarkEnd w:id="8"/>
      <w:r w:rsidRPr="00924889">
        <w:rPr>
          <w:sz w:val="26"/>
          <w:szCs w:val="26"/>
          <w:lang w:val="it-IT"/>
        </w:rPr>
        <w:t xml:space="preserve"> của Nghị định số 175/2024/NĐ-CP ngày 30/12/2024 về quản lý dự án đầu tư xây dựng:</w:t>
      </w:r>
    </w:p>
    <w:p w:rsidR="006D262A" w:rsidRDefault="006D262A" w:rsidP="006D262A">
      <w:pPr>
        <w:adjustRightInd w:val="0"/>
        <w:snapToGrid w:val="0"/>
        <w:spacing w:line="360" w:lineRule="exact"/>
        <w:ind w:firstLine="567"/>
        <w:rPr>
          <w:sz w:val="26"/>
          <w:szCs w:val="26"/>
          <w:lang w:val="it-IT"/>
        </w:rPr>
      </w:pPr>
      <w:r w:rsidRPr="00924889">
        <w:rPr>
          <w:sz w:val="26"/>
          <w:szCs w:val="26"/>
          <w:lang w:val="it-IT"/>
        </w:rPr>
        <w:t>a) Kiểm tra năng lực thực tế của nhà thầu khảo sát xây dựng bao gồm nhân lực, thiết bị khảo sát tại hiện trường, phòng thí nghiệm (nếu có) được sử dụng so với phương án khảo sát xây dựng được duyệt và quy định của hợp đồng xây dựng;</w:t>
      </w:r>
    </w:p>
    <w:p w:rsidR="007A49B7" w:rsidRPr="006D262A" w:rsidRDefault="006D262A" w:rsidP="006D262A">
      <w:pPr>
        <w:adjustRightInd w:val="0"/>
        <w:snapToGrid w:val="0"/>
        <w:spacing w:line="360" w:lineRule="exact"/>
        <w:ind w:firstLine="567"/>
        <w:rPr>
          <w:sz w:val="26"/>
          <w:szCs w:val="26"/>
          <w:lang w:val="it-IT"/>
        </w:rPr>
      </w:pPr>
      <w:r w:rsidRPr="00924889">
        <w:rPr>
          <w:sz w:val="26"/>
          <w:szCs w:val="26"/>
          <w:lang w:val="it-IT"/>
        </w:rPr>
        <w:t>b) Theo dõi, kiểm tra việc thực hiện khảo sát xây dựng bao gồm: vị trí khảo sát, khối lượng khảo sát, quy trình thực hiện khảo sát, lưu giữ số liệu khảo sát và mẫu thí nghiệm; công tác thí nghiệm trong phòng và thí nghiệm hiện trường; công tác bảo đảm an toàn lao động, an toàn môi trường trong quá trình thực hiện khảo sát.</w:t>
      </w:r>
    </w:p>
    <w:p w:rsidR="007A49B7" w:rsidRDefault="00FC4A14" w:rsidP="00F11264">
      <w:pPr>
        <w:spacing w:before="60" w:after="60"/>
        <w:ind w:firstLine="284"/>
        <w:rPr>
          <w:b/>
          <w:sz w:val="26"/>
          <w:szCs w:val="26"/>
          <w:lang w:val="it-IT"/>
        </w:rPr>
      </w:pPr>
      <w:r>
        <w:rPr>
          <w:b/>
          <w:sz w:val="26"/>
          <w:szCs w:val="26"/>
          <w:lang w:val="it-IT"/>
        </w:rPr>
        <w:t>2. Thẩm tra BCNCKT:</w:t>
      </w:r>
    </w:p>
    <w:p w:rsidR="00FC4A14" w:rsidRPr="00FC4A14" w:rsidRDefault="00FC4A14" w:rsidP="00F11264">
      <w:pPr>
        <w:pStyle w:val="BodyTextIndent2"/>
        <w:numPr>
          <w:ilvl w:val="0"/>
          <w:numId w:val="42"/>
        </w:numPr>
        <w:overflowPunct w:val="0"/>
        <w:autoSpaceDE w:val="0"/>
        <w:autoSpaceDN w:val="0"/>
        <w:adjustRightInd w:val="0"/>
        <w:spacing w:after="0" w:line="360" w:lineRule="exact"/>
        <w:ind w:left="0" w:firstLine="426"/>
        <w:textAlignment w:val="baseline"/>
        <w:rPr>
          <w:sz w:val="26"/>
          <w:szCs w:val="26"/>
          <w:lang w:val="it-IT"/>
        </w:rPr>
      </w:pPr>
      <w:r w:rsidRPr="00FC4A14">
        <w:rPr>
          <w:sz w:val="26"/>
          <w:szCs w:val="26"/>
          <w:lang w:val="it-IT"/>
        </w:rPr>
        <w:lastRenderedPageBreak/>
        <w:t>Thẩm tra phục vụ công tác thẩm định dự án, thiết kế và dự toán xây dựng theo quy định hiện hành của pháp luật, cụ thể thực hiện theo quy định tại Điều 58 Luật Xây Dựng số 50/2014/QH13 và luật số 62/2020/QH14 về việc sửa đổi, bổ sung một số điều của Luật Xây dựng, Điều 83 Luật Xây dựng 2014; Điều 13 Nghị định 10/2021/ND-CP; Điều 7 Nghị định 10/2021/NĐ-CP ngày 09/02/2021 đối với Thẩm tra Tổng mức đầu tư Xây dựng, Nghị định số 175/2024/NĐ-CP ngày 30/12/2024; Thông tư 11/2021/TT-BXD ngày 31/08/2021; Q</w:t>
      </w:r>
      <w:r w:rsidRPr="00BB5CE8">
        <w:rPr>
          <w:sz w:val="26"/>
          <w:szCs w:val="26"/>
          <w:lang w:val="nl-NL"/>
        </w:rPr>
        <w:t>uyết định số 63/QĐ-EVN ngày 14/01/2021 về việc ban hành Quy định về nội dung, trình tự thực hiện công tác thẩm tra, thẩm định các dự án đầu tư xây dựng lưới điện từ 220</w:t>
      </w:r>
      <w:r>
        <w:rPr>
          <w:sz w:val="26"/>
          <w:szCs w:val="26"/>
          <w:lang w:val="nl-NL"/>
        </w:rPr>
        <w:t xml:space="preserve"> </w:t>
      </w:r>
      <w:r w:rsidRPr="00BB5CE8">
        <w:rPr>
          <w:sz w:val="26"/>
          <w:szCs w:val="26"/>
          <w:lang w:val="nl-NL"/>
        </w:rPr>
        <w:t>kV đến 500</w:t>
      </w:r>
      <w:r>
        <w:rPr>
          <w:sz w:val="26"/>
          <w:szCs w:val="26"/>
          <w:lang w:val="nl-NL"/>
        </w:rPr>
        <w:t xml:space="preserve"> </w:t>
      </w:r>
      <w:r w:rsidRPr="00BB5CE8">
        <w:rPr>
          <w:sz w:val="26"/>
          <w:szCs w:val="26"/>
          <w:lang w:val="nl-NL"/>
        </w:rPr>
        <w:t>kV áp dụng trong EVN và các quy định pháp luật khác</w:t>
      </w:r>
      <w:r w:rsidR="008964A3">
        <w:rPr>
          <w:sz w:val="26"/>
          <w:szCs w:val="26"/>
          <w:lang w:val="nl-NL"/>
        </w:rPr>
        <w:t xml:space="preserve"> có liên quan</w:t>
      </w:r>
      <w:r w:rsidRPr="00BB5CE8">
        <w:rPr>
          <w:sz w:val="26"/>
          <w:szCs w:val="26"/>
          <w:lang w:val="nl-NL"/>
        </w:rPr>
        <w:t xml:space="preserve">. </w:t>
      </w:r>
    </w:p>
    <w:p w:rsidR="00FC4A14" w:rsidRPr="00FC4A14" w:rsidRDefault="00FC4A14" w:rsidP="00F11264">
      <w:pPr>
        <w:pStyle w:val="BodyTextIndent2"/>
        <w:numPr>
          <w:ilvl w:val="0"/>
          <w:numId w:val="42"/>
        </w:numPr>
        <w:overflowPunct w:val="0"/>
        <w:autoSpaceDE w:val="0"/>
        <w:autoSpaceDN w:val="0"/>
        <w:adjustRightInd w:val="0"/>
        <w:spacing w:after="0" w:line="360" w:lineRule="exact"/>
        <w:ind w:left="0" w:firstLine="426"/>
        <w:textAlignment w:val="baseline"/>
        <w:rPr>
          <w:sz w:val="26"/>
          <w:szCs w:val="26"/>
          <w:lang w:val="it-IT"/>
        </w:rPr>
      </w:pPr>
      <w:r w:rsidRPr="00FC4A14">
        <w:rPr>
          <w:sz w:val="26"/>
          <w:szCs w:val="26"/>
          <w:lang w:val="it-IT"/>
        </w:rPr>
        <w:t>Nhà thầu tuân thủ các qui định, qui trình trong quá trình thực hiện dịch vụ tư vấn thẩm tra như quyết định số 63/QĐ-EVN ngày 14/01/2021 của EVN.</w:t>
      </w:r>
    </w:p>
    <w:p w:rsidR="00FC4A14" w:rsidRPr="00FC4A14" w:rsidRDefault="00F11264" w:rsidP="00F11264">
      <w:pPr>
        <w:pStyle w:val="BodyTextIndent2"/>
        <w:tabs>
          <w:tab w:val="left" w:pos="567"/>
        </w:tabs>
        <w:overflowPunct w:val="0"/>
        <w:autoSpaceDE w:val="0"/>
        <w:autoSpaceDN w:val="0"/>
        <w:adjustRightInd w:val="0"/>
        <w:spacing w:after="0" w:line="360" w:lineRule="exact"/>
        <w:ind w:left="0" w:firstLine="284"/>
        <w:textAlignment w:val="baseline"/>
        <w:rPr>
          <w:b/>
          <w:sz w:val="26"/>
          <w:szCs w:val="26"/>
          <w:lang w:val="it-IT"/>
        </w:rPr>
      </w:pPr>
      <w:r>
        <w:rPr>
          <w:b/>
          <w:sz w:val="26"/>
          <w:szCs w:val="26"/>
          <w:lang w:val="it-IT"/>
        </w:rPr>
        <w:t xml:space="preserve">2.1. </w:t>
      </w:r>
      <w:r w:rsidR="00FC4A14" w:rsidRPr="00FC4A14">
        <w:rPr>
          <w:b/>
          <w:sz w:val="26"/>
          <w:szCs w:val="26"/>
          <w:lang w:val="it-IT"/>
        </w:rPr>
        <w:t>Các tài liệu xuất bản giao nộp</w:t>
      </w:r>
    </w:p>
    <w:p w:rsidR="00AA1047" w:rsidRPr="000B5F85" w:rsidRDefault="00AA1047" w:rsidP="00AA1047">
      <w:pPr>
        <w:pStyle w:val="BodyTextlist1"/>
        <w:tabs>
          <w:tab w:val="clear" w:pos="1134"/>
        </w:tabs>
        <w:ind w:left="0" w:firstLine="426"/>
        <w:rPr>
          <w:rFonts w:asciiTheme="majorHAnsi" w:hAnsiTheme="majorHAnsi" w:cstheme="majorHAnsi"/>
        </w:rPr>
      </w:pPr>
      <w:r w:rsidRPr="000B5F85">
        <w:rPr>
          <w:rFonts w:asciiTheme="majorHAnsi" w:hAnsiTheme="majorHAnsi" w:cstheme="majorHAnsi"/>
        </w:rPr>
        <w:t>Toàn bộ những hồ sơ, tài liệu in trên giấy khi được các cơ quan chức năng thẩm duyệt, Bên B phải giao cho Bên A ít nhất 01 bản gốc, 02 bản sao và 01 đĩa USB để lưu trữ.</w:t>
      </w:r>
    </w:p>
    <w:p w:rsidR="00AA1047" w:rsidRPr="000B5F85" w:rsidRDefault="00AA1047" w:rsidP="00AA1047">
      <w:pPr>
        <w:pStyle w:val="BodyTextlist1"/>
        <w:tabs>
          <w:tab w:val="clear" w:pos="1134"/>
        </w:tabs>
        <w:ind w:left="709"/>
        <w:rPr>
          <w:rFonts w:asciiTheme="majorHAnsi" w:hAnsiTheme="majorHAnsi" w:cstheme="majorHAnsi"/>
        </w:rPr>
      </w:pPr>
      <w:r w:rsidRPr="000B5F85">
        <w:rPr>
          <w:rFonts w:asciiTheme="majorHAnsi" w:hAnsiTheme="majorHAnsi" w:cstheme="majorHAnsi"/>
        </w:rPr>
        <w:t>Yêu cầu về định dạng Hồ sơ như sau:</w:t>
      </w:r>
    </w:p>
    <w:p w:rsidR="00AA1047" w:rsidRPr="000B5F85" w:rsidRDefault="00AA1047" w:rsidP="00AA1047">
      <w:pPr>
        <w:numPr>
          <w:ilvl w:val="0"/>
          <w:numId w:val="48"/>
        </w:numPr>
        <w:tabs>
          <w:tab w:val="clear" w:pos="1418"/>
        </w:tabs>
        <w:suppressAutoHyphens/>
        <w:spacing w:before="120" w:after="120" w:line="264" w:lineRule="auto"/>
        <w:ind w:left="851"/>
        <w:rPr>
          <w:rFonts w:asciiTheme="majorHAnsi" w:hAnsiTheme="majorHAnsi" w:cstheme="majorHAnsi"/>
          <w:sz w:val="26"/>
          <w:szCs w:val="26"/>
          <w:lang w:val="nl-NL"/>
        </w:rPr>
      </w:pPr>
      <w:r w:rsidRPr="000B5F85">
        <w:rPr>
          <w:rFonts w:asciiTheme="majorHAnsi" w:hAnsiTheme="majorHAnsi" w:cstheme="majorHAnsi"/>
          <w:sz w:val="26"/>
          <w:szCs w:val="26"/>
          <w:lang w:val="nl-NL"/>
        </w:rPr>
        <w:t>Định dạng hồ sơ, tài liệu của dự án:</w:t>
      </w:r>
    </w:p>
    <w:p w:rsidR="00AA1047" w:rsidRPr="000B5F85" w:rsidRDefault="00AA1047" w:rsidP="00AA1047">
      <w:pPr>
        <w:pStyle w:val="ListParagraph"/>
        <w:numPr>
          <w:ilvl w:val="0"/>
          <w:numId w:val="47"/>
        </w:numPr>
        <w:tabs>
          <w:tab w:val="left" w:pos="851"/>
        </w:tabs>
        <w:spacing w:after="120"/>
        <w:ind w:left="0" w:firstLine="567"/>
        <w:rPr>
          <w:rFonts w:asciiTheme="majorHAnsi" w:hAnsiTheme="majorHAnsi" w:cstheme="majorHAnsi"/>
          <w:bCs/>
          <w:spacing w:val="4"/>
          <w:sz w:val="26"/>
          <w:szCs w:val="26"/>
          <w:lang w:val="vi-VN"/>
        </w:rPr>
      </w:pPr>
      <w:r w:rsidRPr="000B5F85">
        <w:rPr>
          <w:rFonts w:asciiTheme="majorHAnsi" w:hAnsiTheme="majorHAnsi" w:cstheme="majorHAnsi"/>
          <w:bCs/>
          <w:spacing w:val="4"/>
          <w:sz w:val="26"/>
          <w:szCs w:val="26"/>
          <w:lang w:val="vi-VN"/>
        </w:rPr>
        <w:t>Bản in trên giấy được ký, đóng dấu và phát hành theo quy định.</w:t>
      </w:r>
    </w:p>
    <w:p w:rsidR="00AA1047" w:rsidRPr="000B5F85" w:rsidRDefault="00AA1047" w:rsidP="00AA1047">
      <w:pPr>
        <w:pStyle w:val="ListParagraph"/>
        <w:numPr>
          <w:ilvl w:val="0"/>
          <w:numId w:val="47"/>
        </w:numPr>
        <w:tabs>
          <w:tab w:val="left" w:pos="851"/>
        </w:tabs>
        <w:spacing w:after="120"/>
        <w:ind w:left="0" w:firstLine="567"/>
        <w:rPr>
          <w:rFonts w:asciiTheme="majorHAnsi" w:hAnsiTheme="majorHAnsi" w:cstheme="majorHAnsi"/>
          <w:bCs/>
          <w:spacing w:val="4"/>
          <w:sz w:val="26"/>
          <w:szCs w:val="26"/>
          <w:lang w:val="vi-VN"/>
        </w:rPr>
      </w:pPr>
      <w:r w:rsidRPr="000B5F85">
        <w:rPr>
          <w:rFonts w:asciiTheme="majorHAnsi" w:hAnsiTheme="majorHAnsi" w:cstheme="majorHAnsi"/>
          <w:bCs/>
          <w:spacing w:val="4"/>
          <w:sz w:val="26"/>
          <w:szCs w:val="26"/>
          <w:lang w:val="vi-VN"/>
        </w:rPr>
        <w:t>File điện tử dạng .pdf tương ứng với mỗi quyển hồ sơ, tài liệu có nội dung trùng khớp với các bản in trên giấy và các file điện tử dạng .doc, .xls, .dwg, .bmp, .jpeg... của hồ sơ, tài liệu dùng để xuất ra file dạng .pdf.</w:t>
      </w:r>
    </w:p>
    <w:p w:rsidR="00AA1047" w:rsidRPr="000B5F85" w:rsidRDefault="00AA1047" w:rsidP="00AA1047">
      <w:pPr>
        <w:pStyle w:val="ListParagraph"/>
        <w:numPr>
          <w:ilvl w:val="0"/>
          <w:numId w:val="47"/>
        </w:numPr>
        <w:tabs>
          <w:tab w:val="left" w:pos="851"/>
        </w:tabs>
        <w:spacing w:after="120"/>
        <w:ind w:left="0" w:firstLine="567"/>
        <w:rPr>
          <w:rFonts w:asciiTheme="majorHAnsi" w:hAnsiTheme="majorHAnsi" w:cstheme="majorHAnsi"/>
          <w:bCs/>
          <w:spacing w:val="4"/>
          <w:sz w:val="26"/>
          <w:szCs w:val="26"/>
          <w:lang w:val="vi-VN"/>
        </w:rPr>
      </w:pPr>
      <w:r w:rsidRPr="000B5F85">
        <w:rPr>
          <w:rFonts w:asciiTheme="majorHAnsi" w:hAnsiTheme="majorHAnsi" w:cstheme="majorHAnsi"/>
          <w:bCs/>
          <w:spacing w:val="4"/>
          <w:sz w:val="26"/>
          <w:szCs w:val="26"/>
          <w:lang w:val="vi-VN"/>
        </w:rPr>
        <w:t>Đối với Hồ sơ thẩm tra Thiết kế kỹ thuật, dự toán xây dựng công trình, file .pdf được ký bằng chữ ký số của đơn vị phát hành hồ sơ, giá trị pháp lý của chữ ký số được áp dụng theo điều 8 của NĐ số 130/2018/NĐ-CP ngày 27/9/2018.</w:t>
      </w:r>
    </w:p>
    <w:p w:rsidR="00AA1047" w:rsidRPr="000B5F85" w:rsidRDefault="00AA1047" w:rsidP="00AA1047">
      <w:pPr>
        <w:pStyle w:val="ListParagraph"/>
        <w:numPr>
          <w:ilvl w:val="0"/>
          <w:numId w:val="47"/>
        </w:numPr>
        <w:tabs>
          <w:tab w:val="left" w:pos="851"/>
        </w:tabs>
        <w:spacing w:after="120"/>
        <w:ind w:left="0" w:firstLine="567"/>
        <w:rPr>
          <w:rFonts w:asciiTheme="majorHAnsi" w:hAnsiTheme="majorHAnsi" w:cstheme="majorHAnsi"/>
          <w:bCs/>
          <w:spacing w:val="4"/>
          <w:sz w:val="26"/>
          <w:szCs w:val="26"/>
          <w:lang w:val="vi-VN"/>
        </w:rPr>
      </w:pPr>
      <w:r w:rsidRPr="000B5F85">
        <w:rPr>
          <w:rFonts w:asciiTheme="majorHAnsi" w:hAnsiTheme="majorHAnsi" w:cstheme="majorHAnsi"/>
          <w:bCs/>
          <w:spacing w:val="4"/>
          <w:sz w:val="26"/>
          <w:szCs w:val="26"/>
          <w:lang w:val="vi-VN"/>
        </w:rPr>
        <w:t>Nhà thầu trúng thầu cung cấp bộ hồ sơ điện tử (scan thành file pdf: Hợp đồng, Phụ lục hợp đồng, hồ sơ thanh toán, biên bản nghiệm khối lượng hoàn thành, …..) kèm theo bộ hồ sơ giấy”.</w:t>
      </w:r>
    </w:p>
    <w:p w:rsidR="00AA1047" w:rsidRPr="000B5F85" w:rsidRDefault="00AA1047" w:rsidP="00AA1047">
      <w:pPr>
        <w:pStyle w:val="BodyTextIndent2"/>
        <w:numPr>
          <w:ilvl w:val="4"/>
          <w:numId w:val="46"/>
        </w:numPr>
        <w:tabs>
          <w:tab w:val="left" w:pos="851"/>
        </w:tabs>
        <w:overflowPunct w:val="0"/>
        <w:autoSpaceDE w:val="0"/>
        <w:autoSpaceDN w:val="0"/>
        <w:adjustRightInd w:val="0"/>
        <w:spacing w:line="240" w:lineRule="auto"/>
        <w:ind w:left="0" w:firstLine="567"/>
        <w:textAlignment w:val="baseline"/>
        <w:rPr>
          <w:rFonts w:asciiTheme="majorHAnsi" w:hAnsiTheme="majorHAnsi" w:cstheme="majorHAnsi"/>
          <w:sz w:val="26"/>
          <w:szCs w:val="26"/>
          <w:lang w:val="vi-VN"/>
        </w:rPr>
      </w:pPr>
      <w:r w:rsidRPr="000B5F85">
        <w:rPr>
          <w:rFonts w:asciiTheme="majorHAnsi" w:hAnsiTheme="majorHAnsi" w:cstheme="majorHAnsi"/>
          <w:sz w:val="26"/>
          <w:szCs w:val="26"/>
          <w:lang w:val="vi-VN"/>
        </w:rPr>
        <w:t>Hồ sơ giao nộp:</w:t>
      </w:r>
    </w:p>
    <w:p w:rsidR="00AA1047" w:rsidRDefault="00AA1047" w:rsidP="00AA1047">
      <w:pPr>
        <w:pStyle w:val="ListParagraph"/>
        <w:numPr>
          <w:ilvl w:val="0"/>
          <w:numId w:val="47"/>
        </w:numPr>
        <w:tabs>
          <w:tab w:val="left" w:pos="1134"/>
        </w:tabs>
        <w:spacing w:after="120"/>
        <w:ind w:left="0" w:firstLine="709"/>
        <w:rPr>
          <w:rFonts w:asciiTheme="majorHAnsi" w:hAnsiTheme="majorHAnsi" w:cstheme="majorHAnsi"/>
          <w:bCs/>
          <w:spacing w:val="4"/>
          <w:sz w:val="26"/>
          <w:szCs w:val="26"/>
          <w:lang w:val="vi-VN"/>
        </w:rPr>
      </w:pPr>
      <w:r w:rsidRPr="000B5F85">
        <w:rPr>
          <w:rFonts w:asciiTheme="majorHAnsi" w:hAnsiTheme="majorHAnsi" w:cstheme="majorHAnsi"/>
          <w:bCs/>
          <w:spacing w:val="4"/>
          <w:sz w:val="26"/>
          <w:szCs w:val="26"/>
          <w:lang w:val="vi-VN"/>
        </w:rPr>
        <w:t>Lần 1: để Khách hàng góp ý: 08 bộ.</w:t>
      </w:r>
    </w:p>
    <w:p w:rsidR="00FC4A14" w:rsidRPr="00AA1047" w:rsidRDefault="00AA1047" w:rsidP="00AA1047">
      <w:pPr>
        <w:pStyle w:val="ListParagraph"/>
        <w:numPr>
          <w:ilvl w:val="0"/>
          <w:numId w:val="47"/>
        </w:numPr>
        <w:tabs>
          <w:tab w:val="left" w:pos="1134"/>
        </w:tabs>
        <w:spacing w:after="120"/>
        <w:ind w:left="0" w:firstLine="709"/>
        <w:rPr>
          <w:rFonts w:asciiTheme="majorHAnsi" w:hAnsiTheme="majorHAnsi" w:cstheme="majorHAnsi"/>
          <w:bCs/>
          <w:spacing w:val="4"/>
          <w:sz w:val="26"/>
          <w:szCs w:val="26"/>
          <w:lang w:val="vi-VN"/>
        </w:rPr>
      </w:pPr>
      <w:r w:rsidRPr="00AA1047">
        <w:rPr>
          <w:rFonts w:asciiTheme="majorHAnsi" w:hAnsiTheme="majorHAnsi" w:cstheme="majorHAnsi"/>
          <w:bCs/>
          <w:spacing w:val="4"/>
          <w:sz w:val="26"/>
          <w:szCs w:val="26"/>
          <w:lang w:val="vi-VN"/>
        </w:rPr>
        <w:t>Lần 2: hiệu chỉnh để trình duyệt: 05 bộ.</w:t>
      </w:r>
      <w:r w:rsidR="00FC4A14" w:rsidRPr="00AA1047">
        <w:rPr>
          <w:sz w:val="26"/>
          <w:szCs w:val="26"/>
          <w:lang w:val="nb-NO"/>
        </w:rPr>
        <w:t>.</w:t>
      </w:r>
    </w:p>
    <w:p w:rsidR="00F11264" w:rsidRPr="00BB5CE8" w:rsidRDefault="00F11264" w:rsidP="00F11264">
      <w:pPr>
        <w:pStyle w:val="BodyTextIndent2"/>
        <w:overflowPunct w:val="0"/>
        <w:autoSpaceDE w:val="0"/>
        <w:autoSpaceDN w:val="0"/>
        <w:adjustRightInd w:val="0"/>
        <w:spacing w:before="120" w:line="240" w:lineRule="auto"/>
        <w:ind w:left="0" w:firstLine="284"/>
        <w:textAlignment w:val="baseline"/>
        <w:rPr>
          <w:b/>
          <w:bCs/>
          <w:sz w:val="26"/>
          <w:szCs w:val="26"/>
          <w:lang w:val="it-IT"/>
        </w:rPr>
      </w:pPr>
      <w:r w:rsidRPr="00BB5CE8">
        <w:rPr>
          <w:b/>
          <w:sz w:val="26"/>
          <w:szCs w:val="26"/>
          <w:lang w:val="it-IT"/>
        </w:rPr>
        <w:t>3.  Báo cáo và thời gian thực hiện:</w:t>
      </w:r>
    </w:p>
    <w:p w:rsidR="00F11264" w:rsidRPr="00BB5CE8" w:rsidRDefault="00F11264" w:rsidP="00F11264">
      <w:pPr>
        <w:pStyle w:val="BodyTextIndent2"/>
        <w:overflowPunct w:val="0"/>
        <w:autoSpaceDE w:val="0"/>
        <w:autoSpaceDN w:val="0"/>
        <w:adjustRightInd w:val="0"/>
        <w:spacing w:after="0" w:line="240" w:lineRule="auto"/>
        <w:ind w:left="0" w:firstLine="284"/>
        <w:textAlignment w:val="baseline"/>
        <w:rPr>
          <w:sz w:val="26"/>
          <w:szCs w:val="26"/>
          <w:lang w:val="it-IT"/>
        </w:rPr>
      </w:pPr>
      <w:r w:rsidRPr="00BB5CE8">
        <w:rPr>
          <w:b/>
          <w:sz w:val="26"/>
          <w:szCs w:val="26"/>
          <w:lang w:val="pt-BR"/>
        </w:rPr>
        <w:t>3.1. Tư vấn thực hiện công việc thẩm tra BCNCKT phải đệ trình cho bên A báo cáo chi tiết nội dung, tiến độ công việc theo qui định.</w:t>
      </w:r>
    </w:p>
    <w:p w:rsidR="00F11264" w:rsidRPr="00BB5CE8" w:rsidRDefault="00F11264" w:rsidP="00F11264">
      <w:pPr>
        <w:pStyle w:val="BodyTextIndent2"/>
        <w:overflowPunct w:val="0"/>
        <w:autoSpaceDE w:val="0"/>
        <w:autoSpaceDN w:val="0"/>
        <w:adjustRightInd w:val="0"/>
        <w:spacing w:line="360" w:lineRule="exact"/>
        <w:ind w:left="0" w:firstLine="284"/>
        <w:textAlignment w:val="baseline"/>
        <w:rPr>
          <w:sz w:val="26"/>
          <w:szCs w:val="26"/>
          <w:lang w:val="it-IT"/>
        </w:rPr>
      </w:pPr>
      <w:r w:rsidRPr="00BB5CE8">
        <w:rPr>
          <w:b/>
          <w:sz w:val="26"/>
          <w:szCs w:val="26"/>
          <w:lang w:val="pt-BR"/>
        </w:rPr>
        <w:t xml:space="preserve">3.2. TVGS phải đệ trình cho bên A các báo cáo tiến độ công việc hàng </w:t>
      </w:r>
      <w:r>
        <w:rPr>
          <w:b/>
          <w:sz w:val="26"/>
          <w:szCs w:val="26"/>
          <w:lang w:val="pt-BR"/>
        </w:rPr>
        <w:t>ngày</w:t>
      </w:r>
      <w:r w:rsidRPr="00BB5CE8">
        <w:rPr>
          <w:b/>
          <w:sz w:val="26"/>
          <w:szCs w:val="26"/>
          <w:lang w:val="pt-BR"/>
        </w:rPr>
        <w:t xml:space="preserve"> như sau</w:t>
      </w:r>
      <w:r w:rsidRPr="00BB5CE8">
        <w:rPr>
          <w:sz w:val="26"/>
          <w:szCs w:val="26"/>
          <w:lang w:val="pt-BR"/>
        </w:rPr>
        <w:t>:</w:t>
      </w:r>
    </w:p>
    <w:p w:rsidR="00F11264" w:rsidRPr="00BB5CE8" w:rsidRDefault="00F11264" w:rsidP="00F11264">
      <w:pPr>
        <w:pStyle w:val="BodyTextIndent2"/>
        <w:numPr>
          <w:ilvl w:val="0"/>
          <w:numId w:val="27"/>
        </w:numPr>
        <w:tabs>
          <w:tab w:val="clear" w:pos="6315"/>
          <w:tab w:val="left" w:pos="567"/>
        </w:tabs>
        <w:overflowPunct w:val="0"/>
        <w:autoSpaceDE w:val="0"/>
        <w:autoSpaceDN w:val="0"/>
        <w:adjustRightInd w:val="0"/>
        <w:spacing w:after="0" w:line="360" w:lineRule="exact"/>
        <w:ind w:left="0" w:firstLine="284"/>
        <w:textAlignment w:val="baseline"/>
        <w:rPr>
          <w:sz w:val="26"/>
          <w:szCs w:val="26"/>
          <w:lang w:val="pt-BR"/>
        </w:rPr>
      </w:pPr>
      <w:r w:rsidRPr="00BB5CE8">
        <w:rPr>
          <w:sz w:val="26"/>
          <w:szCs w:val="26"/>
          <w:lang w:val="pt-BR"/>
        </w:rPr>
        <w:t xml:space="preserve">Chậm nhất vào 14h thứ 3 hàng </w:t>
      </w:r>
      <w:r>
        <w:rPr>
          <w:sz w:val="26"/>
          <w:szCs w:val="26"/>
          <w:lang w:val="pt-BR"/>
        </w:rPr>
        <w:t>ngày</w:t>
      </w:r>
      <w:r w:rsidRPr="00BB5CE8">
        <w:rPr>
          <w:sz w:val="26"/>
          <w:szCs w:val="26"/>
          <w:lang w:val="pt-BR"/>
        </w:rPr>
        <w:t xml:space="preserve"> kể từ ngày hợp đồng có hiệu lực, TVGS phải nộp cho bên A báo cáo tình hình thực hiện công việc trong </w:t>
      </w:r>
      <w:r>
        <w:rPr>
          <w:sz w:val="26"/>
          <w:szCs w:val="26"/>
          <w:lang w:val="pt-BR"/>
        </w:rPr>
        <w:t>ngày</w:t>
      </w:r>
      <w:r w:rsidRPr="00BB5CE8">
        <w:rPr>
          <w:sz w:val="26"/>
          <w:szCs w:val="26"/>
          <w:lang w:val="pt-BR"/>
        </w:rPr>
        <w:t xml:space="preserve"> bao gồm nhưng không giới hạn các nội dung;</w:t>
      </w:r>
    </w:p>
    <w:p w:rsidR="00F11264" w:rsidRPr="00BB5CE8" w:rsidRDefault="00F11264" w:rsidP="00F11264">
      <w:pPr>
        <w:pStyle w:val="BodyTextIndent2"/>
        <w:numPr>
          <w:ilvl w:val="0"/>
          <w:numId w:val="27"/>
        </w:numPr>
        <w:tabs>
          <w:tab w:val="clear" w:pos="6315"/>
          <w:tab w:val="left" w:pos="567"/>
        </w:tabs>
        <w:overflowPunct w:val="0"/>
        <w:autoSpaceDE w:val="0"/>
        <w:autoSpaceDN w:val="0"/>
        <w:adjustRightInd w:val="0"/>
        <w:spacing w:after="0" w:line="360" w:lineRule="exact"/>
        <w:ind w:left="0" w:firstLine="284"/>
        <w:textAlignment w:val="baseline"/>
        <w:rPr>
          <w:sz w:val="26"/>
          <w:szCs w:val="26"/>
          <w:lang w:val="pt-BR"/>
        </w:rPr>
      </w:pPr>
      <w:r w:rsidRPr="00BB5CE8">
        <w:rPr>
          <w:sz w:val="26"/>
          <w:szCs w:val="26"/>
          <w:lang w:val="pt-BR"/>
        </w:rPr>
        <w:lastRenderedPageBreak/>
        <w:t xml:space="preserve">Các hoạt động, công việc đã được thực hiện và hoàn thành trong </w:t>
      </w:r>
      <w:r>
        <w:rPr>
          <w:sz w:val="26"/>
          <w:szCs w:val="26"/>
          <w:lang w:val="pt-BR"/>
        </w:rPr>
        <w:t>ngày</w:t>
      </w:r>
      <w:r w:rsidRPr="00BB5CE8">
        <w:rPr>
          <w:sz w:val="26"/>
          <w:szCs w:val="26"/>
          <w:lang w:val="pt-BR"/>
        </w:rPr>
        <w:t xml:space="preserve"> trước các hoạt động sẽ được thực hiện và hoàn thành trong </w:t>
      </w:r>
      <w:r>
        <w:rPr>
          <w:sz w:val="26"/>
          <w:szCs w:val="26"/>
          <w:lang w:val="pt-BR"/>
        </w:rPr>
        <w:t>ngày</w:t>
      </w:r>
      <w:r w:rsidRPr="00BB5CE8">
        <w:rPr>
          <w:sz w:val="26"/>
          <w:szCs w:val="26"/>
          <w:lang w:val="pt-BR"/>
        </w:rPr>
        <w:t xml:space="preserve"> của Báo cáo;</w:t>
      </w:r>
    </w:p>
    <w:p w:rsidR="00F11264" w:rsidRPr="00BB5CE8" w:rsidRDefault="00F11264" w:rsidP="00F11264">
      <w:pPr>
        <w:pStyle w:val="BodyTextIndent2"/>
        <w:numPr>
          <w:ilvl w:val="0"/>
          <w:numId w:val="27"/>
        </w:numPr>
        <w:tabs>
          <w:tab w:val="clear" w:pos="6315"/>
          <w:tab w:val="left" w:pos="567"/>
        </w:tabs>
        <w:overflowPunct w:val="0"/>
        <w:autoSpaceDE w:val="0"/>
        <w:autoSpaceDN w:val="0"/>
        <w:adjustRightInd w:val="0"/>
        <w:spacing w:after="0" w:line="360" w:lineRule="exact"/>
        <w:ind w:left="0" w:firstLine="284"/>
        <w:textAlignment w:val="baseline"/>
        <w:rPr>
          <w:sz w:val="26"/>
          <w:szCs w:val="26"/>
          <w:lang w:val="pt-BR"/>
        </w:rPr>
      </w:pPr>
      <w:r w:rsidRPr="00BB5CE8">
        <w:rPr>
          <w:sz w:val="26"/>
          <w:szCs w:val="26"/>
          <w:lang w:val="pt-BR"/>
        </w:rPr>
        <w:t xml:space="preserve">Các giấy tờ, công văn giao dịch, các kết quả công việc trong </w:t>
      </w:r>
      <w:r>
        <w:rPr>
          <w:sz w:val="26"/>
          <w:szCs w:val="26"/>
          <w:lang w:val="pt-BR"/>
        </w:rPr>
        <w:t>ngày</w:t>
      </w:r>
      <w:r w:rsidRPr="00BB5CE8">
        <w:rPr>
          <w:sz w:val="26"/>
          <w:szCs w:val="26"/>
          <w:lang w:val="pt-BR"/>
        </w:rPr>
        <w:t xml:space="preserve"> trước như kết quả điều tra, khảo sát, thí nghiệm...;</w:t>
      </w:r>
    </w:p>
    <w:p w:rsidR="00F11264" w:rsidRPr="00BB5CE8" w:rsidRDefault="00F11264" w:rsidP="00F11264">
      <w:pPr>
        <w:pStyle w:val="BodyTextIndent2"/>
        <w:numPr>
          <w:ilvl w:val="0"/>
          <w:numId w:val="27"/>
        </w:numPr>
        <w:tabs>
          <w:tab w:val="clear" w:pos="6315"/>
          <w:tab w:val="left" w:pos="567"/>
        </w:tabs>
        <w:overflowPunct w:val="0"/>
        <w:autoSpaceDE w:val="0"/>
        <w:autoSpaceDN w:val="0"/>
        <w:adjustRightInd w:val="0"/>
        <w:spacing w:after="0" w:line="360" w:lineRule="exact"/>
        <w:ind w:left="0" w:firstLine="284"/>
        <w:textAlignment w:val="baseline"/>
        <w:rPr>
          <w:sz w:val="26"/>
          <w:szCs w:val="26"/>
          <w:lang w:val="pt-BR"/>
        </w:rPr>
      </w:pPr>
      <w:r w:rsidRPr="00BB5CE8">
        <w:rPr>
          <w:sz w:val="26"/>
          <w:szCs w:val="26"/>
          <w:lang w:val="pt-BR"/>
        </w:rPr>
        <w:t>Nhật ký giám sát hàng ngày bằng các hình ảnh trên công trường và cập nhật vào địa chỉ e-QLĐTXD do Bên mời thầu cung cấp;</w:t>
      </w:r>
    </w:p>
    <w:p w:rsidR="00F11264" w:rsidRPr="00BB5CE8" w:rsidRDefault="00F11264" w:rsidP="00F11264">
      <w:pPr>
        <w:pStyle w:val="BodyTextIndent2"/>
        <w:numPr>
          <w:ilvl w:val="0"/>
          <w:numId w:val="27"/>
        </w:numPr>
        <w:tabs>
          <w:tab w:val="clear" w:pos="6315"/>
        </w:tabs>
        <w:overflowPunct w:val="0"/>
        <w:autoSpaceDE w:val="0"/>
        <w:autoSpaceDN w:val="0"/>
        <w:adjustRightInd w:val="0"/>
        <w:spacing w:after="0" w:line="360" w:lineRule="exact"/>
        <w:ind w:left="0" w:firstLine="284"/>
        <w:textAlignment w:val="baseline"/>
        <w:rPr>
          <w:sz w:val="26"/>
          <w:szCs w:val="26"/>
          <w:lang w:val="pt-BR"/>
        </w:rPr>
      </w:pPr>
      <w:r w:rsidRPr="00BB5CE8">
        <w:rPr>
          <w:sz w:val="26"/>
          <w:szCs w:val="26"/>
          <w:lang w:val="pt-BR"/>
        </w:rPr>
        <w:t>Xem xét nhiệm vụ và phương án kỹ thuật khảo sát xây dựng, các tiêu chuẩn về khảo sát xây dựng do tư vấn khảo sát lập và đệ trình Chủ đầu tư phê duyệt;</w:t>
      </w:r>
    </w:p>
    <w:p w:rsidR="00F11264" w:rsidRPr="00BB5CE8" w:rsidRDefault="00F11264" w:rsidP="00F11264">
      <w:pPr>
        <w:pStyle w:val="BodyTextIndent2"/>
        <w:numPr>
          <w:ilvl w:val="0"/>
          <w:numId w:val="27"/>
        </w:numPr>
        <w:tabs>
          <w:tab w:val="clear" w:pos="6315"/>
        </w:tabs>
        <w:overflowPunct w:val="0"/>
        <w:autoSpaceDE w:val="0"/>
        <w:autoSpaceDN w:val="0"/>
        <w:adjustRightInd w:val="0"/>
        <w:spacing w:after="0" w:line="360" w:lineRule="exact"/>
        <w:ind w:left="0" w:firstLine="284"/>
        <w:textAlignment w:val="baseline"/>
        <w:rPr>
          <w:sz w:val="26"/>
          <w:szCs w:val="26"/>
          <w:lang w:val="pt-BR"/>
        </w:rPr>
      </w:pPr>
      <w:r w:rsidRPr="00BB5CE8">
        <w:rPr>
          <w:sz w:val="26"/>
          <w:szCs w:val="26"/>
          <w:lang w:val="pt-BR"/>
        </w:rPr>
        <w:t>Các vấn đề khác mà bên A yêu cầu TVGS phải báo cáo;</w:t>
      </w:r>
    </w:p>
    <w:p w:rsidR="00F11264" w:rsidRPr="00BB5CE8" w:rsidRDefault="00F11264" w:rsidP="00F11264">
      <w:pPr>
        <w:pStyle w:val="BodyTextIndent2"/>
        <w:overflowPunct w:val="0"/>
        <w:autoSpaceDE w:val="0"/>
        <w:autoSpaceDN w:val="0"/>
        <w:adjustRightInd w:val="0"/>
        <w:spacing w:line="360" w:lineRule="exact"/>
        <w:ind w:left="0"/>
        <w:textAlignment w:val="baseline"/>
        <w:rPr>
          <w:b/>
          <w:sz w:val="26"/>
          <w:szCs w:val="26"/>
          <w:lang w:val="pt-BR"/>
        </w:rPr>
      </w:pPr>
      <w:r w:rsidRPr="00BB5CE8">
        <w:rPr>
          <w:b/>
          <w:sz w:val="26"/>
          <w:szCs w:val="26"/>
          <w:lang w:val="pt-BR"/>
        </w:rPr>
        <w:t>3.3</w:t>
      </w:r>
      <w:r w:rsidR="0007147C">
        <w:rPr>
          <w:b/>
          <w:sz w:val="26"/>
          <w:szCs w:val="26"/>
          <w:lang w:val="pt-BR"/>
        </w:rPr>
        <w:t>.</w:t>
      </w:r>
      <w:r w:rsidRPr="00BB5CE8">
        <w:rPr>
          <w:b/>
          <w:sz w:val="26"/>
          <w:szCs w:val="26"/>
          <w:lang w:val="pt-BR"/>
        </w:rPr>
        <w:t xml:space="preserve"> TVGS phải nộp các báo cáo </w:t>
      </w:r>
      <w:r>
        <w:rPr>
          <w:b/>
          <w:sz w:val="26"/>
          <w:szCs w:val="26"/>
          <w:lang w:val="pt-BR"/>
        </w:rPr>
        <w:t xml:space="preserve">tuần </w:t>
      </w:r>
      <w:r w:rsidRPr="00BB5CE8">
        <w:rPr>
          <w:b/>
          <w:sz w:val="26"/>
          <w:szCs w:val="26"/>
          <w:lang w:val="pt-BR"/>
        </w:rPr>
        <w:t xml:space="preserve">cho bên A chậm nhất vào </w:t>
      </w:r>
      <w:r w:rsidR="00944CC2">
        <w:rPr>
          <w:b/>
          <w:sz w:val="26"/>
          <w:szCs w:val="26"/>
          <w:lang w:val="pt-BR"/>
        </w:rPr>
        <w:t>thứ 3</w:t>
      </w:r>
      <w:r w:rsidRPr="00BB5CE8">
        <w:rPr>
          <w:b/>
          <w:sz w:val="26"/>
          <w:szCs w:val="26"/>
          <w:lang w:val="pt-BR"/>
        </w:rPr>
        <w:t xml:space="preserve"> </w:t>
      </w:r>
      <w:r w:rsidR="00944CC2">
        <w:rPr>
          <w:b/>
          <w:sz w:val="26"/>
          <w:szCs w:val="26"/>
          <w:lang w:val="pt-BR"/>
        </w:rPr>
        <w:t>hàng tuần</w:t>
      </w:r>
      <w:r w:rsidRPr="00BB5CE8">
        <w:rPr>
          <w:b/>
          <w:sz w:val="26"/>
          <w:szCs w:val="26"/>
          <w:lang w:val="pt-BR"/>
        </w:rPr>
        <w:t xml:space="preserve"> thực hiện. Báo cáo </w:t>
      </w:r>
      <w:r w:rsidR="00944CC2">
        <w:rPr>
          <w:b/>
          <w:sz w:val="26"/>
          <w:szCs w:val="26"/>
          <w:lang w:val="pt-BR"/>
        </w:rPr>
        <w:t>tuần</w:t>
      </w:r>
      <w:r w:rsidRPr="00BB5CE8">
        <w:rPr>
          <w:b/>
          <w:sz w:val="26"/>
          <w:szCs w:val="26"/>
          <w:lang w:val="pt-BR"/>
        </w:rPr>
        <w:t xml:space="preserve"> của TVGS phải bao gồm các nội dung sau:</w:t>
      </w:r>
    </w:p>
    <w:p w:rsidR="00F11264" w:rsidRPr="00BB5CE8" w:rsidRDefault="00F11264" w:rsidP="0007147C">
      <w:pPr>
        <w:pStyle w:val="BodyTextIndent2"/>
        <w:numPr>
          <w:ilvl w:val="0"/>
          <w:numId w:val="27"/>
        </w:numPr>
        <w:tabs>
          <w:tab w:val="clear" w:pos="6315"/>
        </w:tabs>
        <w:overflowPunct w:val="0"/>
        <w:autoSpaceDE w:val="0"/>
        <w:autoSpaceDN w:val="0"/>
        <w:adjustRightInd w:val="0"/>
        <w:spacing w:after="0" w:line="360" w:lineRule="exact"/>
        <w:ind w:left="0" w:firstLine="426"/>
        <w:textAlignment w:val="baseline"/>
        <w:rPr>
          <w:sz w:val="26"/>
          <w:szCs w:val="26"/>
          <w:lang w:val="pt-BR"/>
        </w:rPr>
      </w:pPr>
      <w:r w:rsidRPr="00BB5CE8">
        <w:rPr>
          <w:sz w:val="26"/>
          <w:szCs w:val="26"/>
          <w:lang w:val="pt-BR"/>
        </w:rPr>
        <w:t>Mô tả tóm tắt tình trạng thực hiện công việc cùng các chi tiết hạng mục công việc được thực hiện, chỉ rõ tiến độ đã đạt được và các vấn đề khó khăn phát sinh (nếu có) và các biện pháp và tình hình khắc phục;</w:t>
      </w:r>
    </w:p>
    <w:p w:rsidR="00F11264" w:rsidRPr="00BB5CE8" w:rsidRDefault="00F11264" w:rsidP="0007147C">
      <w:pPr>
        <w:pStyle w:val="BodyTextIndent2"/>
        <w:numPr>
          <w:ilvl w:val="0"/>
          <w:numId w:val="27"/>
        </w:numPr>
        <w:tabs>
          <w:tab w:val="clear" w:pos="6315"/>
        </w:tabs>
        <w:overflowPunct w:val="0"/>
        <w:autoSpaceDE w:val="0"/>
        <w:autoSpaceDN w:val="0"/>
        <w:adjustRightInd w:val="0"/>
        <w:spacing w:after="0" w:line="360" w:lineRule="exact"/>
        <w:ind w:left="0" w:firstLine="426"/>
        <w:textAlignment w:val="baseline"/>
        <w:rPr>
          <w:sz w:val="26"/>
          <w:szCs w:val="26"/>
          <w:lang w:val="pt-BR"/>
        </w:rPr>
      </w:pPr>
      <w:r w:rsidRPr="00BB5CE8">
        <w:rPr>
          <w:sz w:val="26"/>
          <w:szCs w:val="26"/>
          <w:lang w:val="pt-BR"/>
        </w:rPr>
        <w:t xml:space="preserve">Các biểu đồ tiến độ cộng dồn hàng </w:t>
      </w:r>
      <w:r w:rsidR="00944CC2">
        <w:rPr>
          <w:sz w:val="26"/>
          <w:szCs w:val="26"/>
          <w:lang w:val="pt-BR"/>
        </w:rPr>
        <w:t>ngày</w:t>
      </w:r>
      <w:r w:rsidRPr="00BB5CE8">
        <w:rPr>
          <w:sz w:val="26"/>
          <w:szCs w:val="26"/>
          <w:lang w:val="pt-BR"/>
        </w:rPr>
        <w:t>, chỉ rõ việc hoàn thành thực tế so với kế hoạch đã lập ra, mô tả tỷ lệ phần trăm (%) khối lượng công việc đạt được;</w:t>
      </w:r>
    </w:p>
    <w:p w:rsidR="00F11264" w:rsidRPr="00BB5CE8" w:rsidRDefault="00F11264" w:rsidP="0007147C">
      <w:pPr>
        <w:pStyle w:val="BodyTextIndent2"/>
        <w:numPr>
          <w:ilvl w:val="0"/>
          <w:numId w:val="27"/>
        </w:numPr>
        <w:tabs>
          <w:tab w:val="clear" w:pos="6315"/>
        </w:tabs>
        <w:overflowPunct w:val="0"/>
        <w:autoSpaceDE w:val="0"/>
        <w:autoSpaceDN w:val="0"/>
        <w:adjustRightInd w:val="0"/>
        <w:spacing w:after="0" w:line="360" w:lineRule="exact"/>
        <w:ind w:left="0" w:firstLine="426"/>
        <w:textAlignment w:val="baseline"/>
        <w:rPr>
          <w:sz w:val="26"/>
          <w:szCs w:val="26"/>
          <w:lang w:val="pt-BR"/>
        </w:rPr>
      </w:pPr>
      <w:r w:rsidRPr="00BB5CE8">
        <w:rPr>
          <w:sz w:val="26"/>
          <w:szCs w:val="26"/>
          <w:lang w:val="pt-BR"/>
        </w:rPr>
        <w:t xml:space="preserve">Các giấy tờ, công văn giao dịch, các kết quả của việc thực hiện công việc trong </w:t>
      </w:r>
      <w:r w:rsidR="00944CC2">
        <w:rPr>
          <w:sz w:val="26"/>
          <w:szCs w:val="26"/>
          <w:lang w:val="pt-BR"/>
        </w:rPr>
        <w:t>ngày</w:t>
      </w:r>
      <w:r w:rsidRPr="00BB5CE8">
        <w:rPr>
          <w:sz w:val="26"/>
          <w:szCs w:val="26"/>
          <w:lang w:val="pt-BR"/>
        </w:rPr>
        <w:t xml:space="preserve"> trước như kết quả điều tra, khảo sát, thí nghiệm...;</w:t>
      </w:r>
    </w:p>
    <w:p w:rsidR="00F11264" w:rsidRPr="00BB5CE8" w:rsidRDefault="00F11264" w:rsidP="0007147C">
      <w:pPr>
        <w:pStyle w:val="BodyTextIndent2"/>
        <w:numPr>
          <w:ilvl w:val="0"/>
          <w:numId w:val="27"/>
        </w:numPr>
        <w:tabs>
          <w:tab w:val="clear" w:pos="6315"/>
        </w:tabs>
        <w:overflowPunct w:val="0"/>
        <w:autoSpaceDE w:val="0"/>
        <w:autoSpaceDN w:val="0"/>
        <w:adjustRightInd w:val="0"/>
        <w:spacing w:after="0" w:line="360" w:lineRule="exact"/>
        <w:ind w:left="0" w:firstLine="426"/>
        <w:textAlignment w:val="baseline"/>
        <w:rPr>
          <w:sz w:val="26"/>
          <w:szCs w:val="26"/>
          <w:lang w:val="pt-BR"/>
        </w:rPr>
      </w:pPr>
      <w:r w:rsidRPr="00BB5CE8">
        <w:rPr>
          <w:sz w:val="26"/>
          <w:szCs w:val="26"/>
          <w:lang w:val="pt-BR"/>
        </w:rPr>
        <w:t>Tình hình thực hiện các hạng mục công việc cơ bản và quan trọng;</w:t>
      </w:r>
    </w:p>
    <w:p w:rsidR="00F11264" w:rsidRPr="00BB5CE8" w:rsidRDefault="00F11264" w:rsidP="0007147C">
      <w:pPr>
        <w:pStyle w:val="BodyTextIndent2"/>
        <w:numPr>
          <w:ilvl w:val="0"/>
          <w:numId w:val="27"/>
        </w:numPr>
        <w:tabs>
          <w:tab w:val="clear" w:pos="6315"/>
        </w:tabs>
        <w:overflowPunct w:val="0"/>
        <w:autoSpaceDE w:val="0"/>
        <w:autoSpaceDN w:val="0"/>
        <w:adjustRightInd w:val="0"/>
        <w:spacing w:after="0" w:line="360" w:lineRule="exact"/>
        <w:ind w:left="0" w:firstLine="426"/>
        <w:textAlignment w:val="baseline"/>
        <w:rPr>
          <w:sz w:val="26"/>
          <w:szCs w:val="26"/>
          <w:lang w:val="pt-BR"/>
        </w:rPr>
      </w:pPr>
      <w:r w:rsidRPr="00BB5CE8">
        <w:rPr>
          <w:sz w:val="26"/>
          <w:szCs w:val="26"/>
          <w:lang w:val="pt-BR"/>
        </w:rPr>
        <w:t xml:space="preserve">Các báo cáo sự cố, an toàn; </w:t>
      </w:r>
    </w:p>
    <w:p w:rsidR="00F11264" w:rsidRPr="00BB5CE8" w:rsidRDefault="00F11264" w:rsidP="0007147C">
      <w:pPr>
        <w:pStyle w:val="BodyTextIndent2"/>
        <w:numPr>
          <w:ilvl w:val="0"/>
          <w:numId w:val="27"/>
        </w:numPr>
        <w:tabs>
          <w:tab w:val="clear" w:pos="6315"/>
        </w:tabs>
        <w:overflowPunct w:val="0"/>
        <w:autoSpaceDE w:val="0"/>
        <w:autoSpaceDN w:val="0"/>
        <w:adjustRightInd w:val="0"/>
        <w:spacing w:after="0" w:line="360" w:lineRule="exact"/>
        <w:ind w:left="0" w:firstLine="426"/>
        <w:textAlignment w:val="baseline"/>
        <w:rPr>
          <w:sz w:val="26"/>
          <w:szCs w:val="26"/>
          <w:lang w:val="pt-BR"/>
        </w:rPr>
      </w:pPr>
      <w:r w:rsidRPr="00BB5CE8">
        <w:rPr>
          <w:sz w:val="26"/>
          <w:szCs w:val="26"/>
          <w:lang w:val="pt-BR"/>
        </w:rPr>
        <w:t>Mô tả các khiếm khuyết chưa được khắc phục;</w:t>
      </w:r>
    </w:p>
    <w:p w:rsidR="00F11264" w:rsidRPr="00BB5CE8" w:rsidRDefault="00F11264" w:rsidP="0007147C">
      <w:pPr>
        <w:pStyle w:val="BodyTextIndent2"/>
        <w:numPr>
          <w:ilvl w:val="0"/>
          <w:numId w:val="27"/>
        </w:numPr>
        <w:tabs>
          <w:tab w:val="clear" w:pos="6315"/>
        </w:tabs>
        <w:overflowPunct w:val="0"/>
        <w:autoSpaceDE w:val="0"/>
        <w:autoSpaceDN w:val="0"/>
        <w:adjustRightInd w:val="0"/>
        <w:spacing w:after="0" w:line="360" w:lineRule="exact"/>
        <w:ind w:left="0" w:firstLine="426"/>
        <w:textAlignment w:val="baseline"/>
        <w:rPr>
          <w:sz w:val="26"/>
          <w:szCs w:val="26"/>
          <w:lang w:val="pt-BR"/>
        </w:rPr>
      </w:pPr>
      <w:r w:rsidRPr="00BB5CE8">
        <w:rPr>
          <w:sz w:val="26"/>
          <w:szCs w:val="26"/>
          <w:lang w:val="pt-BR"/>
        </w:rPr>
        <w:t>Các vấn đề khác mà bên A yêu cầu TVGS phải báo cáo.</w:t>
      </w:r>
    </w:p>
    <w:p w:rsidR="00F11264" w:rsidRPr="00BB5CE8" w:rsidRDefault="00F11264" w:rsidP="00F11264">
      <w:pPr>
        <w:tabs>
          <w:tab w:val="num" w:pos="1425"/>
        </w:tabs>
        <w:spacing w:line="360" w:lineRule="exact"/>
        <w:rPr>
          <w:b/>
          <w:bCs/>
          <w:sz w:val="26"/>
          <w:szCs w:val="26"/>
          <w:lang w:val="pt-BR"/>
        </w:rPr>
      </w:pPr>
      <w:r w:rsidRPr="00BB5CE8">
        <w:rPr>
          <w:b/>
          <w:bCs/>
          <w:sz w:val="26"/>
          <w:szCs w:val="26"/>
          <w:lang w:val="pt-BR"/>
        </w:rPr>
        <w:t>3.4 Kinh nghiệm và nhân sự của nhà thầu</w:t>
      </w:r>
    </w:p>
    <w:p w:rsidR="00F11264" w:rsidRPr="00BB5CE8" w:rsidRDefault="00F11264" w:rsidP="0007147C">
      <w:pPr>
        <w:pStyle w:val="BodyTextIndent2"/>
        <w:numPr>
          <w:ilvl w:val="0"/>
          <w:numId w:val="27"/>
        </w:numPr>
        <w:tabs>
          <w:tab w:val="clear" w:pos="6315"/>
        </w:tabs>
        <w:overflowPunct w:val="0"/>
        <w:autoSpaceDE w:val="0"/>
        <w:autoSpaceDN w:val="0"/>
        <w:adjustRightInd w:val="0"/>
        <w:spacing w:after="0" w:line="360" w:lineRule="exact"/>
        <w:ind w:left="0" w:firstLine="426"/>
        <w:textAlignment w:val="baseline"/>
        <w:rPr>
          <w:sz w:val="26"/>
          <w:szCs w:val="26"/>
          <w:lang w:val="pt-BR"/>
        </w:rPr>
      </w:pPr>
      <w:r w:rsidRPr="00BB5CE8">
        <w:rPr>
          <w:sz w:val="26"/>
          <w:szCs w:val="26"/>
          <w:lang w:val="pt-BR"/>
        </w:rPr>
        <w:t>Nhà thầu đề xuất nhân sự cần thiết cho gói thầu và cho từng vị trí theo yêu cầu tại Chương III của E-HSMT</w:t>
      </w:r>
    </w:p>
    <w:p w:rsidR="00F11264" w:rsidRPr="00BB5CE8" w:rsidRDefault="00F11264" w:rsidP="0007147C">
      <w:pPr>
        <w:pStyle w:val="BodyTextIndent2"/>
        <w:numPr>
          <w:ilvl w:val="0"/>
          <w:numId w:val="27"/>
        </w:numPr>
        <w:tabs>
          <w:tab w:val="clear" w:pos="6315"/>
        </w:tabs>
        <w:overflowPunct w:val="0"/>
        <w:autoSpaceDE w:val="0"/>
        <w:autoSpaceDN w:val="0"/>
        <w:adjustRightInd w:val="0"/>
        <w:spacing w:after="0" w:line="360" w:lineRule="exact"/>
        <w:ind w:left="0" w:firstLine="426"/>
        <w:textAlignment w:val="baseline"/>
        <w:rPr>
          <w:sz w:val="26"/>
          <w:szCs w:val="26"/>
          <w:lang w:val="pt-BR"/>
        </w:rPr>
      </w:pPr>
      <w:r w:rsidRPr="00BB5CE8">
        <w:rPr>
          <w:sz w:val="26"/>
          <w:szCs w:val="26"/>
          <w:lang w:val="pt-BR"/>
        </w:rPr>
        <w:t>Thực hiện cập nhật đầy đủ nhật ký thi công điện tử và hồ sơ nghiệm thu điện tử trên phần mềm đầu tư xây dựng IMIS 2.0 (</w:t>
      </w:r>
      <w:hyperlink r:id="rId6" w:history="1">
        <w:r w:rsidRPr="00BB5CE8">
          <w:rPr>
            <w:sz w:val="26"/>
            <w:szCs w:val="26"/>
            <w:lang w:val="pt-BR"/>
          </w:rPr>
          <w:t>https://imis.evn.com.vn</w:t>
        </w:r>
      </w:hyperlink>
      <w:r w:rsidRPr="00BB5CE8">
        <w:rPr>
          <w:sz w:val="26"/>
          <w:szCs w:val="26"/>
          <w:lang w:val="pt-BR"/>
        </w:rPr>
        <w:t>) theo quyết định số 631/QĐ-EVN ngày 20/04/2022 và Văn bản hướng dẫn số 1446/EVNNPT-QLXD ngày 25/04/2022.</w:t>
      </w:r>
    </w:p>
    <w:p w:rsidR="00F11264" w:rsidRPr="00BB5CE8" w:rsidRDefault="00F11264" w:rsidP="00F11264">
      <w:pPr>
        <w:spacing w:line="360" w:lineRule="exact"/>
        <w:rPr>
          <w:b/>
          <w:bCs/>
          <w:sz w:val="26"/>
          <w:szCs w:val="26"/>
          <w:lang w:val="pt-BR"/>
        </w:rPr>
      </w:pPr>
      <w:r w:rsidRPr="00BB5CE8">
        <w:rPr>
          <w:b/>
          <w:bCs/>
          <w:sz w:val="26"/>
          <w:szCs w:val="26"/>
          <w:lang w:val="pt-BR"/>
        </w:rPr>
        <w:t>3.4 Số lượng báo cáo và thời gian giao nộp:</w:t>
      </w:r>
    </w:p>
    <w:p w:rsidR="00F11264" w:rsidRPr="00BB5CE8" w:rsidRDefault="00944CC2" w:rsidP="0007147C">
      <w:pPr>
        <w:pStyle w:val="BodyTextIndent2"/>
        <w:tabs>
          <w:tab w:val="left" w:pos="284"/>
        </w:tabs>
        <w:overflowPunct w:val="0"/>
        <w:autoSpaceDE w:val="0"/>
        <w:autoSpaceDN w:val="0"/>
        <w:adjustRightInd w:val="0"/>
        <w:spacing w:before="120" w:line="240" w:lineRule="auto"/>
        <w:ind w:left="0"/>
        <w:textAlignment w:val="baseline"/>
        <w:rPr>
          <w:sz w:val="26"/>
          <w:szCs w:val="26"/>
          <w:lang w:val="vi-VN"/>
        </w:rPr>
      </w:pPr>
      <w:r w:rsidRPr="00944CC2">
        <w:rPr>
          <w:sz w:val="26"/>
          <w:szCs w:val="26"/>
          <w:lang w:val="pt-BR"/>
        </w:rPr>
        <w:t xml:space="preserve"> </w:t>
      </w:r>
      <w:r>
        <w:rPr>
          <w:sz w:val="26"/>
          <w:szCs w:val="26"/>
          <w:lang w:val="pt-BR"/>
        </w:rPr>
        <w:t xml:space="preserve">  </w:t>
      </w:r>
      <w:r w:rsidRPr="00944CC2">
        <w:rPr>
          <w:sz w:val="26"/>
          <w:szCs w:val="26"/>
          <w:lang w:val="pt-BR"/>
        </w:rPr>
        <w:t xml:space="preserve">  </w:t>
      </w:r>
      <w:r w:rsidR="00F11264" w:rsidRPr="00BB5CE8">
        <w:rPr>
          <w:sz w:val="26"/>
          <w:szCs w:val="26"/>
          <w:lang w:val="vi-VN"/>
        </w:rPr>
        <w:t xml:space="preserve">Tiến độ thực hiện </w:t>
      </w:r>
      <w:r w:rsidR="00F11264" w:rsidRPr="00F11264">
        <w:rPr>
          <w:sz w:val="26"/>
          <w:szCs w:val="26"/>
          <w:lang w:val="pt-BR"/>
        </w:rPr>
        <w:t>gói thầu là</w:t>
      </w:r>
      <w:r w:rsidR="00F11264" w:rsidRPr="00BB5CE8">
        <w:rPr>
          <w:sz w:val="26"/>
          <w:szCs w:val="26"/>
          <w:lang w:val="pt-BR"/>
        </w:rPr>
        <w:t xml:space="preserve"> </w:t>
      </w:r>
      <w:r>
        <w:rPr>
          <w:sz w:val="26"/>
          <w:szCs w:val="26"/>
          <w:lang w:val="pt-BR"/>
        </w:rPr>
        <w:t>30</w:t>
      </w:r>
      <w:r w:rsidR="00F11264" w:rsidRPr="00F11264">
        <w:rPr>
          <w:sz w:val="26"/>
          <w:szCs w:val="26"/>
          <w:lang w:val="pt-BR"/>
        </w:rPr>
        <w:t xml:space="preserve"> ngày</w:t>
      </w:r>
      <w:r w:rsidR="00F11264" w:rsidRPr="00BB5CE8">
        <w:rPr>
          <w:sz w:val="26"/>
          <w:szCs w:val="26"/>
          <w:lang w:val="vi-VN"/>
        </w:rPr>
        <w:t>:</w:t>
      </w:r>
    </w:p>
    <w:p w:rsidR="00F11264" w:rsidRPr="00F11264" w:rsidRDefault="00F11264" w:rsidP="0007147C">
      <w:pPr>
        <w:pStyle w:val="BodyTextIndent2"/>
        <w:numPr>
          <w:ilvl w:val="0"/>
          <w:numId w:val="27"/>
        </w:numPr>
        <w:tabs>
          <w:tab w:val="clear" w:pos="6315"/>
        </w:tabs>
        <w:overflowPunct w:val="0"/>
        <w:autoSpaceDE w:val="0"/>
        <w:autoSpaceDN w:val="0"/>
        <w:adjustRightInd w:val="0"/>
        <w:spacing w:after="0" w:line="240" w:lineRule="auto"/>
        <w:ind w:left="709" w:hanging="283"/>
        <w:textAlignment w:val="baseline"/>
        <w:rPr>
          <w:sz w:val="26"/>
          <w:szCs w:val="26"/>
          <w:lang w:val="vi-VN"/>
        </w:rPr>
      </w:pPr>
      <w:r w:rsidRPr="00BB5CE8">
        <w:rPr>
          <w:sz w:val="26"/>
          <w:szCs w:val="26"/>
          <w:lang w:val="vi-VN"/>
        </w:rPr>
        <w:t xml:space="preserve">Giám sát khảo sát giai đoạn BCNCKT: </w:t>
      </w:r>
      <w:r w:rsidR="00944CC2" w:rsidRPr="00944CC2">
        <w:rPr>
          <w:sz w:val="26"/>
          <w:szCs w:val="26"/>
          <w:lang w:val="vi-VN"/>
        </w:rPr>
        <w:t>10</w:t>
      </w:r>
      <w:r w:rsidRPr="00BB5CE8">
        <w:rPr>
          <w:sz w:val="26"/>
          <w:szCs w:val="26"/>
          <w:lang w:val="vi-VN"/>
        </w:rPr>
        <w:t xml:space="preserve"> ngày (phù hợp với tiến độ khảo sát lập BCNCKT);</w:t>
      </w:r>
    </w:p>
    <w:p w:rsidR="00F11264" w:rsidRPr="00F11264" w:rsidRDefault="00F11264" w:rsidP="0007147C">
      <w:pPr>
        <w:pStyle w:val="BodyTextIndent2"/>
        <w:numPr>
          <w:ilvl w:val="0"/>
          <w:numId w:val="27"/>
        </w:numPr>
        <w:tabs>
          <w:tab w:val="clear" w:pos="6315"/>
        </w:tabs>
        <w:overflowPunct w:val="0"/>
        <w:autoSpaceDE w:val="0"/>
        <w:autoSpaceDN w:val="0"/>
        <w:adjustRightInd w:val="0"/>
        <w:spacing w:after="0" w:line="360" w:lineRule="exact"/>
        <w:ind w:left="709" w:hanging="283"/>
        <w:textAlignment w:val="baseline"/>
        <w:rPr>
          <w:sz w:val="26"/>
          <w:szCs w:val="26"/>
          <w:lang w:val="vi-VN"/>
        </w:rPr>
      </w:pPr>
      <w:r w:rsidRPr="00BB5CE8">
        <w:rPr>
          <w:sz w:val="26"/>
          <w:szCs w:val="26"/>
          <w:lang w:val="sv-SE"/>
        </w:rPr>
        <w:t>Thẩm tra BCNCKT: 20 ngày kể từ ngày tư vấn thẩm tra nhận đầy đủ hồ sơ BCNCKT</w:t>
      </w:r>
    </w:p>
    <w:p w:rsidR="00F11264" w:rsidRPr="00BB5CE8" w:rsidRDefault="00F11264" w:rsidP="0007147C">
      <w:pPr>
        <w:pStyle w:val="BodyTextIndent2"/>
        <w:numPr>
          <w:ilvl w:val="0"/>
          <w:numId w:val="27"/>
        </w:numPr>
        <w:tabs>
          <w:tab w:val="clear" w:pos="6315"/>
        </w:tabs>
        <w:overflowPunct w:val="0"/>
        <w:autoSpaceDE w:val="0"/>
        <w:autoSpaceDN w:val="0"/>
        <w:adjustRightInd w:val="0"/>
        <w:spacing w:after="0" w:line="360" w:lineRule="exact"/>
        <w:ind w:left="709" w:hanging="283"/>
        <w:textAlignment w:val="baseline"/>
        <w:rPr>
          <w:sz w:val="26"/>
          <w:szCs w:val="26"/>
          <w:lang w:val="vi-VN"/>
        </w:rPr>
      </w:pPr>
      <w:r w:rsidRPr="00BB5CE8">
        <w:rPr>
          <w:sz w:val="26"/>
          <w:szCs w:val="26"/>
          <w:lang w:val="vi-VN"/>
        </w:rPr>
        <w:t>Tư vấn phải lập bảng tiến độ thực hiện chi tiết cho gói thầu bằng phần mềm Microsoft Project kèm trong HSDT;</w:t>
      </w:r>
    </w:p>
    <w:p w:rsidR="00F11264" w:rsidRPr="00F11264" w:rsidRDefault="00F11264" w:rsidP="0007147C">
      <w:pPr>
        <w:pStyle w:val="BodyTextIndent2"/>
        <w:numPr>
          <w:ilvl w:val="0"/>
          <w:numId w:val="27"/>
        </w:numPr>
        <w:tabs>
          <w:tab w:val="clear" w:pos="6315"/>
        </w:tabs>
        <w:overflowPunct w:val="0"/>
        <w:autoSpaceDE w:val="0"/>
        <w:autoSpaceDN w:val="0"/>
        <w:adjustRightInd w:val="0"/>
        <w:spacing w:after="0" w:line="360" w:lineRule="exact"/>
        <w:ind w:left="709" w:hanging="283"/>
        <w:textAlignment w:val="baseline"/>
        <w:rPr>
          <w:sz w:val="26"/>
          <w:szCs w:val="26"/>
          <w:lang w:val="vi-VN"/>
        </w:rPr>
      </w:pPr>
      <w:r w:rsidRPr="00BB5CE8">
        <w:rPr>
          <w:sz w:val="26"/>
          <w:szCs w:val="26"/>
          <w:lang w:val="vi-VN"/>
        </w:rPr>
        <w:t>Tài liệu giao nộp là các</w:t>
      </w:r>
      <w:r w:rsidRPr="00F11264">
        <w:rPr>
          <w:sz w:val="26"/>
          <w:szCs w:val="26"/>
          <w:lang w:val="vi-VN"/>
        </w:rPr>
        <w:t xml:space="preserve"> hồ sơ bản giấy và kèm USB dữ liệu cho Bên mời thầu</w:t>
      </w:r>
      <w:r w:rsidRPr="00BB5CE8">
        <w:rPr>
          <w:sz w:val="26"/>
          <w:szCs w:val="26"/>
          <w:lang w:val="vi-VN"/>
        </w:rPr>
        <w:t>.</w:t>
      </w:r>
    </w:p>
    <w:p w:rsidR="00F11264" w:rsidRPr="00E876A6" w:rsidRDefault="00B45159" w:rsidP="00B45159">
      <w:pPr>
        <w:pStyle w:val="Heading3"/>
        <w:keepLines w:val="0"/>
        <w:numPr>
          <w:ilvl w:val="2"/>
          <w:numId w:val="0"/>
        </w:numPr>
        <w:tabs>
          <w:tab w:val="left" w:pos="-7290"/>
          <w:tab w:val="left" w:pos="549"/>
          <w:tab w:val="num" w:pos="1620"/>
        </w:tabs>
        <w:spacing w:before="0" w:line="360" w:lineRule="exact"/>
        <w:ind w:left="550" w:hanging="550"/>
        <w:rPr>
          <w:b/>
          <w:color w:val="auto"/>
          <w:sz w:val="26"/>
          <w:szCs w:val="26"/>
          <w:lang w:val="vi-VN"/>
        </w:rPr>
      </w:pPr>
      <w:r w:rsidRPr="00E876A6">
        <w:rPr>
          <w:b/>
          <w:color w:val="auto"/>
          <w:sz w:val="26"/>
          <w:szCs w:val="26"/>
          <w:lang w:val="vi-VN"/>
        </w:rPr>
        <w:lastRenderedPageBreak/>
        <w:t>III.</w:t>
      </w:r>
      <w:r w:rsidRPr="00E876A6">
        <w:rPr>
          <w:b/>
          <w:color w:val="auto"/>
          <w:sz w:val="26"/>
          <w:szCs w:val="26"/>
          <w:lang w:val="vi-VN"/>
        </w:rPr>
        <w:tab/>
        <w:t>TRÁCH NHIỆM ĐẠI DIỆN CHỦ ĐẦU TƯ</w:t>
      </w:r>
      <w:r w:rsidR="00F11264" w:rsidRPr="00E876A6">
        <w:rPr>
          <w:b/>
          <w:color w:val="auto"/>
          <w:sz w:val="26"/>
          <w:szCs w:val="26"/>
          <w:lang w:val="vi-VN"/>
        </w:rPr>
        <w:t>:</w:t>
      </w:r>
    </w:p>
    <w:p w:rsidR="00F11264" w:rsidRPr="00F11264" w:rsidRDefault="00F11264" w:rsidP="00B45159">
      <w:pPr>
        <w:pStyle w:val="BodyTextIndent2"/>
        <w:numPr>
          <w:ilvl w:val="0"/>
          <w:numId w:val="27"/>
        </w:numPr>
        <w:tabs>
          <w:tab w:val="clear" w:pos="6315"/>
        </w:tabs>
        <w:overflowPunct w:val="0"/>
        <w:autoSpaceDE w:val="0"/>
        <w:autoSpaceDN w:val="0"/>
        <w:adjustRightInd w:val="0"/>
        <w:spacing w:after="0" w:line="360" w:lineRule="exact"/>
        <w:ind w:left="0" w:firstLine="426"/>
        <w:textAlignment w:val="baseline"/>
        <w:rPr>
          <w:sz w:val="26"/>
          <w:szCs w:val="26"/>
          <w:lang w:val="vi-VN"/>
        </w:rPr>
      </w:pPr>
      <w:r w:rsidRPr="00F11264">
        <w:rPr>
          <w:sz w:val="26"/>
          <w:szCs w:val="26"/>
          <w:lang w:val="vi-VN"/>
        </w:rPr>
        <w:t>Phối hợp chặt chẽ và tạo điều kiện thuận lợi cho Tư vấn giám sát trong quá trình thực hiện hợp đồng;</w:t>
      </w:r>
    </w:p>
    <w:p w:rsidR="00F11264" w:rsidRPr="00F11264" w:rsidRDefault="00F11264" w:rsidP="00B45159">
      <w:pPr>
        <w:pStyle w:val="BodyTextIndent2"/>
        <w:numPr>
          <w:ilvl w:val="0"/>
          <w:numId w:val="27"/>
        </w:numPr>
        <w:tabs>
          <w:tab w:val="clear" w:pos="6315"/>
        </w:tabs>
        <w:overflowPunct w:val="0"/>
        <w:autoSpaceDE w:val="0"/>
        <w:autoSpaceDN w:val="0"/>
        <w:adjustRightInd w:val="0"/>
        <w:spacing w:after="0" w:line="360" w:lineRule="exact"/>
        <w:ind w:left="0" w:firstLine="426"/>
        <w:textAlignment w:val="baseline"/>
        <w:rPr>
          <w:sz w:val="26"/>
          <w:szCs w:val="26"/>
          <w:lang w:val="vi-VN"/>
        </w:rPr>
      </w:pPr>
      <w:r w:rsidRPr="00F11264">
        <w:rPr>
          <w:sz w:val="26"/>
          <w:szCs w:val="26"/>
          <w:lang w:val="vi-VN"/>
        </w:rPr>
        <w:t>Cung cấp cho Tư vấn những văn bản, tài liệu có liên quan đến dự án (nếu có);</w:t>
      </w:r>
    </w:p>
    <w:p w:rsidR="00F11264" w:rsidRPr="00F11264" w:rsidRDefault="00F11264" w:rsidP="00B45159">
      <w:pPr>
        <w:pStyle w:val="BodyTextIndent2"/>
        <w:numPr>
          <w:ilvl w:val="0"/>
          <w:numId w:val="27"/>
        </w:numPr>
        <w:tabs>
          <w:tab w:val="clear" w:pos="6315"/>
        </w:tabs>
        <w:overflowPunct w:val="0"/>
        <w:autoSpaceDE w:val="0"/>
        <w:autoSpaceDN w:val="0"/>
        <w:adjustRightInd w:val="0"/>
        <w:spacing w:after="0" w:line="360" w:lineRule="exact"/>
        <w:ind w:left="0" w:firstLine="426"/>
        <w:textAlignment w:val="baseline"/>
        <w:rPr>
          <w:sz w:val="26"/>
          <w:szCs w:val="26"/>
          <w:lang w:val="vi-VN"/>
        </w:rPr>
      </w:pPr>
      <w:r w:rsidRPr="00F11264">
        <w:rPr>
          <w:sz w:val="26"/>
          <w:szCs w:val="26"/>
          <w:lang w:val="vi-VN"/>
        </w:rPr>
        <w:t>Giám sát, kiểm tra Tư vấn thực hiện Dịch vụ;</w:t>
      </w:r>
    </w:p>
    <w:p w:rsidR="00F11264" w:rsidRPr="00B45159" w:rsidRDefault="00F11264" w:rsidP="00B45159">
      <w:pPr>
        <w:pStyle w:val="BodyTextIndent2"/>
        <w:numPr>
          <w:ilvl w:val="0"/>
          <w:numId w:val="27"/>
        </w:numPr>
        <w:tabs>
          <w:tab w:val="clear" w:pos="6315"/>
        </w:tabs>
        <w:overflowPunct w:val="0"/>
        <w:autoSpaceDE w:val="0"/>
        <w:autoSpaceDN w:val="0"/>
        <w:adjustRightInd w:val="0"/>
        <w:spacing w:after="0" w:line="360" w:lineRule="exact"/>
        <w:ind w:left="0" w:firstLine="426"/>
        <w:textAlignment w:val="baseline"/>
        <w:rPr>
          <w:sz w:val="26"/>
          <w:szCs w:val="26"/>
          <w:lang w:val="vi-VN"/>
        </w:rPr>
      </w:pPr>
      <w:r w:rsidRPr="00F11264">
        <w:rPr>
          <w:sz w:val="26"/>
          <w:szCs w:val="26"/>
          <w:lang w:val="vi-VN"/>
        </w:rPr>
        <w:t>Tổ chức kiểm tra thẩm tra, nghiệm thu, thanh toán chi phí tư vấn tư vấn đầy đủ, kịp thời;</w:t>
      </w:r>
    </w:p>
    <w:p w:rsidR="00F11264" w:rsidRPr="00B45159" w:rsidRDefault="00B45159" w:rsidP="00B45159">
      <w:pPr>
        <w:pStyle w:val="Heading3"/>
        <w:keepLines w:val="0"/>
        <w:numPr>
          <w:ilvl w:val="2"/>
          <w:numId w:val="0"/>
        </w:numPr>
        <w:tabs>
          <w:tab w:val="left" w:pos="-7290"/>
          <w:tab w:val="num" w:pos="1620"/>
        </w:tabs>
        <w:spacing w:before="0" w:line="360" w:lineRule="exact"/>
        <w:ind w:left="426" w:hanging="426"/>
        <w:rPr>
          <w:b/>
          <w:color w:val="auto"/>
          <w:sz w:val="28"/>
          <w:szCs w:val="28"/>
          <w:lang w:val="vi-VN"/>
        </w:rPr>
      </w:pPr>
      <w:r w:rsidRPr="00B45159">
        <w:rPr>
          <w:b/>
          <w:color w:val="auto"/>
          <w:sz w:val="28"/>
          <w:szCs w:val="28"/>
          <w:lang w:val="vi-VN"/>
        </w:rPr>
        <w:t xml:space="preserve">IV. </w:t>
      </w:r>
      <w:r w:rsidR="00F11264" w:rsidRPr="00B45159">
        <w:rPr>
          <w:b/>
          <w:color w:val="auto"/>
          <w:sz w:val="28"/>
          <w:szCs w:val="28"/>
          <w:lang w:val="vi-VN"/>
        </w:rPr>
        <w:t>TRÁCH NHIỆM CỦA NHÀ THẦU</w:t>
      </w:r>
    </w:p>
    <w:p w:rsidR="00F11264" w:rsidRPr="00BB6C65" w:rsidRDefault="00F11264" w:rsidP="00E876A6">
      <w:pPr>
        <w:pStyle w:val="BodyTextIndent2"/>
        <w:numPr>
          <w:ilvl w:val="0"/>
          <w:numId w:val="27"/>
        </w:numPr>
        <w:tabs>
          <w:tab w:val="clear" w:pos="6315"/>
        </w:tabs>
        <w:overflowPunct w:val="0"/>
        <w:autoSpaceDE w:val="0"/>
        <w:autoSpaceDN w:val="0"/>
        <w:adjustRightInd w:val="0"/>
        <w:spacing w:after="0" w:line="360" w:lineRule="exact"/>
        <w:ind w:left="0" w:firstLine="426"/>
        <w:contextualSpacing/>
        <w:textAlignment w:val="baseline"/>
        <w:rPr>
          <w:sz w:val="26"/>
          <w:szCs w:val="26"/>
          <w:lang w:val="vi-VN"/>
        </w:rPr>
      </w:pPr>
      <w:r w:rsidRPr="00BB6C65">
        <w:rPr>
          <w:sz w:val="26"/>
          <w:szCs w:val="26"/>
          <w:lang w:val="vi-VN"/>
        </w:rPr>
        <w:t>Nhà thầu Tư vấn thẩm tra dự án và thiết kế, dự toán xây dựng công trình theo quy định của pháp luật;</w:t>
      </w:r>
    </w:p>
    <w:p w:rsidR="00F11264" w:rsidRPr="00BB6C65" w:rsidRDefault="00F11264" w:rsidP="00E876A6">
      <w:pPr>
        <w:pStyle w:val="BodyTextIndent2"/>
        <w:numPr>
          <w:ilvl w:val="0"/>
          <w:numId w:val="27"/>
        </w:numPr>
        <w:tabs>
          <w:tab w:val="clear" w:pos="6315"/>
        </w:tabs>
        <w:overflowPunct w:val="0"/>
        <w:autoSpaceDE w:val="0"/>
        <w:autoSpaceDN w:val="0"/>
        <w:adjustRightInd w:val="0"/>
        <w:spacing w:after="0" w:line="360" w:lineRule="exact"/>
        <w:ind w:left="0" w:firstLine="426"/>
        <w:contextualSpacing/>
        <w:textAlignment w:val="baseline"/>
        <w:rPr>
          <w:sz w:val="26"/>
          <w:szCs w:val="26"/>
          <w:lang w:val="vi-VN"/>
        </w:rPr>
      </w:pPr>
      <w:r w:rsidRPr="00BB6C65">
        <w:rPr>
          <w:sz w:val="26"/>
          <w:szCs w:val="26"/>
          <w:lang w:val="vi-VN"/>
        </w:rPr>
        <w:t xml:space="preserve">Tuân thủ quy định về quyền, trách nhiệm của cơ quan, tổ chức thẩm định theo quy định tại </w:t>
      </w:r>
      <w:bookmarkStart w:id="9" w:name="dc_18"/>
      <w:r w:rsidRPr="00BB6C65">
        <w:rPr>
          <w:sz w:val="26"/>
          <w:szCs w:val="26"/>
          <w:lang w:val="vi-VN"/>
        </w:rPr>
        <w:t>Điều 71 và Điều 87 của Luật Xây dựng</w:t>
      </w:r>
      <w:bookmarkEnd w:id="9"/>
      <w:r w:rsidRPr="00BB6C65">
        <w:rPr>
          <w:sz w:val="26"/>
          <w:szCs w:val="26"/>
          <w:lang w:val="vi-VN"/>
        </w:rPr>
        <w:t>;</w:t>
      </w:r>
    </w:p>
    <w:p w:rsidR="00F11264" w:rsidRPr="00BB6C65" w:rsidRDefault="00F11264" w:rsidP="00E876A6">
      <w:pPr>
        <w:pStyle w:val="BodyTextIndent2"/>
        <w:numPr>
          <w:ilvl w:val="0"/>
          <w:numId w:val="27"/>
        </w:numPr>
        <w:tabs>
          <w:tab w:val="clear" w:pos="6315"/>
        </w:tabs>
        <w:overflowPunct w:val="0"/>
        <w:autoSpaceDE w:val="0"/>
        <w:autoSpaceDN w:val="0"/>
        <w:adjustRightInd w:val="0"/>
        <w:spacing w:after="0" w:line="360" w:lineRule="exact"/>
        <w:ind w:left="0" w:firstLine="426"/>
        <w:contextualSpacing/>
        <w:textAlignment w:val="baseline"/>
        <w:rPr>
          <w:sz w:val="26"/>
          <w:szCs w:val="26"/>
          <w:lang w:val="vi-VN"/>
        </w:rPr>
      </w:pPr>
      <w:r w:rsidRPr="00BB6C65">
        <w:rPr>
          <w:sz w:val="26"/>
          <w:szCs w:val="26"/>
          <w:lang w:val="vi-VN"/>
        </w:rPr>
        <w:t>Tư vấn thẩm tra phải chịu trách nhiệm liên quan đến chất lượng của hồ sơ do Tư vấn thiết kế lập.</w:t>
      </w:r>
    </w:p>
    <w:p w:rsidR="00F11264" w:rsidRPr="00BB6C65" w:rsidRDefault="00F11264" w:rsidP="00E876A6">
      <w:pPr>
        <w:pStyle w:val="BodyTextIndent2"/>
        <w:numPr>
          <w:ilvl w:val="0"/>
          <w:numId w:val="27"/>
        </w:numPr>
        <w:tabs>
          <w:tab w:val="clear" w:pos="6315"/>
        </w:tabs>
        <w:overflowPunct w:val="0"/>
        <w:autoSpaceDE w:val="0"/>
        <w:autoSpaceDN w:val="0"/>
        <w:adjustRightInd w:val="0"/>
        <w:spacing w:after="0" w:line="360" w:lineRule="exact"/>
        <w:ind w:left="0" w:firstLine="426"/>
        <w:contextualSpacing/>
        <w:textAlignment w:val="baseline"/>
        <w:rPr>
          <w:sz w:val="26"/>
          <w:szCs w:val="26"/>
          <w:lang w:val="vi-VN"/>
        </w:rPr>
      </w:pPr>
      <w:r w:rsidRPr="00BB6C65">
        <w:rPr>
          <w:sz w:val="26"/>
          <w:szCs w:val="26"/>
          <w:lang w:val="vi-VN"/>
        </w:rPr>
        <w:t>Tư vấn thẩm tra phải chịu trách nhiệm nếu trong quá trình triển khai dự án xảy ra các vướng mắc đối với việc lựa chọn VTTB, các phát sinh do lỗi thiết kế gây ra ảnh hưởng đến kinh phí và tiến độ. Những sai sót, vướng mắc, do các đơn vị tư vấn, tùy theo từng tính chất đơn vị tư vấn sẽ bị xử lý theo các điều khoản hợp đồng tư vấn đã ký kết, theo quy định của EVN, EVNNPT và các qui định của pháp luật hiện hành.</w:t>
      </w:r>
    </w:p>
    <w:p w:rsidR="00F11264" w:rsidRPr="00BB6C65" w:rsidRDefault="00F11264" w:rsidP="00E876A6">
      <w:pPr>
        <w:pStyle w:val="BodyTextIndent2"/>
        <w:numPr>
          <w:ilvl w:val="0"/>
          <w:numId w:val="27"/>
        </w:numPr>
        <w:tabs>
          <w:tab w:val="clear" w:pos="6315"/>
        </w:tabs>
        <w:overflowPunct w:val="0"/>
        <w:autoSpaceDE w:val="0"/>
        <w:autoSpaceDN w:val="0"/>
        <w:adjustRightInd w:val="0"/>
        <w:spacing w:after="0" w:line="360" w:lineRule="exact"/>
        <w:ind w:left="0" w:firstLine="426"/>
        <w:contextualSpacing/>
        <w:textAlignment w:val="baseline"/>
        <w:rPr>
          <w:sz w:val="26"/>
          <w:szCs w:val="26"/>
          <w:lang w:val="vi-VN"/>
        </w:rPr>
      </w:pPr>
      <w:r w:rsidRPr="00BB6C65">
        <w:rPr>
          <w:sz w:val="26"/>
          <w:szCs w:val="26"/>
          <w:lang w:val="vi-VN"/>
        </w:rPr>
        <w:t>Nhà thầu phải đệ trình cho đại diện Bên mời thầu đầy đủ, chi tiết về chương trình, kế hoạch thực hiện bao gồm cả kế hoạch về nhân lực, sơ đồ tổ chức… sẽ sử dụng cho việc thực hiện dự án;</w:t>
      </w:r>
    </w:p>
    <w:p w:rsidR="00F11264" w:rsidRPr="00BB6C65" w:rsidRDefault="00F11264" w:rsidP="00E876A6">
      <w:pPr>
        <w:pStyle w:val="BodyTextIndent2"/>
        <w:numPr>
          <w:ilvl w:val="0"/>
          <w:numId w:val="27"/>
        </w:numPr>
        <w:tabs>
          <w:tab w:val="clear" w:pos="6315"/>
        </w:tabs>
        <w:overflowPunct w:val="0"/>
        <w:autoSpaceDE w:val="0"/>
        <w:autoSpaceDN w:val="0"/>
        <w:adjustRightInd w:val="0"/>
        <w:spacing w:after="0" w:line="360" w:lineRule="exact"/>
        <w:ind w:left="0" w:firstLine="426"/>
        <w:contextualSpacing/>
        <w:textAlignment w:val="baseline"/>
        <w:rPr>
          <w:sz w:val="26"/>
          <w:szCs w:val="26"/>
          <w:lang w:val="vi-VN"/>
        </w:rPr>
      </w:pPr>
      <w:r w:rsidRPr="00BB6C65">
        <w:rPr>
          <w:sz w:val="26"/>
          <w:szCs w:val="26"/>
          <w:lang w:val="vi-VN"/>
        </w:rPr>
        <w:t>Đảm bảo huy động và bố trí nhân sự để thực hiện dịch vụ;</w:t>
      </w:r>
    </w:p>
    <w:p w:rsidR="00F11264" w:rsidRPr="00BB6C65" w:rsidRDefault="00F11264" w:rsidP="00E876A6">
      <w:pPr>
        <w:pStyle w:val="BodyTextIndent2"/>
        <w:numPr>
          <w:ilvl w:val="0"/>
          <w:numId w:val="27"/>
        </w:numPr>
        <w:tabs>
          <w:tab w:val="clear" w:pos="6315"/>
        </w:tabs>
        <w:overflowPunct w:val="0"/>
        <w:autoSpaceDE w:val="0"/>
        <w:autoSpaceDN w:val="0"/>
        <w:adjustRightInd w:val="0"/>
        <w:spacing w:after="0" w:line="360" w:lineRule="exact"/>
        <w:ind w:left="0" w:firstLine="425"/>
        <w:contextualSpacing/>
        <w:textAlignment w:val="baseline"/>
        <w:rPr>
          <w:sz w:val="26"/>
          <w:szCs w:val="26"/>
          <w:lang w:val="vi-VN"/>
        </w:rPr>
      </w:pPr>
      <w:r w:rsidRPr="00BB6C65">
        <w:rPr>
          <w:sz w:val="26"/>
          <w:szCs w:val="26"/>
          <w:lang w:val="vi-VN"/>
        </w:rPr>
        <w:t>Chịu trách nhiệm trước Bên mời thầu/Chủ đầu tư, trước pháp luật về thực hiện đúng thủ tục đầu tư xây dựng cho các phần việc do tư vấn thẩm định, về chất lượng sản phẩm tư vấn của mình trong hồ sơ tư vấn, chịu sự kiểm tra thường xuyên của chủ đầu tư và cơ quan quản lý nhà nước về đầu tư xây dựng;</w:t>
      </w:r>
    </w:p>
    <w:p w:rsidR="00F11264" w:rsidRPr="00BB6C65" w:rsidRDefault="00F11264" w:rsidP="00E876A6">
      <w:pPr>
        <w:pStyle w:val="BodyTextIndent2"/>
        <w:numPr>
          <w:ilvl w:val="0"/>
          <w:numId w:val="27"/>
        </w:numPr>
        <w:tabs>
          <w:tab w:val="clear" w:pos="6315"/>
        </w:tabs>
        <w:overflowPunct w:val="0"/>
        <w:autoSpaceDE w:val="0"/>
        <w:autoSpaceDN w:val="0"/>
        <w:adjustRightInd w:val="0"/>
        <w:spacing w:after="0" w:line="360" w:lineRule="exact"/>
        <w:ind w:left="0" w:firstLine="425"/>
        <w:contextualSpacing/>
        <w:textAlignment w:val="baseline"/>
        <w:rPr>
          <w:sz w:val="26"/>
          <w:szCs w:val="26"/>
          <w:lang w:val="vi-VN"/>
        </w:rPr>
      </w:pPr>
      <w:r w:rsidRPr="00BB6C65">
        <w:rPr>
          <w:sz w:val="26"/>
          <w:szCs w:val="26"/>
          <w:lang w:val="vi-VN"/>
        </w:rPr>
        <w:t>Bồi thường thiệt hại khi thực hiện không đúng nhiệm vụ, sử dụng các thông tin, tài liệu, quy chuẩn, tiêu chuẩn xây dựng không phù hợp và các hành vi vi phạm khác gây thiệt hại do lỗi của nhà thầu tư vấn gây ra;</w:t>
      </w:r>
    </w:p>
    <w:p w:rsidR="00F11264" w:rsidRPr="00BB6C65" w:rsidRDefault="00F11264" w:rsidP="00E876A6">
      <w:pPr>
        <w:pStyle w:val="BodyTextIndent2"/>
        <w:numPr>
          <w:ilvl w:val="0"/>
          <w:numId w:val="27"/>
        </w:numPr>
        <w:tabs>
          <w:tab w:val="clear" w:pos="6315"/>
        </w:tabs>
        <w:overflowPunct w:val="0"/>
        <w:autoSpaceDE w:val="0"/>
        <w:autoSpaceDN w:val="0"/>
        <w:adjustRightInd w:val="0"/>
        <w:spacing w:after="0" w:line="360" w:lineRule="exact"/>
        <w:ind w:left="0" w:firstLine="425"/>
        <w:contextualSpacing/>
        <w:textAlignment w:val="baseline"/>
        <w:rPr>
          <w:sz w:val="26"/>
          <w:szCs w:val="26"/>
          <w:lang w:val="vi-VN"/>
        </w:rPr>
      </w:pPr>
      <w:r w:rsidRPr="00BB6C65">
        <w:rPr>
          <w:sz w:val="26"/>
          <w:szCs w:val="26"/>
          <w:lang w:val="vi-VN"/>
        </w:rPr>
        <w:t>Xây dựng hệ thống quản lý chất lượng phù hợp theo Quyết định số 01/QĐ-EVN ngày 03/01/2023 về việc ban hành Bộ quy trình quản lý chất lượng nội bộ Ban QLDA và Bộ quy trình quản lý chất lượng dự án đầu tư xây dựng khối truyền tải điện</w:t>
      </w:r>
    </w:p>
    <w:p w:rsidR="00F11264" w:rsidRPr="00BB6C65" w:rsidRDefault="00F11264" w:rsidP="00E876A6">
      <w:pPr>
        <w:pStyle w:val="BodyTextIndent2"/>
        <w:numPr>
          <w:ilvl w:val="0"/>
          <w:numId w:val="27"/>
        </w:numPr>
        <w:tabs>
          <w:tab w:val="clear" w:pos="6315"/>
        </w:tabs>
        <w:overflowPunct w:val="0"/>
        <w:autoSpaceDE w:val="0"/>
        <w:autoSpaceDN w:val="0"/>
        <w:adjustRightInd w:val="0"/>
        <w:spacing w:after="0" w:line="360" w:lineRule="exact"/>
        <w:ind w:left="0" w:firstLine="425"/>
        <w:contextualSpacing/>
        <w:textAlignment w:val="baseline"/>
        <w:rPr>
          <w:sz w:val="26"/>
          <w:szCs w:val="26"/>
          <w:lang w:val="vi-VN"/>
        </w:rPr>
      </w:pPr>
      <w:r w:rsidRPr="00BB6C65">
        <w:rPr>
          <w:sz w:val="26"/>
          <w:szCs w:val="26"/>
          <w:lang w:val="vi-VN"/>
        </w:rPr>
        <w:t>Lập bảng tổng hợp so sánh giữa các khối lượng chính trong thiết kế do đơn vị tư vấn thiết kế lập và khối lượng do tư vấn thẩm tra kiến nghị làm cơ sở cho CĐT xem xét quyết định.</w:t>
      </w:r>
    </w:p>
    <w:p w:rsidR="00F11264" w:rsidRPr="00BB6C65" w:rsidRDefault="00F11264" w:rsidP="00E876A6">
      <w:pPr>
        <w:pStyle w:val="BodyTextIndent2"/>
        <w:numPr>
          <w:ilvl w:val="0"/>
          <w:numId w:val="27"/>
        </w:numPr>
        <w:tabs>
          <w:tab w:val="clear" w:pos="6315"/>
        </w:tabs>
        <w:overflowPunct w:val="0"/>
        <w:autoSpaceDE w:val="0"/>
        <w:autoSpaceDN w:val="0"/>
        <w:adjustRightInd w:val="0"/>
        <w:spacing w:after="0" w:line="360" w:lineRule="exact"/>
        <w:ind w:left="0" w:firstLine="425"/>
        <w:contextualSpacing/>
        <w:textAlignment w:val="baseline"/>
        <w:rPr>
          <w:sz w:val="26"/>
          <w:szCs w:val="26"/>
          <w:lang w:val="vi-VN"/>
        </w:rPr>
      </w:pPr>
      <w:r w:rsidRPr="00BB6C65">
        <w:rPr>
          <w:sz w:val="26"/>
          <w:szCs w:val="26"/>
          <w:lang w:val="vi-VN"/>
        </w:rPr>
        <w:t>Yêu cầu đơn vị tư vấn thiết kế chỉnh sửa, hoàn thiện hồ sơ BCNCKT theo ý kiến thẩm định tại báo cáo thẩm tra và được các bên thống nhất, trước khi ban hành báo cáo thẩm định.</w:t>
      </w:r>
    </w:p>
    <w:p w:rsidR="00A164D4" w:rsidRPr="00BB6C65" w:rsidRDefault="00A164D4" w:rsidP="00A164D4">
      <w:pPr>
        <w:pStyle w:val="BodyTextIndent2"/>
        <w:numPr>
          <w:ilvl w:val="0"/>
          <w:numId w:val="27"/>
        </w:numPr>
        <w:tabs>
          <w:tab w:val="clear" w:pos="6315"/>
        </w:tabs>
        <w:overflowPunct w:val="0"/>
        <w:autoSpaceDE w:val="0"/>
        <w:autoSpaceDN w:val="0"/>
        <w:adjustRightInd w:val="0"/>
        <w:spacing w:line="360" w:lineRule="exact"/>
        <w:ind w:left="0" w:firstLine="284"/>
        <w:contextualSpacing/>
        <w:textAlignment w:val="baseline"/>
        <w:rPr>
          <w:sz w:val="26"/>
          <w:szCs w:val="26"/>
          <w:lang w:val="vi-VN"/>
        </w:rPr>
      </w:pPr>
      <w:r w:rsidRPr="00BB6C65">
        <w:rPr>
          <w:sz w:val="26"/>
          <w:szCs w:val="26"/>
          <w:lang w:val="vi-VN"/>
        </w:rPr>
        <w:lastRenderedPageBreak/>
        <w:t>Đảm bảo thực hiện tiến độ theo hợp đồng, cung cấp tài liệu đúng hạn: Hoàn chỉnh hồ sơ thiết kế đáp ứng tiến độ theo kế hoạch và thông báo yêu cầu chỉnh sửa của Chủ đầu tư, Bên mời thầu. Số lần phải chỉnh sửa, bổ sung không quá 2 lần cho một nội dung;</w:t>
      </w:r>
    </w:p>
    <w:p w:rsidR="00A164D4" w:rsidRPr="00BB6C65" w:rsidRDefault="00A164D4" w:rsidP="00A164D4">
      <w:pPr>
        <w:pStyle w:val="BodyTextIndent2"/>
        <w:numPr>
          <w:ilvl w:val="0"/>
          <w:numId w:val="27"/>
        </w:numPr>
        <w:tabs>
          <w:tab w:val="clear" w:pos="6315"/>
        </w:tabs>
        <w:overflowPunct w:val="0"/>
        <w:autoSpaceDE w:val="0"/>
        <w:autoSpaceDN w:val="0"/>
        <w:adjustRightInd w:val="0"/>
        <w:spacing w:line="360" w:lineRule="exact"/>
        <w:ind w:left="0" w:firstLine="284"/>
        <w:contextualSpacing/>
        <w:textAlignment w:val="baseline"/>
        <w:rPr>
          <w:sz w:val="26"/>
          <w:szCs w:val="26"/>
          <w:lang w:val="vi-VN"/>
        </w:rPr>
      </w:pPr>
      <w:r w:rsidRPr="00BB6C65">
        <w:rPr>
          <w:sz w:val="26"/>
          <w:szCs w:val="26"/>
          <w:lang w:val="vi-VN"/>
        </w:rPr>
        <w:t>Trong thời gian thực hiện công việc tư vấn của Hợp đồng, khi có văn bản yêu cầu của Bên mời thầu, Nhà thầu phải có báo cáo bằng văn bản cho Bên mời thầu được biết về khối lượng, chất lượng, tiến độ thực hiện của các hạng mục của dự án.</w:t>
      </w:r>
    </w:p>
    <w:p w:rsidR="00E876A6" w:rsidRPr="00BB6C65" w:rsidRDefault="00A164D4" w:rsidP="00A164D4">
      <w:pPr>
        <w:pStyle w:val="BodyTextIndent2"/>
        <w:numPr>
          <w:ilvl w:val="0"/>
          <w:numId w:val="27"/>
        </w:numPr>
        <w:tabs>
          <w:tab w:val="clear" w:pos="6315"/>
        </w:tabs>
        <w:overflowPunct w:val="0"/>
        <w:autoSpaceDE w:val="0"/>
        <w:autoSpaceDN w:val="0"/>
        <w:adjustRightInd w:val="0"/>
        <w:spacing w:after="0" w:line="360" w:lineRule="exact"/>
        <w:ind w:left="0" w:firstLine="284"/>
        <w:contextualSpacing/>
        <w:textAlignment w:val="baseline"/>
        <w:rPr>
          <w:sz w:val="26"/>
          <w:szCs w:val="26"/>
          <w:lang w:val="vi-VN"/>
        </w:rPr>
      </w:pPr>
      <w:r w:rsidRPr="00BB6C65">
        <w:rPr>
          <w:sz w:val="26"/>
          <w:szCs w:val="26"/>
          <w:lang w:val="vi-VN"/>
        </w:rPr>
        <w:t>Có trách nhiệm bảo vệ và giải trình các tài liệu hồ sơ do Tư vấn thẩm tra trong phạm vi của hợp đồng trước các cơ quan, các cấp có thẩm quyền, cơ quan kiểm toán, v..v.. theo yêu cầu của Chủ đầu tư/ Bên mời thầu; Tạo điều kiện để Bên mời thầu kiểm tra, giám sát, đôn đốc thực hiện hợp đồng thông qua bộ phận phụ trách của Bên mời thầu</w:t>
      </w:r>
    </w:p>
    <w:p w:rsidR="007A49B7" w:rsidRPr="00A164D4" w:rsidRDefault="00F11264" w:rsidP="00A164D4">
      <w:pPr>
        <w:pStyle w:val="BodyTextIndent2"/>
        <w:numPr>
          <w:ilvl w:val="0"/>
          <w:numId w:val="27"/>
        </w:numPr>
        <w:tabs>
          <w:tab w:val="clear" w:pos="6315"/>
        </w:tabs>
        <w:overflowPunct w:val="0"/>
        <w:autoSpaceDE w:val="0"/>
        <w:autoSpaceDN w:val="0"/>
        <w:adjustRightInd w:val="0"/>
        <w:spacing w:after="0" w:line="360" w:lineRule="exact"/>
        <w:ind w:left="0" w:firstLine="425"/>
        <w:contextualSpacing/>
        <w:textAlignment w:val="baseline"/>
        <w:rPr>
          <w:sz w:val="26"/>
          <w:szCs w:val="26"/>
          <w:lang w:val="vi-VN"/>
        </w:rPr>
      </w:pPr>
      <w:r w:rsidRPr="00F11264">
        <w:rPr>
          <w:sz w:val="26"/>
          <w:szCs w:val="26"/>
          <w:lang w:val="vi-VN"/>
        </w:rPr>
        <w:t>Thực hiện các trách nhiệm khác theo quy định.</w:t>
      </w:r>
    </w:p>
    <w:sectPr w:rsidR="007A49B7" w:rsidRPr="00A164D4" w:rsidSect="003720A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singleLevel"/>
    <w:tmpl w:val="00000016"/>
    <w:name w:val="WW8Num31"/>
    <w:lvl w:ilvl="0">
      <w:start w:val="1"/>
      <w:numFmt w:val="bullet"/>
      <w:lvlText w:val="+"/>
      <w:lvlJc w:val="left"/>
      <w:pPr>
        <w:tabs>
          <w:tab w:val="num" w:pos="1418"/>
        </w:tabs>
        <w:ind w:left="1418" w:hanging="284"/>
      </w:pPr>
      <w:rPr>
        <w:rFonts w:ascii="Courier New" w:hAnsi="Courier New"/>
        <w:b/>
        <w:i w:val="0"/>
        <w:sz w:val="22"/>
        <w:szCs w:val="22"/>
      </w:rPr>
    </w:lvl>
  </w:abstractNum>
  <w:abstractNum w:abstractNumId="1" w15:restartNumberingAfterBreak="0">
    <w:nsid w:val="00474E94"/>
    <w:multiLevelType w:val="hybridMultilevel"/>
    <w:tmpl w:val="C8E8FD42"/>
    <w:lvl w:ilvl="0" w:tplc="738C2C26">
      <w:numFmt w:val="bullet"/>
      <w:lvlText w:val="-"/>
      <w:lvlJc w:val="left"/>
      <w:pPr>
        <w:ind w:left="720" w:hanging="360"/>
      </w:pPr>
      <w:rPr>
        <w:rFonts w:hint="default"/>
        <w:b w:val="0"/>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0934821"/>
    <w:multiLevelType w:val="multilevel"/>
    <w:tmpl w:val="E7BA6FD2"/>
    <w:lvl w:ilvl="0">
      <w:start w:val="1"/>
      <w:numFmt w:val="decimal"/>
      <w:lvlText w:val="%1."/>
      <w:lvlJc w:val="left"/>
      <w:pPr>
        <w:ind w:left="390" w:hanging="390"/>
      </w:pPr>
      <w:rPr>
        <w:rFonts w:hint="default"/>
      </w:rPr>
    </w:lvl>
    <w:lvl w:ilvl="1">
      <w:start w:val="1"/>
      <w:numFmt w:val="decimal"/>
      <w:lvlText w:val="%1.%2."/>
      <w:lvlJc w:val="left"/>
      <w:pPr>
        <w:ind w:left="1854" w:hanging="720"/>
      </w:pPr>
      <w:rPr>
        <w:rFonts w:hint="default"/>
        <w:b/>
        <w:i w:val="0"/>
      </w:rPr>
    </w:lvl>
    <w:lvl w:ilvl="2">
      <w:start w:val="1"/>
      <w:numFmt w:val="decimal"/>
      <w:lvlText w:val="%1.%2.%3."/>
      <w:lvlJc w:val="left"/>
      <w:pPr>
        <w:ind w:left="2988" w:hanging="720"/>
      </w:pPr>
      <w:rPr>
        <w:rFonts w:hint="default"/>
        <w:b/>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00D17AF5"/>
    <w:multiLevelType w:val="hybridMultilevel"/>
    <w:tmpl w:val="5C602154"/>
    <w:lvl w:ilvl="0" w:tplc="0C6612AA">
      <w:start w:val="1"/>
      <w:numFmt w:val="decimal"/>
      <w:lvlText w:val="%1."/>
      <w:lvlJc w:val="left"/>
      <w:pPr>
        <w:ind w:left="720" w:hanging="360"/>
      </w:pPr>
      <w:rPr>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370228"/>
    <w:multiLevelType w:val="hybridMultilevel"/>
    <w:tmpl w:val="D91A3CF8"/>
    <w:lvl w:ilvl="0" w:tplc="FFFFFFFF">
      <w:start w:val="1"/>
      <w:numFmt w:val="bullet"/>
      <w:lvlText w:val=""/>
      <w:lvlJc w:val="left"/>
      <w:pPr>
        <w:ind w:left="1080" w:hanging="360"/>
      </w:pPr>
      <w:rPr>
        <w:rFonts w:ascii="Symbol" w:hAnsi="Symbol"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37E17A3"/>
    <w:multiLevelType w:val="multilevel"/>
    <w:tmpl w:val="7736BA14"/>
    <w:lvl w:ilvl="0">
      <w:start w:val="4"/>
      <w:numFmt w:val="bullet"/>
      <w:suff w:val="space"/>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F6798"/>
    <w:multiLevelType w:val="hybridMultilevel"/>
    <w:tmpl w:val="22463902"/>
    <w:lvl w:ilvl="0" w:tplc="4CF846DC">
      <w:start w:val="1"/>
      <w:numFmt w:val="bullet"/>
      <w:lvlText w:val="+"/>
      <w:lvlJc w:val="left"/>
      <w:pPr>
        <w:tabs>
          <w:tab w:val="num" w:pos="1800"/>
        </w:tabs>
        <w:ind w:left="1800" w:hanging="360"/>
      </w:pPr>
      <w:rPr>
        <w:rFonts w:ascii="Times New Roman" w:hAnsi="Times New Roman" w:cs="Times New Roman" w:hint="default"/>
        <w:b/>
        <w:color w:val="auto"/>
        <w:sz w:val="26"/>
        <w:szCs w:val="26"/>
      </w:rPr>
    </w:lvl>
    <w:lvl w:ilvl="1" w:tplc="FFFFFFFF">
      <w:start w:val="1"/>
      <w:numFmt w:val="lowerLetter"/>
      <w:lvlText w:val="%2)"/>
      <w:lvlJc w:val="left"/>
      <w:pPr>
        <w:tabs>
          <w:tab w:val="num" w:pos="2275"/>
        </w:tabs>
        <w:ind w:left="2275" w:hanging="360"/>
      </w:pPr>
      <w:rPr>
        <w:rFonts w:hint="default"/>
      </w:rPr>
    </w:lvl>
    <w:lvl w:ilvl="2" w:tplc="FFFFFFFF" w:tentative="1">
      <w:start w:val="1"/>
      <w:numFmt w:val="lowerRoman"/>
      <w:lvlText w:val="%3."/>
      <w:lvlJc w:val="right"/>
      <w:pPr>
        <w:tabs>
          <w:tab w:val="num" w:pos="2995"/>
        </w:tabs>
        <w:ind w:left="2995" w:hanging="180"/>
      </w:pPr>
    </w:lvl>
    <w:lvl w:ilvl="3" w:tplc="FFFFFFFF" w:tentative="1">
      <w:start w:val="1"/>
      <w:numFmt w:val="decimal"/>
      <w:lvlText w:val="%4."/>
      <w:lvlJc w:val="left"/>
      <w:pPr>
        <w:tabs>
          <w:tab w:val="num" w:pos="3715"/>
        </w:tabs>
        <w:ind w:left="3715" w:hanging="360"/>
      </w:pPr>
    </w:lvl>
    <w:lvl w:ilvl="4" w:tplc="FFFFFFFF" w:tentative="1">
      <w:start w:val="1"/>
      <w:numFmt w:val="lowerLetter"/>
      <w:lvlText w:val="%5."/>
      <w:lvlJc w:val="left"/>
      <w:pPr>
        <w:tabs>
          <w:tab w:val="num" w:pos="4435"/>
        </w:tabs>
        <w:ind w:left="4435" w:hanging="360"/>
      </w:pPr>
    </w:lvl>
    <w:lvl w:ilvl="5" w:tplc="FFFFFFFF" w:tentative="1">
      <w:start w:val="1"/>
      <w:numFmt w:val="lowerRoman"/>
      <w:lvlText w:val="%6."/>
      <w:lvlJc w:val="right"/>
      <w:pPr>
        <w:tabs>
          <w:tab w:val="num" w:pos="5155"/>
        </w:tabs>
        <w:ind w:left="5155" w:hanging="180"/>
      </w:pPr>
    </w:lvl>
    <w:lvl w:ilvl="6" w:tplc="FFFFFFFF" w:tentative="1">
      <w:start w:val="1"/>
      <w:numFmt w:val="decimal"/>
      <w:lvlText w:val="%7."/>
      <w:lvlJc w:val="left"/>
      <w:pPr>
        <w:tabs>
          <w:tab w:val="num" w:pos="5875"/>
        </w:tabs>
        <w:ind w:left="5875" w:hanging="360"/>
      </w:pPr>
    </w:lvl>
    <w:lvl w:ilvl="7" w:tplc="FFFFFFFF" w:tentative="1">
      <w:start w:val="1"/>
      <w:numFmt w:val="lowerLetter"/>
      <w:lvlText w:val="%8."/>
      <w:lvlJc w:val="left"/>
      <w:pPr>
        <w:tabs>
          <w:tab w:val="num" w:pos="6595"/>
        </w:tabs>
        <w:ind w:left="6595" w:hanging="360"/>
      </w:pPr>
    </w:lvl>
    <w:lvl w:ilvl="8" w:tplc="FFFFFFFF" w:tentative="1">
      <w:start w:val="1"/>
      <w:numFmt w:val="lowerRoman"/>
      <w:lvlText w:val="%9."/>
      <w:lvlJc w:val="right"/>
      <w:pPr>
        <w:tabs>
          <w:tab w:val="num" w:pos="7315"/>
        </w:tabs>
        <w:ind w:left="7315" w:hanging="180"/>
      </w:pPr>
    </w:lvl>
  </w:abstractNum>
  <w:abstractNum w:abstractNumId="7" w15:restartNumberingAfterBreak="0">
    <w:nsid w:val="068420B1"/>
    <w:multiLevelType w:val="multilevel"/>
    <w:tmpl w:val="4D18F9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AFF0EF1"/>
    <w:multiLevelType w:val="hybridMultilevel"/>
    <w:tmpl w:val="C8C848EC"/>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0B4D2CF4"/>
    <w:multiLevelType w:val="hybridMultilevel"/>
    <w:tmpl w:val="6D2E0F46"/>
    <w:lvl w:ilvl="0" w:tplc="351A7F7E">
      <w:numFmt w:val="bullet"/>
      <w:lvlText w:val="-"/>
      <w:lvlJc w:val="left"/>
      <w:pPr>
        <w:ind w:left="786" w:hanging="360"/>
      </w:pPr>
      <w:rPr>
        <w:rFonts w:ascii=".VnTime" w:eastAsia=".VnTime" w:hAnsi=".VnTime" w:cs=".VnTime" w:hint="default"/>
        <w:color w:val="auto"/>
        <w:sz w:val="26"/>
        <w:szCs w:val="26"/>
      </w:rPr>
    </w:lvl>
    <w:lvl w:ilvl="1" w:tplc="04090003" w:tentative="1">
      <w:start w:val="1"/>
      <w:numFmt w:val="bullet"/>
      <w:lvlText w:val="o"/>
      <w:lvlJc w:val="left"/>
      <w:pPr>
        <w:ind w:left="2007" w:hanging="360"/>
      </w:pPr>
      <w:rPr>
        <w:rFonts w:ascii="VNI-Times" w:hAnsi="VNI-Times" w:cs="VNI-Times" w:hint="default"/>
      </w:rPr>
    </w:lvl>
    <w:lvl w:ilvl="2" w:tplc="04090005" w:tentative="1">
      <w:start w:val="1"/>
      <w:numFmt w:val="bullet"/>
      <w:lvlText w:val=""/>
      <w:lvlJc w:val="left"/>
      <w:pPr>
        <w:ind w:left="2727" w:hanging="360"/>
      </w:pPr>
      <w:rPr>
        <w:rFonts w:ascii="Calibri" w:hAnsi="Calibri"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VNI-Times" w:hAnsi="VNI-Times" w:cs="VNI-Times" w:hint="default"/>
      </w:rPr>
    </w:lvl>
    <w:lvl w:ilvl="5" w:tplc="04090005" w:tentative="1">
      <w:start w:val="1"/>
      <w:numFmt w:val="bullet"/>
      <w:lvlText w:val=""/>
      <w:lvlJc w:val="left"/>
      <w:pPr>
        <w:ind w:left="4887" w:hanging="360"/>
      </w:pPr>
      <w:rPr>
        <w:rFonts w:ascii="Calibri" w:hAnsi="Calibri"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VNI-Times" w:hAnsi="VNI-Times" w:cs="VNI-Times" w:hint="default"/>
      </w:rPr>
    </w:lvl>
    <w:lvl w:ilvl="8" w:tplc="04090005" w:tentative="1">
      <w:start w:val="1"/>
      <w:numFmt w:val="bullet"/>
      <w:lvlText w:val=""/>
      <w:lvlJc w:val="left"/>
      <w:pPr>
        <w:ind w:left="7047" w:hanging="360"/>
      </w:pPr>
      <w:rPr>
        <w:rFonts w:ascii="Calibri" w:hAnsi="Calibri" w:hint="default"/>
      </w:rPr>
    </w:lvl>
  </w:abstractNum>
  <w:abstractNum w:abstractNumId="10" w15:restartNumberingAfterBreak="0">
    <w:nsid w:val="0F7E02A6"/>
    <w:multiLevelType w:val="hybridMultilevel"/>
    <w:tmpl w:val="42D4139C"/>
    <w:lvl w:ilvl="0" w:tplc="FFFFFFFF">
      <w:start w:val="1"/>
      <w:numFmt w:val="bullet"/>
      <w:pStyle w:val="BodyTextlist2"/>
      <w:lvlText w:val=""/>
      <w:lvlJc w:val="left"/>
      <w:pPr>
        <w:tabs>
          <w:tab w:val="num" w:pos="1418"/>
        </w:tabs>
        <w:ind w:left="1418" w:hanging="284"/>
      </w:pPr>
      <w:rPr>
        <w:rFonts w:ascii="Symbol" w:hAnsi="Symbol" w:hint="default"/>
        <w:color w:val="auto"/>
      </w:rPr>
    </w:lvl>
    <w:lvl w:ilvl="1" w:tplc="FFFFFFFF">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1" w15:restartNumberingAfterBreak="0">
    <w:nsid w:val="0F7E053A"/>
    <w:multiLevelType w:val="hybridMultilevel"/>
    <w:tmpl w:val="B7165734"/>
    <w:lvl w:ilvl="0" w:tplc="595C9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CB0415"/>
    <w:multiLevelType w:val="hybridMultilevel"/>
    <w:tmpl w:val="354AA6E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39275A2"/>
    <w:multiLevelType w:val="singleLevel"/>
    <w:tmpl w:val="AFF4A006"/>
    <w:lvl w:ilvl="0">
      <w:start w:val="1"/>
      <w:numFmt w:val="bullet"/>
      <w:lvlText w:val=""/>
      <w:lvlJc w:val="left"/>
      <w:pPr>
        <w:ind w:left="720" w:hanging="360"/>
      </w:pPr>
      <w:rPr>
        <w:rFonts w:ascii="Symbol" w:hAnsi="Symbol" w:hint="default"/>
        <w:color w:val="auto"/>
      </w:rPr>
    </w:lvl>
  </w:abstractNum>
  <w:abstractNum w:abstractNumId="14" w15:restartNumberingAfterBreak="0">
    <w:nsid w:val="14663110"/>
    <w:multiLevelType w:val="hybridMultilevel"/>
    <w:tmpl w:val="EBB63016"/>
    <w:lvl w:ilvl="0" w:tplc="48ECDDA2">
      <w:start w:val="1"/>
      <w:numFmt w:val="bullet"/>
      <w:pStyle w:val="Dau"/>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16A73B22"/>
    <w:multiLevelType w:val="hybridMultilevel"/>
    <w:tmpl w:val="8940E828"/>
    <w:lvl w:ilvl="0" w:tplc="AAC61EE4">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17181F42"/>
    <w:multiLevelType w:val="hybridMultilevel"/>
    <w:tmpl w:val="B600BEBE"/>
    <w:lvl w:ilvl="0" w:tplc="C728D08E">
      <w:numFmt w:val="bullet"/>
      <w:pStyle w:val="Dau-"/>
      <w:lvlText w:val="-"/>
      <w:lvlJc w:val="left"/>
      <w:pPr>
        <w:ind w:left="644" w:hanging="360"/>
      </w:pPr>
      <w:rPr>
        <w:rFonts w:ascii="Times New Roman" w:eastAsia="Times New Roman" w:hAnsi="Times New Roman" w:cs="Times New Roman" w:hint="default"/>
        <w:b/>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2AE862E8">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177A58A3"/>
    <w:multiLevelType w:val="hybridMultilevel"/>
    <w:tmpl w:val="CFF2FCF2"/>
    <w:lvl w:ilvl="0" w:tplc="FFFFFFFF">
      <w:start w:val="6"/>
      <w:numFmt w:val="bullet"/>
      <w:lvlText w:val="-"/>
      <w:lvlJc w:val="left"/>
      <w:pPr>
        <w:tabs>
          <w:tab w:val="num" w:pos="6315"/>
        </w:tabs>
        <w:ind w:left="6315" w:hanging="360"/>
      </w:pPr>
      <w:rPr>
        <w:rFonts w:ascii="Times New Roman" w:hAnsi="Times New Roman" w:cs="Times New Roman" w:hint="default"/>
      </w:rPr>
    </w:lvl>
    <w:lvl w:ilvl="1" w:tplc="13C0EFE6">
      <w:start w:val="2"/>
      <w:numFmt w:val="lowerLetter"/>
      <w:lvlText w:val="%2."/>
      <w:lvlJc w:val="left"/>
      <w:pPr>
        <w:tabs>
          <w:tab w:val="num" w:pos="914"/>
        </w:tabs>
        <w:ind w:left="914" w:hanging="360"/>
      </w:pPr>
      <w:rPr>
        <w:rFonts w:hint="default"/>
      </w:rPr>
    </w:lvl>
    <w:lvl w:ilvl="2" w:tplc="FFFFFFFF">
      <w:start w:val="1"/>
      <w:numFmt w:val="bullet"/>
      <w:lvlText w:val=""/>
      <w:lvlJc w:val="left"/>
      <w:pPr>
        <w:tabs>
          <w:tab w:val="num" w:pos="1634"/>
        </w:tabs>
        <w:ind w:left="1634" w:hanging="360"/>
      </w:pPr>
      <w:rPr>
        <w:rFonts w:ascii="Wingdings" w:hAnsi="Wingdings" w:hint="default"/>
      </w:rPr>
    </w:lvl>
    <w:lvl w:ilvl="3" w:tplc="FFFFFFFF">
      <w:start w:val="1"/>
      <w:numFmt w:val="bullet"/>
      <w:lvlText w:val=""/>
      <w:lvlJc w:val="left"/>
      <w:pPr>
        <w:tabs>
          <w:tab w:val="num" w:pos="2354"/>
        </w:tabs>
        <w:ind w:left="2354" w:hanging="360"/>
      </w:pPr>
      <w:rPr>
        <w:rFonts w:ascii="Symbol" w:hAnsi="Symbol" w:hint="default"/>
      </w:rPr>
    </w:lvl>
    <w:lvl w:ilvl="4" w:tplc="FFFFFFFF" w:tentative="1">
      <w:start w:val="1"/>
      <w:numFmt w:val="bullet"/>
      <w:lvlText w:val="o"/>
      <w:lvlJc w:val="left"/>
      <w:pPr>
        <w:tabs>
          <w:tab w:val="num" w:pos="3074"/>
        </w:tabs>
        <w:ind w:left="3074" w:hanging="360"/>
      </w:pPr>
      <w:rPr>
        <w:rFonts w:ascii="Courier New" w:hAnsi="Courier New" w:cs="Courier New" w:hint="default"/>
      </w:rPr>
    </w:lvl>
    <w:lvl w:ilvl="5" w:tplc="FFFFFFFF">
      <w:start w:val="1"/>
      <w:numFmt w:val="bullet"/>
      <w:lvlText w:val=""/>
      <w:lvlJc w:val="left"/>
      <w:pPr>
        <w:tabs>
          <w:tab w:val="num" w:pos="3794"/>
        </w:tabs>
        <w:ind w:left="3794" w:hanging="360"/>
      </w:pPr>
      <w:rPr>
        <w:rFonts w:ascii="Wingdings" w:hAnsi="Wingdings" w:hint="default"/>
      </w:rPr>
    </w:lvl>
    <w:lvl w:ilvl="6" w:tplc="FFFFFFFF" w:tentative="1">
      <w:start w:val="1"/>
      <w:numFmt w:val="bullet"/>
      <w:lvlText w:val=""/>
      <w:lvlJc w:val="left"/>
      <w:pPr>
        <w:tabs>
          <w:tab w:val="num" w:pos="4514"/>
        </w:tabs>
        <w:ind w:left="4514" w:hanging="360"/>
      </w:pPr>
      <w:rPr>
        <w:rFonts w:ascii="Symbol" w:hAnsi="Symbol" w:hint="default"/>
      </w:rPr>
    </w:lvl>
    <w:lvl w:ilvl="7" w:tplc="FFFFFFFF" w:tentative="1">
      <w:start w:val="1"/>
      <w:numFmt w:val="bullet"/>
      <w:lvlText w:val="o"/>
      <w:lvlJc w:val="left"/>
      <w:pPr>
        <w:tabs>
          <w:tab w:val="num" w:pos="5234"/>
        </w:tabs>
        <w:ind w:left="5234" w:hanging="360"/>
      </w:pPr>
      <w:rPr>
        <w:rFonts w:ascii="Courier New" w:hAnsi="Courier New" w:cs="Courier New" w:hint="default"/>
      </w:rPr>
    </w:lvl>
    <w:lvl w:ilvl="8" w:tplc="FFFFFFFF" w:tentative="1">
      <w:start w:val="1"/>
      <w:numFmt w:val="bullet"/>
      <w:lvlText w:val=""/>
      <w:lvlJc w:val="left"/>
      <w:pPr>
        <w:tabs>
          <w:tab w:val="num" w:pos="5954"/>
        </w:tabs>
        <w:ind w:left="5954" w:hanging="360"/>
      </w:pPr>
      <w:rPr>
        <w:rFonts w:ascii="Wingdings" w:hAnsi="Wingdings" w:hint="default"/>
      </w:rPr>
    </w:lvl>
  </w:abstractNum>
  <w:abstractNum w:abstractNumId="18" w15:restartNumberingAfterBreak="0">
    <w:nsid w:val="1DF73420"/>
    <w:multiLevelType w:val="hybridMultilevel"/>
    <w:tmpl w:val="C25CCC62"/>
    <w:lvl w:ilvl="0" w:tplc="FE60323C">
      <w:start w:val="1"/>
      <w:numFmt w:val="bullet"/>
      <w:lvlText w:val="+"/>
      <w:lvlJc w:val="left"/>
      <w:pPr>
        <w:ind w:left="1287" w:hanging="360"/>
      </w:pPr>
      <w:rPr>
        <w:rFonts w:ascii="Times New Roman" w:hAnsi="Times New Roman" w:cs="Times New Roman" w:hint="default"/>
        <w:b/>
        <w:sz w:val="24"/>
        <w:szCs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1E50210F"/>
    <w:multiLevelType w:val="hybridMultilevel"/>
    <w:tmpl w:val="ADF6667C"/>
    <w:lvl w:ilvl="0" w:tplc="2E1666AE">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D738E9"/>
    <w:multiLevelType w:val="hybridMultilevel"/>
    <w:tmpl w:val="C3AAC2A8"/>
    <w:lvl w:ilvl="0" w:tplc="FFFFFFFF">
      <w:numFmt w:val="bullet"/>
      <w:lvlText w:val="-"/>
      <w:lvlJc w:val="left"/>
      <w:pPr>
        <w:ind w:left="644" w:hanging="360"/>
      </w:pPr>
      <w:rPr>
        <w:rFonts w:ascii="Times New Roman" w:eastAsia="Times New Roman" w:hAnsi="Times New Roman" w:cs="Times New Roman" w:hint="default"/>
        <w:b/>
      </w:rPr>
    </w:lvl>
    <w:lvl w:ilvl="1" w:tplc="FFFFFFFF">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0409000B">
      <w:start w:val="1"/>
      <w:numFmt w:val="bullet"/>
      <w:lvlText w:val=""/>
      <w:lvlJc w:val="left"/>
      <w:pPr>
        <w:ind w:left="720" w:hanging="360"/>
      </w:pPr>
      <w:rPr>
        <w:rFonts w:ascii="Wingdings" w:hAnsi="Wingdings"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21" w15:restartNumberingAfterBreak="0">
    <w:nsid w:val="1FDB405C"/>
    <w:multiLevelType w:val="multilevel"/>
    <w:tmpl w:val="4D18F9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AC46C40"/>
    <w:multiLevelType w:val="hybridMultilevel"/>
    <w:tmpl w:val="593834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0321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D47464B"/>
    <w:multiLevelType w:val="hybridMultilevel"/>
    <w:tmpl w:val="E13EBC12"/>
    <w:lvl w:ilvl="0" w:tplc="FFFFFFFF">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0BF4218"/>
    <w:multiLevelType w:val="hybridMultilevel"/>
    <w:tmpl w:val="ECBA2206"/>
    <w:lvl w:ilvl="0" w:tplc="042A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pStyle w:val="StyleHeading3Heading3Char1berschrift3CharChar3"/>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pStyle w:val="Style6"/>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40F64B2"/>
    <w:multiLevelType w:val="hybridMultilevel"/>
    <w:tmpl w:val="B308E6EC"/>
    <w:lvl w:ilvl="0" w:tplc="FFFFFFFF">
      <w:start w:val="17"/>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52E5B6A"/>
    <w:multiLevelType w:val="hybridMultilevel"/>
    <w:tmpl w:val="6660D9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22444A"/>
    <w:multiLevelType w:val="hybridMultilevel"/>
    <w:tmpl w:val="DCBE175E"/>
    <w:lvl w:ilvl="0" w:tplc="17100C02">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17100C02">
      <w:start w:val="1"/>
      <w:numFmt w:val="bullet"/>
      <w:lvlText w:val="+"/>
      <w:lvlJc w:val="left"/>
      <w:pPr>
        <w:ind w:left="4167" w:hanging="360"/>
      </w:pPr>
      <w:rPr>
        <w:rFonts w:ascii="Times New Roman" w:hAnsi="Times New Roman" w:cs="Times New Roman"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40762B55"/>
    <w:multiLevelType w:val="hybridMultilevel"/>
    <w:tmpl w:val="24AE8108"/>
    <w:lvl w:ilvl="0" w:tplc="0409000F">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cs="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cs="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30" w15:restartNumberingAfterBreak="0">
    <w:nsid w:val="471C3059"/>
    <w:multiLevelType w:val="hybridMultilevel"/>
    <w:tmpl w:val="0B2A88F6"/>
    <w:lvl w:ilvl="0" w:tplc="042A000F">
      <w:start w:val="1"/>
      <w:numFmt w:val="decimal"/>
      <w:lvlText w:val="%1."/>
      <w:lvlJc w:val="left"/>
      <w:pPr>
        <w:ind w:left="862" w:hanging="360"/>
      </w:pPr>
    </w:lvl>
    <w:lvl w:ilvl="1" w:tplc="042A0019" w:tentative="1">
      <w:start w:val="1"/>
      <w:numFmt w:val="lowerLetter"/>
      <w:lvlText w:val="%2."/>
      <w:lvlJc w:val="left"/>
      <w:pPr>
        <w:ind w:left="1582" w:hanging="360"/>
      </w:p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tentative="1">
      <w:start w:val="1"/>
      <w:numFmt w:val="lowerLetter"/>
      <w:lvlText w:val="%8."/>
      <w:lvlJc w:val="left"/>
      <w:pPr>
        <w:ind w:left="5902" w:hanging="360"/>
      </w:pPr>
    </w:lvl>
    <w:lvl w:ilvl="8" w:tplc="042A001B" w:tentative="1">
      <w:start w:val="1"/>
      <w:numFmt w:val="lowerRoman"/>
      <w:lvlText w:val="%9."/>
      <w:lvlJc w:val="right"/>
      <w:pPr>
        <w:ind w:left="6622" w:hanging="180"/>
      </w:pPr>
    </w:lvl>
  </w:abstractNum>
  <w:abstractNum w:abstractNumId="31" w15:restartNumberingAfterBreak="0">
    <w:nsid w:val="477C3399"/>
    <w:multiLevelType w:val="multilevel"/>
    <w:tmpl w:val="937C93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47A127E6"/>
    <w:multiLevelType w:val="hybridMultilevel"/>
    <w:tmpl w:val="2DC414EC"/>
    <w:lvl w:ilvl="0" w:tplc="245E93C0">
      <w:start w:val="17"/>
      <w:numFmt w:val="bullet"/>
      <w:pStyle w:val="normalwrit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9C1036"/>
    <w:multiLevelType w:val="hybridMultilevel"/>
    <w:tmpl w:val="3DC2BE82"/>
    <w:lvl w:ilvl="0" w:tplc="170C92B0">
      <w:start w:val="1"/>
      <w:numFmt w:val="decimal"/>
      <w:lvlText w:val="2.%1"/>
      <w:lvlJc w:val="left"/>
      <w:pPr>
        <w:ind w:left="1440" w:hanging="360"/>
      </w:pPr>
      <w:rPr>
        <w:rFonts w:hint="default"/>
      </w:rPr>
    </w:lvl>
    <w:lvl w:ilvl="1" w:tplc="09CAD430">
      <w:start w:val="1"/>
      <w:numFmt w:val="decimal"/>
      <w:lvlText w:val="2.%2"/>
      <w:lvlJc w:val="left"/>
      <w:pPr>
        <w:ind w:left="1440" w:hanging="360"/>
      </w:pPr>
      <w:rPr>
        <w:rFonts w:hint="default"/>
        <w:b/>
        <w:bCs/>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D31FEE"/>
    <w:multiLevelType w:val="hybridMultilevel"/>
    <w:tmpl w:val="ED80F10C"/>
    <w:lvl w:ilvl="0" w:tplc="E29AE804">
      <w:start w:val="1"/>
      <w:numFmt w:val="bullet"/>
      <w:lvlText w:val="-"/>
      <w:lvlJc w:val="left"/>
      <w:pPr>
        <w:tabs>
          <w:tab w:val="num" w:pos="1440"/>
        </w:tabs>
        <w:ind w:left="1440" w:hanging="360"/>
      </w:pPr>
      <w:rPr>
        <w:rFonts w:ascii="Times New Roman" w:hAnsi="Times New Roman" w:cs="Times New Roman" w:hint="default"/>
        <w:sz w:val="24"/>
        <w:szCs w:val="24"/>
      </w:rPr>
    </w:lvl>
    <w:lvl w:ilvl="1" w:tplc="FE60323C">
      <w:start w:val="1"/>
      <w:numFmt w:val="bullet"/>
      <w:lvlText w:val="+"/>
      <w:lvlJc w:val="left"/>
      <w:pPr>
        <w:tabs>
          <w:tab w:val="num" w:pos="1440"/>
        </w:tabs>
        <w:ind w:left="1440" w:hanging="360"/>
      </w:pPr>
      <w:rPr>
        <w:rFonts w:ascii="Times New Roman" w:hAnsi="Times New Roman" w:cs="Times New Roman" w:hint="default"/>
        <w:b/>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7E46D2"/>
    <w:multiLevelType w:val="hybridMultilevel"/>
    <w:tmpl w:val="3AD8BA52"/>
    <w:lvl w:ilvl="0" w:tplc="FFFFFFFF">
      <w:numFmt w:val="bullet"/>
      <w:lvlText w:val="-"/>
      <w:lvlJc w:val="left"/>
      <w:pPr>
        <w:ind w:left="927" w:hanging="360"/>
      </w:pPr>
      <w:rPr>
        <w:rFonts w:ascii="Times New Roman" w:eastAsia="Times New Roman" w:hAnsi="Times New Roman" w:cs="Times New Roman" w:hint="default"/>
        <w:sz w:val="26"/>
        <w:szCs w:val="26"/>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0409000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545F0FF5"/>
    <w:multiLevelType w:val="multilevel"/>
    <w:tmpl w:val="C09CA27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61CC18B7"/>
    <w:multiLevelType w:val="hybridMultilevel"/>
    <w:tmpl w:val="6D76A8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265791"/>
    <w:multiLevelType w:val="multilevel"/>
    <w:tmpl w:val="FAE6106C"/>
    <w:lvl w:ilvl="0">
      <w:numFmt w:val="bullet"/>
      <w:pStyle w:val="BodyTextlist1"/>
      <w:lvlText w:val="-"/>
      <w:lvlJc w:val="left"/>
      <w:pPr>
        <w:tabs>
          <w:tab w:val="num" w:pos="1134"/>
        </w:tabs>
        <w:ind w:left="1134" w:hanging="283"/>
      </w:pPr>
      <w:rPr>
        <w:rFonts w:ascii="Times New Roman" w:hAnsi="Times New Roman" w:cs="Times New Roman" w:hint="default"/>
        <w:color w:val="auto"/>
        <w:lang w:val="fr-FR"/>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39" w15:restartNumberingAfterBreak="0">
    <w:nsid w:val="64A67F86"/>
    <w:multiLevelType w:val="hybridMultilevel"/>
    <w:tmpl w:val="7BA278A8"/>
    <w:lvl w:ilvl="0" w:tplc="EC86808A">
      <w:start w:val="1"/>
      <w:numFmt w:val="bullet"/>
      <w:lvlText w:val="-"/>
      <w:lvlJc w:val="left"/>
      <w:pPr>
        <w:ind w:left="720" w:hanging="360"/>
      </w:pPr>
      <w:rPr>
        <w:rFonts w:hint="default"/>
        <w:sz w:val="26"/>
        <w:szCs w:val="26"/>
      </w:rPr>
    </w:lvl>
    <w:lvl w:ilvl="1" w:tplc="927655B2">
      <w:start w:val="1"/>
      <w:numFmt w:val="bullet"/>
      <w:lvlText w:val="+"/>
      <w:lvlJc w:val="left"/>
      <w:pPr>
        <w:ind w:left="1440" w:hanging="360"/>
      </w:pPr>
      <w:rPr>
        <w:rFonts w:ascii="Courier New" w:hAnsi="Courier New" w:hint="default"/>
      </w:rPr>
    </w:lvl>
    <w:lvl w:ilvl="2" w:tplc="30929E3E" w:tentative="1">
      <w:start w:val="1"/>
      <w:numFmt w:val="lowerRoman"/>
      <w:lvlText w:val="%3."/>
      <w:lvlJc w:val="right"/>
      <w:pPr>
        <w:ind w:left="2160" w:hanging="180"/>
      </w:pPr>
    </w:lvl>
    <w:lvl w:ilvl="3" w:tplc="4EBE2216" w:tentative="1">
      <w:start w:val="1"/>
      <w:numFmt w:val="decimal"/>
      <w:lvlText w:val="%4."/>
      <w:lvlJc w:val="left"/>
      <w:pPr>
        <w:ind w:left="2880" w:hanging="360"/>
      </w:pPr>
    </w:lvl>
    <w:lvl w:ilvl="4" w:tplc="0BCABF8A" w:tentative="1">
      <w:start w:val="1"/>
      <w:numFmt w:val="lowerLetter"/>
      <w:lvlText w:val="%5."/>
      <w:lvlJc w:val="left"/>
      <w:pPr>
        <w:ind w:left="3600" w:hanging="360"/>
      </w:pPr>
    </w:lvl>
    <w:lvl w:ilvl="5" w:tplc="C2968212" w:tentative="1">
      <w:start w:val="1"/>
      <w:numFmt w:val="lowerRoman"/>
      <w:lvlText w:val="%6."/>
      <w:lvlJc w:val="right"/>
      <w:pPr>
        <w:ind w:left="4320" w:hanging="180"/>
      </w:pPr>
    </w:lvl>
    <w:lvl w:ilvl="6" w:tplc="8E6A15B4" w:tentative="1">
      <w:start w:val="1"/>
      <w:numFmt w:val="decimal"/>
      <w:lvlText w:val="%7."/>
      <w:lvlJc w:val="left"/>
      <w:pPr>
        <w:ind w:left="5040" w:hanging="360"/>
      </w:pPr>
    </w:lvl>
    <w:lvl w:ilvl="7" w:tplc="F21CC524" w:tentative="1">
      <w:start w:val="1"/>
      <w:numFmt w:val="lowerLetter"/>
      <w:lvlText w:val="%8."/>
      <w:lvlJc w:val="left"/>
      <w:pPr>
        <w:ind w:left="5760" w:hanging="360"/>
      </w:pPr>
    </w:lvl>
    <w:lvl w:ilvl="8" w:tplc="7E563248" w:tentative="1">
      <w:start w:val="1"/>
      <w:numFmt w:val="lowerRoman"/>
      <w:lvlText w:val="%9."/>
      <w:lvlJc w:val="right"/>
      <w:pPr>
        <w:ind w:left="6480" w:hanging="180"/>
      </w:pPr>
    </w:lvl>
  </w:abstractNum>
  <w:abstractNum w:abstractNumId="40" w15:restartNumberingAfterBreak="0">
    <w:nsid w:val="67DF31D7"/>
    <w:multiLevelType w:val="hybridMultilevel"/>
    <w:tmpl w:val="64381E60"/>
    <w:lvl w:ilvl="0" w:tplc="FFFFFFFF">
      <w:start w:val="8"/>
      <w:numFmt w:val="bullet"/>
      <w:lvlText w:val="-"/>
      <w:lvlJc w:val="left"/>
      <w:pPr>
        <w:ind w:left="3905"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15:restartNumberingAfterBreak="0">
    <w:nsid w:val="6F0C01D5"/>
    <w:multiLevelType w:val="hybridMultilevel"/>
    <w:tmpl w:val="E55220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4758E7"/>
    <w:multiLevelType w:val="hybridMultilevel"/>
    <w:tmpl w:val="B93CCE0C"/>
    <w:lvl w:ilvl="0" w:tplc="E29AE804">
      <w:start w:val="1"/>
      <w:numFmt w:val="bullet"/>
      <w:lvlText w:val="-"/>
      <w:lvlJc w:val="left"/>
      <w:pPr>
        <w:ind w:left="1259" w:hanging="360"/>
      </w:pPr>
      <w:rPr>
        <w:rFonts w:ascii="Times New Roman" w:hAnsi="Times New Roman" w:cs="Times New Roman" w:hint="default"/>
        <w:sz w:val="24"/>
        <w:szCs w:val="24"/>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43" w15:restartNumberingAfterBreak="0">
    <w:nsid w:val="710E673D"/>
    <w:multiLevelType w:val="hybridMultilevel"/>
    <w:tmpl w:val="5E52C2D0"/>
    <w:lvl w:ilvl="0" w:tplc="730AC9C6">
      <w:numFmt w:val="bullet"/>
      <w:lvlText w:val="-"/>
      <w:lvlJc w:val="left"/>
      <w:pPr>
        <w:ind w:left="720" w:hanging="360"/>
      </w:pPr>
      <w:rPr>
        <w:rFonts w:ascii="Times New Roman" w:eastAsia="Times New Roman" w:hAnsi="Times New Roman" w:cs="Times New Roman" w:hint="default"/>
      </w:rPr>
    </w:lvl>
    <w:lvl w:ilvl="1" w:tplc="61740A7E">
      <w:start w:val="1"/>
      <w:numFmt w:val="bullet"/>
      <w:lvlText w:val=""/>
      <w:lvlJc w:val="left"/>
      <w:pPr>
        <w:tabs>
          <w:tab w:val="num" w:pos="1440"/>
        </w:tabs>
        <w:ind w:left="1440" w:hanging="360"/>
      </w:pPr>
      <w:rPr>
        <w:rFonts w:ascii="Wingdings" w:hAnsi="Wingdings" w:hint="default"/>
      </w:rPr>
    </w:lvl>
    <w:lvl w:ilvl="2" w:tplc="BF1C5072" w:tentative="1">
      <w:start w:val="1"/>
      <w:numFmt w:val="bullet"/>
      <w:lvlText w:val=""/>
      <w:lvlJc w:val="left"/>
      <w:pPr>
        <w:ind w:left="2160" w:hanging="360"/>
      </w:pPr>
      <w:rPr>
        <w:rFonts w:ascii="Wingdings" w:hAnsi="Wingdings" w:hint="default"/>
      </w:rPr>
    </w:lvl>
    <w:lvl w:ilvl="3" w:tplc="A468AF0C" w:tentative="1">
      <w:start w:val="1"/>
      <w:numFmt w:val="bullet"/>
      <w:lvlText w:val=""/>
      <w:lvlJc w:val="left"/>
      <w:pPr>
        <w:ind w:left="2880" w:hanging="360"/>
      </w:pPr>
      <w:rPr>
        <w:rFonts w:ascii="Symbol" w:hAnsi="Symbol" w:hint="default"/>
      </w:rPr>
    </w:lvl>
    <w:lvl w:ilvl="4" w:tplc="D280F020">
      <w:start w:val="1"/>
      <w:numFmt w:val="bullet"/>
      <w:lvlText w:val="o"/>
      <w:lvlJc w:val="left"/>
      <w:pPr>
        <w:ind w:left="3600" w:hanging="360"/>
      </w:pPr>
      <w:rPr>
        <w:rFonts w:ascii="Courier New" w:hAnsi="Courier New" w:cs="Courier New" w:hint="default"/>
      </w:rPr>
    </w:lvl>
    <w:lvl w:ilvl="5" w:tplc="8CD0B1F6" w:tentative="1">
      <w:start w:val="1"/>
      <w:numFmt w:val="bullet"/>
      <w:lvlText w:val=""/>
      <w:lvlJc w:val="left"/>
      <w:pPr>
        <w:ind w:left="4320" w:hanging="360"/>
      </w:pPr>
      <w:rPr>
        <w:rFonts w:ascii="Wingdings" w:hAnsi="Wingdings" w:hint="default"/>
      </w:rPr>
    </w:lvl>
    <w:lvl w:ilvl="6" w:tplc="DC8EC24E" w:tentative="1">
      <w:start w:val="1"/>
      <w:numFmt w:val="bullet"/>
      <w:lvlText w:val=""/>
      <w:lvlJc w:val="left"/>
      <w:pPr>
        <w:ind w:left="5040" w:hanging="360"/>
      </w:pPr>
      <w:rPr>
        <w:rFonts w:ascii="Symbol" w:hAnsi="Symbol" w:hint="default"/>
      </w:rPr>
    </w:lvl>
    <w:lvl w:ilvl="7" w:tplc="9ACAE71E" w:tentative="1">
      <w:start w:val="1"/>
      <w:numFmt w:val="bullet"/>
      <w:lvlText w:val="o"/>
      <w:lvlJc w:val="left"/>
      <w:pPr>
        <w:ind w:left="5760" w:hanging="360"/>
      </w:pPr>
      <w:rPr>
        <w:rFonts w:ascii="Courier New" w:hAnsi="Courier New" w:cs="Courier New" w:hint="default"/>
      </w:rPr>
    </w:lvl>
    <w:lvl w:ilvl="8" w:tplc="F990D528" w:tentative="1">
      <w:start w:val="1"/>
      <w:numFmt w:val="bullet"/>
      <w:lvlText w:val=""/>
      <w:lvlJc w:val="left"/>
      <w:pPr>
        <w:ind w:left="6480" w:hanging="360"/>
      </w:pPr>
      <w:rPr>
        <w:rFonts w:ascii="Wingdings" w:hAnsi="Wingdings" w:hint="default"/>
      </w:rPr>
    </w:lvl>
  </w:abstractNum>
  <w:abstractNum w:abstractNumId="44" w15:restartNumberingAfterBreak="0">
    <w:nsid w:val="7C7C0277"/>
    <w:multiLevelType w:val="multilevel"/>
    <w:tmpl w:val="AD88B34C"/>
    <w:lvl w:ilvl="0">
      <w:numFmt w:val="bullet"/>
      <w:lvlText w:val="-"/>
      <w:lvlJc w:val="left"/>
      <w:pPr>
        <w:tabs>
          <w:tab w:val="num" w:pos="1134"/>
        </w:tabs>
        <w:ind w:left="1134" w:hanging="283"/>
      </w:pPr>
      <w:rPr>
        <w:rFonts w:ascii="Times New Roman" w:hAnsi="Times New Roman" w:cs="Times New Roman" w:hint="default"/>
        <w:color w:val="auto"/>
        <w:lang w:val="fr-FR"/>
      </w:rPr>
    </w:lvl>
    <w:lvl w:ilvl="1">
      <w:start w:val="1"/>
      <w:numFmt w:val="bullet"/>
      <w:lvlText w:val="+"/>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45" w15:restartNumberingAfterBreak="0">
    <w:nsid w:val="7D18583E"/>
    <w:multiLevelType w:val="hybridMultilevel"/>
    <w:tmpl w:val="6D76A8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2D69D9"/>
    <w:multiLevelType w:val="hybridMultilevel"/>
    <w:tmpl w:val="09E6037E"/>
    <w:lvl w:ilvl="0" w:tplc="1EDAF64A">
      <w:start w:val="1"/>
      <w:numFmt w:val="bullet"/>
      <w:lvlText w:val="+"/>
      <w:lvlJc w:val="left"/>
      <w:pPr>
        <w:tabs>
          <w:tab w:val="num" w:pos="3485"/>
        </w:tabs>
        <w:ind w:left="3485" w:hanging="360"/>
      </w:pPr>
      <w:rPr>
        <w:rFonts w:ascii="VNI-Times" w:hAnsi="VNI-Times" w:hint="default"/>
      </w:rPr>
    </w:lvl>
    <w:lvl w:ilvl="1" w:tplc="04090003">
      <w:start w:val="1"/>
      <w:numFmt w:val="bullet"/>
      <w:lvlText w:val="o"/>
      <w:lvlJc w:val="left"/>
      <w:pPr>
        <w:tabs>
          <w:tab w:val="num" w:pos="2045"/>
        </w:tabs>
        <w:ind w:left="2045" w:hanging="360"/>
      </w:pPr>
      <w:rPr>
        <w:rFonts w:ascii="VNI-Times" w:hAnsi="VNI-Times" w:cs="VNI-Times" w:hint="default"/>
      </w:rPr>
    </w:lvl>
    <w:lvl w:ilvl="2" w:tplc="042A0005">
      <w:start w:val="1"/>
      <w:numFmt w:val="bullet"/>
      <w:lvlText w:val=""/>
      <w:lvlJc w:val="left"/>
      <w:pPr>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VNI-Times" w:hAnsi="VNI-Times" w:cs="VNI-Times" w:hint="default"/>
      </w:rPr>
    </w:lvl>
    <w:lvl w:ilvl="5" w:tplc="04090005" w:tentative="1">
      <w:start w:val="1"/>
      <w:numFmt w:val="bullet"/>
      <w:lvlText w:val=""/>
      <w:lvlJc w:val="left"/>
      <w:pPr>
        <w:tabs>
          <w:tab w:val="num" w:pos="4925"/>
        </w:tabs>
        <w:ind w:left="4925" w:hanging="360"/>
      </w:pPr>
      <w:rPr>
        <w:rFonts w:ascii="Calibri" w:hAnsi="Calibri"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VNI-Times" w:hAnsi="VNI-Times" w:cs="VNI-Times" w:hint="default"/>
      </w:rPr>
    </w:lvl>
    <w:lvl w:ilvl="8" w:tplc="04090005" w:tentative="1">
      <w:start w:val="1"/>
      <w:numFmt w:val="bullet"/>
      <w:lvlText w:val=""/>
      <w:lvlJc w:val="left"/>
      <w:pPr>
        <w:tabs>
          <w:tab w:val="num" w:pos="7085"/>
        </w:tabs>
        <w:ind w:left="7085" w:hanging="360"/>
      </w:pPr>
      <w:rPr>
        <w:rFonts w:ascii="Calibri" w:hAnsi="Calibri" w:hint="default"/>
      </w:rPr>
    </w:lvl>
  </w:abstractNum>
  <w:abstractNum w:abstractNumId="47" w15:restartNumberingAfterBreak="0">
    <w:nsid w:val="7F30255E"/>
    <w:multiLevelType w:val="hybridMultilevel"/>
    <w:tmpl w:val="6C705C10"/>
    <w:lvl w:ilvl="0" w:tplc="04301858">
      <w:start w:val="4"/>
      <w:numFmt w:val="bullet"/>
      <w:lvlText w:val="-"/>
      <w:lvlJc w:val="left"/>
      <w:pPr>
        <w:ind w:left="1004" w:hanging="360"/>
      </w:pPr>
      <w:rPr>
        <w:rFonts w:ascii="Times New Roman" w:hAnsi="Times New Roman" w:hint="default"/>
        <w:color w:val="auto"/>
      </w:rPr>
    </w:lvl>
    <w:lvl w:ilvl="1" w:tplc="0DE6AF72"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34"/>
  </w:num>
  <w:num w:numId="2">
    <w:abstractNumId w:val="1"/>
  </w:num>
  <w:num w:numId="3">
    <w:abstractNumId w:val="18"/>
  </w:num>
  <w:num w:numId="4">
    <w:abstractNumId w:val="11"/>
  </w:num>
  <w:num w:numId="5">
    <w:abstractNumId w:val="45"/>
  </w:num>
  <w:num w:numId="6">
    <w:abstractNumId w:val="25"/>
  </w:num>
  <w:num w:numId="7">
    <w:abstractNumId w:val="23"/>
  </w:num>
  <w:num w:numId="8">
    <w:abstractNumId w:val="26"/>
  </w:num>
  <w:num w:numId="9">
    <w:abstractNumId w:val="37"/>
  </w:num>
  <w:num w:numId="10">
    <w:abstractNumId w:val="16"/>
  </w:num>
  <w:num w:numId="11">
    <w:abstractNumId w:val="47"/>
  </w:num>
  <w:num w:numId="12">
    <w:abstractNumId w:val="43"/>
  </w:num>
  <w:num w:numId="13">
    <w:abstractNumId w:val="27"/>
  </w:num>
  <w:num w:numId="14">
    <w:abstractNumId w:val="24"/>
  </w:num>
  <w:num w:numId="15">
    <w:abstractNumId w:val="12"/>
  </w:num>
  <w:num w:numId="16">
    <w:abstractNumId w:val="32"/>
  </w:num>
  <w:num w:numId="17">
    <w:abstractNumId w:val="19"/>
  </w:num>
  <w:num w:numId="18">
    <w:abstractNumId w:val="5"/>
  </w:num>
  <w:num w:numId="19">
    <w:abstractNumId w:val="22"/>
  </w:num>
  <w:num w:numId="20">
    <w:abstractNumId w:val="20"/>
  </w:num>
  <w:num w:numId="21">
    <w:abstractNumId w:val="29"/>
  </w:num>
  <w:num w:numId="22">
    <w:abstractNumId w:val="13"/>
  </w:num>
  <w:num w:numId="23">
    <w:abstractNumId w:val="14"/>
  </w:num>
  <w:num w:numId="24">
    <w:abstractNumId w:val="21"/>
  </w:num>
  <w:num w:numId="25">
    <w:abstractNumId w:val="7"/>
  </w:num>
  <w:num w:numId="26">
    <w:abstractNumId w:val="40"/>
  </w:num>
  <w:num w:numId="27">
    <w:abstractNumId w:val="17"/>
  </w:num>
  <w:num w:numId="28">
    <w:abstractNumId w:val="3"/>
  </w:num>
  <w:num w:numId="29">
    <w:abstractNumId w:val="33"/>
  </w:num>
  <w:num w:numId="30">
    <w:abstractNumId w:val="41"/>
  </w:num>
  <w:num w:numId="31">
    <w:abstractNumId w:val="15"/>
  </w:num>
  <w:num w:numId="32">
    <w:abstractNumId w:val="38"/>
  </w:num>
  <w:num w:numId="33">
    <w:abstractNumId w:val="42"/>
  </w:num>
  <w:num w:numId="34">
    <w:abstractNumId w:val="10"/>
  </w:num>
  <w:num w:numId="35">
    <w:abstractNumId w:val="39"/>
  </w:num>
  <w:num w:numId="36">
    <w:abstractNumId w:val="46"/>
  </w:num>
  <w:num w:numId="37">
    <w:abstractNumId w:val="9"/>
  </w:num>
  <w:num w:numId="38">
    <w:abstractNumId w:val="4"/>
  </w:num>
  <w:num w:numId="39">
    <w:abstractNumId w:val="30"/>
  </w:num>
  <w:num w:numId="40">
    <w:abstractNumId w:val="44"/>
  </w:num>
  <w:num w:numId="41">
    <w:abstractNumId w:val="31"/>
  </w:num>
  <w:num w:numId="42">
    <w:abstractNumId w:val="35"/>
  </w:num>
  <w:num w:numId="43">
    <w:abstractNumId w:val="36"/>
  </w:num>
  <w:num w:numId="44">
    <w:abstractNumId w:val="2"/>
  </w:num>
  <w:num w:numId="45">
    <w:abstractNumId w:val="6"/>
  </w:num>
  <w:num w:numId="46">
    <w:abstractNumId w:val="28"/>
  </w:num>
  <w:num w:numId="47">
    <w:abstractNumId w:val="8"/>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3B"/>
    <w:rsid w:val="00003403"/>
    <w:rsid w:val="00026407"/>
    <w:rsid w:val="00030428"/>
    <w:rsid w:val="0004071B"/>
    <w:rsid w:val="00051D14"/>
    <w:rsid w:val="0007147C"/>
    <w:rsid w:val="00071BA6"/>
    <w:rsid w:val="000B56F5"/>
    <w:rsid w:val="000D11E7"/>
    <w:rsid w:val="000D2881"/>
    <w:rsid w:val="000F4081"/>
    <w:rsid w:val="00101584"/>
    <w:rsid w:val="00103E0A"/>
    <w:rsid w:val="001651AE"/>
    <w:rsid w:val="00177AFE"/>
    <w:rsid w:val="001B56F2"/>
    <w:rsid w:val="001C1026"/>
    <w:rsid w:val="001E09F5"/>
    <w:rsid w:val="001E2822"/>
    <w:rsid w:val="001E7E7A"/>
    <w:rsid w:val="001F2028"/>
    <w:rsid w:val="00206108"/>
    <w:rsid w:val="00220D63"/>
    <w:rsid w:val="002574A9"/>
    <w:rsid w:val="00261BEB"/>
    <w:rsid w:val="0027110E"/>
    <w:rsid w:val="00272655"/>
    <w:rsid w:val="00275904"/>
    <w:rsid w:val="00285970"/>
    <w:rsid w:val="002B428A"/>
    <w:rsid w:val="002B593E"/>
    <w:rsid w:val="002B7340"/>
    <w:rsid w:val="002C024D"/>
    <w:rsid w:val="002E67AF"/>
    <w:rsid w:val="00311AE9"/>
    <w:rsid w:val="00312013"/>
    <w:rsid w:val="003401BC"/>
    <w:rsid w:val="00343A07"/>
    <w:rsid w:val="00353461"/>
    <w:rsid w:val="00353C4B"/>
    <w:rsid w:val="003627FA"/>
    <w:rsid w:val="00366156"/>
    <w:rsid w:val="00370096"/>
    <w:rsid w:val="003720A4"/>
    <w:rsid w:val="003C7C60"/>
    <w:rsid w:val="0041156E"/>
    <w:rsid w:val="00411989"/>
    <w:rsid w:val="00451826"/>
    <w:rsid w:val="00480D80"/>
    <w:rsid w:val="00491D1D"/>
    <w:rsid w:val="004947AE"/>
    <w:rsid w:val="004C076B"/>
    <w:rsid w:val="004C4F9B"/>
    <w:rsid w:val="00550E82"/>
    <w:rsid w:val="00574C2E"/>
    <w:rsid w:val="005903B6"/>
    <w:rsid w:val="005D5A14"/>
    <w:rsid w:val="005D7721"/>
    <w:rsid w:val="00605CEC"/>
    <w:rsid w:val="00653EB3"/>
    <w:rsid w:val="00675551"/>
    <w:rsid w:val="00691B0E"/>
    <w:rsid w:val="00692668"/>
    <w:rsid w:val="006A183B"/>
    <w:rsid w:val="006C4829"/>
    <w:rsid w:val="006D262A"/>
    <w:rsid w:val="006E11A3"/>
    <w:rsid w:val="006E19ED"/>
    <w:rsid w:val="006E557F"/>
    <w:rsid w:val="00733C85"/>
    <w:rsid w:val="0074393D"/>
    <w:rsid w:val="0074518D"/>
    <w:rsid w:val="007A21E3"/>
    <w:rsid w:val="007A49B7"/>
    <w:rsid w:val="007B253B"/>
    <w:rsid w:val="007C1814"/>
    <w:rsid w:val="007D0A0C"/>
    <w:rsid w:val="007F1CCC"/>
    <w:rsid w:val="00836EC2"/>
    <w:rsid w:val="00853C5C"/>
    <w:rsid w:val="008741B0"/>
    <w:rsid w:val="00884245"/>
    <w:rsid w:val="00892304"/>
    <w:rsid w:val="008964A3"/>
    <w:rsid w:val="008A0B62"/>
    <w:rsid w:val="008C62FF"/>
    <w:rsid w:val="008D117F"/>
    <w:rsid w:val="008D3E9C"/>
    <w:rsid w:val="008E2600"/>
    <w:rsid w:val="008E793E"/>
    <w:rsid w:val="00914057"/>
    <w:rsid w:val="00943B18"/>
    <w:rsid w:val="00944CC2"/>
    <w:rsid w:val="009573B8"/>
    <w:rsid w:val="009664F5"/>
    <w:rsid w:val="00967399"/>
    <w:rsid w:val="009910AD"/>
    <w:rsid w:val="009B1EBB"/>
    <w:rsid w:val="009E2043"/>
    <w:rsid w:val="00A0381A"/>
    <w:rsid w:val="00A154AD"/>
    <w:rsid w:val="00A159C2"/>
    <w:rsid w:val="00A164D4"/>
    <w:rsid w:val="00A23860"/>
    <w:rsid w:val="00A31AB5"/>
    <w:rsid w:val="00A554D6"/>
    <w:rsid w:val="00A712DD"/>
    <w:rsid w:val="00A727A4"/>
    <w:rsid w:val="00A9407C"/>
    <w:rsid w:val="00AA1047"/>
    <w:rsid w:val="00AA1492"/>
    <w:rsid w:val="00AA217B"/>
    <w:rsid w:val="00B005A0"/>
    <w:rsid w:val="00B26235"/>
    <w:rsid w:val="00B313C5"/>
    <w:rsid w:val="00B3484D"/>
    <w:rsid w:val="00B45159"/>
    <w:rsid w:val="00B77753"/>
    <w:rsid w:val="00BB6C65"/>
    <w:rsid w:val="00BC06F4"/>
    <w:rsid w:val="00BC7C3A"/>
    <w:rsid w:val="00C17553"/>
    <w:rsid w:val="00C252DD"/>
    <w:rsid w:val="00C356AE"/>
    <w:rsid w:val="00C502CD"/>
    <w:rsid w:val="00C94354"/>
    <w:rsid w:val="00CA5690"/>
    <w:rsid w:val="00CD4A9E"/>
    <w:rsid w:val="00D155E8"/>
    <w:rsid w:val="00D453B4"/>
    <w:rsid w:val="00D525A4"/>
    <w:rsid w:val="00DA59D5"/>
    <w:rsid w:val="00DD52A5"/>
    <w:rsid w:val="00DE1BF5"/>
    <w:rsid w:val="00E22D18"/>
    <w:rsid w:val="00E37301"/>
    <w:rsid w:val="00E50CBF"/>
    <w:rsid w:val="00E62975"/>
    <w:rsid w:val="00E775ED"/>
    <w:rsid w:val="00E876A6"/>
    <w:rsid w:val="00EA1640"/>
    <w:rsid w:val="00EA2A1D"/>
    <w:rsid w:val="00EC22BC"/>
    <w:rsid w:val="00EC42A1"/>
    <w:rsid w:val="00EC4445"/>
    <w:rsid w:val="00EF26CD"/>
    <w:rsid w:val="00F020D1"/>
    <w:rsid w:val="00F11264"/>
    <w:rsid w:val="00F126C0"/>
    <w:rsid w:val="00F12EEE"/>
    <w:rsid w:val="00F12F99"/>
    <w:rsid w:val="00F25498"/>
    <w:rsid w:val="00F44850"/>
    <w:rsid w:val="00F63BFE"/>
    <w:rsid w:val="00F6608F"/>
    <w:rsid w:val="00F777F8"/>
    <w:rsid w:val="00FB3694"/>
    <w:rsid w:val="00FB546F"/>
    <w:rsid w:val="00FC4A14"/>
    <w:rsid w:val="00FC799E"/>
    <w:rsid w:val="00FF20D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EFAC"/>
  <w15:chartTrackingRefBased/>
  <w15:docId w15:val="{1C3B353D-A997-48FF-8FDB-8C91B1FA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2A5"/>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H 1,1 ghost,g,Tên chương,Tên phần,Heading 1 Char1 Char Char Char,Heading 1 Char Char Char Char Char Char Char Char,Heading 1_Chuong,H1,dts-heading1,R1,Heading 1 Char Char,(Ctrl+1),TOC Char,R,muc1"/>
    <w:basedOn w:val="Normal"/>
    <w:next w:val="Normal"/>
    <w:link w:val="Heading1Char"/>
    <w:uiPriority w:val="1"/>
    <w:qFormat/>
    <w:rsid w:val="00DD52A5"/>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uiPriority w:val="9"/>
    <w:semiHidden/>
    <w:unhideWhenUsed/>
    <w:qFormat/>
    <w:rsid w:val="000034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12EEE"/>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DD52A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12EE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1 ghost Char,g Char,Tên chương Char,Tên phần Char,Heading 1 Char1 Char Char Char Char,Heading 1 Char Char Char Char Char Char Char Char Char,H1 Char,R1 Char"/>
    <w:basedOn w:val="DefaultParagraphFont"/>
    <w:link w:val="Heading1"/>
    <w:rsid w:val="00DD52A5"/>
    <w:rPr>
      <w:rFonts w:ascii="Times New Roman Bold" w:eastAsia="Times New Roman" w:hAnsi="Times New Roman Bold" w:cs="Times New Roman"/>
      <w:b/>
      <w:smallCaps/>
      <w:sz w:val="36"/>
      <w:szCs w:val="20"/>
      <w:lang w:val="en-US"/>
    </w:rPr>
  </w:style>
  <w:style w:type="paragraph" w:styleId="ListParagraph">
    <w:name w:val="List Paragraph"/>
    <w:aliases w:val="Citation List,본문(내용),List Paragraph (numbered (a)),Colorful List - Accent 11,bullet,List Paragraph 1,My checklist,Table Sequence,level 1,List Paragraph1,Bullet L1,List Paragraph11,FooterText,numbered,Paragraphe de liste,lp1,lp11,b1,Hinh"/>
    <w:basedOn w:val="Normal"/>
    <w:link w:val="ListParagraphChar"/>
    <w:uiPriority w:val="34"/>
    <w:qFormat/>
    <w:rsid w:val="00DD52A5"/>
    <w:pPr>
      <w:ind w:left="720"/>
      <w:contextualSpacing/>
    </w:pPr>
  </w:style>
  <w:style w:type="character" w:customStyle="1" w:styleId="Heading4Char">
    <w:name w:val="Heading 4 Char"/>
    <w:basedOn w:val="DefaultParagraphFont"/>
    <w:link w:val="Heading4"/>
    <w:uiPriority w:val="9"/>
    <w:semiHidden/>
    <w:rsid w:val="00DD52A5"/>
    <w:rPr>
      <w:rFonts w:asciiTheme="majorHAnsi" w:eastAsiaTheme="majorEastAsia" w:hAnsiTheme="majorHAnsi" w:cstheme="majorBidi"/>
      <w:i/>
      <w:iCs/>
      <w:color w:val="2E74B5" w:themeColor="accent1" w:themeShade="BF"/>
      <w:sz w:val="24"/>
      <w:szCs w:val="20"/>
      <w:lang w:val="en-US"/>
    </w:rPr>
  </w:style>
  <w:style w:type="character" w:customStyle="1" w:styleId="fontstyle01">
    <w:name w:val="fontstyle01"/>
    <w:basedOn w:val="DefaultParagraphFont"/>
    <w:rsid w:val="00DD52A5"/>
    <w:rPr>
      <w:rFonts w:ascii="Times New Roman" w:hAnsi="Times New Roman" w:cs="Times New Roman" w:hint="default"/>
      <w:b w:val="0"/>
      <w:bCs w:val="0"/>
      <w:i w:val="0"/>
      <w:iCs w:val="0"/>
      <w:color w:val="000000"/>
      <w:sz w:val="26"/>
      <w:szCs w:val="26"/>
    </w:rPr>
  </w:style>
  <w:style w:type="character" w:customStyle="1" w:styleId="ListParagraphChar">
    <w:name w:val="List Paragraph Char"/>
    <w:aliases w:val="Citation List Char,본문(내용) Char,List Paragraph (numbered (a)) Char,Colorful List - Accent 11 Char,bullet Char,List Paragraph 1 Char,My checklist Char,Table Sequence Char,level 1 Char,List Paragraph1 Char,Bullet L1 Char,FooterText Char"/>
    <w:basedOn w:val="DefaultParagraphFont"/>
    <w:link w:val="ListParagraph"/>
    <w:uiPriority w:val="34"/>
    <w:qFormat/>
    <w:rsid w:val="00F12EEE"/>
    <w:rPr>
      <w:rFonts w:eastAsia="Times New Roman" w:cs="Times New Roman"/>
      <w:sz w:val="24"/>
      <w:szCs w:val="20"/>
      <w:lang w:val="en-US"/>
    </w:rPr>
  </w:style>
  <w:style w:type="paragraph" w:customStyle="1" w:styleId="Style6">
    <w:name w:val="Style6"/>
    <w:basedOn w:val="Heading5"/>
    <w:uiPriority w:val="99"/>
    <w:qFormat/>
    <w:rsid w:val="00F12EEE"/>
    <w:pPr>
      <w:numPr>
        <w:ilvl w:val="4"/>
        <w:numId w:val="6"/>
      </w:numPr>
      <w:tabs>
        <w:tab w:val="num" w:pos="360"/>
      </w:tabs>
      <w:spacing w:before="60" w:after="60" w:line="300" w:lineRule="auto"/>
      <w:ind w:left="0" w:firstLine="0"/>
    </w:pPr>
    <w:rPr>
      <w:rFonts w:ascii="Times New Roman" w:eastAsia="Times New Roman" w:hAnsi="Times New Roman" w:cs="Times New Roman"/>
      <w:b/>
      <w:color w:val="auto"/>
      <w:sz w:val="26"/>
      <w:szCs w:val="22"/>
    </w:rPr>
  </w:style>
  <w:style w:type="paragraph" w:customStyle="1" w:styleId="StyleHeading3Heading3Char1berschrift3CharChar3">
    <w:name w:val="Style Heading 3Heading 3 Char1Überschrift 3 Char CharЗаголовок 3"/>
    <w:basedOn w:val="Heading3"/>
    <w:rsid w:val="00F12EEE"/>
    <w:pPr>
      <w:keepLines w:val="0"/>
      <w:numPr>
        <w:ilvl w:val="2"/>
        <w:numId w:val="6"/>
      </w:numPr>
      <w:tabs>
        <w:tab w:val="num" w:pos="360"/>
      </w:tabs>
      <w:autoSpaceDE w:val="0"/>
      <w:autoSpaceDN w:val="0"/>
      <w:adjustRightInd w:val="0"/>
      <w:spacing w:before="180" w:after="60" w:line="360" w:lineRule="exact"/>
      <w:ind w:left="851" w:hanging="1134"/>
    </w:pPr>
    <w:rPr>
      <w:rFonts w:ascii="Times New Roman" w:eastAsia="Times New Roman" w:hAnsi="Times New Roman" w:cs=".VnTime"/>
      <w:b/>
      <w:bCs/>
      <w:i/>
      <w:iCs/>
      <w:color w:val="auto"/>
      <w:sz w:val="26"/>
    </w:rPr>
  </w:style>
  <w:style w:type="character" w:customStyle="1" w:styleId="Heading5Char">
    <w:name w:val="Heading 5 Char"/>
    <w:basedOn w:val="DefaultParagraphFont"/>
    <w:link w:val="Heading5"/>
    <w:uiPriority w:val="9"/>
    <w:semiHidden/>
    <w:rsid w:val="00F12EEE"/>
    <w:rPr>
      <w:rFonts w:asciiTheme="majorHAnsi" w:eastAsiaTheme="majorEastAsia" w:hAnsiTheme="majorHAnsi" w:cstheme="majorBidi"/>
      <w:color w:val="2E74B5" w:themeColor="accent1" w:themeShade="BF"/>
      <w:sz w:val="24"/>
      <w:szCs w:val="20"/>
      <w:lang w:val="en-US"/>
    </w:rPr>
  </w:style>
  <w:style w:type="character" w:customStyle="1" w:styleId="Heading3Char">
    <w:name w:val="Heading 3 Char"/>
    <w:basedOn w:val="DefaultParagraphFont"/>
    <w:link w:val="Heading3"/>
    <w:uiPriority w:val="9"/>
    <w:semiHidden/>
    <w:rsid w:val="00F12EEE"/>
    <w:rPr>
      <w:rFonts w:asciiTheme="majorHAnsi" w:eastAsiaTheme="majorEastAsia" w:hAnsiTheme="majorHAnsi" w:cstheme="majorBidi"/>
      <w:color w:val="1F4D78" w:themeColor="accent1" w:themeShade="7F"/>
      <w:sz w:val="24"/>
      <w:szCs w:val="24"/>
      <w:lang w:val="en-US"/>
    </w:rPr>
  </w:style>
  <w:style w:type="character" w:customStyle="1" w:styleId="Heading2Char">
    <w:name w:val="Heading 2 Char"/>
    <w:basedOn w:val="DefaultParagraphFont"/>
    <w:link w:val="Heading2"/>
    <w:uiPriority w:val="9"/>
    <w:semiHidden/>
    <w:rsid w:val="00003403"/>
    <w:rPr>
      <w:rFonts w:asciiTheme="majorHAnsi" w:eastAsiaTheme="majorEastAsia" w:hAnsiTheme="majorHAnsi" w:cstheme="majorBidi"/>
      <w:color w:val="2E74B5" w:themeColor="accent1" w:themeShade="BF"/>
      <w:sz w:val="26"/>
      <w:szCs w:val="26"/>
      <w:lang w:val="en-US"/>
    </w:rPr>
  </w:style>
  <w:style w:type="paragraph" w:customStyle="1" w:styleId="Dau-">
    <w:name w:val="Dau (-)"/>
    <w:basedOn w:val="Normal"/>
    <w:link w:val="Dau-Char"/>
    <w:qFormat/>
    <w:rsid w:val="00003403"/>
    <w:pPr>
      <w:numPr>
        <w:numId w:val="10"/>
      </w:numPr>
      <w:spacing w:before="60" w:after="60" w:line="288" w:lineRule="auto"/>
    </w:pPr>
    <w:rPr>
      <w:rFonts w:eastAsiaTheme="minorHAnsi" w:cstheme="minorBidi"/>
      <w:sz w:val="26"/>
      <w:szCs w:val="26"/>
    </w:rPr>
  </w:style>
  <w:style w:type="character" w:customStyle="1" w:styleId="Dau-Char">
    <w:name w:val="Dau (-) Char"/>
    <w:basedOn w:val="DefaultParagraphFont"/>
    <w:link w:val="Dau-"/>
    <w:qFormat/>
    <w:rsid w:val="00003403"/>
    <w:rPr>
      <w:sz w:val="26"/>
      <w:szCs w:val="26"/>
      <w:lang w:val="en-US"/>
    </w:rPr>
  </w:style>
  <w:style w:type="paragraph" w:customStyle="1" w:styleId="TableParagraph">
    <w:name w:val="Table Paragraph"/>
    <w:basedOn w:val="Normal"/>
    <w:uiPriority w:val="1"/>
    <w:qFormat/>
    <w:rsid w:val="00E37301"/>
    <w:pPr>
      <w:widowControl w:val="0"/>
      <w:autoSpaceDE w:val="0"/>
      <w:autoSpaceDN w:val="0"/>
      <w:jc w:val="left"/>
    </w:pPr>
    <w:rPr>
      <w:sz w:val="22"/>
      <w:szCs w:val="22"/>
      <w:lang w:val="vi"/>
    </w:rPr>
  </w:style>
  <w:style w:type="paragraph" w:customStyle="1" w:styleId="Daudong-">
    <w:name w:val="Dau dong (-)"/>
    <w:basedOn w:val="BodyTextIndent2"/>
    <w:link w:val="Daudong-Char"/>
    <w:uiPriority w:val="99"/>
    <w:qFormat/>
    <w:rsid w:val="00312013"/>
    <w:pPr>
      <w:widowControl w:val="0"/>
      <w:tabs>
        <w:tab w:val="num" w:pos="927"/>
      </w:tabs>
      <w:spacing w:before="120" w:line="288" w:lineRule="auto"/>
      <w:ind w:left="927" w:hanging="567"/>
    </w:pPr>
    <w:rPr>
      <w:snapToGrid w:val="0"/>
      <w:sz w:val="26"/>
      <w:szCs w:val="26"/>
    </w:rPr>
  </w:style>
  <w:style w:type="paragraph" w:customStyle="1" w:styleId="normalwrite">
    <w:name w:val="normal write"/>
    <w:basedOn w:val="Normal"/>
    <w:autoRedefine/>
    <w:rsid w:val="00312013"/>
    <w:pPr>
      <w:widowControl w:val="0"/>
      <w:numPr>
        <w:numId w:val="16"/>
      </w:numPr>
      <w:spacing w:before="120" w:after="120"/>
    </w:pPr>
    <w:rPr>
      <w:color w:val="FF0000"/>
      <w:sz w:val="26"/>
      <w:szCs w:val="26"/>
      <w:lang w:val="sv-SE"/>
    </w:rPr>
  </w:style>
  <w:style w:type="paragraph" w:customStyle="1" w:styleId="Cachdaudong">
    <w:name w:val="Cachdaudong"/>
    <w:basedOn w:val="Normal"/>
    <w:link w:val="CachdaudongChar"/>
    <w:qFormat/>
    <w:rsid w:val="00312013"/>
    <w:pPr>
      <w:spacing w:before="60" w:after="60" w:line="288" w:lineRule="auto"/>
      <w:ind w:firstLine="567"/>
    </w:pPr>
    <w:rPr>
      <w:rFonts w:eastAsiaTheme="minorHAnsi" w:cstheme="minorBidi"/>
      <w:sz w:val="26"/>
      <w:szCs w:val="22"/>
    </w:rPr>
  </w:style>
  <w:style w:type="character" w:customStyle="1" w:styleId="CachdaudongChar">
    <w:name w:val="Cachdaudong Char"/>
    <w:basedOn w:val="DefaultParagraphFont"/>
    <w:link w:val="Cachdaudong"/>
    <w:qFormat/>
    <w:rsid w:val="00312013"/>
    <w:rPr>
      <w:sz w:val="26"/>
      <w:lang w:val="en-US"/>
    </w:rPr>
  </w:style>
  <w:style w:type="character" w:customStyle="1" w:styleId="Daudong-Char">
    <w:name w:val="Dau dong (-) Char"/>
    <w:link w:val="Daudong-"/>
    <w:uiPriority w:val="99"/>
    <w:locked/>
    <w:rsid w:val="00312013"/>
    <w:rPr>
      <w:rFonts w:eastAsia="Times New Roman" w:cs="Times New Roman"/>
      <w:snapToGrid w:val="0"/>
      <w:sz w:val="26"/>
      <w:szCs w:val="26"/>
      <w:lang w:val="en-US"/>
    </w:rPr>
  </w:style>
  <w:style w:type="paragraph" w:styleId="BodyTextIndent2">
    <w:name w:val="Body Text Indent 2"/>
    <w:basedOn w:val="Normal"/>
    <w:link w:val="BodyTextIndent2Char"/>
    <w:uiPriority w:val="99"/>
    <w:unhideWhenUsed/>
    <w:rsid w:val="00312013"/>
    <w:pPr>
      <w:spacing w:after="120" w:line="480" w:lineRule="auto"/>
      <w:ind w:left="283"/>
    </w:pPr>
  </w:style>
  <w:style w:type="character" w:customStyle="1" w:styleId="BodyTextIndent2Char">
    <w:name w:val="Body Text Indent 2 Char"/>
    <w:basedOn w:val="DefaultParagraphFont"/>
    <w:link w:val="BodyTextIndent2"/>
    <w:uiPriority w:val="99"/>
    <w:rsid w:val="00312013"/>
    <w:rPr>
      <w:rFonts w:eastAsia="Times New Roman" w:cs="Times New Roman"/>
      <w:sz w:val="24"/>
      <w:szCs w:val="20"/>
      <w:lang w:val="en-US"/>
    </w:rPr>
  </w:style>
  <w:style w:type="paragraph" w:styleId="BodyText2">
    <w:name w:val="Body Text 2"/>
    <w:basedOn w:val="Normal"/>
    <w:link w:val="BodyText2Char"/>
    <w:uiPriority w:val="99"/>
    <w:semiHidden/>
    <w:unhideWhenUsed/>
    <w:rsid w:val="00675551"/>
    <w:pPr>
      <w:spacing w:after="120" w:line="480" w:lineRule="auto"/>
    </w:pPr>
  </w:style>
  <w:style w:type="character" w:customStyle="1" w:styleId="BodyText2Char">
    <w:name w:val="Body Text 2 Char"/>
    <w:basedOn w:val="DefaultParagraphFont"/>
    <w:link w:val="BodyText2"/>
    <w:uiPriority w:val="99"/>
    <w:semiHidden/>
    <w:rsid w:val="00675551"/>
    <w:rPr>
      <w:rFonts w:eastAsia="Times New Roman" w:cs="Times New Roman"/>
      <w:sz w:val="24"/>
      <w:szCs w:val="20"/>
      <w:lang w:val="en-US"/>
    </w:rPr>
  </w:style>
  <w:style w:type="paragraph" w:customStyle="1" w:styleId="Normal1">
    <w:name w:val="Normal1"/>
    <w:basedOn w:val="Normal"/>
    <w:link w:val="Normal1Char1"/>
    <w:qFormat/>
    <w:rsid w:val="00675551"/>
    <w:pPr>
      <w:spacing w:before="80" w:after="40" w:line="312" w:lineRule="auto"/>
      <w:ind w:firstLine="720"/>
    </w:pPr>
    <w:rPr>
      <w:rFonts w:ascii=".VnTime" w:hAnsi=".VnTime"/>
      <w:sz w:val="27"/>
      <w:szCs w:val="26"/>
    </w:rPr>
  </w:style>
  <w:style w:type="paragraph" w:customStyle="1" w:styleId="Dau">
    <w:name w:val="Dau (+)"/>
    <w:basedOn w:val="Normal"/>
    <w:link w:val="DauChar"/>
    <w:qFormat/>
    <w:rsid w:val="00675551"/>
    <w:pPr>
      <w:numPr>
        <w:numId w:val="23"/>
      </w:numPr>
      <w:tabs>
        <w:tab w:val="left" w:pos="851"/>
        <w:tab w:val="left" w:pos="990"/>
      </w:tabs>
      <w:spacing w:before="60" w:after="60" w:line="300" w:lineRule="auto"/>
      <w:contextualSpacing/>
    </w:pPr>
    <w:rPr>
      <w:rFonts w:eastAsiaTheme="minorHAnsi" w:cstheme="minorBidi"/>
      <w:sz w:val="26"/>
      <w:szCs w:val="26"/>
    </w:rPr>
  </w:style>
  <w:style w:type="character" w:customStyle="1" w:styleId="DauChar">
    <w:name w:val="Dau (+) Char"/>
    <w:basedOn w:val="DefaultParagraphFont"/>
    <w:link w:val="Dau"/>
    <w:rsid w:val="00675551"/>
    <w:rPr>
      <w:sz w:val="26"/>
      <w:szCs w:val="26"/>
      <w:lang w:val="en-US"/>
    </w:rPr>
  </w:style>
  <w:style w:type="character" w:customStyle="1" w:styleId="Normal1Char1">
    <w:name w:val="Normal1 Char1"/>
    <w:link w:val="Normal1"/>
    <w:rsid w:val="00675551"/>
    <w:rPr>
      <w:rFonts w:ascii=".VnTime" w:eastAsia="Times New Roman" w:hAnsi=".VnTime" w:cs="Times New Roman"/>
      <w:sz w:val="27"/>
      <w:szCs w:val="26"/>
      <w:lang w:val="en-US"/>
    </w:rPr>
  </w:style>
  <w:style w:type="character" w:customStyle="1" w:styleId="DAUDONGChar">
    <w:name w:val="DAUDONG Char"/>
    <w:link w:val="DAUDONG"/>
    <w:locked/>
    <w:rsid w:val="00675551"/>
  </w:style>
  <w:style w:type="paragraph" w:customStyle="1" w:styleId="DAUDONG">
    <w:name w:val="DAUDONG"/>
    <w:basedOn w:val="Normal"/>
    <w:link w:val="DAUDONGChar"/>
    <w:rsid w:val="00675551"/>
    <w:pPr>
      <w:spacing w:before="40" w:after="40"/>
      <w:ind w:left="1020"/>
    </w:pPr>
    <w:rPr>
      <w:rFonts w:eastAsiaTheme="minorHAnsi" w:cstheme="minorBidi"/>
      <w:sz w:val="28"/>
      <w:szCs w:val="22"/>
      <w:lang w:val="vi-VN"/>
    </w:rPr>
  </w:style>
  <w:style w:type="paragraph" w:customStyle="1" w:styleId="BodyTextlist1">
    <w:name w:val="Body Text list 1"/>
    <w:link w:val="BodyTextlist1Char"/>
    <w:qFormat/>
    <w:rsid w:val="00EC22BC"/>
    <w:pPr>
      <w:numPr>
        <w:numId w:val="32"/>
      </w:numPr>
      <w:spacing w:before="120" w:after="120" w:line="240" w:lineRule="auto"/>
      <w:jc w:val="both"/>
    </w:pPr>
    <w:rPr>
      <w:rFonts w:eastAsia="Times New Roman" w:cs="Times New Roman"/>
      <w:sz w:val="26"/>
      <w:szCs w:val="26"/>
      <w:lang w:val="nl-NL" w:eastAsia="ar-SA"/>
    </w:rPr>
  </w:style>
  <w:style w:type="character" w:customStyle="1" w:styleId="BodyTextlist1Char">
    <w:name w:val="Body Text list 1 Char"/>
    <w:link w:val="BodyTextlist1"/>
    <w:rsid w:val="00EC22BC"/>
    <w:rPr>
      <w:rFonts w:eastAsia="Times New Roman" w:cs="Times New Roman"/>
      <w:sz w:val="26"/>
      <w:szCs w:val="26"/>
      <w:lang w:val="nl-NL" w:eastAsia="ar-SA"/>
    </w:rPr>
  </w:style>
  <w:style w:type="paragraph" w:customStyle="1" w:styleId="1NOIDUNG">
    <w:name w:val="1_NOI DUNG"/>
    <w:basedOn w:val="Normal"/>
    <w:link w:val="1NOIDUNGChar"/>
    <w:qFormat/>
    <w:rsid w:val="00EC22BC"/>
    <w:pPr>
      <w:suppressAutoHyphens/>
      <w:spacing w:before="120" w:after="120"/>
      <w:ind w:left="851"/>
    </w:pPr>
    <w:rPr>
      <w:sz w:val="26"/>
      <w:szCs w:val="26"/>
      <w:lang w:eastAsia="ar-SA"/>
    </w:rPr>
  </w:style>
  <w:style w:type="character" w:customStyle="1" w:styleId="1NOIDUNGChar">
    <w:name w:val="1_NOI DUNG Char"/>
    <w:link w:val="1NOIDUNG"/>
    <w:locked/>
    <w:rsid w:val="00EC22BC"/>
    <w:rPr>
      <w:rFonts w:eastAsia="Times New Roman" w:cs="Times New Roman"/>
      <w:sz w:val="26"/>
      <w:szCs w:val="26"/>
      <w:lang w:val="en-US" w:eastAsia="ar-SA"/>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oot"/>
    <w:basedOn w:val="Normal"/>
    <w:link w:val="FootnoteTextChar"/>
    <w:qFormat/>
    <w:rsid w:val="00030428"/>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oot Char"/>
    <w:basedOn w:val="DefaultParagraphFont"/>
    <w:link w:val="FootnoteText"/>
    <w:qFormat/>
    <w:rsid w:val="00030428"/>
    <w:rPr>
      <w:rFonts w:eastAsia="Times New Roman" w:cs="Times New Roman"/>
      <w:sz w:val="20"/>
      <w:szCs w:val="20"/>
      <w:lang w:val="en-US"/>
    </w:rPr>
  </w:style>
  <w:style w:type="paragraph" w:customStyle="1" w:styleId="BodyTextlist2">
    <w:name w:val="Body Text list 2"/>
    <w:link w:val="BodyTextlist2CharChar1"/>
    <w:qFormat/>
    <w:rsid w:val="00853C5C"/>
    <w:pPr>
      <w:numPr>
        <w:numId w:val="34"/>
      </w:numPr>
      <w:suppressAutoHyphens/>
      <w:spacing w:before="120" w:after="120" w:line="240" w:lineRule="auto"/>
      <w:jc w:val="both"/>
    </w:pPr>
    <w:rPr>
      <w:rFonts w:eastAsia="Times New Roman" w:cs="Times New Roman"/>
      <w:sz w:val="25"/>
      <w:szCs w:val="26"/>
    </w:rPr>
  </w:style>
  <w:style w:type="character" w:customStyle="1" w:styleId="BodyTextlist2CharChar1">
    <w:name w:val="Body Text list 2 Char Char1"/>
    <w:link w:val="BodyTextlist2"/>
    <w:rsid w:val="00853C5C"/>
    <w:rPr>
      <w:rFonts w:eastAsia="Times New Roman" w:cs="Times New Roman"/>
      <w:sz w:val="25"/>
      <w:szCs w:val="26"/>
    </w:rPr>
  </w:style>
  <w:style w:type="paragraph" w:styleId="DocumentMap">
    <w:name w:val="Document Map"/>
    <w:basedOn w:val="Normal"/>
    <w:link w:val="DocumentMapChar"/>
    <w:rsid w:val="001E7E7A"/>
    <w:pPr>
      <w:shd w:val="clear" w:color="auto" w:fill="000080"/>
      <w:spacing w:before="60" w:after="60" w:line="264" w:lineRule="auto"/>
    </w:pPr>
    <w:rPr>
      <w:rFonts w:ascii="Tahoma" w:hAnsi="Tahoma" w:cs="Tahoma"/>
      <w:sz w:val="25"/>
      <w:szCs w:val="24"/>
    </w:rPr>
  </w:style>
  <w:style w:type="character" w:customStyle="1" w:styleId="DocumentMapChar">
    <w:name w:val="Document Map Char"/>
    <w:basedOn w:val="DefaultParagraphFont"/>
    <w:link w:val="DocumentMap"/>
    <w:rsid w:val="001E7E7A"/>
    <w:rPr>
      <w:rFonts w:ascii="Tahoma" w:eastAsia="Times New Roman" w:hAnsi="Tahoma" w:cs="Tahoma"/>
      <w:sz w:val="25"/>
      <w:szCs w:val="24"/>
      <w:shd w:val="clear" w:color="auto" w:fill="000080"/>
      <w:lang w:val="en-US"/>
    </w:rPr>
  </w:style>
  <w:style w:type="paragraph" w:styleId="BalloonText">
    <w:name w:val="Balloon Text"/>
    <w:basedOn w:val="Normal"/>
    <w:link w:val="BalloonTextChar"/>
    <w:uiPriority w:val="99"/>
    <w:semiHidden/>
    <w:unhideWhenUsed/>
    <w:rsid w:val="00F77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7F8"/>
    <w:rPr>
      <w:rFonts w:ascii="Segoe UI" w:eastAsia="Times New Roman" w:hAnsi="Segoe UI" w:cs="Segoe UI"/>
      <w:sz w:val="18"/>
      <w:szCs w:val="18"/>
      <w:lang w:val="en-US"/>
    </w:rPr>
  </w:style>
  <w:style w:type="paragraph" w:styleId="BodyText">
    <w:name w:val="Body Text"/>
    <w:basedOn w:val="Normal"/>
    <w:link w:val="BodyTextChar"/>
    <w:uiPriority w:val="99"/>
    <w:semiHidden/>
    <w:unhideWhenUsed/>
    <w:rsid w:val="00F11264"/>
    <w:pPr>
      <w:spacing w:after="120"/>
    </w:pPr>
  </w:style>
  <w:style w:type="character" w:customStyle="1" w:styleId="BodyTextChar">
    <w:name w:val="Body Text Char"/>
    <w:basedOn w:val="DefaultParagraphFont"/>
    <w:link w:val="BodyText"/>
    <w:uiPriority w:val="99"/>
    <w:semiHidden/>
    <w:rsid w:val="00F11264"/>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539486">
      <w:bodyDiv w:val="1"/>
      <w:marLeft w:val="0"/>
      <w:marRight w:val="0"/>
      <w:marTop w:val="0"/>
      <w:marBottom w:val="0"/>
      <w:divBdr>
        <w:top w:val="none" w:sz="0" w:space="0" w:color="auto"/>
        <w:left w:val="none" w:sz="0" w:space="0" w:color="auto"/>
        <w:bottom w:val="none" w:sz="0" w:space="0" w:color="auto"/>
        <w:right w:val="none" w:sz="0" w:space="0" w:color="auto"/>
      </w:divBdr>
    </w:div>
    <w:div w:id="376394376">
      <w:bodyDiv w:val="1"/>
      <w:marLeft w:val="0"/>
      <w:marRight w:val="0"/>
      <w:marTop w:val="0"/>
      <w:marBottom w:val="0"/>
      <w:divBdr>
        <w:top w:val="none" w:sz="0" w:space="0" w:color="auto"/>
        <w:left w:val="none" w:sz="0" w:space="0" w:color="auto"/>
        <w:bottom w:val="none" w:sz="0" w:space="0" w:color="auto"/>
        <w:right w:val="none" w:sz="0" w:space="0" w:color="auto"/>
      </w:divBdr>
    </w:div>
    <w:div w:id="603147298">
      <w:bodyDiv w:val="1"/>
      <w:marLeft w:val="0"/>
      <w:marRight w:val="0"/>
      <w:marTop w:val="0"/>
      <w:marBottom w:val="0"/>
      <w:divBdr>
        <w:top w:val="none" w:sz="0" w:space="0" w:color="auto"/>
        <w:left w:val="none" w:sz="0" w:space="0" w:color="auto"/>
        <w:bottom w:val="none" w:sz="0" w:space="0" w:color="auto"/>
        <w:right w:val="none" w:sz="0" w:space="0" w:color="auto"/>
      </w:divBdr>
    </w:div>
    <w:div w:id="636224675">
      <w:bodyDiv w:val="1"/>
      <w:marLeft w:val="0"/>
      <w:marRight w:val="0"/>
      <w:marTop w:val="0"/>
      <w:marBottom w:val="0"/>
      <w:divBdr>
        <w:top w:val="none" w:sz="0" w:space="0" w:color="auto"/>
        <w:left w:val="none" w:sz="0" w:space="0" w:color="auto"/>
        <w:bottom w:val="none" w:sz="0" w:space="0" w:color="auto"/>
        <w:right w:val="none" w:sz="0" w:space="0" w:color="auto"/>
      </w:divBdr>
    </w:div>
    <w:div w:id="833423429">
      <w:bodyDiv w:val="1"/>
      <w:marLeft w:val="0"/>
      <w:marRight w:val="0"/>
      <w:marTop w:val="0"/>
      <w:marBottom w:val="0"/>
      <w:divBdr>
        <w:top w:val="none" w:sz="0" w:space="0" w:color="auto"/>
        <w:left w:val="none" w:sz="0" w:space="0" w:color="auto"/>
        <w:bottom w:val="none" w:sz="0" w:space="0" w:color="auto"/>
        <w:right w:val="none" w:sz="0" w:space="0" w:color="auto"/>
      </w:divBdr>
    </w:div>
    <w:div w:id="996349325">
      <w:bodyDiv w:val="1"/>
      <w:marLeft w:val="0"/>
      <w:marRight w:val="0"/>
      <w:marTop w:val="0"/>
      <w:marBottom w:val="0"/>
      <w:divBdr>
        <w:top w:val="none" w:sz="0" w:space="0" w:color="auto"/>
        <w:left w:val="none" w:sz="0" w:space="0" w:color="auto"/>
        <w:bottom w:val="none" w:sz="0" w:space="0" w:color="auto"/>
        <w:right w:val="none" w:sz="0" w:space="0" w:color="auto"/>
      </w:divBdr>
    </w:div>
    <w:div w:id="1005475752">
      <w:bodyDiv w:val="1"/>
      <w:marLeft w:val="0"/>
      <w:marRight w:val="0"/>
      <w:marTop w:val="0"/>
      <w:marBottom w:val="0"/>
      <w:divBdr>
        <w:top w:val="none" w:sz="0" w:space="0" w:color="auto"/>
        <w:left w:val="none" w:sz="0" w:space="0" w:color="auto"/>
        <w:bottom w:val="none" w:sz="0" w:space="0" w:color="auto"/>
        <w:right w:val="none" w:sz="0" w:space="0" w:color="auto"/>
      </w:divBdr>
    </w:div>
    <w:div w:id="1061054620">
      <w:bodyDiv w:val="1"/>
      <w:marLeft w:val="0"/>
      <w:marRight w:val="0"/>
      <w:marTop w:val="0"/>
      <w:marBottom w:val="0"/>
      <w:divBdr>
        <w:top w:val="none" w:sz="0" w:space="0" w:color="auto"/>
        <w:left w:val="none" w:sz="0" w:space="0" w:color="auto"/>
        <w:bottom w:val="none" w:sz="0" w:space="0" w:color="auto"/>
        <w:right w:val="none" w:sz="0" w:space="0" w:color="auto"/>
      </w:divBdr>
    </w:div>
    <w:div w:id="1204368667">
      <w:bodyDiv w:val="1"/>
      <w:marLeft w:val="0"/>
      <w:marRight w:val="0"/>
      <w:marTop w:val="0"/>
      <w:marBottom w:val="0"/>
      <w:divBdr>
        <w:top w:val="none" w:sz="0" w:space="0" w:color="auto"/>
        <w:left w:val="none" w:sz="0" w:space="0" w:color="auto"/>
        <w:bottom w:val="none" w:sz="0" w:space="0" w:color="auto"/>
        <w:right w:val="none" w:sz="0" w:space="0" w:color="auto"/>
      </w:divBdr>
    </w:div>
    <w:div w:id="1384602180">
      <w:bodyDiv w:val="1"/>
      <w:marLeft w:val="0"/>
      <w:marRight w:val="0"/>
      <w:marTop w:val="0"/>
      <w:marBottom w:val="0"/>
      <w:divBdr>
        <w:top w:val="none" w:sz="0" w:space="0" w:color="auto"/>
        <w:left w:val="none" w:sz="0" w:space="0" w:color="auto"/>
        <w:bottom w:val="none" w:sz="0" w:space="0" w:color="auto"/>
        <w:right w:val="none" w:sz="0" w:space="0" w:color="auto"/>
      </w:divBdr>
    </w:div>
    <w:div w:id="1395621022">
      <w:bodyDiv w:val="1"/>
      <w:marLeft w:val="0"/>
      <w:marRight w:val="0"/>
      <w:marTop w:val="0"/>
      <w:marBottom w:val="0"/>
      <w:divBdr>
        <w:top w:val="none" w:sz="0" w:space="0" w:color="auto"/>
        <w:left w:val="none" w:sz="0" w:space="0" w:color="auto"/>
        <w:bottom w:val="none" w:sz="0" w:space="0" w:color="auto"/>
        <w:right w:val="none" w:sz="0" w:space="0" w:color="auto"/>
      </w:divBdr>
    </w:div>
    <w:div w:id="1402370655">
      <w:bodyDiv w:val="1"/>
      <w:marLeft w:val="0"/>
      <w:marRight w:val="0"/>
      <w:marTop w:val="0"/>
      <w:marBottom w:val="0"/>
      <w:divBdr>
        <w:top w:val="none" w:sz="0" w:space="0" w:color="auto"/>
        <w:left w:val="none" w:sz="0" w:space="0" w:color="auto"/>
        <w:bottom w:val="none" w:sz="0" w:space="0" w:color="auto"/>
        <w:right w:val="none" w:sz="0" w:space="0" w:color="auto"/>
      </w:divBdr>
    </w:div>
    <w:div w:id="1636444760">
      <w:bodyDiv w:val="1"/>
      <w:marLeft w:val="0"/>
      <w:marRight w:val="0"/>
      <w:marTop w:val="0"/>
      <w:marBottom w:val="0"/>
      <w:divBdr>
        <w:top w:val="none" w:sz="0" w:space="0" w:color="auto"/>
        <w:left w:val="none" w:sz="0" w:space="0" w:color="auto"/>
        <w:bottom w:val="none" w:sz="0" w:space="0" w:color="auto"/>
        <w:right w:val="none" w:sz="0" w:space="0" w:color="auto"/>
      </w:divBdr>
    </w:div>
    <w:div w:id="1661350437">
      <w:bodyDiv w:val="1"/>
      <w:marLeft w:val="0"/>
      <w:marRight w:val="0"/>
      <w:marTop w:val="0"/>
      <w:marBottom w:val="0"/>
      <w:divBdr>
        <w:top w:val="none" w:sz="0" w:space="0" w:color="auto"/>
        <w:left w:val="none" w:sz="0" w:space="0" w:color="auto"/>
        <w:bottom w:val="none" w:sz="0" w:space="0" w:color="auto"/>
        <w:right w:val="none" w:sz="0" w:space="0" w:color="auto"/>
      </w:divBdr>
    </w:div>
    <w:div w:id="1697655976">
      <w:bodyDiv w:val="1"/>
      <w:marLeft w:val="0"/>
      <w:marRight w:val="0"/>
      <w:marTop w:val="0"/>
      <w:marBottom w:val="0"/>
      <w:divBdr>
        <w:top w:val="none" w:sz="0" w:space="0" w:color="auto"/>
        <w:left w:val="none" w:sz="0" w:space="0" w:color="auto"/>
        <w:bottom w:val="none" w:sz="0" w:space="0" w:color="auto"/>
        <w:right w:val="none" w:sz="0" w:space="0" w:color="auto"/>
      </w:divBdr>
    </w:div>
    <w:div w:id="1729300363">
      <w:bodyDiv w:val="1"/>
      <w:marLeft w:val="0"/>
      <w:marRight w:val="0"/>
      <w:marTop w:val="0"/>
      <w:marBottom w:val="0"/>
      <w:divBdr>
        <w:top w:val="none" w:sz="0" w:space="0" w:color="auto"/>
        <w:left w:val="none" w:sz="0" w:space="0" w:color="auto"/>
        <w:bottom w:val="none" w:sz="0" w:space="0" w:color="auto"/>
        <w:right w:val="none" w:sz="0" w:space="0" w:color="auto"/>
      </w:divBdr>
    </w:div>
    <w:div w:id="1780296403">
      <w:bodyDiv w:val="1"/>
      <w:marLeft w:val="0"/>
      <w:marRight w:val="0"/>
      <w:marTop w:val="0"/>
      <w:marBottom w:val="0"/>
      <w:divBdr>
        <w:top w:val="none" w:sz="0" w:space="0" w:color="auto"/>
        <w:left w:val="none" w:sz="0" w:space="0" w:color="auto"/>
        <w:bottom w:val="none" w:sz="0" w:space="0" w:color="auto"/>
        <w:right w:val="none" w:sz="0" w:space="0" w:color="auto"/>
      </w:divBdr>
    </w:div>
    <w:div w:id="1903249972">
      <w:bodyDiv w:val="1"/>
      <w:marLeft w:val="0"/>
      <w:marRight w:val="0"/>
      <w:marTop w:val="0"/>
      <w:marBottom w:val="0"/>
      <w:divBdr>
        <w:top w:val="none" w:sz="0" w:space="0" w:color="auto"/>
        <w:left w:val="none" w:sz="0" w:space="0" w:color="auto"/>
        <w:bottom w:val="none" w:sz="0" w:space="0" w:color="auto"/>
        <w:right w:val="none" w:sz="0" w:space="0" w:color="auto"/>
      </w:divBdr>
    </w:div>
    <w:div w:id="2082756443">
      <w:bodyDiv w:val="1"/>
      <w:marLeft w:val="0"/>
      <w:marRight w:val="0"/>
      <w:marTop w:val="0"/>
      <w:marBottom w:val="0"/>
      <w:divBdr>
        <w:top w:val="none" w:sz="0" w:space="0" w:color="auto"/>
        <w:left w:val="none" w:sz="0" w:space="0" w:color="auto"/>
        <w:bottom w:val="none" w:sz="0" w:space="0" w:color="auto"/>
        <w:right w:val="none" w:sz="0" w:space="0" w:color="auto"/>
      </w:divBdr>
    </w:div>
    <w:div w:id="2087409219">
      <w:bodyDiv w:val="1"/>
      <w:marLeft w:val="0"/>
      <w:marRight w:val="0"/>
      <w:marTop w:val="0"/>
      <w:marBottom w:val="0"/>
      <w:divBdr>
        <w:top w:val="none" w:sz="0" w:space="0" w:color="auto"/>
        <w:left w:val="none" w:sz="0" w:space="0" w:color="auto"/>
        <w:bottom w:val="none" w:sz="0" w:space="0" w:color="auto"/>
        <w:right w:val="none" w:sz="0" w:space="0" w:color="auto"/>
      </w:divBdr>
    </w:div>
    <w:div w:id="208964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mis.evn.com.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E4A45-76FC-436E-9A60-37FE555D0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10</Pages>
  <Words>2897</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129</cp:revision>
  <cp:lastPrinted>2025-10-16T07:53:00Z</cp:lastPrinted>
  <dcterms:created xsi:type="dcterms:W3CDTF">2025-10-15T06:33:00Z</dcterms:created>
  <dcterms:modified xsi:type="dcterms:W3CDTF">2025-10-21T02:19:00Z</dcterms:modified>
</cp:coreProperties>
</file>