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6B7F" w14:textId="77777777" w:rsidR="00354E6D" w:rsidRPr="004B4C45" w:rsidRDefault="00354E6D" w:rsidP="00354E6D">
      <w:pPr>
        <w:pStyle w:val="TOC1"/>
        <w:spacing w:before="80" w:after="80"/>
        <w:ind w:firstLine="709"/>
        <w:rPr>
          <w:sz w:val="28"/>
          <w:szCs w:val="28"/>
          <w:lang w:val="vi-VN"/>
        </w:rPr>
      </w:pPr>
      <w:r w:rsidRPr="004B4C45">
        <w:rPr>
          <w:sz w:val="28"/>
          <w:szCs w:val="28"/>
          <w:lang w:val="vi-VN"/>
        </w:rPr>
        <w:t>Mục 3. Tiêu chuẩn đánh giá về kỹ thuật</w:t>
      </w:r>
    </w:p>
    <w:p w14:paraId="2F9DB07E" w14:textId="77777777" w:rsidR="00354E6D" w:rsidRPr="004B4C45" w:rsidRDefault="00354E6D" w:rsidP="00354E6D">
      <w:pPr>
        <w:tabs>
          <w:tab w:val="left" w:pos="851"/>
        </w:tabs>
        <w:spacing w:before="80" w:after="80"/>
        <w:ind w:firstLine="567"/>
        <w:rPr>
          <w:noProof/>
          <w:sz w:val="28"/>
          <w:szCs w:val="28"/>
          <w:lang w:val="vi-VN"/>
        </w:rPr>
      </w:pPr>
      <w:r w:rsidRPr="004B4C45">
        <w:rPr>
          <w:noProof/>
          <w:sz w:val="28"/>
          <w:szCs w:val="28"/>
          <w:lang w:val="vi-VN"/>
        </w:rPr>
        <w:t>Phương pháp đánh giá: Đạt/Không đạt.</w:t>
      </w:r>
    </w:p>
    <w:p w14:paraId="4F88A4F1"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a. Mức độ đáp ứng yêu cầu kỹ thuật của vật liệu xây dựng</w:t>
      </w:r>
    </w:p>
    <w:p w14:paraId="482CA338" w14:textId="77777777" w:rsidR="00354E6D" w:rsidRPr="004B4C45" w:rsidRDefault="00354E6D" w:rsidP="00354E6D">
      <w:pPr>
        <w:widowControl w:val="0"/>
        <w:ind w:firstLine="709"/>
        <w:contextualSpacing/>
        <w:rPr>
          <w:bCs/>
          <w:iCs/>
          <w:noProof/>
          <w:sz w:val="26"/>
          <w:szCs w:val="26"/>
          <w:lang w:val="vi-VN" w:eastAsia="en-AU"/>
        </w:rPr>
      </w:pPr>
      <w:bookmarkStart w:id="0" w:name="_Hlk149149229"/>
      <w:r w:rsidRPr="004B4C45">
        <w:rPr>
          <w:bCs/>
          <w:iCs/>
          <w:noProof/>
          <w:sz w:val="26"/>
          <w:szCs w:val="26"/>
          <w:lang w:val="vi-VN" w:eastAsia="en-AU"/>
        </w:rPr>
        <w:t xml:space="preserve">Trong quá trình lựa chọn nhà thầu (Đánh giá xét thầu) Bên mời thầu sẽ ưu tiên thực hiện xem xét và đánh giá tính đáp ứng các yêu cầu kỹ thuật đối với các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nêu tại </w:t>
      </w:r>
      <w:r w:rsidRPr="004B4C45">
        <w:rPr>
          <w:b/>
          <w:iCs/>
          <w:noProof/>
          <w:sz w:val="26"/>
          <w:szCs w:val="26"/>
          <w:lang w:val="vi-VN" w:eastAsia="en-AU"/>
        </w:rPr>
        <w:t xml:space="preserve">Bảng 1.1 </w:t>
      </w:r>
      <w:r w:rsidRPr="004B4C45">
        <w:rPr>
          <w:bCs/>
          <w:iCs/>
          <w:noProof/>
          <w:sz w:val="26"/>
          <w:szCs w:val="26"/>
          <w:lang w:val="vi-VN" w:eastAsia="en-AU"/>
        </w:rPr>
        <w:t>và</w:t>
      </w:r>
      <w:r w:rsidRPr="004B4C45">
        <w:rPr>
          <w:b/>
          <w:iCs/>
          <w:noProof/>
          <w:sz w:val="26"/>
          <w:szCs w:val="26"/>
          <w:lang w:val="vi-VN" w:eastAsia="en-AU"/>
        </w:rPr>
        <w:t xml:space="preserve"> Bảng 1.2</w:t>
      </w:r>
      <w:r w:rsidRPr="004B4C45">
        <w:rPr>
          <w:bCs/>
          <w:iCs/>
          <w:noProof/>
          <w:sz w:val="26"/>
          <w:szCs w:val="26"/>
          <w:lang w:val="vi-VN" w:eastAsia="en-AU"/>
        </w:rPr>
        <w:t xml:space="preserve"> do nhà thầu cung cấp trong phạm vi dự án.   </w:t>
      </w:r>
    </w:p>
    <w:p w14:paraId="737E63DF" w14:textId="77777777" w:rsidR="00354E6D" w:rsidRPr="004B4C45" w:rsidRDefault="00354E6D" w:rsidP="00354E6D">
      <w:pPr>
        <w:widowControl w:val="0"/>
        <w:spacing w:before="120" w:after="120" w:line="264" w:lineRule="auto"/>
        <w:ind w:firstLine="709"/>
        <w:rPr>
          <w:bCs/>
          <w:iCs/>
          <w:noProof/>
          <w:sz w:val="26"/>
          <w:szCs w:val="26"/>
          <w:lang w:val="vi-VN" w:eastAsia="en-AU"/>
        </w:rPr>
      </w:pPr>
      <w:r w:rsidRPr="004B4C45">
        <w:rPr>
          <w:bCs/>
          <w:iCs/>
          <w:noProof/>
          <w:sz w:val="26"/>
          <w:szCs w:val="26"/>
          <w:lang w:val="vi-VN" w:eastAsia="en-AU"/>
        </w:rPr>
        <w:t xml:space="preserve">- Đối với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đã được bên mời thầu đánh giá hàng hóa đáp ứng yêu cầu của E-HSMT sẽ là cơ sở để hai bên ký kết hợp đồng. Đối với hàng hóa do nhà thầu đề xuất </w:t>
      </w:r>
      <w:r w:rsidRPr="004B4C45">
        <w:rPr>
          <w:b/>
          <w:iCs/>
          <w:noProof/>
          <w:sz w:val="26"/>
          <w:szCs w:val="26"/>
          <w:lang w:val="vi-VN" w:eastAsia="en-AU"/>
        </w:rPr>
        <w:t>Phương án dự phòng</w:t>
      </w:r>
      <w:r w:rsidRPr="004B4C45">
        <w:rPr>
          <w:bCs/>
          <w:iCs/>
          <w:noProof/>
          <w:sz w:val="26"/>
          <w:szCs w:val="26"/>
          <w:lang w:val="vi-VN" w:eastAsia="en-AU"/>
        </w:rPr>
        <w:t xml:space="preserve"> về nguồn gốc xuất xứ (nếu có) chỉ được xem xét và đánh giá tính đáp ứng các yêu cầu kỹ thuật trong quá trình thực hiện Hợp đồng sau khi nhà thầu có văn bản đề nghị Chủ đầu tư xem xét cho thay đổi điều chỉnh về nguồn gốc xuất sứ vật tư (nếu có).</w:t>
      </w:r>
    </w:p>
    <w:p w14:paraId="52CA5B9F" w14:textId="77777777" w:rsidR="00354E6D" w:rsidRPr="004B4C45" w:rsidRDefault="00354E6D" w:rsidP="00354E6D">
      <w:pPr>
        <w:widowControl w:val="0"/>
        <w:spacing w:before="120" w:after="120" w:line="264" w:lineRule="auto"/>
        <w:ind w:firstLine="709"/>
        <w:rPr>
          <w:bCs/>
          <w:iCs/>
          <w:noProof/>
          <w:sz w:val="26"/>
          <w:szCs w:val="26"/>
          <w:lang w:val="vi-VN" w:eastAsia="en-AU"/>
        </w:rPr>
      </w:pPr>
      <w:r w:rsidRPr="004B4C45">
        <w:rPr>
          <w:bCs/>
          <w:iCs/>
          <w:noProof/>
          <w:sz w:val="26"/>
          <w:szCs w:val="26"/>
          <w:lang w:val="vi-VN" w:eastAsia="en-AU"/>
        </w:rPr>
        <w:t xml:space="preserve">- Trường hợp hàng hóa do nhà thầu đề xuất </w:t>
      </w:r>
      <w:r w:rsidRPr="004B4C45">
        <w:rPr>
          <w:b/>
          <w:iCs/>
          <w:noProof/>
          <w:sz w:val="26"/>
          <w:szCs w:val="26"/>
          <w:lang w:val="vi-VN" w:eastAsia="en-AU"/>
        </w:rPr>
        <w:t>Phương án chính</w:t>
      </w:r>
      <w:r w:rsidRPr="004B4C45">
        <w:rPr>
          <w:bCs/>
          <w:iCs/>
          <w:noProof/>
          <w:sz w:val="26"/>
          <w:szCs w:val="26"/>
          <w:lang w:val="vi-VN" w:eastAsia="en-AU"/>
        </w:rPr>
        <w:t xml:space="preserve"> về nguồn gốc xuất xứ đã được bên mời thầu xem xét đánh giá không đáp ứng yêu cầu kỹ thuật của E-HSMT (kể cả sau khi làm rõ). Bên mời thầu có thể xem xét đánh giá bổ sung thêm </w:t>
      </w:r>
      <w:r w:rsidRPr="004B4C45">
        <w:rPr>
          <w:b/>
          <w:iCs/>
          <w:noProof/>
          <w:sz w:val="26"/>
          <w:szCs w:val="26"/>
          <w:lang w:val="vi-VN" w:eastAsia="en-AU"/>
        </w:rPr>
        <w:t>Phương án dự phòng</w:t>
      </w:r>
      <w:r w:rsidRPr="004B4C45">
        <w:rPr>
          <w:bCs/>
          <w:iCs/>
          <w:noProof/>
          <w:sz w:val="26"/>
          <w:szCs w:val="26"/>
          <w:lang w:val="vi-VN" w:eastAsia="en-AU"/>
        </w:rPr>
        <w:t xml:space="preserve"> về nguồn gốc xuất xứ của nhà thầu (nếu có). Trường hợp nhà thầu được thầu trúng thầu và ký hợp đồng với Chủ đầu tư. Nhà thầu phải thực hiện cung cấp hàng hóa đúng theo </w:t>
      </w:r>
      <w:r w:rsidRPr="004B4C45">
        <w:rPr>
          <w:b/>
          <w:iCs/>
          <w:noProof/>
          <w:sz w:val="26"/>
          <w:szCs w:val="26"/>
          <w:lang w:val="vi-VN" w:eastAsia="en-AU"/>
        </w:rPr>
        <w:t>Phương án dự phòng</w:t>
      </w:r>
      <w:r w:rsidRPr="004B4C45">
        <w:rPr>
          <w:bCs/>
          <w:iCs/>
          <w:noProof/>
          <w:sz w:val="26"/>
          <w:szCs w:val="26"/>
          <w:lang w:val="vi-VN" w:eastAsia="en-AU"/>
        </w:rPr>
        <w:t xml:space="preserve"> đã được bên mời thầu đánh giá đáp ứng các yêu cầu kỹ thuật đối với các hàng hóa do nhà thầu đề xuất.</w:t>
      </w:r>
    </w:p>
    <w:bookmarkEnd w:id="0"/>
    <w:p w14:paraId="3829B51C"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b. Mức độ đáp ứng yêu cầu kỹ thuật của Vật tư, thiết bị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116"/>
        <w:gridCol w:w="2126"/>
        <w:gridCol w:w="1705"/>
        <w:gridCol w:w="2115"/>
      </w:tblGrid>
      <w:tr w:rsidR="00685FD7" w:rsidRPr="004B4C45" w14:paraId="6B74E654" w14:textId="77777777" w:rsidTr="00DB7F1C">
        <w:trPr>
          <w:trHeight w:val="20"/>
          <w:tblHeader/>
        </w:trPr>
        <w:tc>
          <w:tcPr>
            <w:tcW w:w="1719" w:type="pct"/>
            <w:vMerge w:val="restart"/>
            <w:vAlign w:val="center"/>
            <w:hideMark/>
          </w:tcPr>
          <w:p w14:paraId="3315BE8D" w14:textId="77777777" w:rsidR="00354E6D" w:rsidRPr="004B4C45" w:rsidRDefault="00354E6D" w:rsidP="00DB7F1C">
            <w:pPr>
              <w:jc w:val="center"/>
              <w:rPr>
                <w:b/>
                <w:bCs/>
                <w:noProof/>
                <w:sz w:val="20"/>
                <w:lang w:val="vi-VN" w:eastAsia="en-AU"/>
              </w:rPr>
            </w:pPr>
            <w:r w:rsidRPr="004B4C45">
              <w:rPr>
                <w:b/>
                <w:bCs/>
                <w:noProof/>
                <w:sz w:val="20"/>
                <w:lang w:val="vi-VN" w:eastAsia="en-AU"/>
              </w:rPr>
              <w:t>Nội dung yêu cầu</w:t>
            </w:r>
          </w:p>
        </w:tc>
        <w:tc>
          <w:tcPr>
            <w:tcW w:w="3281" w:type="pct"/>
            <w:gridSpan w:val="3"/>
            <w:vAlign w:val="center"/>
          </w:tcPr>
          <w:p w14:paraId="643BF6B8" w14:textId="77777777" w:rsidR="00354E6D" w:rsidRPr="004B4C45" w:rsidRDefault="00354E6D" w:rsidP="00DB7F1C">
            <w:pPr>
              <w:jc w:val="center"/>
              <w:rPr>
                <w:b/>
                <w:bCs/>
                <w:noProof/>
                <w:sz w:val="20"/>
                <w:lang w:val="vi-VN" w:eastAsia="en-AU"/>
              </w:rPr>
            </w:pPr>
            <w:r w:rsidRPr="004B4C45">
              <w:rPr>
                <w:b/>
                <w:bCs/>
                <w:noProof/>
                <w:sz w:val="20"/>
                <w:lang w:val="vi-VN" w:eastAsia="en-AU"/>
              </w:rPr>
              <w:t>Mức độ đáp ứng</w:t>
            </w:r>
          </w:p>
        </w:tc>
      </w:tr>
      <w:tr w:rsidR="00685FD7" w:rsidRPr="004B4C45" w14:paraId="1C3F4797" w14:textId="77777777" w:rsidTr="00DB7F1C">
        <w:trPr>
          <w:trHeight w:val="20"/>
          <w:tblHeader/>
        </w:trPr>
        <w:tc>
          <w:tcPr>
            <w:tcW w:w="1719" w:type="pct"/>
            <w:vMerge/>
            <w:vAlign w:val="center"/>
            <w:hideMark/>
          </w:tcPr>
          <w:p w14:paraId="7EB51D85" w14:textId="77777777" w:rsidR="00354E6D" w:rsidRPr="004B4C45" w:rsidRDefault="00354E6D" w:rsidP="00DB7F1C">
            <w:pPr>
              <w:rPr>
                <w:b/>
                <w:bCs/>
                <w:noProof/>
                <w:sz w:val="20"/>
                <w:lang w:val="vi-VN" w:eastAsia="en-AU"/>
              </w:rPr>
            </w:pPr>
          </w:p>
        </w:tc>
        <w:tc>
          <w:tcPr>
            <w:tcW w:w="1173" w:type="pct"/>
            <w:vAlign w:val="center"/>
            <w:hideMark/>
          </w:tcPr>
          <w:p w14:paraId="053A8502" w14:textId="77777777" w:rsidR="00354E6D" w:rsidRPr="004B4C45" w:rsidRDefault="00354E6D" w:rsidP="00DB7F1C">
            <w:pPr>
              <w:jc w:val="center"/>
              <w:rPr>
                <w:b/>
                <w:bCs/>
                <w:noProof/>
                <w:sz w:val="20"/>
                <w:lang w:val="vi-VN" w:eastAsia="en-AU"/>
              </w:rPr>
            </w:pPr>
            <w:r w:rsidRPr="004B4C45">
              <w:rPr>
                <w:b/>
                <w:bCs/>
                <w:noProof/>
                <w:sz w:val="20"/>
                <w:lang w:val="vi-VN" w:eastAsia="en-AU"/>
              </w:rPr>
              <w:t>Đạt</w:t>
            </w:r>
          </w:p>
        </w:tc>
        <w:tc>
          <w:tcPr>
            <w:tcW w:w="941" w:type="pct"/>
            <w:vAlign w:val="center"/>
          </w:tcPr>
          <w:p w14:paraId="310D63C9" w14:textId="77777777" w:rsidR="00354E6D" w:rsidRPr="004B4C45" w:rsidRDefault="00354E6D" w:rsidP="00DB7F1C">
            <w:pPr>
              <w:jc w:val="center"/>
              <w:rPr>
                <w:b/>
                <w:bCs/>
                <w:noProof/>
                <w:sz w:val="20"/>
                <w:lang w:val="vi-VN" w:eastAsia="en-AU"/>
              </w:rPr>
            </w:pPr>
            <w:r w:rsidRPr="004B4C45">
              <w:rPr>
                <w:b/>
                <w:bCs/>
                <w:noProof/>
                <w:sz w:val="20"/>
                <w:lang w:val="vi-VN" w:eastAsia="en-AU"/>
              </w:rPr>
              <w:t>Chấp nhận được</w:t>
            </w:r>
          </w:p>
        </w:tc>
        <w:tc>
          <w:tcPr>
            <w:tcW w:w="1167" w:type="pct"/>
            <w:vAlign w:val="center"/>
            <w:hideMark/>
          </w:tcPr>
          <w:p w14:paraId="69B9E97D" w14:textId="77777777" w:rsidR="00354E6D" w:rsidRPr="004B4C45" w:rsidRDefault="00354E6D" w:rsidP="00DB7F1C">
            <w:pPr>
              <w:jc w:val="center"/>
              <w:rPr>
                <w:b/>
                <w:bCs/>
                <w:noProof/>
                <w:sz w:val="20"/>
                <w:lang w:val="vi-VN" w:eastAsia="en-AU"/>
              </w:rPr>
            </w:pPr>
            <w:r w:rsidRPr="004B4C45">
              <w:rPr>
                <w:b/>
                <w:bCs/>
                <w:noProof/>
                <w:sz w:val="20"/>
                <w:lang w:val="vi-VN" w:eastAsia="en-AU"/>
              </w:rPr>
              <w:t>Không đạt</w:t>
            </w:r>
          </w:p>
        </w:tc>
      </w:tr>
      <w:tr w:rsidR="00685FD7" w:rsidRPr="004B4C45" w14:paraId="250153FE" w14:textId="77777777" w:rsidTr="00DB7F1C">
        <w:trPr>
          <w:trHeight w:val="20"/>
        </w:trPr>
        <w:tc>
          <w:tcPr>
            <w:tcW w:w="1719" w:type="pct"/>
            <w:vAlign w:val="center"/>
          </w:tcPr>
          <w:p w14:paraId="42AA23E7" w14:textId="77777777" w:rsidR="00354E6D" w:rsidRPr="004B4C45" w:rsidRDefault="00354E6D" w:rsidP="00DB7F1C">
            <w:pPr>
              <w:rPr>
                <w:b/>
                <w:bCs/>
                <w:noProof/>
                <w:sz w:val="20"/>
                <w:lang w:val="vi-VN" w:eastAsia="en-AU"/>
              </w:rPr>
            </w:pPr>
            <w:r w:rsidRPr="004B4C45">
              <w:rPr>
                <w:bCs/>
                <w:noProof/>
                <w:sz w:val="20"/>
                <w:lang w:val="vi-VN"/>
              </w:rPr>
              <w:t xml:space="preserve">1.1 Đối với các loại vật tư, thiết bị chính được nêu tại </w:t>
            </w:r>
            <w:r w:rsidRPr="004B4C45">
              <w:rPr>
                <w:b/>
                <w:bCs/>
                <w:noProof/>
                <w:sz w:val="20"/>
                <w:lang w:val="vi-VN"/>
              </w:rPr>
              <w:t xml:space="preserve">Bảng 1.1 </w:t>
            </w:r>
            <w:r w:rsidRPr="004B4C45">
              <w:rPr>
                <w:bCs/>
                <w:noProof/>
                <w:sz w:val="20"/>
                <w:lang w:val="vi-VN"/>
              </w:rPr>
              <w:t>sau đây</w:t>
            </w:r>
          </w:p>
        </w:tc>
        <w:tc>
          <w:tcPr>
            <w:tcW w:w="1173" w:type="pct"/>
            <w:vAlign w:val="center"/>
          </w:tcPr>
          <w:p w14:paraId="143029AA" w14:textId="77777777" w:rsidR="00354E6D" w:rsidRPr="004B4C45" w:rsidRDefault="00354E6D" w:rsidP="00DB7F1C">
            <w:pPr>
              <w:rPr>
                <w:b/>
                <w:bCs/>
                <w:noProof/>
                <w:sz w:val="20"/>
                <w:lang w:val="vi-VN" w:eastAsia="en-AU"/>
              </w:rPr>
            </w:pPr>
            <w:r w:rsidRPr="004B4C45">
              <w:rPr>
                <w:bCs/>
                <w:noProof/>
                <w:sz w:val="20"/>
                <w:lang w:val="vi-VN"/>
              </w:rPr>
              <w:t>Đáp ứng đầy đủ các yêu cầu về mặt kỹ thuật và nêu rõ nguồn gốc xuất xứ kèm theo Bảng cam kết đặc tính, thông số kỹ thuật của các loại vật tư vật liệu trong phạm vi cung cấp của gói thầu đáp ứng yêu cầu kỹ thuật quy định tại chương V</w:t>
            </w:r>
          </w:p>
        </w:tc>
        <w:tc>
          <w:tcPr>
            <w:tcW w:w="941" w:type="pct"/>
            <w:vAlign w:val="center"/>
          </w:tcPr>
          <w:p w14:paraId="16BB22F2" w14:textId="77777777" w:rsidR="00354E6D" w:rsidRPr="004B4C45" w:rsidRDefault="00354E6D" w:rsidP="00DB7F1C">
            <w:pPr>
              <w:rPr>
                <w:bCs/>
                <w:noProof/>
                <w:sz w:val="20"/>
                <w:lang w:val="vi-VN"/>
              </w:rPr>
            </w:pPr>
            <w:r w:rsidRPr="004B4C45">
              <w:rPr>
                <w:bCs/>
                <w:noProof/>
                <w:sz w:val="20"/>
                <w:lang w:val="vi-VN"/>
              </w:rPr>
              <w:t>Đáp ứng các yêu cầu cơ bản về mặt kỹ thuật và nêu rõ nguồn gốc xuất xứ</w:t>
            </w:r>
          </w:p>
          <w:p w14:paraId="24385CA2" w14:textId="77777777" w:rsidR="00354E6D" w:rsidRPr="004B4C45" w:rsidRDefault="00354E6D" w:rsidP="00DB7F1C">
            <w:pPr>
              <w:rPr>
                <w:b/>
                <w:bCs/>
                <w:noProof/>
                <w:sz w:val="20"/>
                <w:lang w:val="vi-VN" w:eastAsia="en-AU"/>
              </w:rPr>
            </w:pPr>
            <w:r w:rsidRPr="004B4C45">
              <w:rPr>
                <w:noProof/>
                <w:sz w:val="18"/>
                <w:szCs w:val="18"/>
                <w:lang w:val="vi-VN"/>
              </w:rPr>
              <w:t xml:space="preserve">kèm theo Bảng cam kết đặc tính, thông số kỹ thuật của các loại vật tư vật liệu trong phạm vi cung cấp của gói thầu đáp ứng yêu cầu </w:t>
            </w:r>
            <w:r w:rsidRPr="004B4C45">
              <w:rPr>
                <w:bCs/>
                <w:noProof/>
                <w:sz w:val="20"/>
                <w:lang w:val="vi-VN"/>
              </w:rPr>
              <w:t>kỹ thuật quy định tại chương V</w:t>
            </w:r>
          </w:p>
        </w:tc>
        <w:tc>
          <w:tcPr>
            <w:tcW w:w="1167" w:type="pct"/>
            <w:vAlign w:val="center"/>
          </w:tcPr>
          <w:p w14:paraId="2146679A" w14:textId="77777777" w:rsidR="00354E6D" w:rsidRPr="004B4C45" w:rsidRDefault="00354E6D" w:rsidP="00DB7F1C">
            <w:pPr>
              <w:rPr>
                <w:b/>
                <w:bCs/>
                <w:noProof/>
                <w:sz w:val="20"/>
                <w:lang w:val="vi-VN" w:eastAsia="en-AU"/>
              </w:rPr>
            </w:pPr>
            <w:r w:rsidRPr="004B4C45">
              <w:rPr>
                <w:bCs/>
                <w:noProof/>
                <w:sz w:val="20"/>
                <w:lang w:val="vi-VN"/>
              </w:rPr>
              <w:t xml:space="preserve">Không đáp ứng các yêu cầu cơ bản về mặt kỹ thuật hoặc không nêu rõ nguồn gốc xuất xứ hoặc không kèm theo </w:t>
            </w:r>
            <w:r w:rsidRPr="004B4C45">
              <w:rPr>
                <w:noProof/>
                <w:sz w:val="18"/>
                <w:szCs w:val="18"/>
                <w:lang w:val="vi-VN"/>
              </w:rPr>
              <w:t xml:space="preserve">Bảng cam kết đặc tính, thông số kỹ thuật của các loại vật tư vật liệu trong phạm vi cung cấp của gói thầu đáp ứng yêu cầu </w:t>
            </w:r>
            <w:r w:rsidRPr="004B4C45">
              <w:rPr>
                <w:bCs/>
                <w:noProof/>
                <w:sz w:val="20"/>
                <w:lang w:val="vi-VN"/>
              </w:rPr>
              <w:t>kỹ thuật quy định tại chương V</w:t>
            </w:r>
            <w:r w:rsidRPr="004B4C45">
              <w:rPr>
                <w:noProof/>
                <w:sz w:val="18"/>
                <w:szCs w:val="18"/>
                <w:lang w:val="vi-VN"/>
              </w:rPr>
              <w:t xml:space="preserve"> hoặc có kèm theo nhưng chưa đầy đủ kể cả khi được được yêu cầu làm rõ chứng minh</w:t>
            </w:r>
          </w:p>
        </w:tc>
      </w:tr>
      <w:tr w:rsidR="00685FD7" w:rsidRPr="004B4C45" w14:paraId="64DC0913" w14:textId="77777777" w:rsidTr="00DB7F1C">
        <w:trPr>
          <w:trHeight w:val="20"/>
        </w:trPr>
        <w:tc>
          <w:tcPr>
            <w:tcW w:w="1719" w:type="pct"/>
            <w:vAlign w:val="center"/>
          </w:tcPr>
          <w:p w14:paraId="3EFFF0F8" w14:textId="77777777" w:rsidR="00354E6D" w:rsidRPr="004B4C45" w:rsidRDefault="00354E6D" w:rsidP="00DB7F1C">
            <w:pPr>
              <w:rPr>
                <w:bCs/>
                <w:noProof/>
                <w:sz w:val="20"/>
                <w:lang w:val="vi-VN"/>
              </w:rPr>
            </w:pPr>
            <w:r w:rsidRPr="004B4C45">
              <w:rPr>
                <w:bCs/>
                <w:noProof/>
                <w:sz w:val="20"/>
                <w:lang w:val="vi-VN"/>
              </w:rPr>
              <w:t xml:space="preserve">1.2 Đối với các loại vật tư, vật liệu nhỏ lẻ được nêu tại </w:t>
            </w:r>
            <w:r w:rsidRPr="004B4C45">
              <w:rPr>
                <w:b/>
                <w:noProof/>
                <w:sz w:val="20"/>
                <w:lang w:val="vi-VN"/>
              </w:rPr>
              <w:t>Bảng 1.2</w:t>
            </w:r>
            <w:r w:rsidRPr="004B4C45">
              <w:rPr>
                <w:bCs/>
                <w:noProof/>
                <w:sz w:val="20"/>
                <w:lang w:val="vi-VN"/>
              </w:rPr>
              <w:t xml:space="preserve"> sau đây</w:t>
            </w:r>
          </w:p>
        </w:tc>
        <w:tc>
          <w:tcPr>
            <w:tcW w:w="1173" w:type="pct"/>
            <w:vAlign w:val="center"/>
          </w:tcPr>
          <w:p w14:paraId="7BCC2EAF" w14:textId="77777777" w:rsidR="00354E6D" w:rsidRPr="004B4C45" w:rsidRDefault="00354E6D" w:rsidP="00DB7F1C">
            <w:pPr>
              <w:rPr>
                <w:bCs/>
                <w:noProof/>
                <w:sz w:val="20"/>
                <w:lang w:val="vi-VN"/>
              </w:rPr>
            </w:pPr>
            <w:r w:rsidRPr="004B4C45">
              <w:rPr>
                <w:bCs/>
                <w:noProof/>
                <w:sz w:val="20"/>
                <w:lang w:val="vi-VN"/>
              </w:rPr>
              <w:t>Có chào đầy đủ nguồn gốc xuất xứ</w:t>
            </w:r>
          </w:p>
        </w:tc>
        <w:tc>
          <w:tcPr>
            <w:tcW w:w="941" w:type="pct"/>
            <w:vAlign w:val="center"/>
          </w:tcPr>
          <w:p w14:paraId="6327F28C" w14:textId="77777777" w:rsidR="00354E6D" w:rsidRPr="004B4C45" w:rsidRDefault="00354E6D" w:rsidP="00DB7F1C">
            <w:pPr>
              <w:rPr>
                <w:b/>
                <w:bCs/>
                <w:noProof/>
                <w:sz w:val="20"/>
                <w:lang w:val="vi-VN" w:eastAsia="en-AU"/>
              </w:rPr>
            </w:pPr>
            <w:r w:rsidRPr="004B4C45">
              <w:rPr>
                <w:bCs/>
                <w:noProof/>
                <w:sz w:val="20"/>
                <w:lang w:val="vi-VN"/>
              </w:rPr>
              <w:t xml:space="preserve">Không áp dụng </w:t>
            </w:r>
          </w:p>
        </w:tc>
        <w:tc>
          <w:tcPr>
            <w:tcW w:w="1167" w:type="pct"/>
            <w:vAlign w:val="center"/>
          </w:tcPr>
          <w:p w14:paraId="0E90D22F" w14:textId="77777777" w:rsidR="00354E6D" w:rsidRPr="004B4C45" w:rsidRDefault="00354E6D" w:rsidP="00DB7F1C">
            <w:pPr>
              <w:rPr>
                <w:bCs/>
                <w:noProof/>
                <w:sz w:val="20"/>
                <w:lang w:val="vi-VN"/>
              </w:rPr>
            </w:pPr>
            <w:r w:rsidRPr="004B4C45">
              <w:rPr>
                <w:bCs/>
                <w:noProof/>
                <w:sz w:val="20"/>
                <w:lang w:val="vi-VN"/>
              </w:rPr>
              <w:t xml:space="preserve">Không chào </w:t>
            </w:r>
            <w:r w:rsidRPr="004B4C45">
              <w:rPr>
                <w:noProof/>
                <w:sz w:val="18"/>
                <w:szCs w:val="18"/>
                <w:lang w:val="vi-VN"/>
              </w:rPr>
              <w:t xml:space="preserve">hoặc có chào nhưng chưa chào đầy đủ </w:t>
            </w:r>
            <w:r w:rsidRPr="004B4C45">
              <w:rPr>
                <w:bCs/>
                <w:noProof/>
                <w:sz w:val="20"/>
                <w:lang w:val="vi-VN"/>
              </w:rPr>
              <w:t>nguồn gốc và xuất xứ (</w:t>
            </w:r>
            <w:r w:rsidRPr="004B4C45">
              <w:rPr>
                <w:noProof/>
                <w:sz w:val="18"/>
                <w:szCs w:val="18"/>
                <w:lang w:val="vi-VN"/>
              </w:rPr>
              <w:t>kể cả khi được được yêu cầu làm rõ chứng minh)</w:t>
            </w:r>
          </w:p>
        </w:tc>
      </w:tr>
      <w:tr w:rsidR="00685FD7" w:rsidRPr="004B4C45" w14:paraId="3DEDE865" w14:textId="77777777" w:rsidTr="00DB7F1C">
        <w:trPr>
          <w:trHeight w:val="20"/>
        </w:trPr>
        <w:tc>
          <w:tcPr>
            <w:tcW w:w="1719" w:type="pct"/>
            <w:vMerge w:val="restart"/>
            <w:vAlign w:val="center"/>
          </w:tcPr>
          <w:p w14:paraId="6854F9FD" w14:textId="77777777" w:rsidR="00354E6D" w:rsidRPr="004B4C45" w:rsidRDefault="00354E6D" w:rsidP="00DB7F1C">
            <w:pPr>
              <w:jc w:val="center"/>
              <w:rPr>
                <w:b/>
                <w:noProof/>
                <w:sz w:val="20"/>
                <w:lang w:val="vi-VN"/>
              </w:rPr>
            </w:pPr>
            <w:r w:rsidRPr="004B4C45">
              <w:rPr>
                <w:b/>
                <w:noProof/>
                <w:sz w:val="20"/>
                <w:lang w:val="vi-VN"/>
              </w:rPr>
              <w:t>Kết luận</w:t>
            </w:r>
          </w:p>
        </w:tc>
        <w:tc>
          <w:tcPr>
            <w:tcW w:w="2114" w:type="pct"/>
            <w:gridSpan w:val="2"/>
            <w:vAlign w:val="center"/>
          </w:tcPr>
          <w:p w14:paraId="1F0741D1" w14:textId="77777777" w:rsidR="00354E6D" w:rsidRPr="004B4C45" w:rsidRDefault="00354E6D" w:rsidP="00DB7F1C">
            <w:pPr>
              <w:rPr>
                <w:bCs/>
                <w:noProof/>
                <w:sz w:val="20"/>
                <w:lang w:val="vi-VN"/>
              </w:rPr>
            </w:pPr>
            <w:r w:rsidRPr="004B4C45">
              <w:rPr>
                <w:bCs/>
                <w:noProof/>
                <w:sz w:val="20"/>
                <w:lang w:val="vi-VN"/>
              </w:rPr>
              <w:t>Các tiêu chuẩn chi tiết 1.1, 1.2 được xác định là đạt hoặc chấp nhận được</w:t>
            </w:r>
            <w:r w:rsidRPr="004B4C45">
              <w:rPr>
                <w:bCs/>
                <w:noProof/>
                <w:sz w:val="20"/>
                <w:lang w:val="vi-VN"/>
              </w:rPr>
              <w:tab/>
            </w:r>
          </w:p>
        </w:tc>
        <w:tc>
          <w:tcPr>
            <w:tcW w:w="1167" w:type="pct"/>
            <w:vAlign w:val="center"/>
          </w:tcPr>
          <w:p w14:paraId="7474BFC5" w14:textId="77777777" w:rsidR="00354E6D" w:rsidRPr="004B4C45" w:rsidRDefault="00354E6D" w:rsidP="00DB7F1C">
            <w:pPr>
              <w:jc w:val="center"/>
              <w:rPr>
                <w:b/>
                <w:noProof/>
                <w:sz w:val="20"/>
                <w:lang w:val="vi-VN"/>
              </w:rPr>
            </w:pPr>
            <w:r w:rsidRPr="004B4C45">
              <w:rPr>
                <w:b/>
                <w:noProof/>
                <w:sz w:val="20"/>
                <w:lang w:val="vi-VN"/>
              </w:rPr>
              <w:t>Đạt</w:t>
            </w:r>
          </w:p>
        </w:tc>
      </w:tr>
      <w:tr w:rsidR="00685FD7" w:rsidRPr="004B4C45" w14:paraId="40D0C5E8" w14:textId="77777777" w:rsidTr="00DB7F1C">
        <w:trPr>
          <w:trHeight w:val="20"/>
        </w:trPr>
        <w:tc>
          <w:tcPr>
            <w:tcW w:w="1719" w:type="pct"/>
            <w:vMerge/>
            <w:vAlign w:val="center"/>
          </w:tcPr>
          <w:p w14:paraId="6AF94008" w14:textId="77777777" w:rsidR="00354E6D" w:rsidRPr="004B4C45" w:rsidRDefault="00354E6D" w:rsidP="00DB7F1C">
            <w:pPr>
              <w:rPr>
                <w:bCs/>
                <w:noProof/>
                <w:sz w:val="20"/>
                <w:lang w:val="vi-VN"/>
              </w:rPr>
            </w:pPr>
          </w:p>
        </w:tc>
        <w:tc>
          <w:tcPr>
            <w:tcW w:w="2114" w:type="pct"/>
            <w:gridSpan w:val="2"/>
            <w:vAlign w:val="center"/>
          </w:tcPr>
          <w:p w14:paraId="771A6ED6" w14:textId="77777777" w:rsidR="00354E6D" w:rsidRPr="004B4C45" w:rsidRDefault="00354E6D" w:rsidP="00DB7F1C">
            <w:pPr>
              <w:rPr>
                <w:b/>
                <w:bCs/>
                <w:noProof/>
                <w:sz w:val="20"/>
                <w:lang w:val="vi-VN" w:eastAsia="en-AU"/>
              </w:rPr>
            </w:pPr>
            <w:r w:rsidRPr="004B4C45">
              <w:rPr>
                <w:bCs/>
                <w:noProof/>
                <w:sz w:val="20"/>
                <w:lang w:val="vi-VN"/>
              </w:rPr>
              <w:t>Có 1 tiêu chuẩn chi tiết được xác định là không đạt.</w:t>
            </w:r>
          </w:p>
        </w:tc>
        <w:tc>
          <w:tcPr>
            <w:tcW w:w="1167" w:type="pct"/>
            <w:vAlign w:val="center"/>
          </w:tcPr>
          <w:p w14:paraId="4C1AF25D" w14:textId="77777777" w:rsidR="00354E6D" w:rsidRPr="004B4C45" w:rsidRDefault="00354E6D" w:rsidP="00DB7F1C">
            <w:pPr>
              <w:jc w:val="center"/>
              <w:rPr>
                <w:b/>
                <w:noProof/>
                <w:sz w:val="20"/>
                <w:lang w:val="vi-VN"/>
              </w:rPr>
            </w:pPr>
            <w:r w:rsidRPr="004B4C45">
              <w:rPr>
                <w:b/>
                <w:noProof/>
                <w:sz w:val="20"/>
                <w:lang w:val="vi-VN"/>
              </w:rPr>
              <w:t>Không đạt</w:t>
            </w:r>
          </w:p>
        </w:tc>
      </w:tr>
    </w:tbl>
    <w:p w14:paraId="1F6D928C" w14:textId="77777777" w:rsidR="00D6624F" w:rsidRPr="004B4C45" w:rsidRDefault="00D6624F" w:rsidP="00354E6D">
      <w:pPr>
        <w:spacing w:before="240" w:after="120"/>
        <w:jc w:val="center"/>
        <w:rPr>
          <w:b/>
          <w:bCs/>
          <w:iCs/>
          <w:noProof/>
          <w:sz w:val="26"/>
          <w:szCs w:val="26"/>
          <w:lang w:val="vi-VN"/>
        </w:rPr>
      </w:pPr>
    </w:p>
    <w:p w14:paraId="75B0D046" w14:textId="77777777" w:rsidR="00D6624F" w:rsidRPr="004B4C45" w:rsidRDefault="00D6624F" w:rsidP="00354E6D">
      <w:pPr>
        <w:spacing w:before="240" w:after="120"/>
        <w:jc w:val="center"/>
        <w:rPr>
          <w:b/>
          <w:bCs/>
          <w:iCs/>
          <w:noProof/>
          <w:sz w:val="26"/>
          <w:szCs w:val="26"/>
          <w:lang w:val="vi-VN"/>
        </w:rPr>
      </w:pPr>
    </w:p>
    <w:p w14:paraId="0F5CE016" w14:textId="77777777" w:rsidR="00D6624F" w:rsidRPr="004B4C45" w:rsidRDefault="00D6624F" w:rsidP="00354E6D">
      <w:pPr>
        <w:spacing w:before="240" w:after="120"/>
        <w:jc w:val="center"/>
        <w:rPr>
          <w:b/>
          <w:bCs/>
          <w:iCs/>
          <w:noProof/>
          <w:sz w:val="26"/>
          <w:szCs w:val="26"/>
          <w:lang w:val="vi-VN"/>
        </w:rPr>
      </w:pPr>
    </w:p>
    <w:p w14:paraId="2445333E" w14:textId="1B33053E" w:rsidR="00354E6D" w:rsidRPr="004B4C45" w:rsidRDefault="00354E6D" w:rsidP="00354E6D">
      <w:pPr>
        <w:spacing w:before="240" w:after="120"/>
        <w:jc w:val="center"/>
        <w:rPr>
          <w:b/>
          <w:bCs/>
          <w:iCs/>
          <w:noProof/>
          <w:sz w:val="26"/>
          <w:szCs w:val="26"/>
          <w:lang w:val="vi-VN"/>
        </w:rPr>
      </w:pPr>
      <w:r w:rsidRPr="004B4C45">
        <w:rPr>
          <w:b/>
          <w:bCs/>
          <w:iCs/>
          <w:noProof/>
          <w:sz w:val="26"/>
          <w:szCs w:val="26"/>
          <w:lang w:val="vi-VN"/>
        </w:rPr>
        <w:lastRenderedPageBreak/>
        <w:t>BẢNG 1.1. YÊU CẦU ĐỐI VỚI VẬT TƯ, THIẾT BỊ CHÍNH</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
        <w:gridCol w:w="1258"/>
        <w:gridCol w:w="974"/>
        <w:gridCol w:w="2159"/>
        <w:gridCol w:w="2283"/>
        <w:gridCol w:w="2929"/>
      </w:tblGrid>
      <w:tr w:rsidR="00685FD7" w:rsidRPr="004B4C45" w14:paraId="5405C2B8" w14:textId="77777777" w:rsidTr="00DB7F1C">
        <w:trPr>
          <w:trHeight w:val="20"/>
          <w:tblHeader/>
          <w:jc w:val="center"/>
        </w:trPr>
        <w:tc>
          <w:tcPr>
            <w:tcW w:w="297" w:type="dxa"/>
            <w:shd w:val="clear" w:color="000000" w:fill="FFFFFF"/>
            <w:tcMar>
              <w:left w:w="28" w:type="dxa"/>
              <w:right w:w="28" w:type="dxa"/>
            </w:tcMar>
            <w:vAlign w:val="center"/>
            <w:hideMark/>
          </w:tcPr>
          <w:p w14:paraId="0DCBA2D3" w14:textId="77777777" w:rsidR="00354E6D" w:rsidRPr="004B4C45" w:rsidRDefault="00354E6D" w:rsidP="00DB7F1C">
            <w:pPr>
              <w:jc w:val="center"/>
              <w:rPr>
                <w:b/>
                <w:bCs/>
                <w:noProof/>
                <w:sz w:val="18"/>
                <w:szCs w:val="18"/>
                <w:lang w:val="vi-VN" w:eastAsia="vi-VN"/>
              </w:rPr>
            </w:pPr>
            <w:r w:rsidRPr="004B4C45">
              <w:rPr>
                <w:b/>
                <w:bCs/>
                <w:noProof/>
                <w:sz w:val="18"/>
                <w:szCs w:val="18"/>
                <w:lang w:val="vi-VN"/>
              </w:rPr>
              <w:t>TT</w:t>
            </w:r>
          </w:p>
        </w:tc>
        <w:tc>
          <w:tcPr>
            <w:tcW w:w="1258" w:type="dxa"/>
            <w:shd w:val="clear" w:color="000000" w:fill="FFFFFF"/>
            <w:tcMar>
              <w:left w:w="28" w:type="dxa"/>
              <w:right w:w="28" w:type="dxa"/>
            </w:tcMar>
            <w:vAlign w:val="center"/>
            <w:hideMark/>
          </w:tcPr>
          <w:p w14:paraId="58322F33" w14:textId="77777777" w:rsidR="00354E6D" w:rsidRPr="004B4C45" w:rsidRDefault="00354E6D" w:rsidP="00DB7F1C">
            <w:pPr>
              <w:jc w:val="center"/>
              <w:rPr>
                <w:b/>
                <w:bCs/>
                <w:noProof/>
                <w:sz w:val="18"/>
                <w:szCs w:val="18"/>
                <w:lang w:val="vi-VN"/>
              </w:rPr>
            </w:pPr>
            <w:r w:rsidRPr="004B4C45">
              <w:rPr>
                <w:b/>
                <w:bCs/>
                <w:noProof/>
                <w:sz w:val="18"/>
                <w:szCs w:val="18"/>
                <w:lang w:val="vi-VN"/>
              </w:rPr>
              <w:t>Tên phụ lục yêu cầu kỹ thuật</w:t>
            </w:r>
          </w:p>
        </w:tc>
        <w:tc>
          <w:tcPr>
            <w:tcW w:w="974" w:type="dxa"/>
            <w:shd w:val="clear" w:color="000000" w:fill="FFFFFF"/>
            <w:tcMar>
              <w:left w:w="28" w:type="dxa"/>
              <w:right w:w="28" w:type="dxa"/>
            </w:tcMar>
            <w:vAlign w:val="center"/>
            <w:hideMark/>
          </w:tcPr>
          <w:p w14:paraId="18499A5C" w14:textId="77777777" w:rsidR="00354E6D" w:rsidRPr="004B4C45" w:rsidRDefault="00354E6D" w:rsidP="00DB7F1C">
            <w:pPr>
              <w:jc w:val="center"/>
              <w:rPr>
                <w:b/>
                <w:bCs/>
                <w:noProof/>
                <w:sz w:val="18"/>
                <w:szCs w:val="18"/>
                <w:lang w:val="vi-VN"/>
              </w:rPr>
            </w:pPr>
            <w:r w:rsidRPr="004B4C45">
              <w:rPr>
                <w:b/>
                <w:bCs/>
                <w:noProof/>
                <w:sz w:val="18"/>
                <w:szCs w:val="18"/>
                <w:lang w:val="vi-VN"/>
              </w:rPr>
              <w:t>Tên bảng yêu cầu về đặc tính kỹ thuật</w:t>
            </w:r>
          </w:p>
        </w:tc>
        <w:tc>
          <w:tcPr>
            <w:tcW w:w="2159" w:type="dxa"/>
            <w:shd w:val="clear" w:color="000000" w:fill="FFFFFF"/>
            <w:tcMar>
              <w:left w:w="28" w:type="dxa"/>
              <w:right w:w="28" w:type="dxa"/>
            </w:tcMar>
            <w:vAlign w:val="center"/>
            <w:hideMark/>
          </w:tcPr>
          <w:p w14:paraId="5AB3854D" w14:textId="77777777" w:rsidR="00354E6D" w:rsidRPr="004B4C45" w:rsidRDefault="00354E6D" w:rsidP="00DB7F1C">
            <w:pPr>
              <w:jc w:val="center"/>
              <w:rPr>
                <w:b/>
                <w:bCs/>
                <w:noProof/>
                <w:sz w:val="18"/>
                <w:szCs w:val="18"/>
                <w:lang w:val="vi-VN"/>
              </w:rPr>
            </w:pPr>
            <w:r w:rsidRPr="004B4C45">
              <w:rPr>
                <w:b/>
                <w:bCs/>
                <w:noProof/>
                <w:sz w:val="18"/>
                <w:szCs w:val="18"/>
                <w:lang w:val="vi-VN"/>
              </w:rPr>
              <w:t xml:space="preserve">Phạm vi cung cấp chủng loại vật tư, vật liệu </w:t>
            </w:r>
          </w:p>
        </w:tc>
        <w:tc>
          <w:tcPr>
            <w:tcW w:w="2283" w:type="dxa"/>
            <w:shd w:val="clear" w:color="000000" w:fill="FFFFFF"/>
            <w:tcMar>
              <w:left w:w="28" w:type="dxa"/>
              <w:right w:w="28" w:type="dxa"/>
            </w:tcMar>
            <w:vAlign w:val="center"/>
            <w:hideMark/>
          </w:tcPr>
          <w:p w14:paraId="340DB88F" w14:textId="77777777" w:rsidR="00354E6D" w:rsidRPr="004B4C45" w:rsidRDefault="00354E6D" w:rsidP="00DB7F1C">
            <w:pPr>
              <w:jc w:val="center"/>
              <w:rPr>
                <w:b/>
                <w:bCs/>
                <w:noProof/>
                <w:sz w:val="18"/>
                <w:szCs w:val="18"/>
                <w:lang w:val="vi-VN"/>
              </w:rPr>
            </w:pPr>
            <w:r w:rsidRPr="004B4C45">
              <w:rPr>
                <w:b/>
                <w:bCs/>
                <w:noProof/>
                <w:sz w:val="18"/>
                <w:szCs w:val="18"/>
                <w:lang w:val="vi-VN"/>
              </w:rPr>
              <w:t>Yêu cầu</w:t>
            </w:r>
          </w:p>
        </w:tc>
        <w:tc>
          <w:tcPr>
            <w:tcW w:w="2929" w:type="dxa"/>
            <w:shd w:val="clear" w:color="000000" w:fill="FFFFFF"/>
            <w:tcMar>
              <w:left w:w="28" w:type="dxa"/>
              <w:right w:w="28" w:type="dxa"/>
            </w:tcMar>
            <w:vAlign w:val="center"/>
            <w:hideMark/>
          </w:tcPr>
          <w:p w14:paraId="0D6E1AC5" w14:textId="77777777" w:rsidR="00354E6D" w:rsidRPr="004B4C45" w:rsidRDefault="00354E6D" w:rsidP="00DB7F1C">
            <w:pPr>
              <w:jc w:val="center"/>
              <w:rPr>
                <w:b/>
                <w:bCs/>
                <w:noProof/>
                <w:sz w:val="18"/>
                <w:szCs w:val="18"/>
                <w:lang w:val="vi-VN"/>
              </w:rPr>
            </w:pPr>
            <w:r w:rsidRPr="004B4C45">
              <w:rPr>
                <w:b/>
                <w:bCs/>
                <w:noProof/>
                <w:sz w:val="18"/>
                <w:szCs w:val="18"/>
                <w:lang w:val="vi-VN"/>
              </w:rPr>
              <w:t>Nhà thầu chào</w:t>
            </w:r>
          </w:p>
        </w:tc>
      </w:tr>
      <w:tr w:rsidR="00DC703B" w:rsidRPr="004B4C45" w14:paraId="34998194" w14:textId="77777777" w:rsidTr="00DB7F1C">
        <w:trPr>
          <w:trHeight w:val="20"/>
          <w:jc w:val="center"/>
        </w:trPr>
        <w:tc>
          <w:tcPr>
            <w:tcW w:w="297" w:type="dxa"/>
            <w:tcMar>
              <w:left w:w="28" w:type="dxa"/>
              <w:right w:w="28" w:type="dxa"/>
            </w:tcMar>
            <w:vAlign w:val="center"/>
            <w:hideMark/>
          </w:tcPr>
          <w:p w14:paraId="7C0BEDCC"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1</w:t>
            </w:r>
          </w:p>
        </w:tc>
        <w:tc>
          <w:tcPr>
            <w:tcW w:w="1258" w:type="dxa"/>
            <w:tcMar>
              <w:left w:w="28" w:type="dxa"/>
              <w:right w:w="28" w:type="dxa"/>
            </w:tcMar>
            <w:vAlign w:val="center"/>
            <w:hideMark/>
          </w:tcPr>
          <w:p w14:paraId="782E2AF6" w14:textId="3B380E98" w:rsidR="00354E6D" w:rsidRPr="008D563A" w:rsidRDefault="008D563A" w:rsidP="00DB7F1C">
            <w:pPr>
              <w:rPr>
                <w:noProof/>
                <w:color w:val="0000FF"/>
                <w:sz w:val="18"/>
                <w:szCs w:val="18"/>
              </w:rPr>
            </w:pPr>
            <w:r>
              <w:rPr>
                <w:noProof/>
                <w:color w:val="0000FF"/>
                <w:sz w:val="18"/>
                <w:szCs w:val="18"/>
              </w:rPr>
              <w:t>Đầu cáp các loại</w:t>
            </w:r>
          </w:p>
        </w:tc>
        <w:tc>
          <w:tcPr>
            <w:tcW w:w="974" w:type="dxa"/>
            <w:tcMar>
              <w:left w:w="28" w:type="dxa"/>
              <w:right w:w="28" w:type="dxa"/>
            </w:tcMar>
            <w:vAlign w:val="center"/>
            <w:hideMark/>
          </w:tcPr>
          <w:p w14:paraId="1E33183B"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29354276"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B437717"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663C9F78"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3EBEB102"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380ED09E" w14:textId="77777777" w:rsidTr="00DB7F1C">
        <w:trPr>
          <w:trHeight w:val="20"/>
          <w:jc w:val="center"/>
        </w:trPr>
        <w:tc>
          <w:tcPr>
            <w:tcW w:w="297" w:type="dxa"/>
            <w:tcMar>
              <w:left w:w="28" w:type="dxa"/>
              <w:right w:w="28" w:type="dxa"/>
            </w:tcMar>
            <w:vAlign w:val="center"/>
            <w:hideMark/>
          </w:tcPr>
          <w:p w14:paraId="000CDB2B"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2</w:t>
            </w:r>
          </w:p>
        </w:tc>
        <w:tc>
          <w:tcPr>
            <w:tcW w:w="1258" w:type="dxa"/>
            <w:tcMar>
              <w:left w:w="28" w:type="dxa"/>
              <w:right w:w="28" w:type="dxa"/>
            </w:tcMar>
            <w:vAlign w:val="center"/>
            <w:hideMark/>
          </w:tcPr>
          <w:p w14:paraId="0840B047" w14:textId="72C92C81" w:rsidR="00354E6D" w:rsidRPr="008D563A" w:rsidRDefault="008D563A" w:rsidP="00DB7F1C">
            <w:pPr>
              <w:rPr>
                <w:noProof/>
                <w:color w:val="0000FF"/>
                <w:sz w:val="18"/>
                <w:szCs w:val="18"/>
              </w:rPr>
            </w:pPr>
            <w:r w:rsidRPr="008D563A">
              <w:rPr>
                <w:noProof/>
                <w:color w:val="0000FF"/>
                <w:sz w:val="18"/>
                <w:szCs w:val="18"/>
                <w:lang w:val="vi-VN"/>
              </w:rPr>
              <w:t>Cáp đồng 0,6/1kV_Cu/XLPE/PVC 1x50mm2</w:t>
            </w:r>
            <w:r>
              <w:rPr>
                <w:noProof/>
                <w:color w:val="0000FF"/>
                <w:sz w:val="18"/>
                <w:szCs w:val="18"/>
              </w:rPr>
              <w:t xml:space="preserve">; </w:t>
            </w:r>
            <w:r w:rsidRPr="008D563A">
              <w:rPr>
                <w:noProof/>
                <w:color w:val="0000FF"/>
                <w:sz w:val="18"/>
                <w:szCs w:val="18"/>
              </w:rPr>
              <w:t>1x70mm2</w:t>
            </w:r>
            <w:r>
              <w:rPr>
                <w:noProof/>
                <w:color w:val="0000FF"/>
                <w:sz w:val="18"/>
                <w:szCs w:val="18"/>
              </w:rPr>
              <w:t xml:space="preserve">; </w:t>
            </w:r>
            <w:r w:rsidRPr="008D563A">
              <w:rPr>
                <w:noProof/>
                <w:color w:val="0000FF"/>
                <w:sz w:val="18"/>
                <w:szCs w:val="18"/>
              </w:rPr>
              <w:t>1x95mm2</w:t>
            </w:r>
            <w:r>
              <w:rPr>
                <w:noProof/>
                <w:color w:val="0000FF"/>
                <w:sz w:val="18"/>
                <w:szCs w:val="18"/>
              </w:rPr>
              <w:t xml:space="preserve">; </w:t>
            </w:r>
            <w:r w:rsidRPr="008D563A">
              <w:rPr>
                <w:noProof/>
                <w:color w:val="0000FF"/>
                <w:sz w:val="18"/>
                <w:szCs w:val="18"/>
              </w:rPr>
              <w:t>1x120mm2</w:t>
            </w:r>
            <w:r>
              <w:rPr>
                <w:noProof/>
                <w:color w:val="0000FF"/>
                <w:sz w:val="18"/>
                <w:szCs w:val="18"/>
              </w:rPr>
              <w:t xml:space="preserve">; </w:t>
            </w:r>
            <w:r w:rsidRPr="008D563A">
              <w:rPr>
                <w:noProof/>
                <w:color w:val="0000FF"/>
                <w:sz w:val="18"/>
                <w:szCs w:val="18"/>
              </w:rPr>
              <w:t>1x150mm2</w:t>
            </w:r>
            <w:r>
              <w:rPr>
                <w:noProof/>
                <w:color w:val="0000FF"/>
                <w:sz w:val="18"/>
                <w:szCs w:val="18"/>
              </w:rPr>
              <w:t xml:space="preserve">; </w:t>
            </w:r>
            <w:r w:rsidRPr="008D563A">
              <w:rPr>
                <w:noProof/>
                <w:color w:val="0000FF"/>
                <w:sz w:val="18"/>
                <w:szCs w:val="18"/>
              </w:rPr>
              <w:t>1x185mm2</w:t>
            </w:r>
            <w:r>
              <w:rPr>
                <w:noProof/>
                <w:color w:val="0000FF"/>
                <w:sz w:val="18"/>
                <w:szCs w:val="18"/>
              </w:rPr>
              <w:t xml:space="preserve">; </w:t>
            </w:r>
            <w:r w:rsidRPr="008D563A">
              <w:rPr>
                <w:noProof/>
                <w:color w:val="0000FF"/>
                <w:sz w:val="18"/>
                <w:szCs w:val="18"/>
              </w:rPr>
              <w:t>1x240mm2</w:t>
            </w:r>
            <w:r>
              <w:rPr>
                <w:noProof/>
                <w:color w:val="0000FF"/>
                <w:sz w:val="18"/>
                <w:szCs w:val="18"/>
              </w:rPr>
              <w:t xml:space="preserve">; </w:t>
            </w:r>
            <w:r w:rsidRPr="008D563A">
              <w:rPr>
                <w:noProof/>
                <w:color w:val="0000FF"/>
                <w:sz w:val="18"/>
                <w:szCs w:val="18"/>
              </w:rPr>
              <w:t>1x300mm2</w:t>
            </w:r>
            <w:r>
              <w:rPr>
                <w:noProof/>
                <w:color w:val="0000FF"/>
                <w:sz w:val="18"/>
                <w:szCs w:val="18"/>
              </w:rPr>
              <w:t>.</w:t>
            </w:r>
          </w:p>
        </w:tc>
        <w:tc>
          <w:tcPr>
            <w:tcW w:w="974" w:type="dxa"/>
            <w:tcMar>
              <w:left w:w="28" w:type="dxa"/>
              <w:right w:w="28" w:type="dxa"/>
            </w:tcMar>
            <w:vAlign w:val="center"/>
            <w:hideMark/>
          </w:tcPr>
          <w:p w14:paraId="34B75B5A"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79385EBB"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02972E2A"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7CD2A90B"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38ABF626"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30BAFC97" w14:textId="77777777" w:rsidTr="00DB7F1C">
        <w:trPr>
          <w:trHeight w:val="20"/>
          <w:jc w:val="center"/>
        </w:trPr>
        <w:tc>
          <w:tcPr>
            <w:tcW w:w="297" w:type="dxa"/>
            <w:tcMar>
              <w:left w:w="28" w:type="dxa"/>
              <w:right w:w="28" w:type="dxa"/>
            </w:tcMar>
            <w:vAlign w:val="center"/>
            <w:hideMark/>
          </w:tcPr>
          <w:p w14:paraId="2B661BCF" w14:textId="77777777" w:rsidR="00354E6D" w:rsidRPr="004B4C45" w:rsidRDefault="00354E6D" w:rsidP="00DB7F1C">
            <w:pPr>
              <w:jc w:val="right"/>
              <w:rPr>
                <w:noProof/>
                <w:color w:val="0000FF"/>
                <w:sz w:val="18"/>
                <w:szCs w:val="18"/>
                <w:lang w:val="vi-VN"/>
              </w:rPr>
            </w:pPr>
            <w:r w:rsidRPr="004B4C45">
              <w:rPr>
                <w:noProof/>
                <w:color w:val="0000FF"/>
                <w:sz w:val="18"/>
                <w:szCs w:val="18"/>
                <w:lang w:val="vi-VN"/>
              </w:rPr>
              <w:t>3</w:t>
            </w:r>
          </w:p>
        </w:tc>
        <w:tc>
          <w:tcPr>
            <w:tcW w:w="1258" w:type="dxa"/>
            <w:tcMar>
              <w:left w:w="28" w:type="dxa"/>
              <w:right w:w="28" w:type="dxa"/>
            </w:tcMar>
            <w:vAlign w:val="center"/>
          </w:tcPr>
          <w:p w14:paraId="0745A8F2" w14:textId="77777777" w:rsidR="00354E6D" w:rsidRPr="004B4C45" w:rsidRDefault="00354E6D" w:rsidP="00DB7F1C">
            <w:pPr>
              <w:rPr>
                <w:noProof/>
                <w:color w:val="0000FF"/>
                <w:sz w:val="18"/>
                <w:szCs w:val="18"/>
                <w:lang w:val="vi-VN"/>
              </w:rPr>
            </w:pPr>
            <w:r w:rsidRPr="004B4C45">
              <w:rPr>
                <w:noProof/>
                <w:color w:val="0000FF"/>
                <w:sz w:val="18"/>
                <w:szCs w:val="18"/>
                <w:lang w:val="vi-VN"/>
              </w:rPr>
              <w:t>Dây nhôm lõi thép AC50/8</w:t>
            </w:r>
          </w:p>
        </w:tc>
        <w:tc>
          <w:tcPr>
            <w:tcW w:w="974" w:type="dxa"/>
            <w:tcMar>
              <w:left w:w="28" w:type="dxa"/>
              <w:right w:w="28" w:type="dxa"/>
            </w:tcMar>
            <w:vAlign w:val="center"/>
            <w:hideMark/>
          </w:tcPr>
          <w:p w14:paraId="166F101A"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3DC97429"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747A2401"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0CC435C6"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E4FA6B3"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2284BD49" w14:textId="77777777" w:rsidTr="00CA34F6">
        <w:trPr>
          <w:trHeight w:val="20"/>
          <w:jc w:val="center"/>
        </w:trPr>
        <w:tc>
          <w:tcPr>
            <w:tcW w:w="297" w:type="dxa"/>
            <w:tcMar>
              <w:left w:w="28" w:type="dxa"/>
              <w:right w:w="28" w:type="dxa"/>
            </w:tcMar>
            <w:vAlign w:val="center"/>
            <w:hideMark/>
          </w:tcPr>
          <w:p w14:paraId="7EA6AFD0" w14:textId="75CF1D01" w:rsidR="002D5EFB" w:rsidRPr="004B4C45" w:rsidRDefault="00EE5824" w:rsidP="00CA34F6">
            <w:pPr>
              <w:jc w:val="right"/>
              <w:rPr>
                <w:noProof/>
                <w:color w:val="0000FF"/>
                <w:sz w:val="18"/>
                <w:szCs w:val="18"/>
                <w:lang w:val="vi-VN"/>
              </w:rPr>
            </w:pPr>
            <w:r w:rsidRPr="004B4C45">
              <w:rPr>
                <w:noProof/>
                <w:color w:val="0000FF"/>
                <w:sz w:val="18"/>
                <w:szCs w:val="18"/>
                <w:lang w:val="vi-VN"/>
              </w:rPr>
              <w:t>4</w:t>
            </w:r>
          </w:p>
        </w:tc>
        <w:tc>
          <w:tcPr>
            <w:tcW w:w="1258" w:type="dxa"/>
            <w:tcMar>
              <w:left w:w="28" w:type="dxa"/>
              <w:right w:w="28" w:type="dxa"/>
            </w:tcMar>
            <w:vAlign w:val="center"/>
          </w:tcPr>
          <w:p w14:paraId="5BB3C701" w14:textId="6949F07D" w:rsidR="002D5EFB" w:rsidRPr="004B4C45" w:rsidRDefault="008D563A" w:rsidP="00CA34F6">
            <w:pPr>
              <w:rPr>
                <w:noProof/>
                <w:color w:val="0000FF"/>
                <w:sz w:val="18"/>
                <w:szCs w:val="18"/>
                <w:lang w:val="vi-VN"/>
              </w:rPr>
            </w:pPr>
            <w:r w:rsidRPr="008D563A">
              <w:rPr>
                <w:noProof/>
                <w:color w:val="0000FF"/>
                <w:sz w:val="18"/>
                <w:szCs w:val="18"/>
                <w:lang w:val="vi-VN"/>
              </w:rPr>
              <w:t>Dây đồng mềm tiết diện 95mm2</w:t>
            </w:r>
          </w:p>
        </w:tc>
        <w:tc>
          <w:tcPr>
            <w:tcW w:w="974" w:type="dxa"/>
            <w:tcMar>
              <w:left w:w="28" w:type="dxa"/>
              <w:right w:w="28" w:type="dxa"/>
            </w:tcMar>
            <w:vAlign w:val="center"/>
            <w:hideMark/>
          </w:tcPr>
          <w:p w14:paraId="1AE668BA" w14:textId="77777777" w:rsidR="002D5EFB" w:rsidRPr="004B4C45" w:rsidRDefault="002D5EFB" w:rsidP="00CA34F6">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144C689C" w14:textId="77777777" w:rsidR="002D5EFB" w:rsidRPr="004B4C45" w:rsidRDefault="002D5EFB" w:rsidP="00CA34F6">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5255F59F" w14:textId="77777777" w:rsidR="002D5EFB" w:rsidRPr="004B4C45" w:rsidRDefault="002D5EFB" w:rsidP="00CA34F6">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46BCC381" w14:textId="77777777" w:rsidR="002D5EFB" w:rsidRPr="004B4C45" w:rsidRDefault="002D5EFB" w:rsidP="00CA34F6">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2A51789" w14:textId="77777777" w:rsidR="002D5EFB" w:rsidRPr="004B4C45" w:rsidRDefault="002D5EFB" w:rsidP="00CA34F6">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61E96DF0" w14:textId="77777777" w:rsidTr="00CA34F6">
        <w:trPr>
          <w:trHeight w:val="20"/>
          <w:jc w:val="center"/>
        </w:trPr>
        <w:tc>
          <w:tcPr>
            <w:tcW w:w="297" w:type="dxa"/>
            <w:tcMar>
              <w:left w:w="28" w:type="dxa"/>
              <w:right w:w="28" w:type="dxa"/>
            </w:tcMar>
            <w:vAlign w:val="center"/>
            <w:hideMark/>
          </w:tcPr>
          <w:p w14:paraId="7470CFB7" w14:textId="6D0FE55E" w:rsidR="002D5EFB" w:rsidRPr="004B4C45" w:rsidRDefault="00EE5824" w:rsidP="00CA34F6">
            <w:pPr>
              <w:jc w:val="right"/>
              <w:rPr>
                <w:noProof/>
                <w:color w:val="0000FF"/>
                <w:sz w:val="18"/>
                <w:szCs w:val="18"/>
                <w:lang w:val="vi-VN"/>
              </w:rPr>
            </w:pPr>
            <w:r w:rsidRPr="004B4C45">
              <w:rPr>
                <w:noProof/>
                <w:color w:val="0000FF"/>
                <w:sz w:val="18"/>
                <w:szCs w:val="18"/>
                <w:lang w:val="vi-VN"/>
              </w:rPr>
              <w:t>5</w:t>
            </w:r>
          </w:p>
        </w:tc>
        <w:tc>
          <w:tcPr>
            <w:tcW w:w="1258" w:type="dxa"/>
            <w:tcMar>
              <w:left w:w="28" w:type="dxa"/>
              <w:right w:w="28" w:type="dxa"/>
            </w:tcMar>
            <w:vAlign w:val="center"/>
          </w:tcPr>
          <w:p w14:paraId="26DD8D8D" w14:textId="59C34E67" w:rsidR="002D5EFB" w:rsidRPr="004B4C45" w:rsidRDefault="002D5EFB" w:rsidP="00CA34F6">
            <w:pPr>
              <w:rPr>
                <w:noProof/>
                <w:color w:val="0000FF"/>
                <w:sz w:val="18"/>
                <w:szCs w:val="18"/>
                <w:lang w:val="vi-VN"/>
              </w:rPr>
            </w:pPr>
            <w:r w:rsidRPr="004B4C45">
              <w:rPr>
                <w:noProof/>
                <w:color w:val="0000FF"/>
                <w:sz w:val="18"/>
                <w:szCs w:val="18"/>
                <w:lang w:val="vi-VN"/>
              </w:rPr>
              <w:t xml:space="preserve">Sứ cách điện đứng </w:t>
            </w:r>
            <w:r w:rsidR="00EE5824" w:rsidRPr="004B4C45">
              <w:rPr>
                <w:noProof/>
                <w:color w:val="0000FF"/>
                <w:sz w:val="18"/>
                <w:szCs w:val="18"/>
                <w:lang w:val="vi-VN"/>
              </w:rPr>
              <w:t>22</w:t>
            </w:r>
            <w:r w:rsidRPr="004B4C45">
              <w:rPr>
                <w:noProof/>
                <w:color w:val="0000FF"/>
                <w:sz w:val="18"/>
                <w:szCs w:val="18"/>
                <w:lang w:val="vi-VN"/>
              </w:rPr>
              <w:t xml:space="preserve">kV kèm ty sứ: SĐD-22 + kèm ty sứ </w:t>
            </w:r>
          </w:p>
        </w:tc>
        <w:tc>
          <w:tcPr>
            <w:tcW w:w="974" w:type="dxa"/>
            <w:tcMar>
              <w:left w:w="28" w:type="dxa"/>
              <w:right w:w="28" w:type="dxa"/>
            </w:tcMar>
            <w:vAlign w:val="center"/>
            <w:hideMark/>
          </w:tcPr>
          <w:p w14:paraId="1C8C2D9F" w14:textId="77777777" w:rsidR="002D5EFB" w:rsidRPr="004B4C45" w:rsidRDefault="002D5EFB" w:rsidP="00CA34F6">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48BEE69B" w14:textId="77777777" w:rsidR="002D5EFB" w:rsidRPr="004B4C45" w:rsidRDefault="002D5EFB" w:rsidP="00CA34F6">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5EA1AAD6" w14:textId="77777777" w:rsidR="002D5EFB" w:rsidRPr="004B4C45" w:rsidRDefault="002D5EFB" w:rsidP="00CA34F6">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7B23CE79" w14:textId="77777777" w:rsidR="002D5EFB" w:rsidRPr="004B4C45" w:rsidRDefault="002D5EFB" w:rsidP="00CA34F6">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27B4E607" w14:textId="77777777" w:rsidR="002D5EFB" w:rsidRPr="004B4C45" w:rsidRDefault="002D5EFB" w:rsidP="00CA34F6">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20D47F65" w14:textId="77777777" w:rsidTr="00DB7F1C">
        <w:trPr>
          <w:trHeight w:val="20"/>
          <w:jc w:val="center"/>
        </w:trPr>
        <w:tc>
          <w:tcPr>
            <w:tcW w:w="297" w:type="dxa"/>
            <w:tcMar>
              <w:left w:w="28" w:type="dxa"/>
              <w:right w:w="28" w:type="dxa"/>
            </w:tcMar>
            <w:vAlign w:val="center"/>
            <w:hideMark/>
          </w:tcPr>
          <w:p w14:paraId="10790559" w14:textId="3264F1FF" w:rsidR="00354E6D" w:rsidRPr="004B4C45" w:rsidRDefault="00EE5824" w:rsidP="00DB7F1C">
            <w:pPr>
              <w:jc w:val="right"/>
              <w:rPr>
                <w:noProof/>
                <w:color w:val="0000FF"/>
                <w:sz w:val="18"/>
                <w:szCs w:val="18"/>
                <w:lang w:val="vi-VN"/>
              </w:rPr>
            </w:pPr>
            <w:r w:rsidRPr="004B4C45">
              <w:rPr>
                <w:noProof/>
                <w:color w:val="0000FF"/>
                <w:sz w:val="18"/>
                <w:szCs w:val="18"/>
                <w:lang w:val="vi-VN"/>
              </w:rPr>
              <w:t>6</w:t>
            </w:r>
          </w:p>
        </w:tc>
        <w:tc>
          <w:tcPr>
            <w:tcW w:w="1258" w:type="dxa"/>
            <w:tcMar>
              <w:left w:w="28" w:type="dxa"/>
              <w:right w:w="28" w:type="dxa"/>
            </w:tcMar>
            <w:vAlign w:val="center"/>
          </w:tcPr>
          <w:p w14:paraId="0DCEEEAB" w14:textId="7495A7FF" w:rsidR="00354E6D" w:rsidRPr="004B4C45" w:rsidRDefault="00354E6D" w:rsidP="00DB7F1C">
            <w:pPr>
              <w:rPr>
                <w:noProof/>
                <w:color w:val="0000FF"/>
                <w:sz w:val="18"/>
                <w:szCs w:val="18"/>
                <w:lang w:val="vi-VN"/>
              </w:rPr>
            </w:pPr>
            <w:r w:rsidRPr="004B4C45">
              <w:rPr>
                <w:noProof/>
                <w:color w:val="0000FF"/>
                <w:sz w:val="18"/>
                <w:szCs w:val="18"/>
                <w:lang w:val="vi-VN"/>
              </w:rPr>
              <w:t xml:space="preserve">Sứ cách điện đứng 35kV kèm ty sứ: SĐD-35 + kèm ty sứ </w:t>
            </w:r>
          </w:p>
        </w:tc>
        <w:tc>
          <w:tcPr>
            <w:tcW w:w="974" w:type="dxa"/>
            <w:tcMar>
              <w:left w:w="28" w:type="dxa"/>
              <w:right w:w="28" w:type="dxa"/>
            </w:tcMar>
            <w:vAlign w:val="center"/>
            <w:hideMark/>
          </w:tcPr>
          <w:p w14:paraId="56A6C699"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hideMark/>
          </w:tcPr>
          <w:p w14:paraId="571DC96D"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hideMark/>
          </w:tcPr>
          <w:p w14:paraId="2CC53F61"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hideMark/>
          </w:tcPr>
          <w:p w14:paraId="261D2B7B"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4819CCD9"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4B70670B" w14:textId="77777777" w:rsidTr="00DB7F1C">
        <w:trPr>
          <w:trHeight w:val="20"/>
          <w:jc w:val="center"/>
        </w:trPr>
        <w:tc>
          <w:tcPr>
            <w:tcW w:w="297" w:type="dxa"/>
            <w:tcMar>
              <w:left w:w="28" w:type="dxa"/>
              <w:right w:w="28" w:type="dxa"/>
            </w:tcMar>
            <w:vAlign w:val="center"/>
          </w:tcPr>
          <w:p w14:paraId="4260C27B" w14:textId="7646520F" w:rsidR="00DC703B" w:rsidRPr="004B4C45" w:rsidRDefault="00DC703B" w:rsidP="00DC703B">
            <w:pPr>
              <w:jc w:val="right"/>
              <w:rPr>
                <w:noProof/>
                <w:color w:val="0000FF"/>
                <w:sz w:val="18"/>
                <w:szCs w:val="18"/>
                <w:lang w:val="vi-VN"/>
              </w:rPr>
            </w:pPr>
            <w:r w:rsidRPr="004B4C45">
              <w:rPr>
                <w:noProof/>
                <w:color w:val="0000FF"/>
                <w:sz w:val="18"/>
                <w:szCs w:val="18"/>
                <w:lang w:val="vi-VN"/>
              </w:rPr>
              <w:lastRenderedPageBreak/>
              <w:t>7</w:t>
            </w:r>
          </w:p>
        </w:tc>
        <w:tc>
          <w:tcPr>
            <w:tcW w:w="1258" w:type="dxa"/>
            <w:tcMar>
              <w:left w:w="28" w:type="dxa"/>
              <w:right w:w="28" w:type="dxa"/>
            </w:tcMar>
            <w:vAlign w:val="center"/>
          </w:tcPr>
          <w:p w14:paraId="1511CF6A" w14:textId="3AA5930E" w:rsidR="00DC703B" w:rsidRPr="004B4C45" w:rsidRDefault="00DC703B" w:rsidP="00DC703B">
            <w:pPr>
              <w:rPr>
                <w:noProof/>
                <w:color w:val="0000FF"/>
                <w:sz w:val="18"/>
                <w:szCs w:val="18"/>
                <w:lang w:val="vi-VN"/>
              </w:rPr>
            </w:pPr>
            <w:r w:rsidRPr="004B4C45">
              <w:rPr>
                <w:noProof/>
                <w:color w:val="0000FF"/>
                <w:sz w:val="18"/>
                <w:szCs w:val="18"/>
                <w:lang w:val="vi-VN"/>
              </w:rPr>
              <w:t>Chuỗi néo thuỷ tinh 22kV + phụ kiện</w:t>
            </w:r>
          </w:p>
        </w:tc>
        <w:tc>
          <w:tcPr>
            <w:tcW w:w="974" w:type="dxa"/>
            <w:tcMar>
              <w:left w:w="28" w:type="dxa"/>
              <w:right w:w="28" w:type="dxa"/>
            </w:tcMar>
            <w:vAlign w:val="center"/>
          </w:tcPr>
          <w:p w14:paraId="674ECA1B" w14:textId="7EB3298E" w:rsidR="00DC703B" w:rsidRPr="004B4C45" w:rsidRDefault="00DC703B" w:rsidP="00DC703B">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4AC5B47" w14:textId="3A4E2692" w:rsidR="00DC703B" w:rsidRPr="004B4C45" w:rsidRDefault="00DC703B" w:rsidP="00DC703B">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73369B17" w14:textId="632A7DC9" w:rsidR="00DC703B" w:rsidRPr="004B4C45" w:rsidRDefault="00DC703B" w:rsidP="00DC703B">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028848C" w14:textId="77777777" w:rsidR="00DC703B" w:rsidRPr="004B4C45" w:rsidRDefault="00DC703B" w:rsidP="00DC703B">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10E8BB91" w14:textId="5D71EAB7" w:rsidR="00DC703B" w:rsidRPr="004B4C45" w:rsidRDefault="00DC703B" w:rsidP="00DC703B">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DC703B" w:rsidRPr="004B4C45" w14:paraId="4FBDD716" w14:textId="77777777" w:rsidTr="00DB7F1C">
        <w:trPr>
          <w:trHeight w:val="20"/>
          <w:jc w:val="center"/>
        </w:trPr>
        <w:tc>
          <w:tcPr>
            <w:tcW w:w="297" w:type="dxa"/>
            <w:tcMar>
              <w:left w:w="28" w:type="dxa"/>
              <w:right w:w="28" w:type="dxa"/>
            </w:tcMar>
            <w:vAlign w:val="center"/>
          </w:tcPr>
          <w:p w14:paraId="13280203" w14:textId="7673CBEA" w:rsidR="00354E6D" w:rsidRPr="004B4C45" w:rsidRDefault="00EE5824" w:rsidP="00DB7F1C">
            <w:pPr>
              <w:jc w:val="right"/>
              <w:rPr>
                <w:noProof/>
                <w:color w:val="0000FF"/>
                <w:sz w:val="18"/>
                <w:szCs w:val="18"/>
                <w:lang w:val="vi-VN"/>
              </w:rPr>
            </w:pPr>
            <w:r w:rsidRPr="004B4C45">
              <w:rPr>
                <w:noProof/>
                <w:color w:val="0000FF"/>
                <w:sz w:val="18"/>
                <w:szCs w:val="18"/>
                <w:lang w:val="vi-VN"/>
              </w:rPr>
              <w:t>7</w:t>
            </w:r>
          </w:p>
        </w:tc>
        <w:tc>
          <w:tcPr>
            <w:tcW w:w="1258" w:type="dxa"/>
            <w:tcMar>
              <w:left w:w="28" w:type="dxa"/>
              <w:right w:w="28" w:type="dxa"/>
            </w:tcMar>
            <w:vAlign w:val="center"/>
          </w:tcPr>
          <w:p w14:paraId="00E1E909" w14:textId="1B7F6863" w:rsidR="00354E6D" w:rsidRPr="004B4C45" w:rsidRDefault="00354E6D" w:rsidP="00DB7F1C">
            <w:pPr>
              <w:rPr>
                <w:noProof/>
                <w:color w:val="0000FF"/>
                <w:sz w:val="18"/>
                <w:szCs w:val="18"/>
                <w:lang w:val="vi-VN"/>
              </w:rPr>
            </w:pPr>
            <w:r w:rsidRPr="004B4C45">
              <w:rPr>
                <w:noProof/>
                <w:color w:val="0000FF"/>
                <w:sz w:val="18"/>
                <w:szCs w:val="18"/>
                <w:lang w:val="vi-VN"/>
              </w:rPr>
              <w:t>Chuỗi néo thuỷ tinh 35kV + phụ kiện</w:t>
            </w:r>
          </w:p>
        </w:tc>
        <w:tc>
          <w:tcPr>
            <w:tcW w:w="974" w:type="dxa"/>
            <w:tcMar>
              <w:left w:w="28" w:type="dxa"/>
              <w:right w:w="28" w:type="dxa"/>
            </w:tcMar>
            <w:vAlign w:val="center"/>
          </w:tcPr>
          <w:p w14:paraId="75B5BDBB" w14:textId="77777777" w:rsidR="00354E6D" w:rsidRPr="004B4C45" w:rsidRDefault="00354E6D" w:rsidP="00DB7F1C">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83CA95E" w14:textId="77777777" w:rsidR="00354E6D" w:rsidRPr="004B4C45" w:rsidRDefault="00354E6D" w:rsidP="00DB7F1C">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2A3A58E3" w14:textId="77777777" w:rsidR="00354E6D" w:rsidRPr="004B4C45" w:rsidRDefault="00354E6D" w:rsidP="00DB7F1C">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B70B8DC" w14:textId="77777777" w:rsidR="00354E6D" w:rsidRPr="004B4C45" w:rsidRDefault="00354E6D" w:rsidP="00DB7F1C">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4E7092D5" w14:textId="77777777" w:rsidR="00354E6D" w:rsidRPr="004B4C45" w:rsidRDefault="00354E6D" w:rsidP="00DB7F1C">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0E24B36A" w14:textId="77777777" w:rsidTr="00DB7F1C">
        <w:trPr>
          <w:trHeight w:val="20"/>
          <w:jc w:val="center"/>
        </w:trPr>
        <w:tc>
          <w:tcPr>
            <w:tcW w:w="297" w:type="dxa"/>
            <w:tcMar>
              <w:left w:w="28" w:type="dxa"/>
              <w:right w:w="28" w:type="dxa"/>
            </w:tcMar>
            <w:vAlign w:val="center"/>
          </w:tcPr>
          <w:p w14:paraId="4EDD6B44" w14:textId="0DC1F415" w:rsidR="00CB47ED" w:rsidRPr="004B4C45" w:rsidRDefault="00CB47ED" w:rsidP="00CB47ED">
            <w:pPr>
              <w:jc w:val="right"/>
              <w:rPr>
                <w:noProof/>
                <w:color w:val="0000FF"/>
                <w:sz w:val="18"/>
                <w:szCs w:val="18"/>
                <w:lang w:val="vi-VN"/>
              </w:rPr>
            </w:pPr>
            <w:r w:rsidRPr="004B4C45">
              <w:rPr>
                <w:noProof/>
                <w:color w:val="0000FF"/>
                <w:sz w:val="18"/>
                <w:szCs w:val="18"/>
                <w:lang w:val="vi-VN"/>
              </w:rPr>
              <w:t>8</w:t>
            </w:r>
          </w:p>
        </w:tc>
        <w:tc>
          <w:tcPr>
            <w:tcW w:w="1258" w:type="dxa"/>
            <w:tcMar>
              <w:left w:w="28" w:type="dxa"/>
              <w:right w:w="28" w:type="dxa"/>
            </w:tcMar>
            <w:vAlign w:val="center"/>
          </w:tcPr>
          <w:p w14:paraId="1F68DF5B" w14:textId="1039CBAE" w:rsidR="00CB47ED" w:rsidRPr="008D563A" w:rsidRDefault="008D563A" w:rsidP="00CB47ED">
            <w:pPr>
              <w:rPr>
                <w:noProof/>
                <w:color w:val="0000FF"/>
                <w:sz w:val="18"/>
                <w:szCs w:val="18"/>
              </w:rPr>
            </w:pPr>
            <w:r w:rsidRPr="008D563A">
              <w:rPr>
                <w:noProof/>
                <w:color w:val="0000FF"/>
                <w:sz w:val="18"/>
                <w:szCs w:val="18"/>
                <w:lang w:val="vi-VN"/>
              </w:rPr>
              <w:t>Tủ phân phân phối hạ thế ngoài trời 400V</w:t>
            </w:r>
            <w:r>
              <w:rPr>
                <w:noProof/>
                <w:color w:val="0000FF"/>
                <w:sz w:val="18"/>
                <w:szCs w:val="18"/>
              </w:rPr>
              <w:t xml:space="preserve"> </w:t>
            </w:r>
          </w:p>
        </w:tc>
        <w:tc>
          <w:tcPr>
            <w:tcW w:w="974" w:type="dxa"/>
            <w:tcMar>
              <w:left w:w="28" w:type="dxa"/>
              <w:right w:w="28" w:type="dxa"/>
            </w:tcMar>
            <w:vAlign w:val="center"/>
          </w:tcPr>
          <w:p w14:paraId="154D5CC2" w14:textId="6885FE1D"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53EC48E1" w14:textId="77728855"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2AB4C7BE" w14:textId="7FE510FF"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11CA0B0A"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745F7BFE" w14:textId="0F16309D"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07BBD6B8" w14:textId="77777777" w:rsidTr="00DB7F1C">
        <w:trPr>
          <w:trHeight w:val="20"/>
          <w:jc w:val="center"/>
        </w:trPr>
        <w:tc>
          <w:tcPr>
            <w:tcW w:w="297" w:type="dxa"/>
            <w:tcMar>
              <w:left w:w="28" w:type="dxa"/>
              <w:right w:w="28" w:type="dxa"/>
            </w:tcMar>
            <w:vAlign w:val="center"/>
          </w:tcPr>
          <w:p w14:paraId="40F13B70" w14:textId="52EB7832" w:rsidR="00CB47ED" w:rsidRPr="004B4C45" w:rsidRDefault="00CB47ED" w:rsidP="00CB47ED">
            <w:pPr>
              <w:jc w:val="right"/>
              <w:rPr>
                <w:noProof/>
                <w:color w:val="0000FF"/>
                <w:sz w:val="18"/>
                <w:szCs w:val="18"/>
                <w:lang w:val="vi-VN"/>
              </w:rPr>
            </w:pPr>
            <w:r w:rsidRPr="004B4C45">
              <w:rPr>
                <w:noProof/>
                <w:color w:val="0000FF"/>
                <w:sz w:val="18"/>
                <w:szCs w:val="18"/>
                <w:lang w:val="vi-VN"/>
              </w:rPr>
              <w:t>9</w:t>
            </w:r>
          </w:p>
        </w:tc>
        <w:tc>
          <w:tcPr>
            <w:tcW w:w="1258" w:type="dxa"/>
            <w:tcMar>
              <w:left w:w="28" w:type="dxa"/>
              <w:right w:w="28" w:type="dxa"/>
            </w:tcMar>
            <w:vAlign w:val="center"/>
          </w:tcPr>
          <w:p w14:paraId="0182065E" w14:textId="77777777" w:rsidR="00CB47ED" w:rsidRPr="004B4C45" w:rsidRDefault="00CB47ED" w:rsidP="00CB47ED">
            <w:pPr>
              <w:rPr>
                <w:noProof/>
                <w:color w:val="0000FF"/>
                <w:sz w:val="18"/>
                <w:szCs w:val="18"/>
                <w:lang w:val="vi-VN"/>
              </w:rPr>
            </w:pPr>
            <w:r w:rsidRPr="004B4C45">
              <w:rPr>
                <w:noProof/>
                <w:color w:val="0000FF"/>
                <w:sz w:val="18"/>
                <w:szCs w:val="18"/>
                <w:lang w:val="vi-VN"/>
              </w:rPr>
              <w:t>Ghíp đa năng A25-150</w:t>
            </w:r>
          </w:p>
        </w:tc>
        <w:tc>
          <w:tcPr>
            <w:tcW w:w="974" w:type="dxa"/>
            <w:tcMar>
              <w:left w:w="28" w:type="dxa"/>
              <w:right w:w="28" w:type="dxa"/>
            </w:tcMar>
            <w:vAlign w:val="center"/>
          </w:tcPr>
          <w:p w14:paraId="743AECFB" w14:textId="77777777"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13A2592A" w14:textId="77777777"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56436890" w14:textId="77777777"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30F4103"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2B3E1517" w14:textId="77777777"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52E1D585" w14:textId="77777777" w:rsidTr="00DB7F1C">
        <w:trPr>
          <w:trHeight w:val="20"/>
          <w:jc w:val="center"/>
        </w:trPr>
        <w:tc>
          <w:tcPr>
            <w:tcW w:w="297" w:type="dxa"/>
            <w:tcMar>
              <w:left w:w="28" w:type="dxa"/>
              <w:right w:w="28" w:type="dxa"/>
            </w:tcMar>
            <w:vAlign w:val="center"/>
          </w:tcPr>
          <w:p w14:paraId="4C290FA2" w14:textId="492A0D30" w:rsidR="00CB47ED" w:rsidRPr="004B4C45" w:rsidRDefault="00CB47ED" w:rsidP="00CB47ED">
            <w:pPr>
              <w:jc w:val="right"/>
              <w:rPr>
                <w:noProof/>
                <w:color w:val="0000FF"/>
                <w:sz w:val="18"/>
                <w:szCs w:val="18"/>
                <w:lang w:val="vi-VN"/>
              </w:rPr>
            </w:pPr>
            <w:r w:rsidRPr="004B4C45">
              <w:rPr>
                <w:noProof/>
                <w:color w:val="0000FF"/>
                <w:sz w:val="18"/>
                <w:szCs w:val="18"/>
                <w:lang w:val="vi-VN"/>
              </w:rPr>
              <w:t>10</w:t>
            </w:r>
          </w:p>
        </w:tc>
        <w:tc>
          <w:tcPr>
            <w:tcW w:w="1258" w:type="dxa"/>
            <w:tcMar>
              <w:left w:w="28" w:type="dxa"/>
              <w:right w:w="28" w:type="dxa"/>
            </w:tcMar>
            <w:vAlign w:val="center"/>
          </w:tcPr>
          <w:p w14:paraId="5E499BEE" w14:textId="49FF3BF1" w:rsidR="00CB47ED" w:rsidRPr="004B4C45" w:rsidRDefault="00CB47ED" w:rsidP="00CB47ED">
            <w:pPr>
              <w:rPr>
                <w:noProof/>
                <w:color w:val="0000FF"/>
                <w:sz w:val="18"/>
                <w:szCs w:val="18"/>
                <w:lang w:val="vi-VN"/>
              </w:rPr>
            </w:pPr>
            <w:r w:rsidRPr="004B4C45">
              <w:rPr>
                <w:noProof/>
                <w:color w:val="0000FF"/>
                <w:sz w:val="18"/>
                <w:szCs w:val="18"/>
                <w:lang w:val="vi-VN"/>
              </w:rPr>
              <w:t>Đầu cốt đồng nhôm các loại</w:t>
            </w:r>
          </w:p>
        </w:tc>
        <w:tc>
          <w:tcPr>
            <w:tcW w:w="974" w:type="dxa"/>
            <w:tcMar>
              <w:left w:w="28" w:type="dxa"/>
              <w:right w:w="28" w:type="dxa"/>
            </w:tcMar>
            <w:vAlign w:val="center"/>
          </w:tcPr>
          <w:p w14:paraId="48EFF0BF" w14:textId="77777777"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37F3AFD2" w14:textId="77777777"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1AACDC5D" w14:textId="77777777"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48EA3CA"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1F2E6B94" w14:textId="77777777"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CB47ED" w:rsidRPr="004B4C45" w14:paraId="71D7E699" w14:textId="77777777" w:rsidTr="00DB7F1C">
        <w:trPr>
          <w:trHeight w:val="20"/>
          <w:jc w:val="center"/>
        </w:trPr>
        <w:tc>
          <w:tcPr>
            <w:tcW w:w="297" w:type="dxa"/>
            <w:tcMar>
              <w:left w:w="28" w:type="dxa"/>
              <w:right w:w="28" w:type="dxa"/>
            </w:tcMar>
            <w:vAlign w:val="center"/>
          </w:tcPr>
          <w:p w14:paraId="41AC880B" w14:textId="677B2AC9" w:rsidR="00CB47ED" w:rsidRPr="004B4C45" w:rsidRDefault="00CB47ED" w:rsidP="00CB47ED">
            <w:pPr>
              <w:jc w:val="right"/>
              <w:rPr>
                <w:noProof/>
                <w:color w:val="0000FF"/>
                <w:sz w:val="18"/>
                <w:szCs w:val="18"/>
                <w:lang w:val="vi-VN"/>
              </w:rPr>
            </w:pPr>
            <w:r w:rsidRPr="004B4C45">
              <w:rPr>
                <w:noProof/>
                <w:color w:val="0000FF"/>
                <w:sz w:val="18"/>
                <w:szCs w:val="18"/>
                <w:lang w:val="vi-VN"/>
              </w:rPr>
              <w:t>1</w:t>
            </w:r>
            <w:r w:rsidR="003641D4" w:rsidRPr="004B4C45">
              <w:rPr>
                <w:noProof/>
                <w:color w:val="0000FF"/>
                <w:sz w:val="18"/>
                <w:szCs w:val="18"/>
                <w:lang w:val="vi-VN"/>
              </w:rPr>
              <w:t>1</w:t>
            </w:r>
          </w:p>
        </w:tc>
        <w:tc>
          <w:tcPr>
            <w:tcW w:w="1258" w:type="dxa"/>
            <w:tcMar>
              <w:left w:w="28" w:type="dxa"/>
              <w:right w:w="28" w:type="dxa"/>
            </w:tcMar>
            <w:vAlign w:val="center"/>
          </w:tcPr>
          <w:p w14:paraId="12EBE4EA" w14:textId="76450735" w:rsidR="00CB47ED" w:rsidRPr="004B4C45" w:rsidRDefault="00035E03" w:rsidP="00CB47ED">
            <w:pPr>
              <w:rPr>
                <w:noProof/>
                <w:color w:val="0000FF"/>
                <w:sz w:val="18"/>
                <w:szCs w:val="18"/>
                <w:lang w:val="vi-VN"/>
              </w:rPr>
            </w:pPr>
            <w:r w:rsidRPr="004B4C45">
              <w:rPr>
                <w:noProof/>
                <w:color w:val="0000FF"/>
                <w:sz w:val="18"/>
                <w:szCs w:val="18"/>
                <w:lang w:val="vi-VN"/>
              </w:rPr>
              <w:t>Đầu cốt đồng các loại</w:t>
            </w:r>
          </w:p>
        </w:tc>
        <w:tc>
          <w:tcPr>
            <w:tcW w:w="974" w:type="dxa"/>
            <w:tcMar>
              <w:left w:w="28" w:type="dxa"/>
              <w:right w:w="28" w:type="dxa"/>
            </w:tcMar>
            <w:vAlign w:val="center"/>
          </w:tcPr>
          <w:p w14:paraId="7EB9B374" w14:textId="77777777" w:rsidR="00CB47ED" w:rsidRPr="004B4C45" w:rsidRDefault="00CB47ED" w:rsidP="00CB47ED">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3526702A" w14:textId="77777777" w:rsidR="00CB47ED" w:rsidRPr="004B4C45" w:rsidRDefault="00CB47ED" w:rsidP="00CB47ED">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1EA9BB06" w14:textId="77777777" w:rsidR="00CB47ED" w:rsidRPr="004B4C45" w:rsidRDefault="00CB47ED" w:rsidP="00CB47ED">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0789EC2" w14:textId="77777777" w:rsidR="00CB47ED" w:rsidRPr="004B4C45" w:rsidRDefault="00CB47ED" w:rsidP="00CB47ED">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E6F608D" w14:textId="77777777" w:rsidR="00CB47ED" w:rsidRPr="004B4C45" w:rsidRDefault="00CB47ED" w:rsidP="00CB47ED">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357634" w:rsidRPr="004B4C45" w14:paraId="69B2B587" w14:textId="77777777" w:rsidTr="00DB7F1C">
        <w:trPr>
          <w:trHeight w:val="20"/>
          <w:jc w:val="center"/>
        </w:trPr>
        <w:tc>
          <w:tcPr>
            <w:tcW w:w="297" w:type="dxa"/>
            <w:tcMar>
              <w:left w:w="28" w:type="dxa"/>
              <w:right w:w="28" w:type="dxa"/>
            </w:tcMar>
            <w:vAlign w:val="center"/>
          </w:tcPr>
          <w:p w14:paraId="1E026298" w14:textId="275BBDC6" w:rsidR="00357634" w:rsidRDefault="00357634" w:rsidP="00357634">
            <w:pPr>
              <w:jc w:val="right"/>
              <w:rPr>
                <w:noProof/>
                <w:color w:val="0000FF"/>
                <w:sz w:val="18"/>
                <w:szCs w:val="18"/>
              </w:rPr>
            </w:pPr>
            <w:r>
              <w:rPr>
                <w:noProof/>
                <w:color w:val="0000FF"/>
                <w:sz w:val="18"/>
                <w:szCs w:val="18"/>
              </w:rPr>
              <w:t>1</w:t>
            </w:r>
            <w:r w:rsidR="0022743A">
              <w:rPr>
                <w:noProof/>
                <w:color w:val="0000FF"/>
                <w:sz w:val="18"/>
                <w:szCs w:val="18"/>
              </w:rPr>
              <w:t>2</w:t>
            </w:r>
          </w:p>
        </w:tc>
        <w:tc>
          <w:tcPr>
            <w:tcW w:w="1258" w:type="dxa"/>
            <w:tcMar>
              <w:left w:w="28" w:type="dxa"/>
              <w:right w:w="28" w:type="dxa"/>
            </w:tcMar>
            <w:vAlign w:val="center"/>
          </w:tcPr>
          <w:p w14:paraId="5C8D1C1C" w14:textId="6C30B954" w:rsidR="00357634" w:rsidRDefault="00357634" w:rsidP="00357634">
            <w:pPr>
              <w:rPr>
                <w:noProof/>
                <w:color w:val="0000FF"/>
                <w:sz w:val="18"/>
                <w:szCs w:val="18"/>
              </w:rPr>
            </w:pPr>
            <w:r>
              <w:rPr>
                <w:noProof/>
                <w:color w:val="0000FF"/>
                <w:sz w:val="18"/>
                <w:szCs w:val="18"/>
              </w:rPr>
              <w:t>Cột điện bê tông cốt thép</w:t>
            </w:r>
          </w:p>
        </w:tc>
        <w:tc>
          <w:tcPr>
            <w:tcW w:w="974" w:type="dxa"/>
            <w:tcMar>
              <w:left w:w="28" w:type="dxa"/>
              <w:right w:w="28" w:type="dxa"/>
            </w:tcMar>
            <w:vAlign w:val="center"/>
          </w:tcPr>
          <w:p w14:paraId="2C7C5589" w14:textId="4BEEA02D" w:rsidR="00357634" w:rsidRPr="004B4C45" w:rsidRDefault="00357634" w:rsidP="00357634">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38EA29CF" w14:textId="1C83BF88" w:rsidR="00357634" w:rsidRPr="004B4C45" w:rsidRDefault="00357634" w:rsidP="00357634">
            <w:pPr>
              <w:rPr>
                <w:noProof/>
                <w:color w:val="0000FF"/>
                <w:sz w:val="18"/>
                <w:szCs w:val="18"/>
                <w:lang w:val="vi-VN"/>
              </w:rPr>
            </w:pPr>
            <w:r w:rsidRPr="004B4C45">
              <w:rPr>
                <w:noProof/>
                <w:color w:val="0000FF"/>
                <w:sz w:val="18"/>
                <w:szCs w:val="18"/>
                <w:lang w:val="vi-VN"/>
              </w:rPr>
              <w:t xml:space="preserve">Các loại trong phạm vi cung cấp của gói thầu. Chi tiết theo bảng kê hạng mục công việc (Biểu Mẫu số 01B Webform </w:t>
            </w:r>
            <w:r w:rsidRPr="004B4C45">
              <w:rPr>
                <w:noProof/>
                <w:color w:val="0000FF"/>
                <w:sz w:val="18"/>
                <w:szCs w:val="18"/>
                <w:lang w:val="vi-VN"/>
              </w:rPr>
              <w:lastRenderedPageBreak/>
              <w:t>trên Hệ thống và theo quy định tại chương V )</w:t>
            </w:r>
          </w:p>
        </w:tc>
        <w:tc>
          <w:tcPr>
            <w:tcW w:w="2283" w:type="dxa"/>
            <w:tcMar>
              <w:left w:w="28" w:type="dxa"/>
              <w:right w:w="28" w:type="dxa"/>
            </w:tcMar>
            <w:vAlign w:val="center"/>
          </w:tcPr>
          <w:p w14:paraId="0A52B727" w14:textId="05578E70" w:rsidR="00357634" w:rsidRPr="004B4C45" w:rsidRDefault="00357634" w:rsidP="00357634">
            <w:pPr>
              <w:rPr>
                <w:noProof/>
                <w:color w:val="0000FF"/>
                <w:sz w:val="18"/>
                <w:szCs w:val="18"/>
                <w:lang w:val="vi-VN"/>
              </w:rPr>
            </w:pPr>
            <w:r w:rsidRPr="004B4C45">
              <w:rPr>
                <w:noProof/>
                <w:color w:val="0000FF"/>
                <w:sz w:val="18"/>
                <w:szCs w:val="18"/>
                <w:lang w:val="vi-VN"/>
              </w:rPr>
              <w:lastRenderedPageBreak/>
              <w:t xml:space="preserve">Đáp ứng các yêu cầu về mặt kỹ thuật đối với các loại vật tư vật liệu trong phạm vi cung cấp của gói thầu, nêu rõ nguồn gốc </w:t>
            </w:r>
            <w:r w:rsidRPr="004B4C45">
              <w:rPr>
                <w:noProof/>
                <w:color w:val="0000FF"/>
                <w:sz w:val="18"/>
                <w:szCs w:val="18"/>
                <w:lang w:val="vi-VN"/>
              </w:rPr>
              <w:lastRenderedPageBreak/>
              <w:t>xuất xứ được nêu tại yêu cầu kỹ thuật quy định tại chương V</w:t>
            </w:r>
          </w:p>
        </w:tc>
        <w:tc>
          <w:tcPr>
            <w:tcW w:w="2929" w:type="dxa"/>
            <w:tcMar>
              <w:left w:w="28" w:type="dxa"/>
              <w:right w:w="28" w:type="dxa"/>
            </w:tcMar>
            <w:vAlign w:val="center"/>
          </w:tcPr>
          <w:p w14:paraId="0B0023DA" w14:textId="77777777" w:rsidR="00357634" w:rsidRPr="004B4C45" w:rsidRDefault="00357634" w:rsidP="00357634">
            <w:pPr>
              <w:rPr>
                <w:noProof/>
                <w:color w:val="0000FF"/>
                <w:sz w:val="18"/>
                <w:szCs w:val="18"/>
                <w:lang w:val="vi-VN"/>
              </w:rPr>
            </w:pPr>
            <w:r w:rsidRPr="004B4C45">
              <w:rPr>
                <w:noProof/>
                <w:color w:val="0000FF"/>
                <w:sz w:val="18"/>
                <w:szCs w:val="18"/>
                <w:lang w:val="vi-VN"/>
              </w:rPr>
              <w:lastRenderedPageBreak/>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r>
            <w:r w:rsidRPr="004B4C45">
              <w:rPr>
                <w:noProof/>
                <w:color w:val="0000FF"/>
                <w:sz w:val="18"/>
                <w:szCs w:val="18"/>
                <w:lang w:val="vi-VN"/>
              </w:rPr>
              <w:lastRenderedPageBreak/>
              <w:t>- Tài liệu kỹ thuật như: Catalogue, tài liệu ISO, Test … của VTTB chào thầu</w:t>
            </w:r>
          </w:p>
          <w:p w14:paraId="22491B8D" w14:textId="1F6C0869" w:rsidR="00357634" w:rsidRPr="004B4C45" w:rsidRDefault="00357634" w:rsidP="00357634">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r w:rsidR="0022743A" w:rsidRPr="004B4C45" w14:paraId="488EE00E" w14:textId="77777777" w:rsidTr="00DB7F1C">
        <w:trPr>
          <w:trHeight w:val="20"/>
          <w:jc w:val="center"/>
        </w:trPr>
        <w:tc>
          <w:tcPr>
            <w:tcW w:w="297" w:type="dxa"/>
            <w:tcMar>
              <w:left w:w="28" w:type="dxa"/>
              <w:right w:w="28" w:type="dxa"/>
            </w:tcMar>
            <w:vAlign w:val="center"/>
          </w:tcPr>
          <w:p w14:paraId="6922D13B" w14:textId="3B5D1CAB" w:rsidR="0022743A" w:rsidRDefault="0022743A" w:rsidP="0022743A">
            <w:pPr>
              <w:jc w:val="right"/>
              <w:rPr>
                <w:noProof/>
                <w:color w:val="0000FF"/>
                <w:sz w:val="18"/>
                <w:szCs w:val="18"/>
              </w:rPr>
            </w:pPr>
            <w:r>
              <w:rPr>
                <w:noProof/>
                <w:color w:val="0000FF"/>
                <w:sz w:val="18"/>
                <w:szCs w:val="18"/>
              </w:rPr>
              <w:lastRenderedPageBreak/>
              <w:t>13</w:t>
            </w:r>
          </w:p>
        </w:tc>
        <w:tc>
          <w:tcPr>
            <w:tcW w:w="1258" w:type="dxa"/>
            <w:tcMar>
              <w:left w:w="28" w:type="dxa"/>
              <w:right w:w="28" w:type="dxa"/>
            </w:tcMar>
            <w:vAlign w:val="center"/>
          </w:tcPr>
          <w:p w14:paraId="77C1C1A3" w14:textId="642A9D30" w:rsidR="0022743A" w:rsidRDefault="0022743A" w:rsidP="0022743A">
            <w:pPr>
              <w:rPr>
                <w:noProof/>
                <w:color w:val="0000FF"/>
                <w:sz w:val="18"/>
                <w:szCs w:val="18"/>
              </w:rPr>
            </w:pPr>
            <w:r w:rsidRPr="0022743A">
              <w:rPr>
                <w:noProof/>
                <w:color w:val="0000FF"/>
                <w:sz w:val="18"/>
                <w:szCs w:val="18"/>
              </w:rPr>
              <w:t>Dây chống sét TK-50</w:t>
            </w:r>
          </w:p>
        </w:tc>
        <w:tc>
          <w:tcPr>
            <w:tcW w:w="974" w:type="dxa"/>
            <w:tcMar>
              <w:left w:w="28" w:type="dxa"/>
              <w:right w:w="28" w:type="dxa"/>
            </w:tcMar>
            <w:vAlign w:val="center"/>
          </w:tcPr>
          <w:p w14:paraId="5F2E780F" w14:textId="3C9EF3A9" w:rsidR="0022743A" w:rsidRPr="004B4C45" w:rsidRDefault="0022743A" w:rsidP="0022743A">
            <w:pPr>
              <w:jc w:val="center"/>
              <w:rPr>
                <w:noProof/>
                <w:color w:val="0000FF"/>
                <w:sz w:val="18"/>
                <w:szCs w:val="18"/>
                <w:lang w:val="vi-VN"/>
              </w:rPr>
            </w:pPr>
            <w:r w:rsidRPr="004B4C45">
              <w:rPr>
                <w:noProof/>
                <w:color w:val="0000FF"/>
                <w:sz w:val="18"/>
                <w:szCs w:val="18"/>
                <w:lang w:val="vi-VN"/>
              </w:rPr>
              <w:t>Theo nội dung yêu cầu kỹ thuật quy định tại chương V</w:t>
            </w:r>
          </w:p>
        </w:tc>
        <w:tc>
          <w:tcPr>
            <w:tcW w:w="2159" w:type="dxa"/>
            <w:tcMar>
              <w:left w:w="28" w:type="dxa"/>
              <w:right w:w="28" w:type="dxa"/>
            </w:tcMar>
            <w:vAlign w:val="center"/>
          </w:tcPr>
          <w:p w14:paraId="14C0BC61" w14:textId="38F67D60" w:rsidR="0022743A" w:rsidRPr="004B4C45" w:rsidRDefault="0022743A" w:rsidP="0022743A">
            <w:pPr>
              <w:rPr>
                <w:noProof/>
                <w:color w:val="0000FF"/>
                <w:sz w:val="18"/>
                <w:szCs w:val="18"/>
                <w:lang w:val="vi-VN"/>
              </w:rPr>
            </w:pPr>
            <w:r w:rsidRPr="004B4C45">
              <w:rPr>
                <w:noProof/>
                <w:color w:val="0000FF"/>
                <w:sz w:val="18"/>
                <w:szCs w:val="18"/>
                <w:lang w:val="vi-VN"/>
              </w:rPr>
              <w:t>Các loại trong phạm vi cung cấp của gói thầu. Chi tiết theo bảng kê hạng mục công việc (Biểu Mẫu số 01B Webform trên Hệ thống và theo quy định tại chương V )</w:t>
            </w:r>
          </w:p>
        </w:tc>
        <w:tc>
          <w:tcPr>
            <w:tcW w:w="2283" w:type="dxa"/>
            <w:tcMar>
              <w:left w:w="28" w:type="dxa"/>
              <w:right w:w="28" w:type="dxa"/>
            </w:tcMar>
            <w:vAlign w:val="center"/>
          </w:tcPr>
          <w:p w14:paraId="4107A26A" w14:textId="6334A3B0" w:rsidR="0022743A" w:rsidRPr="004B4C45" w:rsidRDefault="0022743A" w:rsidP="0022743A">
            <w:pPr>
              <w:rPr>
                <w:noProof/>
                <w:color w:val="0000FF"/>
                <w:sz w:val="18"/>
                <w:szCs w:val="18"/>
                <w:lang w:val="vi-VN"/>
              </w:rPr>
            </w:pPr>
            <w:r w:rsidRPr="004B4C45">
              <w:rPr>
                <w:noProof/>
                <w:color w:val="0000FF"/>
                <w:sz w:val="18"/>
                <w:szCs w:val="18"/>
                <w:lang w:val="vi-VN"/>
              </w:rPr>
              <w:t>Đáp ứng các yêu cầu về mặt kỹ thuật đối với các loại vật tư vật liệu trong phạm vi cung cấp của gói thầu, nêu rõ nguồn gốc xuất xứ được nêu tại yêu cầu kỹ thuật quy định tại chương V</w:t>
            </w:r>
          </w:p>
        </w:tc>
        <w:tc>
          <w:tcPr>
            <w:tcW w:w="2929" w:type="dxa"/>
            <w:tcMar>
              <w:left w:w="28" w:type="dxa"/>
              <w:right w:w="28" w:type="dxa"/>
            </w:tcMar>
            <w:vAlign w:val="center"/>
          </w:tcPr>
          <w:p w14:paraId="757892A4" w14:textId="77777777" w:rsidR="0022743A" w:rsidRPr="004B4C45" w:rsidRDefault="0022743A" w:rsidP="0022743A">
            <w:pPr>
              <w:rPr>
                <w:noProof/>
                <w:color w:val="0000FF"/>
                <w:sz w:val="18"/>
                <w:szCs w:val="18"/>
                <w:lang w:val="vi-VN"/>
              </w:rPr>
            </w:pPr>
            <w:r w:rsidRPr="004B4C45">
              <w:rPr>
                <w:noProof/>
                <w:color w:val="0000FF"/>
                <w:sz w:val="18"/>
                <w:szCs w:val="18"/>
                <w:lang w:val="vi-VN"/>
              </w:rPr>
              <w:t>- Bảng cam kết đặc tính, thông số kỹ thuật của các loại vật tư vật liệu trong phạm vi cung cấp của gói thầu đáp ứng yêu cầu kỹ thuật quy định tại chương V;</w:t>
            </w:r>
            <w:r w:rsidRPr="004B4C45">
              <w:rPr>
                <w:noProof/>
                <w:color w:val="0000FF"/>
                <w:sz w:val="18"/>
                <w:szCs w:val="18"/>
                <w:lang w:val="vi-VN"/>
              </w:rPr>
              <w:br/>
              <w:t>- Tài liệu kỹ thuật như: Catalogue, tài liệu ISO, Test … của VTTB chào thầu</w:t>
            </w:r>
          </w:p>
          <w:p w14:paraId="5CEE99CB" w14:textId="2D9E9983" w:rsidR="0022743A" w:rsidRPr="004B4C45" w:rsidRDefault="0022743A" w:rsidP="0022743A">
            <w:pPr>
              <w:rPr>
                <w:noProof/>
                <w:color w:val="0000FF"/>
                <w:sz w:val="18"/>
                <w:szCs w:val="18"/>
                <w:lang w:val="vi-VN"/>
              </w:rPr>
            </w:pPr>
            <w:r w:rsidRPr="004B4C45">
              <w:rPr>
                <w:noProof/>
                <w:color w:val="0000FF"/>
                <w:sz w:val="18"/>
                <w:szCs w:val="18"/>
                <w:lang w:val="vi-VN"/>
              </w:rPr>
              <w:t>- Có giấy chứng nhận hàng hóa tương tự chào thầu đã được vận hành thương mại thỏa mãn yêu cầu của khách hàng tối thiểu 02 năm trên lưới điện Việt Nam</w:t>
            </w:r>
          </w:p>
        </w:tc>
      </w:tr>
    </w:tbl>
    <w:p w14:paraId="02B67292" w14:textId="77777777" w:rsidR="00354E6D" w:rsidRPr="004B4C45" w:rsidRDefault="00354E6D" w:rsidP="00354E6D">
      <w:pPr>
        <w:spacing w:before="240" w:after="120"/>
        <w:jc w:val="center"/>
        <w:rPr>
          <w:b/>
          <w:bCs/>
          <w:iCs/>
          <w:noProof/>
          <w:sz w:val="26"/>
          <w:szCs w:val="26"/>
          <w:lang w:val="vi-VN"/>
        </w:rPr>
      </w:pPr>
      <w:r w:rsidRPr="004B4C45">
        <w:rPr>
          <w:b/>
          <w:bCs/>
          <w:iCs/>
          <w:noProof/>
          <w:sz w:val="26"/>
          <w:szCs w:val="26"/>
          <w:lang w:val="vi-VN"/>
        </w:rPr>
        <w:t>BẢNG 1.2. YÊU CẦU ĐỐI VỚI CÁC LOẠI VẬT TƯ, VẬT LIỆU NHỎ LẺ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321"/>
        <w:gridCol w:w="2978"/>
        <w:gridCol w:w="2385"/>
        <w:gridCol w:w="3378"/>
      </w:tblGrid>
      <w:tr w:rsidR="00685FD7" w:rsidRPr="004B4C45" w14:paraId="04210108" w14:textId="77777777" w:rsidTr="00DB7F1C">
        <w:trPr>
          <w:trHeight w:val="20"/>
          <w:tblHeader/>
        </w:trPr>
        <w:tc>
          <w:tcPr>
            <w:tcW w:w="177" w:type="pct"/>
            <w:shd w:val="clear" w:color="000000" w:fill="FFFFFF"/>
            <w:vAlign w:val="center"/>
            <w:hideMark/>
          </w:tcPr>
          <w:p w14:paraId="2C560F9A" w14:textId="77777777" w:rsidR="00354E6D" w:rsidRPr="004B4C45" w:rsidRDefault="00354E6D" w:rsidP="00DB7F1C">
            <w:pPr>
              <w:jc w:val="center"/>
              <w:rPr>
                <w:b/>
                <w:bCs/>
                <w:noProof/>
                <w:sz w:val="18"/>
                <w:szCs w:val="18"/>
                <w:lang w:val="vi-VN" w:eastAsia="vi-VN"/>
              </w:rPr>
            </w:pPr>
            <w:r w:rsidRPr="004B4C45">
              <w:rPr>
                <w:b/>
                <w:bCs/>
                <w:noProof/>
                <w:sz w:val="18"/>
                <w:szCs w:val="18"/>
                <w:lang w:val="vi-VN"/>
              </w:rPr>
              <w:t>TT</w:t>
            </w:r>
          </w:p>
        </w:tc>
        <w:tc>
          <w:tcPr>
            <w:tcW w:w="1643" w:type="pct"/>
            <w:vAlign w:val="center"/>
            <w:hideMark/>
          </w:tcPr>
          <w:p w14:paraId="7CA14223" w14:textId="77777777" w:rsidR="00354E6D" w:rsidRPr="004B4C45" w:rsidRDefault="00354E6D" w:rsidP="00DB7F1C">
            <w:pPr>
              <w:jc w:val="center"/>
              <w:rPr>
                <w:b/>
                <w:bCs/>
                <w:noProof/>
                <w:sz w:val="18"/>
                <w:szCs w:val="18"/>
                <w:lang w:val="vi-VN"/>
              </w:rPr>
            </w:pPr>
            <w:r w:rsidRPr="004B4C45">
              <w:rPr>
                <w:b/>
                <w:bCs/>
                <w:noProof/>
                <w:sz w:val="18"/>
                <w:szCs w:val="18"/>
                <w:lang w:val="vi-VN"/>
              </w:rPr>
              <w:t>Tên Vật tư, vật liệu</w:t>
            </w:r>
          </w:p>
        </w:tc>
        <w:tc>
          <w:tcPr>
            <w:tcW w:w="1316" w:type="pct"/>
            <w:vAlign w:val="center"/>
            <w:hideMark/>
          </w:tcPr>
          <w:p w14:paraId="51733C97" w14:textId="77777777" w:rsidR="00354E6D" w:rsidRPr="004B4C45" w:rsidRDefault="00354E6D" w:rsidP="00DB7F1C">
            <w:pPr>
              <w:jc w:val="center"/>
              <w:rPr>
                <w:b/>
                <w:bCs/>
                <w:noProof/>
                <w:sz w:val="18"/>
                <w:szCs w:val="18"/>
                <w:lang w:val="vi-VN"/>
              </w:rPr>
            </w:pPr>
            <w:r w:rsidRPr="004B4C45">
              <w:rPr>
                <w:b/>
                <w:bCs/>
                <w:noProof/>
                <w:sz w:val="18"/>
                <w:szCs w:val="18"/>
                <w:lang w:val="vi-VN"/>
              </w:rPr>
              <w:t>Yêu cầu</w:t>
            </w:r>
          </w:p>
        </w:tc>
        <w:tc>
          <w:tcPr>
            <w:tcW w:w="1864" w:type="pct"/>
            <w:shd w:val="clear" w:color="000000" w:fill="FFFFFF"/>
            <w:vAlign w:val="center"/>
            <w:hideMark/>
          </w:tcPr>
          <w:p w14:paraId="4CE83AB5" w14:textId="77777777" w:rsidR="00354E6D" w:rsidRPr="004B4C45" w:rsidRDefault="00354E6D" w:rsidP="00DB7F1C">
            <w:pPr>
              <w:jc w:val="center"/>
              <w:rPr>
                <w:b/>
                <w:bCs/>
                <w:noProof/>
                <w:sz w:val="18"/>
                <w:szCs w:val="18"/>
                <w:lang w:val="vi-VN"/>
              </w:rPr>
            </w:pPr>
            <w:r w:rsidRPr="004B4C45">
              <w:rPr>
                <w:b/>
                <w:bCs/>
                <w:noProof/>
                <w:sz w:val="18"/>
                <w:szCs w:val="18"/>
                <w:lang w:val="vi-VN"/>
              </w:rPr>
              <w:t>Nhà thầu chào</w:t>
            </w:r>
          </w:p>
        </w:tc>
      </w:tr>
      <w:tr w:rsidR="00685FD7" w:rsidRPr="004B4C45" w14:paraId="0F2C4322" w14:textId="77777777" w:rsidTr="00DB7F1C">
        <w:trPr>
          <w:trHeight w:val="20"/>
        </w:trPr>
        <w:tc>
          <w:tcPr>
            <w:tcW w:w="177" w:type="pct"/>
            <w:vAlign w:val="center"/>
            <w:hideMark/>
          </w:tcPr>
          <w:p w14:paraId="01314A21" w14:textId="77777777" w:rsidR="00354E6D" w:rsidRPr="004B4C45" w:rsidRDefault="00354E6D" w:rsidP="00DB7F1C">
            <w:pPr>
              <w:jc w:val="center"/>
              <w:rPr>
                <w:noProof/>
                <w:sz w:val="18"/>
                <w:szCs w:val="18"/>
                <w:lang w:val="vi-VN"/>
              </w:rPr>
            </w:pPr>
            <w:r w:rsidRPr="004B4C45">
              <w:rPr>
                <w:noProof/>
                <w:sz w:val="18"/>
                <w:szCs w:val="18"/>
                <w:lang w:val="vi-VN"/>
              </w:rPr>
              <w:t>1</w:t>
            </w:r>
          </w:p>
        </w:tc>
        <w:tc>
          <w:tcPr>
            <w:tcW w:w="1643" w:type="pct"/>
            <w:vAlign w:val="center"/>
            <w:hideMark/>
          </w:tcPr>
          <w:p w14:paraId="5AF58CA2" w14:textId="77777777" w:rsidR="00354E6D" w:rsidRPr="004B4C45" w:rsidRDefault="00354E6D" w:rsidP="00DB7F1C">
            <w:pPr>
              <w:rPr>
                <w:noProof/>
                <w:sz w:val="18"/>
                <w:szCs w:val="18"/>
                <w:lang w:val="vi-VN"/>
              </w:rPr>
            </w:pPr>
            <w:r w:rsidRPr="004B4C45">
              <w:rPr>
                <w:noProof/>
                <w:sz w:val="18"/>
                <w:szCs w:val="18"/>
                <w:lang w:val="vi-VN"/>
              </w:rPr>
              <w:t>Cát các loại</w:t>
            </w:r>
          </w:p>
        </w:tc>
        <w:tc>
          <w:tcPr>
            <w:tcW w:w="1316" w:type="pct"/>
            <w:vAlign w:val="center"/>
            <w:hideMark/>
          </w:tcPr>
          <w:p w14:paraId="192108FC" w14:textId="77777777" w:rsidR="00354E6D" w:rsidRPr="004B4C45" w:rsidRDefault="00354E6D" w:rsidP="00DB7F1C">
            <w:pPr>
              <w:rPr>
                <w:noProof/>
                <w:sz w:val="18"/>
                <w:szCs w:val="18"/>
                <w:lang w:val="vi-VN"/>
              </w:rPr>
            </w:pPr>
            <w:r w:rsidRPr="004B4C45">
              <w:rPr>
                <w:noProof/>
                <w:sz w:val="18"/>
                <w:szCs w:val="18"/>
                <w:lang w:val="vi-VN"/>
              </w:rPr>
              <w:t xml:space="preserve">Nêu nguồn gốc xuất xứ </w:t>
            </w:r>
          </w:p>
        </w:tc>
        <w:tc>
          <w:tcPr>
            <w:tcW w:w="1864" w:type="pct"/>
            <w:vAlign w:val="center"/>
            <w:hideMark/>
          </w:tcPr>
          <w:p w14:paraId="23625A3B" w14:textId="77777777" w:rsidR="00354E6D" w:rsidRPr="004B4C45" w:rsidRDefault="00354E6D" w:rsidP="00DB7F1C">
            <w:pPr>
              <w:rPr>
                <w:noProof/>
                <w:sz w:val="18"/>
                <w:szCs w:val="18"/>
                <w:lang w:val="vi-VN"/>
              </w:rPr>
            </w:pPr>
            <w:r w:rsidRPr="004B4C45">
              <w:rPr>
                <w:noProof/>
                <w:sz w:val="18"/>
                <w:szCs w:val="18"/>
                <w:lang w:val="vi-VN"/>
              </w:rPr>
              <w:t xml:space="preserve">Chào đầy đủ nguồn gốc xuất xứ </w:t>
            </w:r>
          </w:p>
        </w:tc>
      </w:tr>
      <w:tr w:rsidR="00685FD7" w:rsidRPr="004B4C45" w14:paraId="6E9125F2" w14:textId="77777777" w:rsidTr="00DB7F1C">
        <w:trPr>
          <w:trHeight w:val="20"/>
        </w:trPr>
        <w:tc>
          <w:tcPr>
            <w:tcW w:w="177" w:type="pct"/>
            <w:vAlign w:val="center"/>
            <w:hideMark/>
          </w:tcPr>
          <w:p w14:paraId="30181D95" w14:textId="77777777" w:rsidR="00354E6D" w:rsidRPr="004B4C45" w:rsidRDefault="00354E6D" w:rsidP="00DB7F1C">
            <w:pPr>
              <w:jc w:val="center"/>
              <w:rPr>
                <w:noProof/>
                <w:sz w:val="18"/>
                <w:szCs w:val="18"/>
                <w:lang w:val="vi-VN"/>
              </w:rPr>
            </w:pPr>
            <w:r w:rsidRPr="004B4C45">
              <w:rPr>
                <w:noProof/>
                <w:sz w:val="18"/>
                <w:szCs w:val="18"/>
                <w:lang w:val="vi-VN"/>
              </w:rPr>
              <w:t>2</w:t>
            </w:r>
          </w:p>
        </w:tc>
        <w:tc>
          <w:tcPr>
            <w:tcW w:w="1643" w:type="pct"/>
            <w:vAlign w:val="center"/>
            <w:hideMark/>
          </w:tcPr>
          <w:p w14:paraId="2833B9BE" w14:textId="77777777" w:rsidR="00354E6D" w:rsidRPr="004B4C45" w:rsidRDefault="00354E6D" w:rsidP="00DB7F1C">
            <w:pPr>
              <w:rPr>
                <w:noProof/>
                <w:sz w:val="18"/>
                <w:szCs w:val="18"/>
                <w:lang w:val="vi-VN"/>
              </w:rPr>
            </w:pPr>
            <w:r w:rsidRPr="004B4C45">
              <w:rPr>
                <w:noProof/>
                <w:sz w:val="18"/>
                <w:szCs w:val="18"/>
                <w:lang w:val="vi-VN"/>
              </w:rPr>
              <w:t>Đá các loại</w:t>
            </w:r>
          </w:p>
        </w:tc>
        <w:tc>
          <w:tcPr>
            <w:tcW w:w="1316" w:type="pct"/>
            <w:vAlign w:val="center"/>
            <w:hideMark/>
          </w:tcPr>
          <w:p w14:paraId="636974FB" w14:textId="77777777" w:rsidR="00354E6D" w:rsidRPr="004B4C45" w:rsidRDefault="00354E6D" w:rsidP="00DB7F1C">
            <w:pPr>
              <w:rPr>
                <w:noProof/>
                <w:sz w:val="18"/>
                <w:szCs w:val="18"/>
                <w:lang w:val="vi-VN"/>
              </w:rPr>
            </w:pPr>
            <w:r w:rsidRPr="004B4C45">
              <w:rPr>
                <w:noProof/>
                <w:sz w:val="18"/>
                <w:szCs w:val="18"/>
                <w:lang w:val="vi-VN"/>
              </w:rPr>
              <w:t xml:space="preserve">Nêu nguồn gốc xuất xứ </w:t>
            </w:r>
          </w:p>
        </w:tc>
        <w:tc>
          <w:tcPr>
            <w:tcW w:w="1864" w:type="pct"/>
            <w:vAlign w:val="center"/>
            <w:hideMark/>
          </w:tcPr>
          <w:p w14:paraId="5FB99B8C" w14:textId="77777777" w:rsidR="00354E6D" w:rsidRPr="004B4C45" w:rsidRDefault="00354E6D" w:rsidP="00DB7F1C">
            <w:pPr>
              <w:rPr>
                <w:noProof/>
                <w:sz w:val="18"/>
                <w:szCs w:val="18"/>
                <w:lang w:val="vi-VN"/>
              </w:rPr>
            </w:pPr>
            <w:r w:rsidRPr="004B4C45">
              <w:rPr>
                <w:noProof/>
                <w:sz w:val="18"/>
                <w:szCs w:val="18"/>
                <w:lang w:val="vi-VN"/>
              </w:rPr>
              <w:t xml:space="preserve">Chào đầy đủ nguồn gốc xuất xứ </w:t>
            </w:r>
          </w:p>
        </w:tc>
      </w:tr>
      <w:tr w:rsidR="00685FD7" w:rsidRPr="004B4C45" w14:paraId="02974CEB" w14:textId="77777777" w:rsidTr="00DB7F1C">
        <w:trPr>
          <w:trHeight w:val="20"/>
        </w:trPr>
        <w:tc>
          <w:tcPr>
            <w:tcW w:w="177" w:type="pct"/>
            <w:vAlign w:val="center"/>
            <w:hideMark/>
          </w:tcPr>
          <w:p w14:paraId="516997D2" w14:textId="77777777" w:rsidR="00354E6D" w:rsidRPr="004B4C45" w:rsidRDefault="00354E6D" w:rsidP="00DB7F1C">
            <w:pPr>
              <w:jc w:val="center"/>
              <w:rPr>
                <w:noProof/>
                <w:sz w:val="18"/>
                <w:szCs w:val="18"/>
                <w:lang w:val="vi-VN"/>
              </w:rPr>
            </w:pPr>
            <w:r w:rsidRPr="004B4C45">
              <w:rPr>
                <w:noProof/>
                <w:sz w:val="18"/>
                <w:szCs w:val="18"/>
                <w:lang w:val="vi-VN"/>
              </w:rPr>
              <w:t>3</w:t>
            </w:r>
          </w:p>
        </w:tc>
        <w:tc>
          <w:tcPr>
            <w:tcW w:w="1643" w:type="pct"/>
            <w:vAlign w:val="center"/>
            <w:hideMark/>
          </w:tcPr>
          <w:p w14:paraId="5AF22423" w14:textId="77777777" w:rsidR="00354E6D" w:rsidRPr="004B4C45" w:rsidRDefault="00354E6D" w:rsidP="00DB7F1C">
            <w:pPr>
              <w:rPr>
                <w:noProof/>
                <w:sz w:val="18"/>
                <w:szCs w:val="18"/>
                <w:lang w:val="vi-VN"/>
              </w:rPr>
            </w:pPr>
            <w:r w:rsidRPr="004B4C45">
              <w:rPr>
                <w:noProof/>
                <w:sz w:val="18"/>
                <w:szCs w:val="18"/>
                <w:lang w:val="vi-VN"/>
              </w:rPr>
              <w:t>Xi măng các loại</w:t>
            </w:r>
          </w:p>
        </w:tc>
        <w:tc>
          <w:tcPr>
            <w:tcW w:w="1316" w:type="pct"/>
            <w:vAlign w:val="center"/>
            <w:hideMark/>
          </w:tcPr>
          <w:p w14:paraId="16612C2F"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28E8B5E8"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02DCE1D" w14:textId="77777777" w:rsidTr="00DB7F1C">
        <w:trPr>
          <w:trHeight w:val="20"/>
        </w:trPr>
        <w:tc>
          <w:tcPr>
            <w:tcW w:w="177" w:type="pct"/>
            <w:vAlign w:val="center"/>
            <w:hideMark/>
          </w:tcPr>
          <w:p w14:paraId="016E795D" w14:textId="77777777" w:rsidR="00354E6D" w:rsidRPr="004B4C45" w:rsidRDefault="00354E6D" w:rsidP="00DB7F1C">
            <w:pPr>
              <w:jc w:val="center"/>
              <w:rPr>
                <w:noProof/>
                <w:sz w:val="18"/>
                <w:szCs w:val="18"/>
                <w:lang w:val="vi-VN"/>
              </w:rPr>
            </w:pPr>
            <w:r w:rsidRPr="004B4C45">
              <w:rPr>
                <w:noProof/>
                <w:sz w:val="18"/>
                <w:szCs w:val="18"/>
                <w:lang w:val="vi-VN"/>
              </w:rPr>
              <w:t>4</w:t>
            </w:r>
          </w:p>
        </w:tc>
        <w:tc>
          <w:tcPr>
            <w:tcW w:w="1643" w:type="pct"/>
            <w:vAlign w:val="center"/>
            <w:hideMark/>
          </w:tcPr>
          <w:p w14:paraId="06329BCA" w14:textId="77777777" w:rsidR="00354E6D" w:rsidRPr="004B4C45" w:rsidRDefault="00354E6D" w:rsidP="00DB7F1C">
            <w:pPr>
              <w:rPr>
                <w:noProof/>
                <w:sz w:val="18"/>
                <w:szCs w:val="18"/>
                <w:lang w:val="vi-VN"/>
              </w:rPr>
            </w:pPr>
            <w:r w:rsidRPr="004B4C45">
              <w:rPr>
                <w:noProof/>
                <w:sz w:val="18"/>
                <w:szCs w:val="18"/>
                <w:lang w:val="vi-VN"/>
              </w:rPr>
              <w:t>Cốt thép các loại (theo bản vẽ thiết kế)</w:t>
            </w:r>
          </w:p>
        </w:tc>
        <w:tc>
          <w:tcPr>
            <w:tcW w:w="1316" w:type="pct"/>
            <w:vAlign w:val="center"/>
            <w:hideMark/>
          </w:tcPr>
          <w:p w14:paraId="5E8F44EE"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39544026"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00EF98E1" w14:textId="77777777" w:rsidTr="00DB7F1C">
        <w:trPr>
          <w:trHeight w:val="20"/>
        </w:trPr>
        <w:tc>
          <w:tcPr>
            <w:tcW w:w="177" w:type="pct"/>
            <w:vAlign w:val="center"/>
            <w:hideMark/>
          </w:tcPr>
          <w:p w14:paraId="28492659" w14:textId="77777777" w:rsidR="00354E6D" w:rsidRPr="004B4C45" w:rsidRDefault="00354E6D" w:rsidP="00DB7F1C">
            <w:pPr>
              <w:jc w:val="center"/>
              <w:rPr>
                <w:noProof/>
                <w:sz w:val="18"/>
                <w:szCs w:val="18"/>
                <w:lang w:val="vi-VN"/>
              </w:rPr>
            </w:pPr>
            <w:r w:rsidRPr="004B4C45">
              <w:rPr>
                <w:noProof/>
                <w:sz w:val="18"/>
                <w:szCs w:val="18"/>
                <w:lang w:val="vi-VN"/>
              </w:rPr>
              <w:t>5</w:t>
            </w:r>
          </w:p>
        </w:tc>
        <w:tc>
          <w:tcPr>
            <w:tcW w:w="1643" w:type="pct"/>
            <w:vAlign w:val="center"/>
            <w:hideMark/>
          </w:tcPr>
          <w:p w14:paraId="1950E8E5" w14:textId="77777777" w:rsidR="00354E6D" w:rsidRPr="004B4C45" w:rsidRDefault="00354E6D" w:rsidP="00DB7F1C">
            <w:pPr>
              <w:rPr>
                <w:noProof/>
                <w:sz w:val="18"/>
                <w:szCs w:val="18"/>
                <w:lang w:val="vi-VN"/>
              </w:rPr>
            </w:pPr>
            <w:r w:rsidRPr="004B4C45">
              <w:rPr>
                <w:noProof/>
                <w:sz w:val="18"/>
                <w:szCs w:val="18"/>
                <w:lang w:val="vi-VN"/>
              </w:rPr>
              <w:t>Thép hình các loại</w:t>
            </w:r>
          </w:p>
        </w:tc>
        <w:tc>
          <w:tcPr>
            <w:tcW w:w="1316" w:type="pct"/>
            <w:vAlign w:val="center"/>
            <w:hideMark/>
          </w:tcPr>
          <w:p w14:paraId="50035462"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2AC92079"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674455D" w14:textId="77777777" w:rsidTr="00DB7F1C">
        <w:trPr>
          <w:trHeight w:val="20"/>
        </w:trPr>
        <w:tc>
          <w:tcPr>
            <w:tcW w:w="177" w:type="pct"/>
            <w:vAlign w:val="center"/>
            <w:hideMark/>
          </w:tcPr>
          <w:p w14:paraId="02C897D4" w14:textId="77777777" w:rsidR="00354E6D" w:rsidRPr="004B4C45" w:rsidRDefault="00354E6D" w:rsidP="00DB7F1C">
            <w:pPr>
              <w:jc w:val="center"/>
              <w:rPr>
                <w:noProof/>
                <w:sz w:val="18"/>
                <w:szCs w:val="18"/>
                <w:lang w:val="vi-VN"/>
              </w:rPr>
            </w:pPr>
            <w:r w:rsidRPr="004B4C45">
              <w:rPr>
                <w:noProof/>
                <w:sz w:val="18"/>
                <w:szCs w:val="18"/>
                <w:lang w:val="vi-VN"/>
              </w:rPr>
              <w:t>6</w:t>
            </w:r>
          </w:p>
        </w:tc>
        <w:tc>
          <w:tcPr>
            <w:tcW w:w="1643" w:type="pct"/>
            <w:vAlign w:val="center"/>
            <w:hideMark/>
          </w:tcPr>
          <w:p w14:paraId="64755A4F" w14:textId="77777777" w:rsidR="00354E6D" w:rsidRPr="004B4C45" w:rsidRDefault="00354E6D" w:rsidP="00DB7F1C">
            <w:pPr>
              <w:rPr>
                <w:noProof/>
                <w:sz w:val="18"/>
                <w:szCs w:val="18"/>
                <w:lang w:val="vi-VN"/>
              </w:rPr>
            </w:pPr>
            <w:r w:rsidRPr="004B4C45">
              <w:rPr>
                <w:noProof/>
                <w:sz w:val="18"/>
                <w:szCs w:val="18"/>
                <w:lang w:val="vi-VN"/>
              </w:rPr>
              <w:t>Thép tấm các loại</w:t>
            </w:r>
          </w:p>
        </w:tc>
        <w:tc>
          <w:tcPr>
            <w:tcW w:w="1316" w:type="pct"/>
            <w:vAlign w:val="center"/>
            <w:hideMark/>
          </w:tcPr>
          <w:p w14:paraId="05167A2E"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4A59EA09"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74F4B6D3" w14:textId="77777777" w:rsidTr="00DB7F1C">
        <w:trPr>
          <w:trHeight w:val="20"/>
        </w:trPr>
        <w:tc>
          <w:tcPr>
            <w:tcW w:w="177" w:type="pct"/>
            <w:vAlign w:val="center"/>
            <w:hideMark/>
          </w:tcPr>
          <w:p w14:paraId="659608C7" w14:textId="77777777" w:rsidR="00354E6D" w:rsidRPr="004B4C45" w:rsidRDefault="00354E6D" w:rsidP="00DB7F1C">
            <w:pPr>
              <w:jc w:val="center"/>
              <w:rPr>
                <w:noProof/>
                <w:sz w:val="18"/>
                <w:szCs w:val="18"/>
                <w:lang w:val="vi-VN"/>
              </w:rPr>
            </w:pPr>
            <w:r w:rsidRPr="004B4C45">
              <w:rPr>
                <w:noProof/>
                <w:sz w:val="18"/>
                <w:szCs w:val="18"/>
                <w:lang w:val="vi-VN"/>
              </w:rPr>
              <w:t>7</w:t>
            </w:r>
          </w:p>
        </w:tc>
        <w:tc>
          <w:tcPr>
            <w:tcW w:w="1643" w:type="pct"/>
            <w:vAlign w:val="center"/>
            <w:hideMark/>
          </w:tcPr>
          <w:p w14:paraId="47DBAE35" w14:textId="77777777" w:rsidR="00354E6D" w:rsidRPr="004B4C45" w:rsidRDefault="00354E6D" w:rsidP="00DB7F1C">
            <w:pPr>
              <w:rPr>
                <w:noProof/>
                <w:sz w:val="18"/>
                <w:szCs w:val="18"/>
                <w:lang w:val="vi-VN"/>
              </w:rPr>
            </w:pPr>
            <w:r w:rsidRPr="004B4C45">
              <w:rPr>
                <w:noProof/>
                <w:sz w:val="18"/>
                <w:szCs w:val="18"/>
                <w:lang w:val="vi-VN"/>
              </w:rPr>
              <w:t>Dây thép các loại</w:t>
            </w:r>
          </w:p>
        </w:tc>
        <w:tc>
          <w:tcPr>
            <w:tcW w:w="1316" w:type="pct"/>
            <w:vAlign w:val="center"/>
            <w:hideMark/>
          </w:tcPr>
          <w:p w14:paraId="51B70104"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74AEE784"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r w:rsidR="00685FD7" w:rsidRPr="004B4C45" w14:paraId="11CCB9B3" w14:textId="77777777" w:rsidTr="00DB7F1C">
        <w:trPr>
          <w:trHeight w:val="20"/>
        </w:trPr>
        <w:tc>
          <w:tcPr>
            <w:tcW w:w="177" w:type="pct"/>
            <w:vAlign w:val="center"/>
            <w:hideMark/>
          </w:tcPr>
          <w:p w14:paraId="6B16B0DD" w14:textId="77777777" w:rsidR="00354E6D" w:rsidRPr="004B4C45" w:rsidRDefault="00354E6D" w:rsidP="00DB7F1C">
            <w:pPr>
              <w:jc w:val="center"/>
              <w:rPr>
                <w:noProof/>
                <w:sz w:val="18"/>
                <w:szCs w:val="18"/>
                <w:lang w:val="vi-VN"/>
              </w:rPr>
            </w:pPr>
            <w:r w:rsidRPr="004B4C45">
              <w:rPr>
                <w:noProof/>
                <w:sz w:val="18"/>
                <w:szCs w:val="18"/>
                <w:lang w:val="vi-VN"/>
              </w:rPr>
              <w:t>8</w:t>
            </w:r>
          </w:p>
        </w:tc>
        <w:tc>
          <w:tcPr>
            <w:tcW w:w="1643" w:type="pct"/>
            <w:vAlign w:val="center"/>
            <w:hideMark/>
          </w:tcPr>
          <w:p w14:paraId="608C03FF" w14:textId="77777777" w:rsidR="00354E6D" w:rsidRPr="004B4C45" w:rsidRDefault="00354E6D" w:rsidP="00DB7F1C">
            <w:pPr>
              <w:rPr>
                <w:noProof/>
                <w:sz w:val="18"/>
                <w:szCs w:val="18"/>
                <w:lang w:val="vi-VN"/>
              </w:rPr>
            </w:pPr>
            <w:r w:rsidRPr="004B4C45">
              <w:rPr>
                <w:noProof/>
                <w:sz w:val="18"/>
                <w:szCs w:val="18"/>
                <w:lang w:val="vi-VN"/>
              </w:rPr>
              <w:t>Xà, giá đỡ cấu kiện sắt thép các loại theo bản vẽ thiết kế (ĐZK, TBA, ĐZ hạ thế, Tiếp địa …) mạ kẽm nhúng nóng theo TCVN</w:t>
            </w:r>
          </w:p>
        </w:tc>
        <w:tc>
          <w:tcPr>
            <w:tcW w:w="1316" w:type="pct"/>
            <w:vAlign w:val="center"/>
            <w:hideMark/>
          </w:tcPr>
          <w:p w14:paraId="76823542" w14:textId="77777777" w:rsidR="00354E6D" w:rsidRPr="004B4C45" w:rsidRDefault="00354E6D" w:rsidP="00DB7F1C">
            <w:pPr>
              <w:rPr>
                <w:noProof/>
                <w:sz w:val="18"/>
                <w:szCs w:val="18"/>
                <w:lang w:val="vi-VN"/>
              </w:rPr>
            </w:pPr>
            <w:r w:rsidRPr="004B4C45">
              <w:rPr>
                <w:noProof/>
                <w:sz w:val="18"/>
                <w:szCs w:val="18"/>
                <w:lang w:val="vi-VN"/>
              </w:rPr>
              <w:t>- Thép: Nêu nguồn gốc xuất xứ (Tên nhà sản xuất, nước sản xuất)</w:t>
            </w:r>
            <w:r w:rsidRPr="004B4C45">
              <w:rPr>
                <w:noProof/>
                <w:sz w:val="18"/>
                <w:szCs w:val="18"/>
                <w:lang w:val="vi-VN"/>
              </w:rPr>
              <w:br/>
              <w:t>- Gia Công chế tạo: Nêu tên đơn vị sản xuất gia công chế tạo</w:t>
            </w:r>
            <w:r w:rsidRPr="004B4C45">
              <w:rPr>
                <w:noProof/>
                <w:sz w:val="18"/>
                <w:szCs w:val="18"/>
                <w:lang w:val="vi-VN"/>
              </w:rPr>
              <w:br/>
              <w:t>- Mạ kẽm nhúng nóng: Nêu tên đơn vị mạ kẽm nhúng nóng</w:t>
            </w:r>
            <w:r w:rsidRPr="004B4C45">
              <w:rPr>
                <w:noProof/>
                <w:sz w:val="18"/>
                <w:szCs w:val="18"/>
                <w:lang w:val="vi-VN"/>
              </w:rPr>
              <w:br/>
              <w:t>- Các tài liệu kỹ thuật kèm theo như: Catalogue, tài liệu ISO, Test  đối với thép và mạ kẽm nhúng nóng.</w:t>
            </w:r>
          </w:p>
        </w:tc>
        <w:tc>
          <w:tcPr>
            <w:tcW w:w="1864" w:type="pct"/>
            <w:vAlign w:val="center"/>
            <w:hideMark/>
          </w:tcPr>
          <w:p w14:paraId="7C422D31" w14:textId="77777777" w:rsidR="00354E6D" w:rsidRPr="004B4C45" w:rsidRDefault="00354E6D" w:rsidP="00DB7F1C">
            <w:pPr>
              <w:rPr>
                <w:noProof/>
                <w:sz w:val="18"/>
                <w:szCs w:val="18"/>
                <w:lang w:val="vi-VN"/>
              </w:rPr>
            </w:pPr>
            <w:r w:rsidRPr="004B4C45">
              <w:rPr>
                <w:noProof/>
                <w:sz w:val="18"/>
                <w:szCs w:val="18"/>
                <w:lang w:val="vi-VN"/>
              </w:rPr>
              <w:t>- Thép: Nêu nguồn gốc xuất xứ (Tên nhà sản xuất, nước sản xuất)</w:t>
            </w:r>
            <w:r w:rsidRPr="004B4C45">
              <w:rPr>
                <w:noProof/>
                <w:sz w:val="18"/>
                <w:szCs w:val="18"/>
                <w:lang w:val="vi-VN"/>
              </w:rPr>
              <w:br/>
              <w:t>- Gia Công chế tạo: Nêu tên đơn vị sản xuất gia công chế tạo</w:t>
            </w:r>
            <w:r w:rsidRPr="004B4C45">
              <w:rPr>
                <w:noProof/>
                <w:sz w:val="18"/>
                <w:szCs w:val="18"/>
                <w:lang w:val="vi-VN"/>
              </w:rPr>
              <w:br/>
              <w:t>- Mạ kẽm nhúng nóng: Nêu tên đơn vị mạ kẽm nhúng nóng</w:t>
            </w:r>
            <w:r w:rsidRPr="004B4C45">
              <w:rPr>
                <w:noProof/>
                <w:sz w:val="18"/>
                <w:szCs w:val="18"/>
                <w:lang w:val="vi-VN"/>
              </w:rPr>
              <w:br/>
              <w:t>- Các tài liệu kỹ thuật kèm theo như: Catalogue, tài liệu ISO, Test  đối với thép và mạ kẽm nhúng nóng.</w:t>
            </w:r>
          </w:p>
        </w:tc>
      </w:tr>
      <w:tr w:rsidR="00685FD7" w:rsidRPr="004B4C45" w14:paraId="7CD56055" w14:textId="77777777" w:rsidTr="00DB7F1C">
        <w:trPr>
          <w:trHeight w:val="20"/>
        </w:trPr>
        <w:tc>
          <w:tcPr>
            <w:tcW w:w="177" w:type="pct"/>
            <w:vAlign w:val="center"/>
            <w:hideMark/>
          </w:tcPr>
          <w:p w14:paraId="75FCB61B" w14:textId="77777777" w:rsidR="00354E6D" w:rsidRPr="004B4C45" w:rsidRDefault="00354E6D" w:rsidP="00DB7F1C">
            <w:pPr>
              <w:jc w:val="center"/>
              <w:rPr>
                <w:noProof/>
                <w:sz w:val="18"/>
                <w:szCs w:val="18"/>
                <w:lang w:val="vi-VN"/>
              </w:rPr>
            </w:pPr>
            <w:r w:rsidRPr="004B4C45">
              <w:rPr>
                <w:noProof/>
                <w:sz w:val="18"/>
                <w:szCs w:val="18"/>
                <w:lang w:val="vi-VN"/>
              </w:rPr>
              <w:t>9</w:t>
            </w:r>
          </w:p>
        </w:tc>
        <w:tc>
          <w:tcPr>
            <w:tcW w:w="1643" w:type="pct"/>
            <w:vAlign w:val="center"/>
            <w:hideMark/>
          </w:tcPr>
          <w:p w14:paraId="7AE31ED8" w14:textId="77777777" w:rsidR="00354E6D" w:rsidRPr="004B4C45" w:rsidRDefault="00354E6D" w:rsidP="00DB7F1C">
            <w:pPr>
              <w:rPr>
                <w:noProof/>
                <w:sz w:val="18"/>
                <w:szCs w:val="18"/>
                <w:lang w:val="vi-VN"/>
              </w:rPr>
            </w:pPr>
            <w:r w:rsidRPr="004B4C45">
              <w:rPr>
                <w:noProof/>
                <w:sz w:val="18"/>
                <w:szCs w:val="18"/>
                <w:lang w:val="vi-VN"/>
              </w:rPr>
              <w:t>Biên báo các loại (Biển an toàn, cảnh báo nguy hiểm, Biển báo thiết bị, Biển đề tên trạm</w:t>
            </w:r>
            <w:r w:rsidRPr="004B4C45">
              <w:rPr>
                <w:noProof/>
                <w:sz w:val="18"/>
                <w:szCs w:val="18"/>
                <w:lang w:val="vi-VN"/>
              </w:rPr>
              <w:br/>
              <w:t>Biển tên cáp, Biển tên tủ, Biển thông tin đầu cáp …)</w:t>
            </w:r>
          </w:p>
          <w:p w14:paraId="76233A2E" w14:textId="77777777" w:rsidR="00354E6D" w:rsidRPr="004B4C45" w:rsidRDefault="00354E6D" w:rsidP="00DB7F1C">
            <w:pPr>
              <w:rPr>
                <w:noProof/>
                <w:sz w:val="18"/>
                <w:szCs w:val="18"/>
                <w:lang w:val="vi-VN"/>
              </w:rPr>
            </w:pPr>
            <w:r w:rsidRPr="004B4C45">
              <w:rPr>
                <w:noProof/>
                <w:sz w:val="18"/>
                <w:szCs w:val="18"/>
                <w:lang w:val="vi-VN"/>
              </w:rPr>
              <w:t>Ống luồn cáp các loại</w:t>
            </w:r>
          </w:p>
        </w:tc>
        <w:tc>
          <w:tcPr>
            <w:tcW w:w="1316" w:type="pct"/>
            <w:vAlign w:val="center"/>
            <w:hideMark/>
          </w:tcPr>
          <w:p w14:paraId="407BDE56" w14:textId="77777777" w:rsidR="00354E6D" w:rsidRPr="004B4C45" w:rsidRDefault="00354E6D" w:rsidP="00DB7F1C">
            <w:pPr>
              <w:rPr>
                <w:noProof/>
                <w:sz w:val="18"/>
                <w:szCs w:val="18"/>
                <w:lang w:val="vi-VN"/>
              </w:rPr>
            </w:pPr>
            <w:r w:rsidRPr="004B4C45">
              <w:rPr>
                <w:noProof/>
                <w:sz w:val="18"/>
                <w:szCs w:val="18"/>
                <w:lang w:val="vi-VN"/>
              </w:rPr>
              <w:t>Nêu nguồn gốc xuất xứ (Tên nhà sản xuất, nước sản xuất)</w:t>
            </w:r>
          </w:p>
        </w:tc>
        <w:tc>
          <w:tcPr>
            <w:tcW w:w="1864" w:type="pct"/>
            <w:vAlign w:val="center"/>
            <w:hideMark/>
          </w:tcPr>
          <w:p w14:paraId="6B0D6B2C" w14:textId="77777777" w:rsidR="00354E6D" w:rsidRPr="004B4C45" w:rsidRDefault="00354E6D" w:rsidP="00DB7F1C">
            <w:pPr>
              <w:rPr>
                <w:noProof/>
                <w:sz w:val="18"/>
                <w:szCs w:val="18"/>
                <w:lang w:val="vi-VN"/>
              </w:rPr>
            </w:pPr>
            <w:r w:rsidRPr="004B4C45">
              <w:rPr>
                <w:noProof/>
                <w:sz w:val="18"/>
                <w:szCs w:val="18"/>
                <w:lang w:val="vi-VN"/>
              </w:rPr>
              <w:t>Chào đầy đủ nguồn gốc xuất xứ (Tên nhà sản xuất, nước sản xuất)</w:t>
            </w:r>
          </w:p>
        </w:tc>
      </w:tr>
    </w:tbl>
    <w:p w14:paraId="20DD85B5" w14:textId="77777777" w:rsidR="00354E6D" w:rsidRPr="004B4C45" w:rsidRDefault="00354E6D" w:rsidP="00354E6D">
      <w:pPr>
        <w:widowControl w:val="0"/>
        <w:contextualSpacing/>
        <w:rPr>
          <w:rFonts w:eastAsia="Calibri"/>
          <w:b/>
          <w:bCs/>
          <w:noProof/>
          <w:sz w:val="26"/>
          <w:szCs w:val="26"/>
          <w:lang w:val="vi-VN"/>
        </w:rPr>
      </w:pPr>
    </w:p>
    <w:p w14:paraId="6D5F28B9"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3.2. Giải pháp kỹ thuật, biện pháp tổ chức thi công</w:t>
      </w:r>
    </w:p>
    <w:p w14:paraId="76AA3558" w14:textId="77777777" w:rsidR="00354E6D" w:rsidRPr="004B4C45" w:rsidRDefault="00354E6D" w:rsidP="00354E6D">
      <w:pPr>
        <w:widowControl w:val="0"/>
        <w:contextualSpacing/>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4830"/>
        <w:gridCol w:w="1269"/>
      </w:tblGrid>
      <w:tr w:rsidR="00685FD7" w:rsidRPr="004B4C45" w14:paraId="49B6CDBB" w14:textId="77777777" w:rsidTr="00DB7F1C">
        <w:trPr>
          <w:trHeight w:val="20"/>
          <w:tblHeader/>
        </w:trPr>
        <w:tc>
          <w:tcPr>
            <w:tcW w:w="1635" w:type="pct"/>
          </w:tcPr>
          <w:p w14:paraId="7ACD5FC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Nội dung yêu cầu</w:t>
            </w:r>
          </w:p>
        </w:tc>
        <w:tc>
          <w:tcPr>
            <w:tcW w:w="3365" w:type="pct"/>
            <w:gridSpan w:val="2"/>
          </w:tcPr>
          <w:p w14:paraId="33E094BC"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Mức độ đáp ứng</w:t>
            </w:r>
          </w:p>
        </w:tc>
      </w:tr>
      <w:tr w:rsidR="00685FD7" w:rsidRPr="004B4C45" w14:paraId="35EBCBFC" w14:textId="77777777" w:rsidTr="00DB7F1C">
        <w:trPr>
          <w:trHeight w:val="20"/>
        </w:trPr>
        <w:tc>
          <w:tcPr>
            <w:tcW w:w="1635" w:type="pct"/>
            <w:vMerge w:val="restart"/>
            <w:vAlign w:val="center"/>
          </w:tcPr>
          <w:p w14:paraId="04FF6C2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2.1. Hiểu biết về điều kiện tự nhiên, vị trí và nhận thức đầy đủ về mặt bằng thi công.</w:t>
            </w:r>
          </w:p>
        </w:tc>
        <w:tc>
          <w:tcPr>
            <w:tcW w:w="2665" w:type="pct"/>
            <w:vAlign w:val="center"/>
          </w:tcPr>
          <w:p w14:paraId="55E5F41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Hiểu về điều kiện tự nhiên; vị trí của công trình; Biết về thuận lợi và khó khăn mặt bằng thi công, và có các phương án phối hợp giải quyết giữa địa phương, chủ đầu tư và nhà thầu để phục vụ quá trình thi công, phương án đền bù đất thi công...</w:t>
            </w:r>
          </w:p>
        </w:tc>
        <w:tc>
          <w:tcPr>
            <w:tcW w:w="700" w:type="pct"/>
            <w:vAlign w:val="center"/>
          </w:tcPr>
          <w:p w14:paraId="71D29004" w14:textId="77777777" w:rsidR="00354E6D" w:rsidRPr="004B4C45" w:rsidRDefault="00354E6D" w:rsidP="00DB7F1C">
            <w:pPr>
              <w:widowControl w:val="0"/>
              <w:jc w:val="center"/>
              <w:rPr>
                <w:rFonts w:eastAsia="Calibri"/>
                <w:noProof/>
                <w:sz w:val="20"/>
                <w:lang w:val="vi-VN"/>
              </w:rPr>
            </w:pPr>
            <w:r w:rsidRPr="004B4C45">
              <w:rPr>
                <w:rFonts w:eastAsia="Calibri"/>
                <w:noProof/>
                <w:sz w:val="20"/>
                <w:lang w:val="vi-VN"/>
              </w:rPr>
              <w:t>Đạt</w:t>
            </w:r>
          </w:p>
        </w:tc>
      </w:tr>
      <w:tr w:rsidR="00685FD7" w:rsidRPr="004B4C45" w14:paraId="1C6FD2F0" w14:textId="77777777" w:rsidTr="00DB7F1C">
        <w:trPr>
          <w:trHeight w:val="20"/>
        </w:trPr>
        <w:tc>
          <w:tcPr>
            <w:tcW w:w="1635" w:type="pct"/>
            <w:vMerge/>
          </w:tcPr>
          <w:p w14:paraId="31FD56FE"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vAlign w:val="center"/>
          </w:tcPr>
          <w:p w14:paraId="5EFF1CF2"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am hiểu địa bàn, không có phương án phối hợp giữa địa phương, chủ đầu tư và nhà thầu trong quá trình thi công, mặt bàng thi công</w:t>
            </w:r>
          </w:p>
        </w:tc>
        <w:tc>
          <w:tcPr>
            <w:tcW w:w="700" w:type="pct"/>
            <w:vAlign w:val="center"/>
          </w:tcPr>
          <w:p w14:paraId="7C066579"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1352AC11" w14:textId="77777777" w:rsidTr="00DB7F1C">
        <w:trPr>
          <w:trHeight w:val="20"/>
        </w:trPr>
        <w:tc>
          <w:tcPr>
            <w:tcW w:w="1635" w:type="pct"/>
            <w:vMerge w:val="restart"/>
          </w:tcPr>
          <w:p w14:paraId="08FBFDF5"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 xml:space="preserve">2.2. Tổ chức mặt bằng công </w:t>
            </w:r>
            <w:r w:rsidRPr="004B4C45">
              <w:rPr>
                <w:rFonts w:eastAsia="Calibri"/>
                <w:bCs/>
                <w:noProof/>
                <w:sz w:val="20"/>
                <w:lang w:val="vi-VN"/>
              </w:rPr>
              <w:lastRenderedPageBreak/>
              <w:t>trường: thiết bị thi công, lán trại, vị trí lấy mẫu và biện pháp bảo quản thí nghiệm, kho bãi tập kết vật liệu, chất thải, bố trí ra vào công trường, rào chắn, biển báo, cấp nước, thoát nước, giao thông, liên lạc trong quá trình thi công</w:t>
            </w:r>
          </w:p>
        </w:tc>
        <w:tc>
          <w:tcPr>
            <w:tcW w:w="2665" w:type="pct"/>
            <w:vAlign w:val="center"/>
          </w:tcPr>
          <w:p w14:paraId="464A5F65"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lastRenderedPageBreak/>
              <w:t xml:space="preserve">Có giải pháp phương án tổ chức mặt bằng, giải pháp kỹ </w:t>
            </w:r>
            <w:r w:rsidRPr="004B4C45">
              <w:rPr>
                <w:rFonts w:eastAsia="Calibri"/>
                <w:bCs/>
                <w:noProof/>
                <w:sz w:val="20"/>
                <w:lang w:val="vi-VN"/>
              </w:rPr>
              <w:lastRenderedPageBreak/>
              <w:t>thuật hợp lý, phù hợp với điều kiện biện pháp thi công, tiến độ thi công và hiện trạng công trình xây dựng. Có đầy đủ kế hoạch bố trí kho bãi, làn trại trong biện pháp thi công được nêu trong HSDT của nhà thầu.</w:t>
            </w:r>
          </w:p>
        </w:tc>
        <w:tc>
          <w:tcPr>
            <w:tcW w:w="700" w:type="pct"/>
            <w:vAlign w:val="center"/>
          </w:tcPr>
          <w:p w14:paraId="2E3A72C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lastRenderedPageBreak/>
              <w:t>Đạt</w:t>
            </w:r>
          </w:p>
        </w:tc>
      </w:tr>
      <w:tr w:rsidR="00685FD7" w:rsidRPr="004B4C45" w14:paraId="41B377D1" w14:textId="77777777" w:rsidTr="00DB7F1C">
        <w:trPr>
          <w:trHeight w:val="20"/>
        </w:trPr>
        <w:tc>
          <w:tcPr>
            <w:tcW w:w="1635" w:type="pct"/>
            <w:vMerge/>
          </w:tcPr>
          <w:p w14:paraId="659FC53E"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vAlign w:val="center"/>
          </w:tcPr>
          <w:p w14:paraId="3D5EB6C9" w14:textId="77777777" w:rsidR="00354E6D" w:rsidRPr="004B4C45" w:rsidRDefault="00354E6D" w:rsidP="00DB7F1C">
            <w:pPr>
              <w:widowControl w:val="0"/>
              <w:tabs>
                <w:tab w:val="left" w:pos="189"/>
              </w:tabs>
              <w:rPr>
                <w:rFonts w:eastAsia="Calibri"/>
                <w:noProof/>
                <w:sz w:val="20"/>
                <w:lang w:val="vi-VN"/>
              </w:rPr>
            </w:pPr>
            <w:r w:rsidRPr="004B4C45">
              <w:rPr>
                <w:rFonts w:eastAsia="Calibri"/>
                <w:bCs/>
                <w:noProof/>
                <w:sz w:val="20"/>
                <w:lang w:val="vi-VN"/>
              </w:rPr>
              <w:t>Không trình bày tổ chức công trường, hoặc giải pháp kỹ thuật không hợp lý, không phù hợp với điều kiện biện pháp thi công, tiến độ thi công và hiện trạng công trình xây dựng.</w:t>
            </w:r>
          </w:p>
        </w:tc>
        <w:tc>
          <w:tcPr>
            <w:tcW w:w="700" w:type="pct"/>
            <w:vAlign w:val="center"/>
          </w:tcPr>
          <w:p w14:paraId="75971FF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15499144" w14:textId="77777777" w:rsidTr="00DB7F1C">
        <w:trPr>
          <w:trHeight w:val="20"/>
        </w:trPr>
        <w:tc>
          <w:tcPr>
            <w:tcW w:w="1635" w:type="pct"/>
            <w:vMerge w:val="restart"/>
          </w:tcPr>
          <w:p w14:paraId="1D086246"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2.3 Biện pháp đảm bảo tiến độ cung cấp vật tư, thiết bị</w:t>
            </w:r>
          </w:p>
        </w:tc>
        <w:tc>
          <w:tcPr>
            <w:tcW w:w="2665" w:type="pct"/>
            <w:vAlign w:val="center"/>
          </w:tcPr>
          <w:p w14:paraId="65AEC6A2" w14:textId="77777777" w:rsidR="00354E6D" w:rsidRPr="004B4C45" w:rsidRDefault="00354E6D" w:rsidP="00DB7F1C">
            <w:pPr>
              <w:widowControl w:val="0"/>
              <w:tabs>
                <w:tab w:val="left" w:pos="189"/>
              </w:tabs>
              <w:rPr>
                <w:rFonts w:eastAsia="Calibri"/>
                <w:bCs/>
                <w:noProof/>
                <w:sz w:val="20"/>
                <w:lang w:val="vi-VN"/>
              </w:rPr>
            </w:pPr>
            <w:r w:rsidRPr="004B4C45">
              <w:rPr>
                <w:rFonts w:eastAsia="Calibri"/>
                <w:noProof/>
                <w:sz w:val="20"/>
                <w:lang w:val="vi-VN"/>
              </w:rPr>
              <w:t>Có nêu biện pháp đảm bảo tiến độ cung cấp vật tư, thiết bị bố trí nhân sự đầy đủ, chi tiết và hợp lý</w:t>
            </w:r>
          </w:p>
        </w:tc>
        <w:tc>
          <w:tcPr>
            <w:tcW w:w="700" w:type="pct"/>
            <w:vAlign w:val="center"/>
          </w:tcPr>
          <w:p w14:paraId="7D071F52"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01AA901A" w14:textId="77777777" w:rsidTr="00DB7F1C">
        <w:trPr>
          <w:trHeight w:val="20"/>
        </w:trPr>
        <w:tc>
          <w:tcPr>
            <w:tcW w:w="1635" w:type="pct"/>
            <w:vMerge/>
          </w:tcPr>
          <w:p w14:paraId="42569693" w14:textId="77777777" w:rsidR="00354E6D" w:rsidRPr="004B4C45" w:rsidRDefault="00354E6D" w:rsidP="00DB7F1C">
            <w:pPr>
              <w:widowControl w:val="0"/>
              <w:rPr>
                <w:rFonts w:eastAsia="Calibri"/>
                <w:bCs/>
                <w:noProof/>
                <w:sz w:val="20"/>
                <w:lang w:val="vi-VN"/>
              </w:rPr>
            </w:pPr>
          </w:p>
        </w:tc>
        <w:tc>
          <w:tcPr>
            <w:tcW w:w="2665" w:type="pct"/>
            <w:vAlign w:val="center"/>
          </w:tcPr>
          <w:p w14:paraId="0EDB5A13" w14:textId="77777777" w:rsidR="00354E6D" w:rsidRPr="004B4C45" w:rsidRDefault="00354E6D" w:rsidP="00DB7F1C">
            <w:pPr>
              <w:widowControl w:val="0"/>
              <w:tabs>
                <w:tab w:val="left" w:pos="189"/>
              </w:tabs>
              <w:rPr>
                <w:rFonts w:eastAsia="Calibri"/>
                <w:bCs/>
                <w:noProof/>
                <w:sz w:val="20"/>
                <w:lang w:val="vi-VN"/>
              </w:rPr>
            </w:pPr>
            <w:r w:rsidRPr="004B4C45">
              <w:rPr>
                <w:rFonts w:eastAsia="Calibri"/>
                <w:noProof/>
                <w:sz w:val="20"/>
                <w:lang w:val="vi-VN"/>
              </w:rPr>
              <w:t>Không nêu biện pháp bảo đảm tiến độ cung cấp vật tư, thiết bị và công tác bố trí nhân sự.</w:t>
            </w:r>
          </w:p>
        </w:tc>
        <w:tc>
          <w:tcPr>
            <w:tcW w:w="700" w:type="pct"/>
            <w:vAlign w:val="center"/>
          </w:tcPr>
          <w:p w14:paraId="101B481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591A913C" w14:textId="77777777" w:rsidTr="00DB7F1C">
        <w:trPr>
          <w:trHeight w:val="20"/>
        </w:trPr>
        <w:tc>
          <w:tcPr>
            <w:tcW w:w="1635" w:type="pct"/>
            <w:vMerge w:val="restart"/>
          </w:tcPr>
          <w:p w14:paraId="0766E9D3" w14:textId="77777777" w:rsidR="00354E6D" w:rsidRPr="004B4C45" w:rsidRDefault="00354E6D" w:rsidP="00DB7F1C">
            <w:pPr>
              <w:widowControl w:val="0"/>
              <w:rPr>
                <w:rFonts w:eastAsia="Calibri"/>
                <w:noProof/>
                <w:sz w:val="20"/>
                <w:lang w:val="vi-VN"/>
              </w:rPr>
            </w:pPr>
            <w:r w:rsidRPr="004B4C45">
              <w:rPr>
                <w:rFonts w:eastAsia="Calibri"/>
                <w:bCs/>
                <w:noProof/>
                <w:sz w:val="20"/>
                <w:lang w:val="vi-VN"/>
              </w:rPr>
              <w:t xml:space="preserve">2.4. Thi công xây dựng yêu cầu có giải pháp kỹ thuật, biện pháp thi công các hạng mục chính </w:t>
            </w:r>
            <w:r w:rsidRPr="004B4C45">
              <w:rPr>
                <w:noProof/>
                <w:sz w:val="20"/>
                <w:lang w:val="vi-VN"/>
              </w:rPr>
              <w:t>theo đúng trình tự và yêu cầu kỹ thuật</w:t>
            </w:r>
            <w:r w:rsidRPr="004B4C45">
              <w:rPr>
                <w:rFonts w:eastAsia="Calibri"/>
                <w:bCs/>
                <w:noProof/>
                <w:sz w:val="20"/>
                <w:lang w:val="vi-VN"/>
              </w:rPr>
              <w:t>:</w:t>
            </w:r>
          </w:p>
          <w:p w14:paraId="1224F5DC"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xml:space="preserve">+ Phần thi công xây lắp, lắp đặt vật tư, thiết bị phụ kiện vật liệu phần xây dựng mới và cải tạo như: </w:t>
            </w:r>
          </w:p>
          <w:p w14:paraId="2EF8B7DB"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Phần đường dây trung thế, phần Trạm biến áp, phần đường dây hạ áp.</w:t>
            </w:r>
          </w:p>
          <w:p w14:paraId="16B206F8"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Phần tháo rỡ lắp đặt lại vật tư thiết bị.</w:t>
            </w:r>
          </w:p>
          <w:p w14:paraId="46C20EFB" w14:textId="77777777" w:rsidR="00354E6D" w:rsidRPr="004B4C45" w:rsidRDefault="00354E6D" w:rsidP="00DB7F1C">
            <w:pPr>
              <w:widowControl w:val="0"/>
              <w:rPr>
                <w:rFonts w:eastAsia="Calibri"/>
                <w:bCs/>
                <w:noProof/>
                <w:sz w:val="20"/>
                <w:lang w:val="vi-VN"/>
              </w:rPr>
            </w:pPr>
            <w:r w:rsidRPr="004B4C45">
              <w:rPr>
                <w:rFonts w:eastAsia="Calibri"/>
                <w:bCs/>
                <w:noProof/>
                <w:sz w:val="20"/>
                <w:lang w:val="vi-VN"/>
              </w:rPr>
              <w:t xml:space="preserve">+ Phần tháo rỡ thu hồi nhập kho Công ty Điện lực Phú Thọ  </w:t>
            </w:r>
          </w:p>
        </w:tc>
        <w:tc>
          <w:tcPr>
            <w:tcW w:w="2665" w:type="pct"/>
            <w:vAlign w:val="center"/>
          </w:tcPr>
          <w:p w14:paraId="1DC57BD4" w14:textId="77777777" w:rsidR="00354E6D" w:rsidRPr="004B4C45" w:rsidRDefault="00354E6D" w:rsidP="00DB7F1C">
            <w:pPr>
              <w:widowControl w:val="0"/>
              <w:tabs>
                <w:tab w:val="left" w:pos="189"/>
              </w:tabs>
              <w:rPr>
                <w:rFonts w:eastAsia="Calibri"/>
                <w:bCs/>
                <w:noProof/>
                <w:sz w:val="20"/>
                <w:lang w:val="vi-VN"/>
              </w:rPr>
            </w:pPr>
            <w:r w:rsidRPr="004B4C45">
              <w:rPr>
                <w:rFonts w:eastAsia="Calibri"/>
                <w:bCs/>
                <w:noProof/>
                <w:sz w:val="20"/>
                <w:lang w:val="vi-VN"/>
              </w:rPr>
              <w:t>- Có giải pháp kỹ thuật hợp lý, phù hợp với điều kiện biện pháp thi công, tiến độ thi công và hiện trạng công trình xây dựng.</w:t>
            </w:r>
          </w:p>
          <w:p w14:paraId="3C2C3E7F" w14:textId="77777777" w:rsidR="00354E6D" w:rsidRPr="004B4C45" w:rsidRDefault="00354E6D" w:rsidP="00DB7F1C">
            <w:pPr>
              <w:widowControl w:val="0"/>
              <w:tabs>
                <w:tab w:val="left" w:pos="189"/>
              </w:tabs>
              <w:rPr>
                <w:rFonts w:eastAsia="Calibri"/>
                <w:noProof/>
                <w:sz w:val="20"/>
                <w:lang w:val="vi-VN"/>
              </w:rPr>
            </w:pPr>
          </w:p>
        </w:tc>
        <w:tc>
          <w:tcPr>
            <w:tcW w:w="700" w:type="pct"/>
            <w:vAlign w:val="center"/>
          </w:tcPr>
          <w:p w14:paraId="086656B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Đạt</w:t>
            </w:r>
          </w:p>
        </w:tc>
      </w:tr>
      <w:tr w:rsidR="00685FD7" w:rsidRPr="004B4C45" w14:paraId="371B5FCA" w14:textId="77777777" w:rsidTr="00DB7F1C">
        <w:trPr>
          <w:trHeight w:val="20"/>
        </w:trPr>
        <w:tc>
          <w:tcPr>
            <w:tcW w:w="1635" w:type="pct"/>
            <w:vMerge/>
            <w:tcBorders>
              <w:bottom w:val="single" w:sz="4" w:space="0" w:color="auto"/>
            </w:tcBorders>
          </w:tcPr>
          <w:p w14:paraId="6B429F4F"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tcBorders>
              <w:bottom w:val="single" w:sz="4" w:space="0" w:color="auto"/>
            </w:tcBorders>
            <w:vAlign w:val="center"/>
          </w:tcPr>
          <w:p w14:paraId="75E684D8" w14:textId="77777777" w:rsidR="00354E6D" w:rsidRPr="004B4C45" w:rsidRDefault="00354E6D" w:rsidP="00DB7F1C">
            <w:pPr>
              <w:widowControl w:val="0"/>
              <w:tabs>
                <w:tab w:val="left" w:pos="189"/>
              </w:tabs>
              <w:rPr>
                <w:rFonts w:eastAsia="Calibri"/>
                <w:bCs/>
                <w:noProof/>
                <w:sz w:val="20"/>
                <w:lang w:val="vi-VN"/>
              </w:rPr>
            </w:pPr>
            <w:r w:rsidRPr="004B4C45">
              <w:rPr>
                <w:rFonts w:eastAsia="Calibri"/>
                <w:bCs/>
                <w:noProof/>
                <w:sz w:val="20"/>
                <w:lang w:val="vi-VN"/>
              </w:rPr>
              <w:t>Giải pháp kỹ thuật không hợp lý, không phù hợp với điều kiện biện pháp thi công, tiến độ thi công và hiện trạng công trình xây dựng.</w:t>
            </w:r>
          </w:p>
          <w:p w14:paraId="27834915" w14:textId="77777777" w:rsidR="00354E6D" w:rsidRPr="004B4C45" w:rsidRDefault="00354E6D" w:rsidP="00DB7F1C">
            <w:pPr>
              <w:widowControl w:val="0"/>
              <w:tabs>
                <w:tab w:val="left" w:pos="189"/>
              </w:tabs>
              <w:rPr>
                <w:rFonts w:eastAsia="Calibri"/>
                <w:noProof/>
                <w:sz w:val="20"/>
                <w:lang w:val="vi-VN"/>
              </w:rPr>
            </w:pPr>
          </w:p>
        </w:tc>
        <w:tc>
          <w:tcPr>
            <w:tcW w:w="700" w:type="pct"/>
            <w:tcBorders>
              <w:bottom w:val="single" w:sz="4" w:space="0" w:color="auto"/>
            </w:tcBorders>
            <w:vAlign w:val="center"/>
          </w:tcPr>
          <w:p w14:paraId="729772C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02CCAA97" w14:textId="77777777" w:rsidTr="00DB7F1C">
        <w:trPr>
          <w:trHeight w:val="20"/>
        </w:trPr>
        <w:tc>
          <w:tcPr>
            <w:tcW w:w="1635" w:type="pct"/>
            <w:vMerge w:val="restart"/>
            <w:tcBorders>
              <w:top w:val="single" w:sz="4" w:space="0" w:color="auto"/>
              <w:left w:val="single" w:sz="4" w:space="0" w:color="auto"/>
              <w:bottom w:val="single" w:sz="4" w:space="0" w:color="auto"/>
              <w:right w:val="single" w:sz="4" w:space="0" w:color="auto"/>
            </w:tcBorders>
            <w:vAlign w:val="center"/>
          </w:tcPr>
          <w:p w14:paraId="3036890C" w14:textId="77777777" w:rsidR="00354E6D" w:rsidRPr="004B4C45" w:rsidRDefault="00354E6D" w:rsidP="00DB7F1C">
            <w:pPr>
              <w:widowControl w:val="0"/>
              <w:rPr>
                <w:rFonts w:eastAsia="Calibri"/>
                <w:b/>
                <w:noProof/>
                <w:sz w:val="20"/>
                <w:lang w:val="vi-VN"/>
              </w:rPr>
            </w:pPr>
            <w:r w:rsidRPr="004B4C45">
              <w:rPr>
                <w:rFonts w:eastAsia="Calibri"/>
                <w:b/>
                <w:bCs/>
                <w:noProof/>
                <w:sz w:val="20"/>
                <w:lang w:val="vi-VN"/>
              </w:rPr>
              <w:t>Kết luận</w:t>
            </w:r>
          </w:p>
        </w:tc>
        <w:tc>
          <w:tcPr>
            <w:tcW w:w="2665" w:type="pct"/>
            <w:tcBorders>
              <w:top w:val="single" w:sz="4" w:space="0" w:color="auto"/>
              <w:left w:val="single" w:sz="4" w:space="0" w:color="auto"/>
              <w:bottom w:val="single" w:sz="4" w:space="0" w:color="auto"/>
              <w:right w:val="single" w:sz="4" w:space="0" w:color="auto"/>
            </w:tcBorders>
            <w:vAlign w:val="center"/>
          </w:tcPr>
          <w:p w14:paraId="373461D5"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tcBorders>
              <w:top w:val="single" w:sz="4" w:space="0" w:color="auto"/>
              <w:left w:val="single" w:sz="4" w:space="0" w:color="auto"/>
              <w:bottom w:val="single" w:sz="4" w:space="0" w:color="auto"/>
              <w:right w:val="single" w:sz="4" w:space="0" w:color="auto"/>
            </w:tcBorders>
            <w:vAlign w:val="center"/>
          </w:tcPr>
          <w:p w14:paraId="6F9A055D"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Đạt</w:t>
            </w:r>
          </w:p>
        </w:tc>
      </w:tr>
      <w:tr w:rsidR="00685FD7" w:rsidRPr="004B4C45" w14:paraId="66DA5BBE" w14:textId="77777777" w:rsidTr="00DB7F1C">
        <w:trPr>
          <w:trHeight w:val="20"/>
        </w:trPr>
        <w:tc>
          <w:tcPr>
            <w:tcW w:w="1635" w:type="pct"/>
            <w:vMerge/>
            <w:tcBorders>
              <w:top w:val="single" w:sz="4" w:space="0" w:color="auto"/>
              <w:left w:val="single" w:sz="4" w:space="0" w:color="auto"/>
              <w:bottom w:val="single" w:sz="4" w:space="0" w:color="auto"/>
              <w:right w:val="single" w:sz="4" w:space="0" w:color="auto"/>
            </w:tcBorders>
            <w:vAlign w:val="center"/>
          </w:tcPr>
          <w:p w14:paraId="00B90241" w14:textId="77777777" w:rsidR="00354E6D" w:rsidRPr="004B4C45" w:rsidRDefault="00354E6D" w:rsidP="00354E6D">
            <w:pPr>
              <w:widowControl w:val="0"/>
              <w:numPr>
                <w:ilvl w:val="0"/>
                <w:numId w:val="1"/>
              </w:numPr>
              <w:ind w:left="502"/>
              <w:rPr>
                <w:rFonts w:eastAsia="Calibri"/>
                <w:noProof/>
                <w:sz w:val="20"/>
                <w:lang w:val="vi-VN"/>
              </w:rPr>
            </w:pPr>
          </w:p>
        </w:tc>
        <w:tc>
          <w:tcPr>
            <w:tcW w:w="2665" w:type="pct"/>
            <w:tcBorders>
              <w:top w:val="single" w:sz="4" w:space="0" w:color="auto"/>
              <w:left w:val="single" w:sz="4" w:space="0" w:color="auto"/>
              <w:bottom w:val="single" w:sz="4" w:space="0" w:color="auto"/>
              <w:right w:val="single" w:sz="4" w:space="0" w:color="auto"/>
            </w:tcBorders>
            <w:vAlign w:val="center"/>
          </w:tcPr>
          <w:p w14:paraId="54982F36"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tcBorders>
              <w:top w:val="single" w:sz="4" w:space="0" w:color="auto"/>
              <w:left w:val="single" w:sz="4" w:space="0" w:color="auto"/>
              <w:bottom w:val="single" w:sz="4" w:space="0" w:color="auto"/>
              <w:right w:val="single" w:sz="4" w:space="0" w:color="auto"/>
            </w:tcBorders>
            <w:vAlign w:val="center"/>
          </w:tcPr>
          <w:p w14:paraId="6D5812E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Không đạt</w:t>
            </w:r>
          </w:p>
        </w:tc>
      </w:tr>
    </w:tbl>
    <w:p w14:paraId="61FE85D4" w14:textId="77777777" w:rsidR="00354E6D" w:rsidRPr="004B4C45" w:rsidRDefault="00354E6D" w:rsidP="00354E6D">
      <w:pPr>
        <w:widowControl w:val="0"/>
        <w:rPr>
          <w:rFonts w:eastAsia="Calibri"/>
          <w:b/>
          <w:noProof/>
          <w:sz w:val="18"/>
          <w:szCs w:val="18"/>
          <w:lang w:val="vi-VN"/>
        </w:rPr>
      </w:pPr>
    </w:p>
    <w:p w14:paraId="7C60EEE1"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3.3. Tiến độ thi công:</w:t>
      </w:r>
    </w:p>
    <w:p w14:paraId="2DB917EA" w14:textId="77777777" w:rsidR="00354E6D" w:rsidRPr="004B4C45" w:rsidRDefault="00354E6D" w:rsidP="00354E6D">
      <w:pPr>
        <w:widowControl w:val="0"/>
        <w:contextualSpacing/>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4678"/>
        <w:gridCol w:w="1270"/>
      </w:tblGrid>
      <w:tr w:rsidR="00685FD7" w:rsidRPr="004B4C45" w14:paraId="34F4B796" w14:textId="77777777" w:rsidTr="00DB7F1C">
        <w:trPr>
          <w:trHeight w:val="20"/>
          <w:tblHeader/>
        </w:trPr>
        <w:tc>
          <w:tcPr>
            <w:tcW w:w="1718" w:type="pct"/>
            <w:tcBorders>
              <w:top w:val="single" w:sz="4" w:space="0" w:color="auto"/>
              <w:left w:val="single" w:sz="4" w:space="0" w:color="auto"/>
              <w:bottom w:val="single" w:sz="4" w:space="0" w:color="auto"/>
              <w:right w:val="single" w:sz="4" w:space="0" w:color="auto"/>
            </w:tcBorders>
            <w:vAlign w:val="center"/>
          </w:tcPr>
          <w:p w14:paraId="30D72E52"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Nội dung yêu cầu</w:t>
            </w:r>
          </w:p>
        </w:tc>
        <w:tc>
          <w:tcPr>
            <w:tcW w:w="3282" w:type="pct"/>
            <w:gridSpan w:val="2"/>
            <w:tcBorders>
              <w:top w:val="single" w:sz="4" w:space="0" w:color="auto"/>
              <w:left w:val="single" w:sz="4" w:space="0" w:color="auto"/>
              <w:bottom w:val="single" w:sz="4" w:space="0" w:color="auto"/>
              <w:right w:val="single" w:sz="4" w:space="0" w:color="auto"/>
            </w:tcBorders>
            <w:vAlign w:val="center"/>
          </w:tcPr>
          <w:p w14:paraId="4A18D01D"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17E279F1" w14:textId="77777777" w:rsidTr="00DB7F1C">
        <w:trPr>
          <w:trHeight w:val="20"/>
        </w:trPr>
        <w:tc>
          <w:tcPr>
            <w:tcW w:w="1718" w:type="pct"/>
            <w:vMerge w:val="restart"/>
            <w:vAlign w:val="center"/>
          </w:tcPr>
          <w:p w14:paraId="2B33C12C" w14:textId="1DF9B62B"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3.1. Thời gian thi công: Đảm bảo thời gian thi công không quá </w:t>
            </w:r>
            <w:r w:rsidR="00D24031" w:rsidRPr="00D24031">
              <w:rPr>
                <w:rFonts w:eastAsia="Calibri"/>
                <w:b/>
                <w:bCs/>
                <w:noProof/>
                <w:sz w:val="20"/>
              </w:rPr>
              <w:t>9</w:t>
            </w:r>
            <w:r w:rsidRPr="004B4C45">
              <w:rPr>
                <w:rFonts w:eastAsia="Calibri"/>
                <w:b/>
                <w:bCs/>
                <w:noProof/>
                <w:sz w:val="20"/>
                <w:lang w:val="vi-VN"/>
              </w:rPr>
              <w:t>0</w:t>
            </w:r>
            <w:r w:rsidRPr="004B4C45">
              <w:rPr>
                <w:rFonts w:eastAsia="Calibri"/>
                <w:noProof/>
                <w:sz w:val="20"/>
                <w:lang w:val="vi-VN"/>
              </w:rPr>
              <w:t xml:space="preserve"> ngày có tính điều kiện thời tiết kể từ ngày khởi công</w:t>
            </w:r>
          </w:p>
        </w:tc>
        <w:tc>
          <w:tcPr>
            <w:tcW w:w="2581" w:type="pct"/>
            <w:vAlign w:val="center"/>
          </w:tcPr>
          <w:p w14:paraId="7B8679FD" w14:textId="789494DF"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Đề xuất thời gian thi công không vượt quá </w:t>
            </w:r>
            <w:r w:rsidR="00D24031">
              <w:rPr>
                <w:rFonts w:eastAsia="Calibri"/>
                <w:b/>
                <w:bCs/>
                <w:noProof/>
                <w:sz w:val="20"/>
              </w:rPr>
              <w:t>9</w:t>
            </w:r>
            <w:r w:rsidRPr="004B4C45">
              <w:rPr>
                <w:rFonts w:eastAsia="Calibri"/>
                <w:b/>
                <w:bCs/>
                <w:noProof/>
                <w:sz w:val="20"/>
                <w:lang w:val="vi-VN"/>
              </w:rPr>
              <w:t>0</w:t>
            </w:r>
            <w:r w:rsidRPr="004B4C45">
              <w:rPr>
                <w:rFonts w:eastAsia="Calibri"/>
                <w:noProof/>
                <w:sz w:val="20"/>
                <w:lang w:val="vi-VN"/>
              </w:rPr>
              <w:t xml:space="preserve"> ngày có tính đến điều kiện thời tiết.</w:t>
            </w:r>
          </w:p>
        </w:tc>
        <w:tc>
          <w:tcPr>
            <w:tcW w:w="701" w:type="pct"/>
            <w:vAlign w:val="center"/>
          </w:tcPr>
          <w:p w14:paraId="7102EA4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2651031" w14:textId="77777777" w:rsidTr="00DB7F1C">
        <w:trPr>
          <w:trHeight w:val="20"/>
        </w:trPr>
        <w:tc>
          <w:tcPr>
            <w:tcW w:w="1718" w:type="pct"/>
            <w:vMerge/>
            <w:vAlign w:val="center"/>
          </w:tcPr>
          <w:p w14:paraId="666CC56D"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75DECD3F" w14:textId="037CBBFC"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Đề xuất về thời gian thi công vượt quá </w:t>
            </w:r>
            <w:r w:rsidR="00312A44">
              <w:rPr>
                <w:rFonts w:eastAsia="Calibri"/>
                <w:noProof/>
                <w:sz w:val="20"/>
              </w:rPr>
              <w:t>9</w:t>
            </w:r>
            <w:r w:rsidRPr="004B4C45">
              <w:rPr>
                <w:rFonts w:eastAsia="Calibri"/>
                <w:noProof/>
                <w:sz w:val="20"/>
                <w:lang w:val="vi-VN"/>
              </w:rPr>
              <w:t>0 ngày</w:t>
            </w:r>
          </w:p>
        </w:tc>
        <w:tc>
          <w:tcPr>
            <w:tcW w:w="701" w:type="pct"/>
            <w:vAlign w:val="center"/>
          </w:tcPr>
          <w:p w14:paraId="7F74E43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01F8CD5B" w14:textId="77777777" w:rsidTr="00DB7F1C">
        <w:trPr>
          <w:trHeight w:val="20"/>
        </w:trPr>
        <w:tc>
          <w:tcPr>
            <w:tcW w:w="1718" w:type="pct"/>
            <w:vMerge w:val="restart"/>
            <w:vAlign w:val="center"/>
          </w:tcPr>
          <w:p w14:paraId="3A2AF06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 xml:space="preserve">3.2. Tính phù hợp: </w:t>
            </w:r>
          </w:p>
          <w:p w14:paraId="1C559FFF"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a) Giữa huy động thiết bị và tiến độ thi công.</w:t>
            </w:r>
          </w:p>
          <w:p w14:paraId="1BE7C7C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 Giữa bố trí nhân lực và tiến độ thi công</w:t>
            </w:r>
          </w:p>
        </w:tc>
        <w:tc>
          <w:tcPr>
            <w:tcW w:w="2581" w:type="pct"/>
            <w:vAlign w:val="center"/>
          </w:tcPr>
          <w:p w14:paraId="25E8552B"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Đề xuất đầy đủ, hợp lý, khả thi cho cả 2 nội dung a) và b). Các thiết bị, nhân sự phù hợp phương án thi công nhà thầu chào, phù hợp với yêu cầu tiến độ của dự án</w:t>
            </w:r>
          </w:p>
        </w:tc>
        <w:tc>
          <w:tcPr>
            <w:tcW w:w="701" w:type="pct"/>
            <w:vAlign w:val="center"/>
          </w:tcPr>
          <w:p w14:paraId="5D1822B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3B1C44B5" w14:textId="77777777" w:rsidTr="00DB7F1C">
        <w:trPr>
          <w:trHeight w:val="20"/>
        </w:trPr>
        <w:tc>
          <w:tcPr>
            <w:tcW w:w="1718" w:type="pct"/>
            <w:vMerge/>
            <w:vAlign w:val="center"/>
          </w:tcPr>
          <w:p w14:paraId="40EACDBC"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0AE38F8D"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Đề xuất không đủ 2 nội dung a) và b). Bố trí nhân lực không phù hợp với tiến độ thi công</w:t>
            </w:r>
          </w:p>
        </w:tc>
        <w:tc>
          <w:tcPr>
            <w:tcW w:w="701" w:type="pct"/>
            <w:vAlign w:val="center"/>
          </w:tcPr>
          <w:p w14:paraId="5706CE1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21E880C5" w14:textId="77777777" w:rsidTr="00DB7F1C">
        <w:trPr>
          <w:trHeight w:val="20"/>
        </w:trPr>
        <w:tc>
          <w:tcPr>
            <w:tcW w:w="1718" w:type="pct"/>
            <w:vMerge w:val="restart"/>
            <w:vAlign w:val="center"/>
          </w:tcPr>
          <w:p w14:paraId="4684A820"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3.3. Biểu tiến độ thi công hợp lý, khả thi phù hợp với đề xuất kỹ thuật và đáp ứng yêu cầu của HSMT</w:t>
            </w:r>
          </w:p>
        </w:tc>
        <w:tc>
          <w:tcPr>
            <w:tcW w:w="2581" w:type="pct"/>
            <w:vAlign w:val="center"/>
          </w:tcPr>
          <w:p w14:paraId="6A329B5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Biểu tiến độ thi công hợp lý, khả thi và phù hợp với đề xuất kỹ thuật và đáp ứng yêu cầu của HSMT.</w:t>
            </w:r>
          </w:p>
        </w:tc>
        <w:tc>
          <w:tcPr>
            <w:tcW w:w="701" w:type="pct"/>
            <w:vAlign w:val="center"/>
          </w:tcPr>
          <w:p w14:paraId="327DDF3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50EEE35C" w14:textId="77777777" w:rsidTr="00DB7F1C">
        <w:trPr>
          <w:trHeight w:val="20"/>
        </w:trPr>
        <w:tc>
          <w:tcPr>
            <w:tcW w:w="1718" w:type="pct"/>
            <w:vMerge/>
            <w:vAlign w:val="center"/>
          </w:tcPr>
          <w:p w14:paraId="6FA0C5DA"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05D3368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Biểu tiến độ thi công hoặc có Biểu tiến độ thi công nhưng không hợp lý, không khả thi, không phù hợp với đề xuất kỹ thuật.</w:t>
            </w:r>
          </w:p>
        </w:tc>
        <w:tc>
          <w:tcPr>
            <w:tcW w:w="701" w:type="pct"/>
            <w:vAlign w:val="center"/>
          </w:tcPr>
          <w:p w14:paraId="12E0B0E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F9E44CE" w14:textId="77777777" w:rsidTr="00DB7F1C">
        <w:trPr>
          <w:trHeight w:val="20"/>
        </w:trPr>
        <w:tc>
          <w:tcPr>
            <w:tcW w:w="1718" w:type="pct"/>
            <w:vMerge w:val="restart"/>
            <w:vAlign w:val="center"/>
          </w:tcPr>
          <w:p w14:paraId="779513AA"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3.4 Hệ thống kiểm soát ra vào công trường và giám sát quá trình thi công</w:t>
            </w:r>
          </w:p>
        </w:tc>
        <w:tc>
          <w:tcPr>
            <w:tcW w:w="2581" w:type="pct"/>
            <w:vAlign w:val="center"/>
          </w:tcPr>
          <w:p w14:paraId="2D205965"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 xml:space="preserve">Nhà thầu có </w:t>
            </w:r>
            <w:bookmarkStart w:id="1" w:name="_Hlk176500735"/>
            <w:r w:rsidRPr="004B4C45">
              <w:rPr>
                <w:rFonts w:eastAsia="Calibri"/>
                <w:bCs/>
                <w:noProof/>
                <w:sz w:val="20"/>
                <w:lang w:val="vi-VN"/>
              </w:rPr>
              <w:t xml:space="preserve">cam kết </w:t>
            </w:r>
            <w:r w:rsidRPr="004B4C45">
              <w:rPr>
                <w:rFonts w:eastAsia="Calibri"/>
                <w:noProof/>
                <w:sz w:val="20"/>
                <w:lang w:val="vi-VN"/>
              </w:rPr>
              <w:t xml:space="preserve">(theo biểu mẫu) </w:t>
            </w:r>
            <w:r w:rsidRPr="004B4C45">
              <w:rPr>
                <w:rFonts w:eastAsia="Calibri"/>
                <w:bCs/>
                <w:noProof/>
                <w:sz w:val="20"/>
                <w:lang w:val="vi-VN"/>
              </w:rPr>
              <w:t>trang bị hệ thống kiểm soát nhân sự ra vào công trường để kiểm soát nhân sự ra vào công trường phục vụ kiểm tra giám sát tại công trường.</w:t>
            </w:r>
            <w:bookmarkEnd w:id="1"/>
          </w:p>
        </w:tc>
        <w:tc>
          <w:tcPr>
            <w:tcW w:w="701" w:type="pct"/>
            <w:vAlign w:val="center"/>
          </w:tcPr>
          <w:p w14:paraId="4D123C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C2F167B" w14:textId="77777777" w:rsidTr="00DB7F1C">
        <w:trPr>
          <w:trHeight w:val="20"/>
        </w:trPr>
        <w:tc>
          <w:tcPr>
            <w:tcW w:w="1718" w:type="pct"/>
            <w:vMerge/>
            <w:vAlign w:val="center"/>
          </w:tcPr>
          <w:p w14:paraId="05C27FB6" w14:textId="77777777" w:rsidR="00354E6D" w:rsidRPr="004B4C45" w:rsidRDefault="00354E6D" w:rsidP="00DB7F1C">
            <w:pPr>
              <w:widowControl w:val="0"/>
              <w:tabs>
                <w:tab w:val="left" w:pos="851"/>
              </w:tabs>
              <w:rPr>
                <w:rFonts w:eastAsia="Calibri"/>
                <w:bCs/>
                <w:noProof/>
                <w:sz w:val="20"/>
                <w:lang w:val="vi-VN"/>
              </w:rPr>
            </w:pPr>
          </w:p>
        </w:tc>
        <w:tc>
          <w:tcPr>
            <w:tcW w:w="2581" w:type="pct"/>
            <w:vAlign w:val="center"/>
          </w:tcPr>
          <w:p w14:paraId="11AA19AD"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Nhà thầu không cam kết trang bị hệ thống kiểm soát nhân sự ra vào công trường phục vụ kiểm tra giám sát tại công trường.</w:t>
            </w:r>
          </w:p>
        </w:tc>
        <w:tc>
          <w:tcPr>
            <w:tcW w:w="701" w:type="pct"/>
            <w:vAlign w:val="center"/>
          </w:tcPr>
          <w:p w14:paraId="45A7A9E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577A0D10" w14:textId="77777777" w:rsidTr="00DB7F1C">
        <w:trPr>
          <w:trHeight w:val="20"/>
        </w:trPr>
        <w:tc>
          <w:tcPr>
            <w:tcW w:w="1718" w:type="pct"/>
            <w:vMerge w:val="restart"/>
            <w:vAlign w:val="center"/>
          </w:tcPr>
          <w:p w14:paraId="457E52A9"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581" w:type="pct"/>
            <w:vAlign w:val="center"/>
          </w:tcPr>
          <w:p w14:paraId="1A35FF6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701" w:type="pct"/>
            <w:vAlign w:val="center"/>
          </w:tcPr>
          <w:p w14:paraId="2493DC60"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Đạt</w:t>
            </w:r>
          </w:p>
        </w:tc>
      </w:tr>
      <w:tr w:rsidR="00685FD7" w:rsidRPr="004B4C45" w14:paraId="3DFACC54" w14:textId="77777777" w:rsidTr="00DB7F1C">
        <w:trPr>
          <w:trHeight w:val="20"/>
        </w:trPr>
        <w:tc>
          <w:tcPr>
            <w:tcW w:w="1718" w:type="pct"/>
            <w:vMerge/>
            <w:vAlign w:val="center"/>
          </w:tcPr>
          <w:p w14:paraId="005415E1" w14:textId="77777777" w:rsidR="00354E6D" w:rsidRPr="004B4C45" w:rsidRDefault="00354E6D" w:rsidP="00DB7F1C">
            <w:pPr>
              <w:widowControl w:val="0"/>
              <w:tabs>
                <w:tab w:val="left" w:pos="851"/>
              </w:tabs>
              <w:rPr>
                <w:rFonts w:eastAsia="Calibri"/>
                <w:noProof/>
                <w:sz w:val="20"/>
                <w:lang w:val="vi-VN"/>
              </w:rPr>
            </w:pPr>
          </w:p>
        </w:tc>
        <w:tc>
          <w:tcPr>
            <w:tcW w:w="2581" w:type="pct"/>
            <w:vAlign w:val="center"/>
          </w:tcPr>
          <w:p w14:paraId="34D7FDE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701" w:type="pct"/>
            <w:vAlign w:val="center"/>
          </w:tcPr>
          <w:p w14:paraId="5D34645B"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Không đạt</w:t>
            </w:r>
          </w:p>
        </w:tc>
      </w:tr>
    </w:tbl>
    <w:p w14:paraId="597D811D" w14:textId="77777777" w:rsidR="00354E6D" w:rsidRPr="004B4C45" w:rsidRDefault="00354E6D" w:rsidP="00354E6D">
      <w:pPr>
        <w:widowControl w:val="0"/>
        <w:rPr>
          <w:rFonts w:eastAsia="Calibri"/>
          <w:b/>
          <w:iCs/>
          <w:noProof/>
          <w:sz w:val="18"/>
          <w:szCs w:val="18"/>
          <w:lang w:val="vi-VN"/>
        </w:rPr>
      </w:pPr>
    </w:p>
    <w:p w14:paraId="3ECF2421" w14:textId="77777777" w:rsidR="00354E6D" w:rsidRPr="004B4C45" w:rsidRDefault="00354E6D" w:rsidP="00354E6D">
      <w:pPr>
        <w:widowControl w:val="0"/>
        <w:contextualSpacing/>
        <w:rPr>
          <w:rFonts w:eastAsia="Calibri"/>
          <w:b/>
          <w:noProof/>
          <w:sz w:val="18"/>
          <w:szCs w:val="18"/>
          <w:lang w:val="vi-VN"/>
        </w:rPr>
      </w:pPr>
      <w:r w:rsidRPr="004B4C45">
        <w:rPr>
          <w:rFonts w:eastAsia="Calibri"/>
          <w:b/>
          <w:bCs/>
          <w:noProof/>
          <w:sz w:val="26"/>
          <w:szCs w:val="26"/>
          <w:lang w:val="vi-VN"/>
        </w:rPr>
        <w:t>3.4. Biện pháp bảo đảm chất lượng:</w:t>
      </w:r>
    </w:p>
    <w:p w14:paraId="2BA9E3BA"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4254"/>
        <w:gridCol w:w="1269"/>
      </w:tblGrid>
      <w:tr w:rsidR="00685FD7" w:rsidRPr="004B4C45" w14:paraId="7E988548" w14:textId="77777777" w:rsidTr="00DB7F1C">
        <w:trPr>
          <w:trHeight w:val="20"/>
          <w:tblHeader/>
        </w:trPr>
        <w:tc>
          <w:tcPr>
            <w:tcW w:w="1953" w:type="pct"/>
            <w:vAlign w:val="center"/>
          </w:tcPr>
          <w:p w14:paraId="2F9212F7"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Nội dung yêu cầu</w:t>
            </w:r>
          </w:p>
        </w:tc>
        <w:tc>
          <w:tcPr>
            <w:tcW w:w="3047" w:type="pct"/>
            <w:gridSpan w:val="2"/>
            <w:vAlign w:val="center"/>
          </w:tcPr>
          <w:p w14:paraId="11EE50A5" w14:textId="77777777" w:rsidR="00354E6D" w:rsidRPr="004B4C45" w:rsidRDefault="00354E6D" w:rsidP="00DB7F1C">
            <w:pPr>
              <w:widowControl w:val="0"/>
              <w:jc w:val="center"/>
              <w:rPr>
                <w:rFonts w:eastAsia="Calibri"/>
                <w:b/>
                <w:noProof/>
                <w:sz w:val="20"/>
                <w:lang w:val="vi-VN"/>
              </w:rPr>
            </w:pPr>
            <w:r w:rsidRPr="004B4C45">
              <w:rPr>
                <w:rFonts w:eastAsia="Calibri"/>
                <w:b/>
                <w:noProof/>
                <w:sz w:val="20"/>
                <w:lang w:val="vi-VN"/>
              </w:rPr>
              <w:t>Mức độ đánh giá</w:t>
            </w:r>
          </w:p>
        </w:tc>
      </w:tr>
      <w:tr w:rsidR="00685FD7" w:rsidRPr="004B4C45" w14:paraId="3E25EDA5" w14:textId="77777777" w:rsidTr="00DB7F1C">
        <w:trPr>
          <w:trHeight w:val="20"/>
        </w:trPr>
        <w:tc>
          <w:tcPr>
            <w:tcW w:w="1953" w:type="pct"/>
            <w:vMerge w:val="restart"/>
          </w:tcPr>
          <w:p w14:paraId="3C3E15F7"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xml:space="preserve">4.1 Quản lý chất lượng vật tư: </w:t>
            </w:r>
          </w:p>
          <w:p w14:paraId="34DD737B"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lastRenderedPageBreak/>
              <w:t>- Các quy trình kiểm tra chất lượng vật tư, tiếp nhận, lưu kho, bảo quản; Quản lý chất lượng cho từng loại công tác thi công; lập biện pháp thi công; quy trình kiểm tra, nghiệm thu, lập hồ sơ hoàn công</w:t>
            </w:r>
          </w:p>
          <w:p w14:paraId="2EA40BDA"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Tổ chức phòng thí nghiệm, thiết bị kiểm tra.</w:t>
            </w:r>
          </w:p>
          <w:p w14:paraId="66677FB0"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Biện pháp bảo quản vật liệu, công trình khi tạm dừng thi công, khi mưa bão.</w:t>
            </w:r>
          </w:p>
          <w:p w14:paraId="2B9A6672" w14:textId="77777777" w:rsidR="00354E6D" w:rsidRPr="004B4C45" w:rsidRDefault="00354E6D" w:rsidP="00DB7F1C">
            <w:pPr>
              <w:widowControl w:val="0"/>
              <w:tabs>
                <w:tab w:val="left" w:pos="189"/>
              </w:tabs>
              <w:rPr>
                <w:rFonts w:eastAsia="Calibri"/>
                <w:noProof/>
                <w:sz w:val="20"/>
                <w:lang w:val="vi-VN"/>
              </w:rPr>
            </w:pPr>
            <w:r w:rsidRPr="004B4C45">
              <w:rPr>
                <w:rFonts w:eastAsia="Calibri"/>
                <w:noProof/>
                <w:sz w:val="20"/>
                <w:lang w:val="vi-VN"/>
              </w:rPr>
              <w:t>- Cam kết xóa tồn tại trong 30 ngày kể từ ngày công trình nghiệm thu đóng điện.</w:t>
            </w:r>
          </w:p>
        </w:tc>
        <w:tc>
          <w:tcPr>
            <w:tcW w:w="2347" w:type="pct"/>
            <w:vAlign w:val="center"/>
          </w:tcPr>
          <w:p w14:paraId="5D58DF48" w14:textId="77777777" w:rsidR="00354E6D" w:rsidRPr="004B4C45" w:rsidRDefault="00354E6D" w:rsidP="00DB7F1C">
            <w:pPr>
              <w:widowControl w:val="0"/>
              <w:rPr>
                <w:rFonts w:eastAsia="Calibri"/>
                <w:noProof/>
                <w:sz w:val="20"/>
                <w:lang w:val="vi-VN"/>
              </w:rPr>
            </w:pPr>
            <w:r w:rsidRPr="004B4C45">
              <w:rPr>
                <w:rFonts w:eastAsia="Calibri"/>
                <w:noProof/>
                <w:sz w:val="20"/>
                <w:lang w:val="vi-VN"/>
              </w:rPr>
              <w:lastRenderedPageBreak/>
              <w:t xml:space="preserve">Trình bày đầy đủ các yêu cầu về quản lý bảo đảm </w:t>
            </w:r>
            <w:r w:rsidRPr="004B4C45">
              <w:rPr>
                <w:rFonts w:eastAsia="Calibri"/>
                <w:noProof/>
                <w:sz w:val="20"/>
                <w:lang w:val="vi-VN"/>
              </w:rPr>
              <w:lastRenderedPageBreak/>
              <w:t>chất lượng trong công tác thi công đúng quy trình, quy phạm và có cam kết xóa tồn tại trong 30 ngày kể từ ngày công trình nghiệm thu đóng điện.</w:t>
            </w:r>
          </w:p>
        </w:tc>
        <w:tc>
          <w:tcPr>
            <w:tcW w:w="700" w:type="pct"/>
            <w:vAlign w:val="center"/>
          </w:tcPr>
          <w:p w14:paraId="357AAC04" w14:textId="77777777" w:rsidR="00354E6D" w:rsidRPr="004B4C45" w:rsidRDefault="00354E6D" w:rsidP="00DB7F1C">
            <w:pPr>
              <w:widowControl w:val="0"/>
              <w:rPr>
                <w:rFonts w:eastAsia="Calibri"/>
                <w:noProof/>
                <w:sz w:val="20"/>
                <w:lang w:val="vi-VN"/>
              </w:rPr>
            </w:pPr>
            <w:r w:rsidRPr="004B4C45">
              <w:rPr>
                <w:rFonts w:eastAsia="Calibri"/>
                <w:noProof/>
                <w:sz w:val="20"/>
                <w:lang w:val="vi-VN"/>
              </w:rPr>
              <w:lastRenderedPageBreak/>
              <w:t>Đạt</w:t>
            </w:r>
          </w:p>
        </w:tc>
      </w:tr>
      <w:tr w:rsidR="00685FD7" w:rsidRPr="004B4C45" w14:paraId="25A155D0" w14:textId="77777777" w:rsidTr="00DB7F1C">
        <w:trPr>
          <w:trHeight w:val="20"/>
        </w:trPr>
        <w:tc>
          <w:tcPr>
            <w:tcW w:w="1953" w:type="pct"/>
            <w:vMerge/>
          </w:tcPr>
          <w:p w14:paraId="501AA4C3" w14:textId="77777777" w:rsidR="00354E6D" w:rsidRPr="004B4C45" w:rsidRDefault="00354E6D" w:rsidP="00DB7F1C">
            <w:pPr>
              <w:widowControl w:val="0"/>
              <w:rPr>
                <w:rFonts w:eastAsia="Calibri"/>
                <w:noProof/>
                <w:sz w:val="20"/>
                <w:lang w:val="vi-VN"/>
              </w:rPr>
            </w:pPr>
          </w:p>
        </w:tc>
        <w:tc>
          <w:tcPr>
            <w:tcW w:w="2347" w:type="pct"/>
            <w:vAlign w:val="center"/>
          </w:tcPr>
          <w:p w14:paraId="292FB42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nêu các biện pháp bảo đảm chất lượng trong công tác thi công ở biện pháp thi công công trình và không cam kết xóa tồn tại trong 30 ngày kể từ ngày công trình nghiệm thu đóng điện.</w:t>
            </w:r>
          </w:p>
        </w:tc>
        <w:tc>
          <w:tcPr>
            <w:tcW w:w="700" w:type="pct"/>
            <w:vAlign w:val="center"/>
          </w:tcPr>
          <w:p w14:paraId="261F9B9B"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Không đạt</w:t>
            </w:r>
          </w:p>
        </w:tc>
      </w:tr>
      <w:tr w:rsidR="00685FD7" w:rsidRPr="004B4C45" w14:paraId="33E4CB0B" w14:textId="77777777" w:rsidTr="00DB7F1C">
        <w:trPr>
          <w:trHeight w:val="20"/>
        </w:trPr>
        <w:tc>
          <w:tcPr>
            <w:tcW w:w="1953" w:type="pct"/>
            <w:vMerge w:val="restart"/>
            <w:vAlign w:val="center"/>
          </w:tcPr>
          <w:p w14:paraId="3965D17F"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Kết luận</w:t>
            </w:r>
          </w:p>
        </w:tc>
        <w:tc>
          <w:tcPr>
            <w:tcW w:w="2347" w:type="pct"/>
            <w:vAlign w:val="center"/>
          </w:tcPr>
          <w:p w14:paraId="1222D32D"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vAlign w:val="center"/>
          </w:tcPr>
          <w:p w14:paraId="5D0C1740"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Đạt</w:t>
            </w:r>
          </w:p>
        </w:tc>
      </w:tr>
      <w:tr w:rsidR="00685FD7" w:rsidRPr="004B4C45" w14:paraId="65D3472E" w14:textId="77777777" w:rsidTr="00DB7F1C">
        <w:trPr>
          <w:trHeight w:val="20"/>
        </w:trPr>
        <w:tc>
          <w:tcPr>
            <w:tcW w:w="1953" w:type="pct"/>
            <w:vMerge/>
            <w:vAlign w:val="center"/>
          </w:tcPr>
          <w:p w14:paraId="6B4E21D6" w14:textId="77777777" w:rsidR="00354E6D" w:rsidRPr="004B4C45" w:rsidRDefault="00354E6D" w:rsidP="00DB7F1C">
            <w:pPr>
              <w:widowControl w:val="0"/>
              <w:rPr>
                <w:rFonts w:eastAsia="Calibri"/>
                <w:b/>
                <w:noProof/>
                <w:sz w:val="20"/>
                <w:lang w:val="vi-VN"/>
              </w:rPr>
            </w:pPr>
          </w:p>
        </w:tc>
        <w:tc>
          <w:tcPr>
            <w:tcW w:w="2347" w:type="pct"/>
            <w:vAlign w:val="center"/>
          </w:tcPr>
          <w:p w14:paraId="2F74FB77" w14:textId="77777777" w:rsidR="00354E6D" w:rsidRPr="004B4C45" w:rsidRDefault="00354E6D" w:rsidP="00DB7F1C">
            <w:pPr>
              <w:widowControl w:val="0"/>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vAlign w:val="center"/>
          </w:tcPr>
          <w:p w14:paraId="35DFCD49" w14:textId="77777777" w:rsidR="00354E6D" w:rsidRPr="004B4C45" w:rsidRDefault="00354E6D" w:rsidP="00DB7F1C">
            <w:pPr>
              <w:widowControl w:val="0"/>
              <w:rPr>
                <w:rFonts w:eastAsia="Calibri"/>
                <w:b/>
                <w:noProof/>
                <w:sz w:val="20"/>
                <w:lang w:val="vi-VN"/>
              </w:rPr>
            </w:pPr>
            <w:r w:rsidRPr="004B4C45">
              <w:rPr>
                <w:rFonts w:eastAsia="Calibri"/>
                <w:b/>
                <w:noProof/>
                <w:sz w:val="20"/>
                <w:lang w:val="vi-VN"/>
              </w:rPr>
              <w:t>Không đạt</w:t>
            </w:r>
          </w:p>
        </w:tc>
      </w:tr>
    </w:tbl>
    <w:p w14:paraId="755E8B7F" w14:textId="77777777" w:rsidR="00354E6D" w:rsidRPr="004B4C45" w:rsidRDefault="00354E6D" w:rsidP="00354E6D">
      <w:pPr>
        <w:widowControl w:val="0"/>
        <w:rPr>
          <w:rFonts w:eastAsia="Calibri"/>
          <w:noProof/>
          <w:sz w:val="22"/>
          <w:szCs w:val="22"/>
          <w:lang w:val="vi-VN"/>
        </w:rPr>
      </w:pPr>
    </w:p>
    <w:p w14:paraId="471A7488" w14:textId="77777777" w:rsidR="00354E6D" w:rsidRPr="004B4C45" w:rsidRDefault="00354E6D" w:rsidP="00354E6D">
      <w:pPr>
        <w:widowControl w:val="0"/>
        <w:contextualSpacing/>
        <w:rPr>
          <w:rFonts w:eastAsia="Calibri"/>
          <w:b/>
          <w:bCs/>
          <w:noProof/>
          <w:sz w:val="26"/>
          <w:szCs w:val="26"/>
          <w:lang w:val="vi-VN"/>
        </w:rPr>
      </w:pPr>
    </w:p>
    <w:p w14:paraId="5CF566BD" w14:textId="77777777" w:rsidR="00354E6D" w:rsidRPr="004B4C45" w:rsidRDefault="00354E6D" w:rsidP="00354E6D">
      <w:pPr>
        <w:widowControl w:val="0"/>
        <w:contextualSpacing/>
        <w:rPr>
          <w:rFonts w:eastAsia="Calibri"/>
          <w:b/>
          <w:iCs/>
          <w:noProof/>
          <w:sz w:val="22"/>
          <w:szCs w:val="22"/>
          <w:lang w:val="vi-VN"/>
        </w:rPr>
      </w:pPr>
      <w:r w:rsidRPr="004B4C45">
        <w:rPr>
          <w:rFonts w:eastAsia="Calibri"/>
          <w:b/>
          <w:bCs/>
          <w:noProof/>
          <w:sz w:val="26"/>
          <w:szCs w:val="26"/>
          <w:lang w:val="vi-VN"/>
        </w:rPr>
        <w:t>3.5. An toàn lao động, phòng cháy chữa cháy, vệ sinh môi trường:</w:t>
      </w:r>
    </w:p>
    <w:p w14:paraId="4D7338A0"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5102"/>
        <w:gridCol w:w="1269"/>
      </w:tblGrid>
      <w:tr w:rsidR="00685FD7" w:rsidRPr="004B4C45" w14:paraId="442D8B08" w14:textId="77777777" w:rsidTr="00DB7F1C">
        <w:trPr>
          <w:trHeight w:val="20"/>
        </w:trPr>
        <w:tc>
          <w:tcPr>
            <w:tcW w:w="1485" w:type="pct"/>
            <w:tcBorders>
              <w:top w:val="single" w:sz="4" w:space="0" w:color="auto"/>
              <w:left w:val="single" w:sz="4" w:space="0" w:color="auto"/>
              <w:bottom w:val="single" w:sz="4" w:space="0" w:color="auto"/>
              <w:right w:val="single" w:sz="4" w:space="0" w:color="auto"/>
            </w:tcBorders>
            <w:vAlign w:val="center"/>
          </w:tcPr>
          <w:p w14:paraId="58503567"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3515" w:type="pct"/>
            <w:gridSpan w:val="2"/>
            <w:tcBorders>
              <w:top w:val="single" w:sz="4" w:space="0" w:color="auto"/>
              <w:left w:val="single" w:sz="4" w:space="0" w:color="auto"/>
              <w:bottom w:val="single" w:sz="4" w:space="0" w:color="auto"/>
              <w:right w:val="single" w:sz="4" w:space="0" w:color="auto"/>
            </w:tcBorders>
            <w:vAlign w:val="center"/>
          </w:tcPr>
          <w:p w14:paraId="181DA41C"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3B14FAE2" w14:textId="77777777" w:rsidTr="00DB7F1C">
        <w:trPr>
          <w:trHeight w:val="20"/>
        </w:trPr>
        <w:tc>
          <w:tcPr>
            <w:tcW w:w="4300" w:type="pct"/>
            <w:gridSpan w:val="2"/>
          </w:tcPr>
          <w:p w14:paraId="223B88FA" w14:textId="77777777" w:rsidR="00354E6D" w:rsidRPr="004B4C45" w:rsidRDefault="00354E6D" w:rsidP="00DB7F1C">
            <w:pPr>
              <w:widowControl w:val="0"/>
              <w:tabs>
                <w:tab w:val="left" w:pos="851"/>
                <w:tab w:val="num" w:pos="1080"/>
              </w:tabs>
              <w:rPr>
                <w:rFonts w:eastAsia="Calibri"/>
                <w:b/>
                <w:noProof/>
                <w:sz w:val="20"/>
                <w:lang w:val="vi-VN"/>
              </w:rPr>
            </w:pPr>
            <w:r w:rsidRPr="004B4C45">
              <w:rPr>
                <w:rFonts w:eastAsia="Calibri"/>
                <w:b/>
                <w:noProof/>
                <w:sz w:val="20"/>
                <w:lang w:val="vi-VN"/>
              </w:rPr>
              <w:t>5.1. An toàn lao động</w:t>
            </w:r>
          </w:p>
        </w:tc>
        <w:tc>
          <w:tcPr>
            <w:tcW w:w="700" w:type="pct"/>
          </w:tcPr>
          <w:p w14:paraId="610294D8" w14:textId="77777777" w:rsidR="00354E6D" w:rsidRPr="004B4C45" w:rsidRDefault="00354E6D" w:rsidP="00DB7F1C">
            <w:pPr>
              <w:widowControl w:val="0"/>
              <w:tabs>
                <w:tab w:val="left" w:pos="851"/>
                <w:tab w:val="num" w:pos="1080"/>
              </w:tabs>
              <w:rPr>
                <w:rFonts w:eastAsia="Calibri"/>
                <w:b/>
                <w:noProof/>
                <w:sz w:val="20"/>
                <w:lang w:val="vi-VN"/>
              </w:rPr>
            </w:pPr>
          </w:p>
        </w:tc>
      </w:tr>
      <w:tr w:rsidR="00685FD7" w:rsidRPr="004B4C45" w14:paraId="696A182E" w14:textId="77777777" w:rsidTr="00DB7F1C">
        <w:trPr>
          <w:trHeight w:val="20"/>
        </w:trPr>
        <w:tc>
          <w:tcPr>
            <w:tcW w:w="1485" w:type="pct"/>
            <w:vMerge w:val="restart"/>
            <w:vAlign w:val="center"/>
          </w:tcPr>
          <w:p w14:paraId="2EE996D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Biện pháp an toàn lao động hợp lý, khả thi phù hợp với đề xuất về biện pháp tổ chức thi công</w:t>
            </w:r>
          </w:p>
        </w:tc>
        <w:tc>
          <w:tcPr>
            <w:tcW w:w="2815" w:type="pct"/>
          </w:tcPr>
          <w:p w14:paraId="524C1DF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an toàn lao động hợp lý, khả thi phù hợp với đề xuất về biện pháp tổ chức thi công</w:t>
            </w:r>
          </w:p>
        </w:tc>
        <w:tc>
          <w:tcPr>
            <w:tcW w:w="700" w:type="pct"/>
            <w:vAlign w:val="center"/>
          </w:tcPr>
          <w:p w14:paraId="4D26ED4A"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44B20BF3" w14:textId="77777777" w:rsidTr="00DB7F1C">
        <w:trPr>
          <w:trHeight w:val="20"/>
        </w:trPr>
        <w:tc>
          <w:tcPr>
            <w:tcW w:w="1485" w:type="pct"/>
            <w:vMerge/>
          </w:tcPr>
          <w:p w14:paraId="262E96EC" w14:textId="77777777" w:rsidR="00354E6D" w:rsidRPr="004B4C45" w:rsidRDefault="00354E6D" w:rsidP="00DB7F1C">
            <w:pPr>
              <w:widowControl w:val="0"/>
              <w:tabs>
                <w:tab w:val="left" w:pos="851"/>
              </w:tabs>
              <w:rPr>
                <w:rFonts w:eastAsia="Calibri"/>
                <w:noProof/>
                <w:sz w:val="20"/>
                <w:lang w:val="vi-VN"/>
              </w:rPr>
            </w:pPr>
          </w:p>
        </w:tc>
        <w:tc>
          <w:tcPr>
            <w:tcW w:w="2815" w:type="pct"/>
          </w:tcPr>
          <w:p w14:paraId="6460990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an toàn lao động hoặc có biện pháp phòng cháy, chữa cháy nhưng không hợp lý, không khả thi, không phù hợp với đề xuất về biện pháp tổ chức thi công</w:t>
            </w:r>
          </w:p>
        </w:tc>
        <w:tc>
          <w:tcPr>
            <w:tcW w:w="700" w:type="pct"/>
            <w:vAlign w:val="center"/>
          </w:tcPr>
          <w:p w14:paraId="68DB6B5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CF46EE4" w14:textId="77777777" w:rsidTr="00DB7F1C">
        <w:trPr>
          <w:trHeight w:val="20"/>
        </w:trPr>
        <w:tc>
          <w:tcPr>
            <w:tcW w:w="4300" w:type="pct"/>
            <w:gridSpan w:val="2"/>
          </w:tcPr>
          <w:p w14:paraId="7D814237" w14:textId="77777777" w:rsidR="00354E6D" w:rsidRPr="004B4C45" w:rsidRDefault="00354E6D" w:rsidP="00DB7F1C">
            <w:pPr>
              <w:widowControl w:val="0"/>
              <w:tabs>
                <w:tab w:val="left" w:pos="851"/>
                <w:tab w:val="num" w:pos="1080"/>
              </w:tabs>
              <w:rPr>
                <w:rFonts w:eastAsia="Calibri"/>
                <w:b/>
                <w:noProof/>
                <w:sz w:val="20"/>
                <w:lang w:val="vi-VN"/>
              </w:rPr>
            </w:pPr>
            <w:r w:rsidRPr="004B4C45">
              <w:rPr>
                <w:rFonts w:eastAsia="Calibri"/>
                <w:b/>
                <w:noProof/>
                <w:sz w:val="20"/>
                <w:lang w:val="vi-VN"/>
              </w:rPr>
              <w:t>5.2. Phòng cháy, chữa cháy</w:t>
            </w:r>
          </w:p>
        </w:tc>
        <w:tc>
          <w:tcPr>
            <w:tcW w:w="700" w:type="pct"/>
          </w:tcPr>
          <w:p w14:paraId="62D6291F" w14:textId="77777777" w:rsidR="00354E6D" w:rsidRPr="004B4C45" w:rsidRDefault="00354E6D" w:rsidP="00DB7F1C">
            <w:pPr>
              <w:widowControl w:val="0"/>
              <w:tabs>
                <w:tab w:val="left" w:pos="851"/>
                <w:tab w:val="num" w:pos="1080"/>
              </w:tabs>
              <w:rPr>
                <w:rFonts w:eastAsia="Calibri"/>
                <w:noProof/>
                <w:sz w:val="20"/>
                <w:lang w:val="vi-VN"/>
              </w:rPr>
            </w:pPr>
          </w:p>
        </w:tc>
      </w:tr>
      <w:tr w:rsidR="00685FD7" w:rsidRPr="004B4C45" w14:paraId="02D9A310" w14:textId="77777777" w:rsidTr="00DB7F1C">
        <w:trPr>
          <w:trHeight w:val="20"/>
        </w:trPr>
        <w:tc>
          <w:tcPr>
            <w:tcW w:w="1485" w:type="pct"/>
            <w:vMerge w:val="restart"/>
            <w:vAlign w:val="center"/>
          </w:tcPr>
          <w:p w14:paraId="584EF87E" w14:textId="77777777" w:rsidR="00354E6D" w:rsidRPr="004B4C45" w:rsidRDefault="00354E6D" w:rsidP="00DB7F1C">
            <w:pPr>
              <w:widowControl w:val="0"/>
              <w:tabs>
                <w:tab w:val="left" w:pos="851"/>
                <w:tab w:val="num" w:pos="1080"/>
              </w:tabs>
              <w:rPr>
                <w:rFonts w:eastAsia="Calibri"/>
                <w:noProof/>
                <w:sz w:val="20"/>
                <w:lang w:val="vi-VN"/>
              </w:rPr>
            </w:pPr>
            <w:r w:rsidRPr="004B4C45">
              <w:rPr>
                <w:rFonts w:eastAsia="Calibri"/>
                <w:noProof/>
                <w:sz w:val="20"/>
                <w:lang w:val="vi-VN"/>
              </w:rPr>
              <w:t>Biện pháp phòng cháy, chữa cháy hợp lý, khả thi, phù hợp với đề xuất về biện pháp tổ chức thi công</w:t>
            </w:r>
          </w:p>
        </w:tc>
        <w:tc>
          <w:tcPr>
            <w:tcW w:w="2815" w:type="pct"/>
          </w:tcPr>
          <w:p w14:paraId="689FE78B"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phòng cháy, chữa cháy hợp lý, khả thi phù hợp với đề xuất về biện pháp tổ chức thi công.</w:t>
            </w:r>
          </w:p>
        </w:tc>
        <w:tc>
          <w:tcPr>
            <w:tcW w:w="700" w:type="pct"/>
            <w:vAlign w:val="center"/>
          </w:tcPr>
          <w:p w14:paraId="59829D4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32F163F6" w14:textId="77777777" w:rsidTr="00DB7F1C">
        <w:trPr>
          <w:trHeight w:val="20"/>
        </w:trPr>
        <w:tc>
          <w:tcPr>
            <w:tcW w:w="1485" w:type="pct"/>
            <w:vMerge/>
          </w:tcPr>
          <w:p w14:paraId="72515B9A" w14:textId="77777777" w:rsidR="00354E6D" w:rsidRPr="004B4C45" w:rsidRDefault="00354E6D" w:rsidP="00DB7F1C">
            <w:pPr>
              <w:widowControl w:val="0"/>
              <w:tabs>
                <w:tab w:val="left" w:pos="851"/>
              </w:tabs>
              <w:rPr>
                <w:rFonts w:eastAsia="Calibri"/>
                <w:noProof/>
                <w:sz w:val="20"/>
                <w:lang w:val="vi-VN"/>
              </w:rPr>
            </w:pPr>
          </w:p>
        </w:tc>
        <w:tc>
          <w:tcPr>
            <w:tcW w:w="2815" w:type="pct"/>
          </w:tcPr>
          <w:p w14:paraId="3634050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phòng cháy, chữa cháy hoặc có biện pháp phòng cháy, chữa cháy nhưng không hợp lý, không khả thi, không phù hợp với đề xuất về biện pháp tổ chức thi công</w:t>
            </w:r>
          </w:p>
        </w:tc>
        <w:tc>
          <w:tcPr>
            <w:tcW w:w="700" w:type="pct"/>
            <w:vAlign w:val="center"/>
          </w:tcPr>
          <w:p w14:paraId="04B1C57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21919D14" w14:textId="77777777" w:rsidTr="00DB7F1C">
        <w:trPr>
          <w:trHeight w:val="20"/>
        </w:trPr>
        <w:tc>
          <w:tcPr>
            <w:tcW w:w="4300" w:type="pct"/>
            <w:gridSpan w:val="2"/>
          </w:tcPr>
          <w:p w14:paraId="7194A643"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5.3. Vệ sinh môi trường</w:t>
            </w:r>
          </w:p>
        </w:tc>
        <w:tc>
          <w:tcPr>
            <w:tcW w:w="700" w:type="pct"/>
            <w:vAlign w:val="center"/>
          </w:tcPr>
          <w:p w14:paraId="6EBB46A2" w14:textId="77777777" w:rsidR="00354E6D" w:rsidRPr="004B4C45" w:rsidRDefault="00354E6D" w:rsidP="00DB7F1C">
            <w:pPr>
              <w:widowControl w:val="0"/>
              <w:tabs>
                <w:tab w:val="left" w:pos="851"/>
              </w:tabs>
              <w:rPr>
                <w:rFonts w:eastAsia="Calibri"/>
                <w:noProof/>
                <w:sz w:val="20"/>
                <w:lang w:val="vi-VN"/>
              </w:rPr>
            </w:pPr>
          </w:p>
        </w:tc>
      </w:tr>
      <w:tr w:rsidR="00685FD7" w:rsidRPr="004B4C45" w14:paraId="5B20DB40" w14:textId="77777777" w:rsidTr="00DB7F1C">
        <w:trPr>
          <w:trHeight w:val="20"/>
        </w:trPr>
        <w:tc>
          <w:tcPr>
            <w:tcW w:w="1485" w:type="pct"/>
            <w:vMerge w:val="restart"/>
            <w:vAlign w:val="center"/>
          </w:tcPr>
          <w:p w14:paraId="6A43D53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Biện pháp bảo đảm vệ sinh môi trường hợp lý, khả thi phù hợp với đề xuất về biện pháp tổ chức thi công</w:t>
            </w:r>
          </w:p>
        </w:tc>
        <w:tc>
          <w:tcPr>
            <w:tcW w:w="2815" w:type="pct"/>
          </w:tcPr>
          <w:p w14:paraId="47578DB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biện pháp bảo đảm vệ sinh môi trường hợp lý, khả thi phù hợp với đề xuất về biện pháp tổ chức thi công.</w:t>
            </w:r>
          </w:p>
        </w:tc>
        <w:tc>
          <w:tcPr>
            <w:tcW w:w="700" w:type="pct"/>
            <w:vAlign w:val="center"/>
          </w:tcPr>
          <w:p w14:paraId="04E4DDE2"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763FDFEB" w14:textId="77777777" w:rsidTr="00DB7F1C">
        <w:trPr>
          <w:trHeight w:val="20"/>
        </w:trPr>
        <w:tc>
          <w:tcPr>
            <w:tcW w:w="1485" w:type="pct"/>
            <w:vMerge/>
          </w:tcPr>
          <w:p w14:paraId="16881047" w14:textId="77777777" w:rsidR="00354E6D" w:rsidRPr="004B4C45" w:rsidRDefault="00354E6D" w:rsidP="00DB7F1C">
            <w:pPr>
              <w:widowControl w:val="0"/>
              <w:tabs>
                <w:tab w:val="left" w:pos="851"/>
              </w:tabs>
              <w:rPr>
                <w:rFonts w:eastAsia="Calibri"/>
                <w:noProof/>
                <w:sz w:val="20"/>
                <w:lang w:val="vi-VN"/>
              </w:rPr>
            </w:pPr>
          </w:p>
        </w:tc>
        <w:tc>
          <w:tcPr>
            <w:tcW w:w="2815" w:type="pct"/>
          </w:tcPr>
          <w:p w14:paraId="7CE5281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có biện pháp bảo đảm vệ sinh môi trường hoặc có biện pháp bảo đảm vệ sinh môi trường nhưng không hợp lý, không khả thi, không phù hợp với đề xuất về biện pháp tổ chức thi công.</w:t>
            </w:r>
          </w:p>
        </w:tc>
        <w:tc>
          <w:tcPr>
            <w:tcW w:w="700" w:type="pct"/>
            <w:vAlign w:val="center"/>
          </w:tcPr>
          <w:p w14:paraId="7E3FF25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330CC125" w14:textId="77777777" w:rsidTr="00DB7F1C">
        <w:trPr>
          <w:trHeight w:val="20"/>
        </w:trPr>
        <w:tc>
          <w:tcPr>
            <w:tcW w:w="1485" w:type="pct"/>
            <w:vMerge w:val="restart"/>
            <w:vAlign w:val="center"/>
          </w:tcPr>
          <w:p w14:paraId="0B7E3A21"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815" w:type="pct"/>
            <w:vAlign w:val="center"/>
          </w:tcPr>
          <w:p w14:paraId="0488ABE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700" w:type="pct"/>
            <w:vAlign w:val="center"/>
          </w:tcPr>
          <w:p w14:paraId="0A3875D2"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Đạt</w:t>
            </w:r>
          </w:p>
        </w:tc>
      </w:tr>
      <w:tr w:rsidR="00685FD7" w:rsidRPr="004B4C45" w14:paraId="4C950B14" w14:textId="77777777" w:rsidTr="00DB7F1C">
        <w:trPr>
          <w:trHeight w:val="20"/>
        </w:trPr>
        <w:tc>
          <w:tcPr>
            <w:tcW w:w="1485" w:type="pct"/>
            <w:vMerge/>
            <w:vAlign w:val="center"/>
          </w:tcPr>
          <w:p w14:paraId="0B5A89B4" w14:textId="77777777" w:rsidR="00354E6D" w:rsidRPr="004B4C45" w:rsidRDefault="00354E6D" w:rsidP="00DB7F1C">
            <w:pPr>
              <w:widowControl w:val="0"/>
              <w:tabs>
                <w:tab w:val="left" w:pos="851"/>
              </w:tabs>
              <w:rPr>
                <w:rFonts w:eastAsia="Calibri"/>
                <w:noProof/>
                <w:sz w:val="20"/>
                <w:lang w:val="vi-VN"/>
              </w:rPr>
            </w:pPr>
          </w:p>
        </w:tc>
        <w:tc>
          <w:tcPr>
            <w:tcW w:w="2815" w:type="pct"/>
            <w:vAlign w:val="center"/>
          </w:tcPr>
          <w:p w14:paraId="2B61690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700" w:type="pct"/>
            <w:vAlign w:val="center"/>
          </w:tcPr>
          <w:p w14:paraId="5306F294"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Không đạt</w:t>
            </w:r>
          </w:p>
        </w:tc>
      </w:tr>
    </w:tbl>
    <w:p w14:paraId="0CD6ED03" w14:textId="77777777" w:rsidR="00354E6D" w:rsidRPr="004B4C45" w:rsidRDefault="00354E6D" w:rsidP="00354E6D">
      <w:pPr>
        <w:widowControl w:val="0"/>
        <w:rPr>
          <w:rFonts w:eastAsia="Calibri"/>
          <w:b/>
          <w:iCs/>
          <w:noProof/>
          <w:sz w:val="22"/>
          <w:szCs w:val="22"/>
          <w:lang w:val="vi-VN"/>
        </w:rPr>
      </w:pPr>
    </w:p>
    <w:p w14:paraId="2C4F5166"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3.6. Bảo hành công trình đưa vào sử dụng</w:t>
      </w:r>
    </w:p>
    <w:p w14:paraId="79F29091" w14:textId="77777777" w:rsidR="00354E6D" w:rsidRPr="004B4C45" w:rsidRDefault="00354E6D" w:rsidP="00354E6D">
      <w:pPr>
        <w:widowControl w:val="0"/>
        <w:rPr>
          <w:rFonts w:eastAsia="Calibri"/>
          <w:b/>
          <w:i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6171"/>
        <w:gridCol w:w="1194"/>
      </w:tblGrid>
      <w:tr w:rsidR="00685FD7" w:rsidRPr="004B4C45" w14:paraId="2BC5A4C5" w14:textId="77777777" w:rsidTr="00DB7F1C">
        <w:trPr>
          <w:trHeight w:val="20"/>
          <w:tblHeader/>
        </w:trPr>
        <w:tc>
          <w:tcPr>
            <w:tcW w:w="936" w:type="pct"/>
            <w:tcBorders>
              <w:top w:val="single" w:sz="4" w:space="0" w:color="auto"/>
              <w:left w:val="single" w:sz="4" w:space="0" w:color="auto"/>
              <w:bottom w:val="single" w:sz="4" w:space="0" w:color="auto"/>
              <w:right w:val="single" w:sz="4" w:space="0" w:color="auto"/>
            </w:tcBorders>
            <w:vAlign w:val="center"/>
          </w:tcPr>
          <w:p w14:paraId="69A0F4B2"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4064" w:type="pct"/>
            <w:gridSpan w:val="2"/>
            <w:tcBorders>
              <w:top w:val="single" w:sz="4" w:space="0" w:color="auto"/>
              <w:left w:val="single" w:sz="4" w:space="0" w:color="auto"/>
              <w:bottom w:val="single" w:sz="4" w:space="0" w:color="auto"/>
              <w:right w:val="single" w:sz="4" w:space="0" w:color="auto"/>
            </w:tcBorders>
            <w:vAlign w:val="center"/>
          </w:tcPr>
          <w:p w14:paraId="5ED851C4"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40B0FD68" w14:textId="77777777" w:rsidTr="00DB7F1C">
        <w:trPr>
          <w:trHeight w:val="20"/>
        </w:trPr>
        <w:tc>
          <w:tcPr>
            <w:tcW w:w="936" w:type="pct"/>
            <w:vMerge w:val="restart"/>
            <w:vAlign w:val="center"/>
          </w:tcPr>
          <w:p w14:paraId="584EE7D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6.1 Thời gian bảo hành </w:t>
            </w:r>
          </w:p>
        </w:tc>
        <w:tc>
          <w:tcPr>
            <w:tcW w:w="3405" w:type="pct"/>
            <w:vAlign w:val="center"/>
          </w:tcPr>
          <w:p w14:paraId="6622025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đề xuất thời gian bảo hành lớn hơn hoặc bằng 18 tháng kể từ ngày nghiệm thu bàn giao công trình đưa vào sử dụng.</w:t>
            </w:r>
          </w:p>
        </w:tc>
        <w:tc>
          <w:tcPr>
            <w:tcW w:w="659" w:type="pct"/>
            <w:vAlign w:val="center"/>
          </w:tcPr>
          <w:p w14:paraId="41C1BE5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Đạt</w:t>
            </w:r>
          </w:p>
        </w:tc>
      </w:tr>
      <w:tr w:rsidR="00685FD7" w:rsidRPr="004B4C45" w14:paraId="2A1936C8" w14:textId="77777777" w:rsidTr="00DB7F1C">
        <w:trPr>
          <w:trHeight w:val="20"/>
        </w:trPr>
        <w:tc>
          <w:tcPr>
            <w:tcW w:w="936" w:type="pct"/>
            <w:vMerge/>
          </w:tcPr>
          <w:p w14:paraId="60F64FC7" w14:textId="77777777" w:rsidR="00354E6D" w:rsidRPr="004B4C45" w:rsidRDefault="00354E6D" w:rsidP="00DB7F1C">
            <w:pPr>
              <w:widowControl w:val="0"/>
              <w:tabs>
                <w:tab w:val="left" w:pos="851"/>
              </w:tabs>
              <w:rPr>
                <w:rFonts w:eastAsia="Calibri"/>
                <w:noProof/>
                <w:sz w:val="20"/>
                <w:lang w:val="vi-VN"/>
              </w:rPr>
            </w:pPr>
          </w:p>
        </w:tc>
        <w:tc>
          <w:tcPr>
            <w:tcW w:w="3405" w:type="pct"/>
            <w:vAlign w:val="center"/>
          </w:tcPr>
          <w:p w14:paraId="645F6CB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đề xuất thời gian bảo hành nhỏ hơn 18 tháng.</w:t>
            </w:r>
          </w:p>
        </w:tc>
        <w:tc>
          <w:tcPr>
            <w:tcW w:w="659" w:type="pct"/>
            <w:vAlign w:val="center"/>
          </w:tcPr>
          <w:p w14:paraId="3BD9B59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1245C028" w14:textId="77777777" w:rsidTr="00DB7F1C">
        <w:trPr>
          <w:trHeight w:val="20"/>
        </w:trPr>
        <w:tc>
          <w:tcPr>
            <w:tcW w:w="936" w:type="pct"/>
            <w:vMerge w:val="restart"/>
            <w:vAlign w:val="center"/>
          </w:tcPr>
          <w:p w14:paraId="24575BF8"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6.2. Cam kết về bảo hành</w:t>
            </w:r>
          </w:p>
        </w:tc>
        <w:tc>
          <w:tcPr>
            <w:tcW w:w="3405" w:type="pct"/>
            <w:vAlign w:val="center"/>
          </w:tcPr>
          <w:p w14:paraId="466FED3E" w14:textId="77777777" w:rsidR="00354E6D" w:rsidRPr="004B4C45" w:rsidRDefault="00354E6D" w:rsidP="00DB7F1C">
            <w:pPr>
              <w:widowControl w:val="0"/>
              <w:tabs>
                <w:tab w:val="left" w:pos="851"/>
              </w:tabs>
              <w:rPr>
                <w:rFonts w:eastAsia="Calibri"/>
                <w:noProof/>
                <w:sz w:val="20"/>
                <w:lang w:val="vi-VN"/>
              </w:rPr>
            </w:pPr>
            <w:bookmarkStart w:id="2" w:name="_Hlk176500118"/>
            <w:r w:rsidRPr="004B4C45">
              <w:rPr>
                <w:rFonts w:eastAsia="Calibri"/>
                <w:noProof/>
                <w:sz w:val="20"/>
                <w:lang w:val="vi-VN"/>
              </w:rPr>
              <w:t xml:space="preserve">Nhà thầu có cam kết về yêu cầu bảo hành công trình: </w:t>
            </w:r>
          </w:p>
          <w:p w14:paraId="4EED4D8C"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00C4CE8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1933BC4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70CAC23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Trước khi tiến hành sửa chữa, Bên B phải gửi kế hoạch và nguyên nhân </w:t>
            </w:r>
            <w:r w:rsidRPr="004B4C45">
              <w:rPr>
                <w:rFonts w:eastAsia="Calibri"/>
                <w:noProof/>
                <w:sz w:val="20"/>
                <w:lang w:val="vi-VN"/>
              </w:rPr>
              <w:lastRenderedPageBreak/>
              <w:t>để Bên A phối hợp thực hiện. Trường hợp quá thời gian quy định theo yêu cầu, Bên B cố tình trì hoãn sửa chữa thì Bên A có quyền thuê các tổ chức khác thực hiện và Bên B phải chịu mọi chi phí liên quan này.</w:t>
            </w:r>
            <w:bookmarkEnd w:id="2"/>
          </w:p>
        </w:tc>
        <w:tc>
          <w:tcPr>
            <w:tcW w:w="659" w:type="pct"/>
            <w:vAlign w:val="center"/>
          </w:tcPr>
          <w:p w14:paraId="2D8995D4"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lastRenderedPageBreak/>
              <w:t>Đạt</w:t>
            </w:r>
          </w:p>
        </w:tc>
      </w:tr>
      <w:tr w:rsidR="00685FD7" w:rsidRPr="004B4C45" w14:paraId="5F5FCC58" w14:textId="77777777" w:rsidTr="00DB7F1C">
        <w:trPr>
          <w:trHeight w:val="20"/>
        </w:trPr>
        <w:tc>
          <w:tcPr>
            <w:tcW w:w="936" w:type="pct"/>
            <w:vMerge/>
            <w:vAlign w:val="center"/>
          </w:tcPr>
          <w:p w14:paraId="18E985B7" w14:textId="77777777" w:rsidR="00354E6D" w:rsidRPr="004B4C45" w:rsidRDefault="00354E6D" w:rsidP="00DB7F1C">
            <w:pPr>
              <w:widowControl w:val="0"/>
              <w:tabs>
                <w:tab w:val="left" w:pos="851"/>
              </w:tabs>
              <w:rPr>
                <w:rFonts w:eastAsia="Calibri"/>
                <w:bCs/>
                <w:noProof/>
                <w:sz w:val="20"/>
                <w:lang w:val="vi-VN"/>
              </w:rPr>
            </w:pPr>
          </w:p>
        </w:tc>
        <w:tc>
          <w:tcPr>
            <w:tcW w:w="3405" w:type="pct"/>
            <w:vAlign w:val="center"/>
          </w:tcPr>
          <w:p w14:paraId="51BB866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không cam kết hoặc cam kết không đầy đủ nội dung theo yêu cầu:</w:t>
            </w:r>
          </w:p>
          <w:p w14:paraId="221F53B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 </w:t>
            </w:r>
          </w:p>
          <w:p w14:paraId="26DA6AF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Nếu các sai sót về mặt kỹ thuật hay hư hỏng xảy ra trong thời gian bảo hành mà nguyên nhân xác định được do lỗi của Bên B thì Bên B hoàn toàn chịu trách nhiệm xử lý sửa chữa, thay thế kịp thời bằng mọi chi phí của Bên B theo thời gian yêu cầu của Bên A. </w:t>
            </w:r>
          </w:p>
          <w:p w14:paraId="2446726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xml:space="preserve">- Trong thời gian bảo hành, khi có yêu cầu kiểm tra giải quyết sự cố, sửa chữa đột xuất, nhà thầu có khả năng đáp ứng trong vòng: 48 giờ hiện trường nơi lắp đặt thiết bị vào công trình theo thông báo của bên A. </w:t>
            </w:r>
          </w:p>
          <w:p w14:paraId="3D9EB5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w:t>
            </w:r>
          </w:p>
        </w:tc>
        <w:tc>
          <w:tcPr>
            <w:tcW w:w="659" w:type="pct"/>
            <w:vAlign w:val="center"/>
          </w:tcPr>
          <w:p w14:paraId="0C9C3311"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Không đạt</w:t>
            </w:r>
          </w:p>
        </w:tc>
      </w:tr>
      <w:tr w:rsidR="00685FD7" w:rsidRPr="004B4C45" w14:paraId="4E957DF4" w14:textId="77777777" w:rsidTr="00DB7F1C">
        <w:trPr>
          <w:trHeight w:val="20"/>
        </w:trPr>
        <w:tc>
          <w:tcPr>
            <w:tcW w:w="936" w:type="pct"/>
            <w:vMerge w:val="restart"/>
            <w:vAlign w:val="center"/>
          </w:tcPr>
          <w:p w14:paraId="792F3C82"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rPr>
              <w:t>6.3 Cam kết không ràng buộc và hạn chế liên quan đến cung cấp các dịch vụ tư vấn kỹ thuật, vật tư thiết bị dự phòng/ thay thế sau thời gian bảo hành</w:t>
            </w:r>
          </w:p>
        </w:tc>
        <w:tc>
          <w:tcPr>
            <w:tcW w:w="3405" w:type="pct"/>
            <w:vAlign w:val="center"/>
          </w:tcPr>
          <w:p w14:paraId="243140B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108B645A"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rPr>
              <w:t>Đạt</w:t>
            </w:r>
          </w:p>
        </w:tc>
      </w:tr>
      <w:tr w:rsidR="00685FD7" w:rsidRPr="004B4C45" w14:paraId="05ED16FF" w14:textId="77777777" w:rsidTr="00DB7F1C">
        <w:trPr>
          <w:trHeight w:val="20"/>
        </w:trPr>
        <w:tc>
          <w:tcPr>
            <w:tcW w:w="936" w:type="pct"/>
            <w:vMerge/>
            <w:vAlign w:val="center"/>
          </w:tcPr>
          <w:p w14:paraId="580DC864" w14:textId="77777777" w:rsidR="00354E6D" w:rsidRPr="004B4C45" w:rsidRDefault="00354E6D" w:rsidP="00DB7F1C">
            <w:pPr>
              <w:widowControl w:val="0"/>
              <w:tabs>
                <w:tab w:val="left" w:pos="851"/>
              </w:tabs>
              <w:rPr>
                <w:rFonts w:eastAsia="Calibri"/>
                <w:b/>
                <w:noProof/>
                <w:sz w:val="20"/>
                <w:lang w:val="vi-VN"/>
              </w:rPr>
            </w:pPr>
          </w:p>
        </w:tc>
        <w:tc>
          <w:tcPr>
            <w:tcW w:w="3405" w:type="pct"/>
            <w:vAlign w:val="center"/>
          </w:tcPr>
          <w:p w14:paraId="23CD7A7F"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Nhà thầu không có bản cam kết: Các thiết bị chính tham gia cung cấp vật tư thiết bị trong gói thầu này sẽ không đưa ra bất cứ sự ràng buộc, hạn chế nào trong việc cung cấp các dịch vụ tư vấn kỹ thuật, cung cấp vật tư thiết bị dự phòng/thay thế sau thời gian bảo hành của Hợp đồng. Cam kết này bao gồm nhưng không giới hạn tới các quy định cản trở sự tiếp cận của Chủ đầu tư tới cách dịch vụ và vật tư thiết bị nêu trên nhằm nâng cao độ tin cậy vận hành của thiết bị/hệ thống.</w:t>
            </w:r>
          </w:p>
        </w:tc>
        <w:tc>
          <w:tcPr>
            <w:tcW w:w="659" w:type="pct"/>
            <w:vAlign w:val="center"/>
          </w:tcPr>
          <w:p w14:paraId="1CE12FA2"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rPr>
              <w:t>Không đạt</w:t>
            </w:r>
          </w:p>
        </w:tc>
      </w:tr>
      <w:tr w:rsidR="00685FD7" w:rsidRPr="004B4C45" w14:paraId="62CB429E" w14:textId="77777777" w:rsidTr="00DB7F1C">
        <w:trPr>
          <w:trHeight w:val="20"/>
        </w:trPr>
        <w:tc>
          <w:tcPr>
            <w:tcW w:w="936" w:type="pct"/>
            <w:vMerge w:val="restart"/>
            <w:vAlign w:val="center"/>
          </w:tcPr>
          <w:p w14:paraId="7397F080"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3405" w:type="pct"/>
            <w:vAlign w:val="center"/>
          </w:tcPr>
          <w:p w14:paraId="26F263B9"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659" w:type="pct"/>
            <w:vAlign w:val="center"/>
          </w:tcPr>
          <w:p w14:paraId="3BE8888C"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Đạt</w:t>
            </w:r>
          </w:p>
        </w:tc>
      </w:tr>
      <w:tr w:rsidR="00685FD7" w:rsidRPr="004B4C45" w14:paraId="512F57FC" w14:textId="77777777" w:rsidTr="00DB7F1C">
        <w:trPr>
          <w:trHeight w:val="20"/>
        </w:trPr>
        <w:tc>
          <w:tcPr>
            <w:tcW w:w="936" w:type="pct"/>
            <w:vMerge/>
            <w:vAlign w:val="center"/>
          </w:tcPr>
          <w:p w14:paraId="2AC7867C" w14:textId="77777777" w:rsidR="00354E6D" w:rsidRPr="004B4C45" w:rsidRDefault="00354E6D" w:rsidP="00DB7F1C">
            <w:pPr>
              <w:widowControl w:val="0"/>
              <w:tabs>
                <w:tab w:val="left" w:pos="851"/>
              </w:tabs>
              <w:rPr>
                <w:rFonts w:eastAsia="Calibri"/>
                <w:noProof/>
                <w:sz w:val="20"/>
                <w:lang w:val="vi-VN"/>
              </w:rPr>
            </w:pPr>
          </w:p>
        </w:tc>
        <w:tc>
          <w:tcPr>
            <w:tcW w:w="3405" w:type="pct"/>
            <w:vAlign w:val="center"/>
          </w:tcPr>
          <w:p w14:paraId="437F09C8"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659" w:type="pct"/>
            <w:vAlign w:val="center"/>
          </w:tcPr>
          <w:p w14:paraId="7BA7031D"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Không đạt</w:t>
            </w:r>
          </w:p>
        </w:tc>
      </w:tr>
    </w:tbl>
    <w:p w14:paraId="204F407B" w14:textId="77777777" w:rsidR="00354E6D" w:rsidRPr="004B4C45" w:rsidRDefault="00354E6D" w:rsidP="00354E6D">
      <w:pPr>
        <w:rPr>
          <w:rFonts w:eastAsia="Calibri"/>
          <w:noProof/>
          <w:sz w:val="22"/>
          <w:szCs w:val="22"/>
          <w:lang w:val="vi-VN"/>
        </w:rPr>
      </w:pPr>
    </w:p>
    <w:p w14:paraId="1B6971AC" w14:textId="77777777" w:rsidR="00354E6D" w:rsidRPr="004B4C45" w:rsidRDefault="00354E6D" w:rsidP="00354E6D">
      <w:pPr>
        <w:widowControl w:val="0"/>
        <w:contextualSpacing/>
        <w:rPr>
          <w:rFonts w:eastAsia="Calibri"/>
          <w:b/>
          <w:bCs/>
          <w:noProof/>
          <w:sz w:val="26"/>
          <w:szCs w:val="26"/>
          <w:lang w:val="vi-VN"/>
        </w:rPr>
      </w:pPr>
      <w:r w:rsidRPr="004B4C45">
        <w:rPr>
          <w:rFonts w:eastAsia="Calibri"/>
          <w:b/>
          <w:bCs/>
          <w:noProof/>
          <w:sz w:val="26"/>
          <w:szCs w:val="26"/>
          <w:lang w:val="vi-VN"/>
        </w:rPr>
        <w:t xml:space="preserve">3.7. Uy tín của nhà thầu </w:t>
      </w:r>
    </w:p>
    <w:p w14:paraId="373A95CC" w14:textId="77777777" w:rsidR="00354E6D" w:rsidRPr="004B4C45" w:rsidRDefault="00354E6D" w:rsidP="00354E6D">
      <w:pPr>
        <w:rPr>
          <w:rFonts w:eastAsia="Calibri"/>
          <w:b/>
          <w:bCs/>
          <w:noProof/>
          <w:sz w:val="22"/>
          <w:szCs w:val="22"/>
          <w:lang w:val="vi-V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4"/>
        <w:gridCol w:w="5321"/>
        <w:gridCol w:w="897"/>
      </w:tblGrid>
      <w:tr w:rsidR="00685FD7" w:rsidRPr="004B4C45" w14:paraId="758A168D" w14:textId="77777777" w:rsidTr="00DB7F1C">
        <w:trPr>
          <w:trHeight w:val="20"/>
          <w:tblHeader/>
        </w:trPr>
        <w:tc>
          <w:tcPr>
            <w:tcW w:w="1562" w:type="pct"/>
            <w:tcBorders>
              <w:top w:val="single" w:sz="4" w:space="0" w:color="auto"/>
              <w:left w:val="single" w:sz="4" w:space="0" w:color="auto"/>
              <w:bottom w:val="single" w:sz="4" w:space="0" w:color="auto"/>
              <w:right w:val="single" w:sz="4" w:space="0" w:color="auto"/>
            </w:tcBorders>
            <w:vAlign w:val="center"/>
          </w:tcPr>
          <w:p w14:paraId="5D91836E" w14:textId="77777777" w:rsidR="00354E6D" w:rsidRPr="004B4C45" w:rsidRDefault="00354E6D" w:rsidP="00DB7F1C">
            <w:pPr>
              <w:widowControl w:val="0"/>
              <w:tabs>
                <w:tab w:val="left" w:pos="851"/>
              </w:tabs>
              <w:rPr>
                <w:rFonts w:eastAsia="Calibri"/>
                <w:b/>
                <w:noProof/>
                <w:sz w:val="20"/>
                <w:lang w:val="vi-VN"/>
              </w:rPr>
            </w:pPr>
            <w:r w:rsidRPr="004B4C45">
              <w:rPr>
                <w:rFonts w:eastAsia="Calibri"/>
                <w:b/>
                <w:noProof/>
                <w:sz w:val="20"/>
                <w:lang w:val="vi-VN"/>
              </w:rPr>
              <w:t>Nội dung yêu cầu</w:t>
            </w:r>
          </w:p>
        </w:tc>
        <w:tc>
          <w:tcPr>
            <w:tcW w:w="3438" w:type="pct"/>
            <w:gridSpan w:val="2"/>
            <w:tcBorders>
              <w:top w:val="single" w:sz="4" w:space="0" w:color="auto"/>
              <w:left w:val="single" w:sz="4" w:space="0" w:color="auto"/>
              <w:bottom w:val="single" w:sz="4" w:space="0" w:color="auto"/>
              <w:right w:val="single" w:sz="4" w:space="0" w:color="auto"/>
            </w:tcBorders>
            <w:vAlign w:val="center"/>
          </w:tcPr>
          <w:p w14:paraId="326C0860" w14:textId="77777777" w:rsidR="00354E6D" w:rsidRPr="004B4C45" w:rsidRDefault="00354E6D" w:rsidP="00DB7F1C">
            <w:pPr>
              <w:widowControl w:val="0"/>
              <w:tabs>
                <w:tab w:val="left" w:pos="851"/>
              </w:tabs>
              <w:jc w:val="center"/>
              <w:rPr>
                <w:rFonts w:eastAsia="Calibri"/>
                <w:b/>
                <w:noProof/>
                <w:sz w:val="20"/>
                <w:lang w:val="vi-VN"/>
              </w:rPr>
            </w:pPr>
            <w:r w:rsidRPr="004B4C45">
              <w:rPr>
                <w:rFonts w:eastAsia="Calibri"/>
                <w:b/>
                <w:noProof/>
                <w:sz w:val="20"/>
                <w:lang w:val="vi-VN"/>
              </w:rPr>
              <w:t>Mức độ đáp ứng</w:t>
            </w:r>
          </w:p>
        </w:tc>
      </w:tr>
      <w:tr w:rsidR="00685FD7" w:rsidRPr="004B4C45" w14:paraId="738A2829" w14:textId="77777777" w:rsidTr="00DB7F1C">
        <w:trPr>
          <w:trHeight w:val="20"/>
        </w:trPr>
        <w:tc>
          <w:tcPr>
            <w:tcW w:w="1562" w:type="pct"/>
            <w:vMerge w:val="restart"/>
            <w:vAlign w:val="center"/>
          </w:tcPr>
          <w:p w14:paraId="4D900A9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7.1. Uy tín của nhà thầu thông qua việc tham dự thầu kể từ ngày 01/01/2023 đến thời điểm đóng thầu trên hệ thống đấu thầu Quốc gia trang:</w:t>
            </w:r>
          </w:p>
          <w:p w14:paraId="29F34E4C"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w:t>
            </w:r>
          </w:p>
        </w:tc>
        <w:tc>
          <w:tcPr>
            <w:tcW w:w="2940" w:type="pct"/>
          </w:tcPr>
          <w:p w14:paraId="760F94B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Nhà thầu (nhà thầu độc lập hoặc thành viên liên danh nhà thầu) Không bị Chủ đầu tư hoặc bên mời thầu là Công ty Điện lực Phú Thọ công khai trên trang:</w:t>
            </w:r>
          </w:p>
          <w:p w14:paraId="4EC9524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1C654163"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Đạt</w:t>
            </w:r>
          </w:p>
        </w:tc>
      </w:tr>
      <w:tr w:rsidR="00685FD7" w:rsidRPr="004B4C45" w14:paraId="1EC6DAAC" w14:textId="77777777" w:rsidTr="00DB7F1C">
        <w:trPr>
          <w:trHeight w:val="20"/>
        </w:trPr>
        <w:tc>
          <w:tcPr>
            <w:tcW w:w="1562" w:type="pct"/>
            <w:vMerge/>
          </w:tcPr>
          <w:p w14:paraId="1633ABC0" w14:textId="77777777" w:rsidR="00354E6D" w:rsidRPr="004B4C45" w:rsidRDefault="00354E6D" w:rsidP="00DB7F1C">
            <w:pPr>
              <w:widowControl w:val="0"/>
              <w:tabs>
                <w:tab w:val="left" w:pos="851"/>
              </w:tabs>
              <w:rPr>
                <w:rFonts w:eastAsia="Calibri"/>
                <w:noProof/>
                <w:sz w:val="20"/>
                <w:lang w:val="vi-VN"/>
              </w:rPr>
            </w:pPr>
          </w:p>
        </w:tc>
        <w:tc>
          <w:tcPr>
            <w:tcW w:w="2940" w:type="pct"/>
          </w:tcPr>
          <w:p w14:paraId="5750AC28" w14:textId="77777777" w:rsidR="00354E6D" w:rsidRPr="004B4C45" w:rsidRDefault="00354E6D" w:rsidP="00DB7F1C">
            <w:pPr>
              <w:widowControl w:val="0"/>
              <w:tabs>
                <w:tab w:val="left" w:pos="851"/>
              </w:tabs>
              <w:rPr>
                <w:rFonts w:eastAsia="Calibri"/>
                <w:noProof/>
                <w:sz w:val="20"/>
                <w:lang w:val="vi-VN" w:eastAsia="en-AU"/>
              </w:rPr>
            </w:pPr>
            <w:r w:rsidRPr="004B4C45">
              <w:rPr>
                <w:rFonts w:eastAsia="Calibri"/>
                <w:noProof/>
                <w:sz w:val="20"/>
                <w:lang w:val="vi-VN" w:eastAsia="en-AU"/>
              </w:rPr>
              <w:t xml:space="preserve">Nhà thầu (nhà thầu độc lập hoặc thành viên liên danh nhà thầu) đã bị Chủ đầu tư hoặc bên mời thầu là Công ty Điện lực Phú Thọ công khai trên trang: </w:t>
            </w:r>
          </w:p>
          <w:p w14:paraId="4CE95857"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https://muasamcong.mpi.gov.vn/ với nội dung (không thương thảo hợp đồng, có quyết định trúng thầu nhưng không tiến hành hoàn thiện, ký kết hợp đồng) </w:t>
            </w:r>
          </w:p>
        </w:tc>
        <w:tc>
          <w:tcPr>
            <w:tcW w:w="498" w:type="pct"/>
            <w:vAlign w:val="center"/>
          </w:tcPr>
          <w:p w14:paraId="2EEEEB55"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Không đạt</w:t>
            </w:r>
          </w:p>
        </w:tc>
      </w:tr>
      <w:tr w:rsidR="00685FD7" w:rsidRPr="004B4C45" w14:paraId="47D03DB5" w14:textId="77777777" w:rsidTr="00DB7F1C">
        <w:trPr>
          <w:trHeight w:val="20"/>
        </w:trPr>
        <w:tc>
          <w:tcPr>
            <w:tcW w:w="1562" w:type="pct"/>
            <w:vMerge w:val="restart"/>
            <w:vAlign w:val="center"/>
          </w:tcPr>
          <w:p w14:paraId="4DBFB434" w14:textId="77777777" w:rsidR="00354E6D" w:rsidRPr="004B4C45" w:rsidRDefault="00354E6D" w:rsidP="00DB7F1C">
            <w:pPr>
              <w:widowControl w:val="0"/>
              <w:tabs>
                <w:tab w:val="left" w:pos="851"/>
              </w:tabs>
              <w:rPr>
                <w:rFonts w:eastAsia="Calibri"/>
                <w:bCs/>
                <w:noProof/>
                <w:sz w:val="20"/>
                <w:lang w:val="vi-VN"/>
              </w:rPr>
            </w:pPr>
            <w:r w:rsidRPr="004B4C45">
              <w:rPr>
                <w:rFonts w:eastAsia="Calibri"/>
                <w:bCs/>
                <w:noProof/>
                <w:sz w:val="20"/>
                <w:lang w:val="vi-VN" w:eastAsia="en-AU"/>
              </w:rPr>
              <w:t xml:space="preserve">7.2. Uy tín của các nhà thầu về việc thực hiện các hợp đồng kể từ ngày 01/01/2023 đến thời điểm đóng thầu (Hợp đồng trước đó là một trong các hợp đồng thực hiện các gói thầu thuộc các lĩnh vực: Hàng hóa; Xây lắp; Tư vấn; Phi tư vấn ) </w:t>
            </w:r>
          </w:p>
        </w:tc>
        <w:tc>
          <w:tcPr>
            <w:tcW w:w="2940" w:type="pct"/>
            <w:vAlign w:val="center"/>
          </w:tcPr>
          <w:p w14:paraId="4E70FFD0"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Nhà thầu (nhà thầu độc lập hoặc thành viên liên danh nhà thầu) không có hợp đồng bị Chủ đầu tư hoặc bên mời thầu là Công ty Điện lực Phú Thọ đánh giá ghi nhận Nhà thầu đã vi phạm các quy định của hợp đồng đã ký hoặc bị phạt vi phạm hợp đồng do lỗi của nhà thầu </w:t>
            </w:r>
          </w:p>
        </w:tc>
        <w:tc>
          <w:tcPr>
            <w:tcW w:w="498" w:type="pct"/>
            <w:vAlign w:val="center"/>
          </w:tcPr>
          <w:p w14:paraId="6012AEF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Đạt</w:t>
            </w:r>
          </w:p>
        </w:tc>
      </w:tr>
      <w:tr w:rsidR="00685FD7" w:rsidRPr="004B4C45" w14:paraId="02768022" w14:textId="77777777" w:rsidTr="00DB7F1C">
        <w:trPr>
          <w:trHeight w:val="20"/>
        </w:trPr>
        <w:tc>
          <w:tcPr>
            <w:tcW w:w="1562" w:type="pct"/>
            <w:vMerge/>
            <w:vAlign w:val="center"/>
          </w:tcPr>
          <w:p w14:paraId="1ADC3720" w14:textId="77777777" w:rsidR="00354E6D" w:rsidRPr="004B4C45" w:rsidRDefault="00354E6D" w:rsidP="00DB7F1C">
            <w:pPr>
              <w:widowControl w:val="0"/>
              <w:tabs>
                <w:tab w:val="left" w:pos="851"/>
              </w:tabs>
              <w:rPr>
                <w:rFonts w:eastAsia="Calibri"/>
                <w:bCs/>
                <w:noProof/>
                <w:sz w:val="20"/>
                <w:lang w:val="vi-VN"/>
              </w:rPr>
            </w:pPr>
          </w:p>
        </w:tc>
        <w:tc>
          <w:tcPr>
            <w:tcW w:w="2940" w:type="pct"/>
            <w:vAlign w:val="center"/>
          </w:tcPr>
          <w:p w14:paraId="0D3B8F75"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t xml:space="preserve">Nhà thầu (nhà thầu độc lập hoặc thành viên liên danh nhà thầu) có hợp đồng bị Chủ đầu tư hoặc bên mời thầu là Công ty Điện lực Phú Thọ đánh giá vi phạm các quy định của hợp đồng đã ký hoặc bị phạt vi phạm hợp đồng do lỗi của nhà thầu (bằng chứng </w:t>
            </w:r>
            <w:r w:rsidRPr="004B4C45">
              <w:rPr>
                <w:rFonts w:eastAsia="Calibri"/>
                <w:noProof/>
                <w:sz w:val="20"/>
                <w:lang w:val="vi-VN" w:eastAsia="en-AU"/>
              </w:rPr>
              <w:lastRenderedPageBreak/>
              <w:t>là thông qua các hồ sơ tài liệu thực hiện hợp đồng trong quá khứ giữa Công ty Điện lực Phú Thọ với Nhà thầu)</w:t>
            </w:r>
          </w:p>
        </w:tc>
        <w:tc>
          <w:tcPr>
            <w:tcW w:w="498" w:type="pct"/>
            <w:vAlign w:val="center"/>
          </w:tcPr>
          <w:p w14:paraId="40FB4442"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eastAsia="en-AU"/>
              </w:rPr>
              <w:lastRenderedPageBreak/>
              <w:t>Không đạt</w:t>
            </w:r>
          </w:p>
        </w:tc>
      </w:tr>
      <w:tr w:rsidR="00685FD7" w:rsidRPr="004B4C45" w14:paraId="7AE57940" w14:textId="77777777" w:rsidTr="00DB7F1C">
        <w:trPr>
          <w:trHeight w:val="20"/>
        </w:trPr>
        <w:tc>
          <w:tcPr>
            <w:tcW w:w="1562" w:type="pct"/>
            <w:vMerge w:val="restart"/>
            <w:vAlign w:val="center"/>
          </w:tcPr>
          <w:p w14:paraId="171E37E6" w14:textId="77777777" w:rsidR="00354E6D" w:rsidRPr="004B4C45" w:rsidRDefault="00354E6D" w:rsidP="00DB7F1C">
            <w:pPr>
              <w:widowControl w:val="0"/>
              <w:tabs>
                <w:tab w:val="left" w:pos="851"/>
              </w:tabs>
              <w:rPr>
                <w:rFonts w:eastAsia="Calibri"/>
                <w:b/>
                <w:noProof/>
                <w:sz w:val="20"/>
                <w:lang w:val="vi-VN"/>
              </w:rPr>
            </w:pPr>
            <w:r w:rsidRPr="004B4C45">
              <w:rPr>
                <w:noProof/>
                <w:spacing w:val="-4"/>
                <w:sz w:val="20"/>
                <w:lang w:val="vi-VN"/>
              </w:rPr>
              <w:t>7.3 Theo kết quả đánh giá chất lượng nhà thầu hàng năm hoặc đột xuất được các chủ đầu tư trong Tập đoàn Điện lực Việt Nam (EVN) phê duyệt và đăng tải lên Hệ thống thông tin quản lý đấu thầu của EVN</w:t>
            </w:r>
            <w:r w:rsidRPr="004B4C45">
              <w:rPr>
                <w:b/>
                <w:bCs/>
                <w:noProof/>
                <w:spacing w:val="-4"/>
                <w:sz w:val="20"/>
                <w:lang w:val="vi-VN"/>
              </w:rPr>
              <w:t xml:space="preserve"> https://dauthau.evn.com.vn</w:t>
            </w:r>
            <w:r w:rsidRPr="004B4C45">
              <w:rPr>
                <w:noProof/>
                <w:spacing w:val="-4"/>
                <w:sz w:val="20"/>
                <w:lang w:val="vi-VN"/>
              </w:rPr>
              <w:t xml:space="preserve"> (theo Quyết định số 61/QĐ-EVN ngày 27/01/2023 của EVN về việc ban hành quy định về công tác đánh giá chất lượng nhà thầu thực hiện hợp đồng trong Tập đoàn Điện lực Quốc gia Việt Nam)</w:t>
            </w:r>
          </w:p>
        </w:tc>
        <w:tc>
          <w:tcPr>
            <w:tcW w:w="2940" w:type="pct"/>
            <w:vAlign w:val="center"/>
          </w:tcPr>
          <w:p w14:paraId="7D533816" w14:textId="77777777" w:rsidR="00354E6D" w:rsidRPr="004B4C45" w:rsidRDefault="00354E6D" w:rsidP="00DB7F1C">
            <w:pPr>
              <w:widowControl w:val="0"/>
              <w:tabs>
                <w:tab w:val="left" w:pos="851"/>
              </w:tabs>
              <w:rPr>
                <w:rFonts w:eastAsia="Calibri"/>
                <w:noProof/>
                <w:sz w:val="20"/>
                <w:lang w:val="vi-VN"/>
              </w:rPr>
            </w:pPr>
            <w:r w:rsidRPr="004B4C45">
              <w:rPr>
                <w:noProof/>
                <w:sz w:val="20"/>
                <w:lang w:val="vi-VN"/>
              </w:rPr>
              <w:t xml:space="preserve">Nhà thầu (nhà thầu độc lập hoặc thành viên liên danh) </w:t>
            </w:r>
            <w:r w:rsidRPr="004B4C45">
              <w:rPr>
                <w:b/>
                <w:bCs/>
                <w:noProof/>
                <w:sz w:val="20"/>
                <w:lang w:val="vi-VN"/>
              </w:rPr>
              <w:t>không có</w:t>
            </w:r>
            <w:r w:rsidRPr="004B4C45">
              <w:rPr>
                <w:noProof/>
                <w:sz w:val="20"/>
                <w:lang w:val="vi-VN"/>
              </w:rPr>
              <w:t xml:space="preserve"> hợp đồng tương tự trước đó bị đánh giá là “Không đạt” hoặc </w:t>
            </w:r>
            <w:r w:rsidRPr="004B4C45">
              <w:rPr>
                <w:b/>
                <w:bCs/>
                <w:noProof/>
                <w:sz w:val="20"/>
                <w:lang w:val="vi-VN"/>
              </w:rPr>
              <w:t>không có</w:t>
            </w:r>
            <w:r w:rsidRPr="004B4C45">
              <w:rPr>
                <w:noProof/>
                <w:sz w:val="20"/>
                <w:lang w:val="vi-VN"/>
              </w:rPr>
              <w:t xml:space="preserve"> từ hai (02) hợp đồng tương tự trước đó trở lên bị đánh giá là “Cảnh báo”.</w:t>
            </w:r>
          </w:p>
        </w:tc>
        <w:tc>
          <w:tcPr>
            <w:tcW w:w="498" w:type="pct"/>
            <w:vAlign w:val="center"/>
          </w:tcPr>
          <w:p w14:paraId="7C9BAA69"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eastAsia="en-AU"/>
              </w:rPr>
              <w:t>Đạt</w:t>
            </w:r>
          </w:p>
        </w:tc>
      </w:tr>
      <w:tr w:rsidR="00685FD7" w:rsidRPr="004B4C45" w14:paraId="49FFC982" w14:textId="77777777" w:rsidTr="00DB7F1C">
        <w:trPr>
          <w:trHeight w:val="20"/>
        </w:trPr>
        <w:tc>
          <w:tcPr>
            <w:tcW w:w="1562" w:type="pct"/>
            <w:vMerge/>
            <w:vAlign w:val="center"/>
          </w:tcPr>
          <w:p w14:paraId="506976DF" w14:textId="77777777" w:rsidR="00354E6D" w:rsidRPr="004B4C45" w:rsidRDefault="00354E6D" w:rsidP="00DB7F1C">
            <w:pPr>
              <w:widowControl w:val="0"/>
              <w:tabs>
                <w:tab w:val="left" w:pos="851"/>
              </w:tabs>
              <w:rPr>
                <w:rFonts w:eastAsia="Calibri"/>
                <w:b/>
                <w:noProof/>
                <w:sz w:val="20"/>
                <w:lang w:val="vi-VN"/>
              </w:rPr>
            </w:pPr>
          </w:p>
        </w:tc>
        <w:tc>
          <w:tcPr>
            <w:tcW w:w="2940" w:type="pct"/>
            <w:vAlign w:val="center"/>
          </w:tcPr>
          <w:p w14:paraId="79023521" w14:textId="77777777" w:rsidR="00354E6D" w:rsidRPr="004B4C45" w:rsidRDefault="00354E6D" w:rsidP="00DB7F1C">
            <w:pPr>
              <w:widowControl w:val="0"/>
              <w:tabs>
                <w:tab w:val="left" w:pos="851"/>
              </w:tabs>
              <w:rPr>
                <w:rFonts w:eastAsia="Calibri"/>
                <w:noProof/>
                <w:sz w:val="20"/>
                <w:lang w:val="vi-VN"/>
              </w:rPr>
            </w:pPr>
            <w:r w:rsidRPr="004B4C45">
              <w:rPr>
                <w:noProof/>
                <w:spacing w:val="-4"/>
                <w:sz w:val="20"/>
                <w:lang w:val="vi-VN"/>
              </w:rPr>
              <w:t xml:space="preserve">Nhà thầu (nhà thầu độc lập hoặc thành viên liên danh) </w:t>
            </w:r>
            <w:r w:rsidRPr="004B4C45">
              <w:rPr>
                <w:b/>
                <w:bCs/>
                <w:noProof/>
                <w:spacing w:val="-4"/>
                <w:sz w:val="20"/>
                <w:lang w:val="vi-VN"/>
              </w:rPr>
              <w:t>có</w:t>
            </w:r>
            <w:r w:rsidRPr="004B4C45">
              <w:rPr>
                <w:noProof/>
                <w:spacing w:val="-4"/>
                <w:sz w:val="20"/>
                <w:lang w:val="vi-VN"/>
              </w:rPr>
              <w:t xml:space="preserve"> hợp đồng tương tự trước đó bị đánh giá là “Không đạt” hoặc </w:t>
            </w:r>
            <w:r w:rsidRPr="004B4C45">
              <w:rPr>
                <w:b/>
                <w:bCs/>
                <w:noProof/>
                <w:spacing w:val="-4"/>
                <w:sz w:val="20"/>
                <w:lang w:val="vi-VN"/>
              </w:rPr>
              <w:t xml:space="preserve">có </w:t>
            </w:r>
            <w:r w:rsidRPr="004B4C45">
              <w:rPr>
                <w:noProof/>
                <w:spacing w:val="-4"/>
                <w:sz w:val="20"/>
                <w:lang w:val="vi-VN"/>
              </w:rPr>
              <w:t>từ hai (02) hợp đồng tương tự trước đó trở lên bị đánh giá là “Cảnh báo”.</w:t>
            </w:r>
          </w:p>
        </w:tc>
        <w:tc>
          <w:tcPr>
            <w:tcW w:w="498" w:type="pct"/>
            <w:vAlign w:val="center"/>
          </w:tcPr>
          <w:p w14:paraId="64BD374F" w14:textId="77777777" w:rsidR="00354E6D" w:rsidRPr="004B4C45" w:rsidRDefault="00354E6D" w:rsidP="00DB7F1C">
            <w:pPr>
              <w:widowControl w:val="0"/>
              <w:tabs>
                <w:tab w:val="left" w:pos="851"/>
              </w:tabs>
              <w:rPr>
                <w:rFonts w:eastAsia="Calibri"/>
                <w:b/>
                <w:noProof/>
                <w:sz w:val="20"/>
                <w:lang w:val="vi-VN"/>
              </w:rPr>
            </w:pPr>
            <w:r w:rsidRPr="004B4C45">
              <w:rPr>
                <w:rFonts w:eastAsia="Calibri"/>
                <w:noProof/>
                <w:sz w:val="20"/>
                <w:lang w:val="vi-VN" w:eastAsia="en-AU"/>
              </w:rPr>
              <w:t>Không đạt</w:t>
            </w:r>
          </w:p>
        </w:tc>
      </w:tr>
      <w:tr w:rsidR="00685FD7" w:rsidRPr="004B4C45" w14:paraId="69A743D4" w14:textId="77777777" w:rsidTr="00DB7F1C">
        <w:trPr>
          <w:trHeight w:val="20"/>
        </w:trPr>
        <w:tc>
          <w:tcPr>
            <w:tcW w:w="1562" w:type="pct"/>
            <w:vMerge w:val="restart"/>
            <w:vAlign w:val="center"/>
          </w:tcPr>
          <w:p w14:paraId="74E26B12"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Kết luận</w:t>
            </w:r>
          </w:p>
        </w:tc>
        <w:tc>
          <w:tcPr>
            <w:tcW w:w="2940" w:type="pct"/>
            <w:vAlign w:val="center"/>
          </w:tcPr>
          <w:p w14:paraId="2D32927E"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Các tiêu chuẩn chi tiết trên được xác định là đạt.</w:t>
            </w:r>
          </w:p>
        </w:tc>
        <w:tc>
          <w:tcPr>
            <w:tcW w:w="498" w:type="pct"/>
            <w:vAlign w:val="center"/>
          </w:tcPr>
          <w:p w14:paraId="082AB67B"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Đạt</w:t>
            </w:r>
          </w:p>
        </w:tc>
      </w:tr>
      <w:tr w:rsidR="00685FD7" w:rsidRPr="004B4C45" w14:paraId="63196840" w14:textId="77777777" w:rsidTr="00DB7F1C">
        <w:trPr>
          <w:trHeight w:val="20"/>
        </w:trPr>
        <w:tc>
          <w:tcPr>
            <w:tcW w:w="1562" w:type="pct"/>
            <w:vMerge/>
            <w:vAlign w:val="center"/>
          </w:tcPr>
          <w:p w14:paraId="50E2103B" w14:textId="77777777" w:rsidR="00354E6D" w:rsidRPr="004B4C45" w:rsidRDefault="00354E6D" w:rsidP="00DB7F1C">
            <w:pPr>
              <w:widowControl w:val="0"/>
              <w:tabs>
                <w:tab w:val="left" w:pos="851"/>
              </w:tabs>
              <w:rPr>
                <w:rFonts w:eastAsia="Calibri"/>
                <w:noProof/>
                <w:sz w:val="20"/>
                <w:lang w:val="vi-VN"/>
              </w:rPr>
            </w:pPr>
          </w:p>
        </w:tc>
        <w:tc>
          <w:tcPr>
            <w:tcW w:w="2940" w:type="pct"/>
            <w:vAlign w:val="center"/>
          </w:tcPr>
          <w:p w14:paraId="0B9576B6" w14:textId="77777777" w:rsidR="00354E6D" w:rsidRPr="004B4C45" w:rsidRDefault="00354E6D" w:rsidP="00DB7F1C">
            <w:pPr>
              <w:widowControl w:val="0"/>
              <w:tabs>
                <w:tab w:val="left" w:pos="851"/>
              </w:tabs>
              <w:rPr>
                <w:rFonts w:eastAsia="Calibri"/>
                <w:noProof/>
                <w:sz w:val="20"/>
                <w:lang w:val="vi-VN"/>
              </w:rPr>
            </w:pPr>
            <w:r w:rsidRPr="004B4C45">
              <w:rPr>
                <w:rFonts w:eastAsia="Calibri"/>
                <w:noProof/>
                <w:sz w:val="20"/>
                <w:lang w:val="vi-VN"/>
              </w:rPr>
              <w:t>Có 1 tiêu chuẩn chi tiết được xác định là không đạt.</w:t>
            </w:r>
          </w:p>
        </w:tc>
        <w:tc>
          <w:tcPr>
            <w:tcW w:w="498" w:type="pct"/>
            <w:vAlign w:val="center"/>
          </w:tcPr>
          <w:p w14:paraId="7FF7DE55" w14:textId="77777777" w:rsidR="00354E6D" w:rsidRPr="004B4C45" w:rsidRDefault="00354E6D" w:rsidP="00DB7F1C">
            <w:pPr>
              <w:widowControl w:val="0"/>
              <w:tabs>
                <w:tab w:val="left" w:pos="851"/>
              </w:tabs>
              <w:rPr>
                <w:rFonts w:eastAsia="Calibri"/>
                <w:noProof/>
                <w:sz w:val="20"/>
                <w:lang w:val="vi-VN"/>
              </w:rPr>
            </w:pPr>
            <w:r w:rsidRPr="004B4C45">
              <w:rPr>
                <w:rFonts w:eastAsia="Calibri"/>
                <w:b/>
                <w:noProof/>
                <w:sz w:val="20"/>
                <w:lang w:val="vi-VN"/>
              </w:rPr>
              <w:t>Không đạt</w:t>
            </w:r>
          </w:p>
        </w:tc>
      </w:tr>
    </w:tbl>
    <w:p w14:paraId="60C14560" w14:textId="77777777" w:rsidR="00354E6D" w:rsidRPr="004B4C45" w:rsidRDefault="00354E6D" w:rsidP="00354E6D">
      <w:pPr>
        <w:rPr>
          <w:rFonts w:eastAsia="Calibri"/>
          <w:noProof/>
          <w:sz w:val="20"/>
          <w:lang w:val="vi-VN"/>
        </w:rPr>
      </w:pPr>
    </w:p>
    <w:p w14:paraId="718F63D1" w14:textId="77777777" w:rsidR="00354E6D" w:rsidRPr="004B4C45" w:rsidRDefault="00354E6D" w:rsidP="00354E6D">
      <w:pPr>
        <w:tabs>
          <w:tab w:val="left" w:pos="851"/>
        </w:tabs>
        <w:spacing w:before="80" w:after="80"/>
        <w:ind w:firstLine="709"/>
        <w:rPr>
          <w:noProof/>
          <w:lang w:val="vi-VN"/>
        </w:rPr>
      </w:pPr>
      <w:r w:rsidRPr="004B4C45">
        <w:rPr>
          <w:noProof/>
          <w:lang w:val="vi-VN"/>
        </w:rPr>
        <w:t>E-HSDT được đánh giá là đáp ứng yêu cầu về mặt kỹ thuật khi có tất cả các tiêu chí tổng quát (1, 2, 3, 4, 5, 6 và 7) đều được đánh giá là đạt. E-HSDT của nhà thầu được đánh giá là đạt thì sẽ được tiếp tục xem xét về tài chính.</w:t>
      </w:r>
    </w:p>
    <w:p w14:paraId="24F53101" w14:textId="77777777" w:rsidR="00354E6D" w:rsidRPr="004B4C45" w:rsidRDefault="00354E6D" w:rsidP="00354E6D">
      <w:pPr>
        <w:tabs>
          <w:tab w:val="left" w:pos="851"/>
        </w:tabs>
        <w:spacing w:before="80" w:after="80"/>
        <w:ind w:firstLine="709"/>
        <w:rPr>
          <w:noProof/>
          <w:lang w:val="vi-VN"/>
        </w:rPr>
      </w:pPr>
      <w:r w:rsidRPr="004B4C45">
        <w:rPr>
          <w:noProof/>
          <w:lang w:val="vi-VN"/>
        </w:rPr>
        <w:t>Trường hợp E-HSDT không đạt một trong các tiêu chí tổng quát (1, 2, 3, 4, 5, 6 và 7) thì được đánh giá là không đạt và không được xem xét, đánh giá bước tiếp theo.</w:t>
      </w:r>
    </w:p>
    <w:p w14:paraId="580FA9A3" w14:textId="77777777" w:rsidR="003A20FD" w:rsidRPr="004B4C45" w:rsidRDefault="003A20FD">
      <w:pPr>
        <w:rPr>
          <w:noProof/>
          <w:lang w:val="vi-VN"/>
        </w:rPr>
      </w:pPr>
    </w:p>
    <w:sectPr w:rsidR="003A20FD" w:rsidRPr="004B4C45" w:rsidSect="0040551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num w:numId="1" w16cid:durableId="87359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2"/>
    <w:rsid w:val="00035E03"/>
    <w:rsid w:val="000363A3"/>
    <w:rsid w:val="0022743A"/>
    <w:rsid w:val="002D175F"/>
    <w:rsid w:val="002D5EFB"/>
    <w:rsid w:val="00312A44"/>
    <w:rsid w:val="00353461"/>
    <w:rsid w:val="00354E6D"/>
    <w:rsid w:val="00357634"/>
    <w:rsid w:val="003641D4"/>
    <w:rsid w:val="00396F6B"/>
    <w:rsid w:val="003A20FD"/>
    <w:rsid w:val="0040551A"/>
    <w:rsid w:val="004B4C45"/>
    <w:rsid w:val="00685FD7"/>
    <w:rsid w:val="00693905"/>
    <w:rsid w:val="007D0096"/>
    <w:rsid w:val="008D563A"/>
    <w:rsid w:val="008F564F"/>
    <w:rsid w:val="00902491"/>
    <w:rsid w:val="00A059F1"/>
    <w:rsid w:val="00AC06A7"/>
    <w:rsid w:val="00AD0E8C"/>
    <w:rsid w:val="00B34C33"/>
    <w:rsid w:val="00CB47ED"/>
    <w:rsid w:val="00D15478"/>
    <w:rsid w:val="00D24031"/>
    <w:rsid w:val="00D6624F"/>
    <w:rsid w:val="00DC703B"/>
    <w:rsid w:val="00EA4A22"/>
    <w:rsid w:val="00EE5824"/>
    <w:rsid w:val="00F9358B"/>
    <w:rsid w:val="00FD2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C7382C"/>
  <w15:chartTrackingRefBased/>
  <w15:docId w15:val="{FF34ED2D-D48B-42C2-A695-C8BF5F232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4E6D"/>
    <w:pPr>
      <w:jc w:val="both"/>
    </w:pPr>
    <w:rPr>
      <w:sz w:val="24"/>
    </w:rPr>
  </w:style>
  <w:style w:type="paragraph" w:styleId="Heading1">
    <w:name w:val="heading 1"/>
    <w:aliases w:val="BVI,RepHead1"/>
    <w:basedOn w:val="Normal"/>
    <w:next w:val="Normal"/>
    <w:link w:val="Heading1Char"/>
    <w:qFormat/>
    <w:rsid w:val="00396F6B"/>
    <w:pPr>
      <w:keepNext/>
      <w:spacing w:before="60" w:after="60"/>
      <w:outlineLvl w:val="0"/>
    </w:pPr>
    <w:rPr>
      <w:b/>
      <w:lang w:val="x-none" w:eastAsia="x-none"/>
    </w:rPr>
  </w:style>
  <w:style w:type="paragraph" w:styleId="Heading2">
    <w:name w:val="heading 2"/>
    <w:aliases w:val=" Char,Char"/>
    <w:basedOn w:val="Normal"/>
    <w:next w:val="Normal"/>
    <w:link w:val="Heading2Char"/>
    <w:uiPriority w:val="9"/>
    <w:qFormat/>
    <w:rsid w:val="00396F6B"/>
    <w:pPr>
      <w:keepNext/>
      <w:spacing w:before="60" w:after="60"/>
      <w:ind w:firstLine="720"/>
      <w:outlineLvl w:val="1"/>
    </w:pPr>
    <w:rPr>
      <w:i/>
      <w:lang w:val="x-none" w:eastAsia="x-none"/>
    </w:rPr>
  </w:style>
  <w:style w:type="paragraph" w:styleId="Heading3">
    <w:name w:val="heading 3"/>
    <w:basedOn w:val="Normal"/>
    <w:next w:val="Normal"/>
    <w:link w:val="Heading3Char"/>
    <w:uiPriority w:val="9"/>
    <w:qFormat/>
    <w:rsid w:val="00396F6B"/>
    <w:pPr>
      <w:keepNext/>
      <w:overflowPunct w:val="0"/>
      <w:autoSpaceDE w:val="0"/>
      <w:autoSpaceDN w:val="0"/>
      <w:adjustRightInd w:val="0"/>
      <w:jc w:val="center"/>
      <w:textAlignment w:val="baseline"/>
      <w:outlineLvl w:val="2"/>
    </w:pPr>
    <w:rPr>
      <w:rFonts w:ascii=".VnTimeH" w:hAnsi=".VnTimeH"/>
      <w:b/>
      <w:sz w:val="32"/>
      <w:lang w:val="en-GB" w:eastAsia="x-none"/>
    </w:rPr>
  </w:style>
  <w:style w:type="paragraph" w:styleId="Heading4">
    <w:name w:val="heading 4"/>
    <w:basedOn w:val="Normal"/>
    <w:next w:val="Normal"/>
    <w:link w:val="Heading4Char"/>
    <w:uiPriority w:val="9"/>
    <w:qFormat/>
    <w:rsid w:val="00396F6B"/>
    <w:pPr>
      <w:keepNext/>
      <w:overflowPunct w:val="0"/>
      <w:autoSpaceDE w:val="0"/>
      <w:autoSpaceDN w:val="0"/>
      <w:adjustRightInd w:val="0"/>
      <w:jc w:val="center"/>
      <w:textAlignment w:val="baseline"/>
      <w:outlineLvl w:val="3"/>
    </w:pPr>
    <w:rPr>
      <w:b/>
      <w:sz w:val="30"/>
      <w:lang w:val="en-GB" w:eastAsia="x-none"/>
    </w:rPr>
  </w:style>
  <w:style w:type="paragraph" w:styleId="Heading5">
    <w:name w:val="heading 5"/>
    <w:basedOn w:val="Normal"/>
    <w:next w:val="Normal"/>
    <w:link w:val="Heading5Char"/>
    <w:qFormat/>
    <w:rsid w:val="00396F6B"/>
    <w:pPr>
      <w:keepNext/>
      <w:spacing w:before="120" w:after="120"/>
      <w:ind w:firstLine="720"/>
      <w:outlineLvl w:val="4"/>
    </w:pPr>
    <w:rPr>
      <w:b/>
    </w:rPr>
  </w:style>
  <w:style w:type="paragraph" w:styleId="Heading6">
    <w:name w:val="heading 6"/>
    <w:basedOn w:val="Normal"/>
    <w:next w:val="Normal"/>
    <w:link w:val="Heading6Char"/>
    <w:qFormat/>
    <w:rsid w:val="00396F6B"/>
    <w:pPr>
      <w:keepNext/>
      <w:outlineLvl w:val="5"/>
    </w:pPr>
    <w:rPr>
      <w:b/>
      <w:lang w:val="x-none" w:eastAsia="x-none"/>
    </w:rPr>
  </w:style>
  <w:style w:type="paragraph" w:styleId="Heading7">
    <w:name w:val="heading 7"/>
    <w:basedOn w:val="Normal"/>
    <w:next w:val="Normal"/>
    <w:link w:val="Heading7Char"/>
    <w:qFormat/>
    <w:rsid w:val="00396F6B"/>
    <w:pPr>
      <w:keepNext/>
      <w:outlineLvl w:val="6"/>
    </w:pPr>
    <w:rPr>
      <w:b/>
    </w:rPr>
  </w:style>
  <w:style w:type="paragraph" w:styleId="Heading8">
    <w:name w:val="heading 8"/>
    <w:basedOn w:val="Normal"/>
    <w:next w:val="Normal"/>
    <w:link w:val="Heading8Char"/>
    <w:qFormat/>
    <w:rsid w:val="00396F6B"/>
    <w:pPr>
      <w:keepNext/>
      <w:overflowPunct w:val="0"/>
      <w:autoSpaceDE w:val="0"/>
      <w:autoSpaceDN w:val="0"/>
      <w:adjustRightInd w:val="0"/>
      <w:textAlignment w:val="baseline"/>
      <w:outlineLvl w:val="7"/>
    </w:pPr>
    <w:rPr>
      <w:i/>
      <w:spacing w:val="24"/>
      <w:lang w:val="en-GB"/>
    </w:rPr>
  </w:style>
  <w:style w:type="paragraph" w:styleId="Heading9">
    <w:name w:val="heading 9"/>
    <w:basedOn w:val="Normal"/>
    <w:next w:val="Normal"/>
    <w:link w:val="Heading9Char"/>
    <w:qFormat/>
    <w:rsid w:val="00396F6B"/>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VI Char,RepHead1 Char"/>
    <w:link w:val="Heading1"/>
    <w:rsid w:val="00396F6B"/>
    <w:rPr>
      <w:rFonts w:ascii=".VnTime" w:hAnsi=".VnTime"/>
      <w:b/>
      <w:sz w:val="28"/>
      <w:lang w:val="x-none" w:eastAsia="x-none"/>
    </w:rPr>
  </w:style>
  <w:style w:type="character" w:customStyle="1" w:styleId="Heading2Char">
    <w:name w:val="Heading 2 Char"/>
    <w:aliases w:val=" Char Char,Char Char"/>
    <w:link w:val="Heading2"/>
    <w:uiPriority w:val="9"/>
    <w:rsid w:val="00396F6B"/>
    <w:rPr>
      <w:rFonts w:ascii=".VnTime" w:hAnsi=".VnTime"/>
      <w:i/>
      <w:sz w:val="28"/>
      <w:lang w:val="x-none" w:eastAsia="x-none"/>
    </w:rPr>
  </w:style>
  <w:style w:type="character" w:customStyle="1" w:styleId="Heading3Char">
    <w:name w:val="Heading 3 Char"/>
    <w:link w:val="Heading3"/>
    <w:uiPriority w:val="9"/>
    <w:rsid w:val="00396F6B"/>
    <w:rPr>
      <w:rFonts w:ascii=".VnTimeH" w:hAnsi=".VnTimeH"/>
      <w:b/>
      <w:sz w:val="32"/>
      <w:lang w:val="en-GB" w:eastAsia="x-none"/>
    </w:rPr>
  </w:style>
  <w:style w:type="character" w:customStyle="1" w:styleId="Heading4Char">
    <w:name w:val="Heading 4 Char"/>
    <w:link w:val="Heading4"/>
    <w:uiPriority w:val="9"/>
    <w:rsid w:val="00396F6B"/>
    <w:rPr>
      <w:rFonts w:ascii=".VnTime" w:hAnsi=".VnTime"/>
      <w:b/>
      <w:sz w:val="30"/>
      <w:lang w:val="en-GB" w:eastAsia="x-none"/>
    </w:rPr>
  </w:style>
  <w:style w:type="character" w:customStyle="1" w:styleId="Heading5Char">
    <w:name w:val="Heading 5 Char"/>
    <w:basedOn w:val="DefaultParagraphFont"/>
    <w:link w:val="Heading5"/>
    <w:rsid w:val="00396F6B"/>
    <w:rPr>
      <w:rFonts w:ascii=".VnTime" w:hAnsi=".VnTime"/>
      <w:b/>
      <w:sz w:val="28"/>
    </w:rPr>
  </w:style>
  <w:style w:type="character" w:customStyle="1" w:styleId="Heading6Char">
    <w:name w:val="Heading 6 Char"/>
    <w:link w:val="Heading6"/>
    <w:rsid w:val="00396F6B"/>
    <w:rPr>
      <w:rFonts w:ascii=".VnTime" w:hAnsi=".VnTime"/>
      <w:b/>
      <w:sz w:val="28"/>
      <w:lang w:val="x-none" w:eastAsia="x-none"/>
    </w:rPr>
  </w:style>
  <w:style w:type="character" w:customStyle="1" w:styleId="Heading7Char">
    <w:name w:val="Heading 7 Char"/>
    <w:basedOn w:val="DefaultParagraphFont"/>
    <w:link w:val="Heading7"/>
    <w:rsid w:val="00396F6B"/>
    <w:rPr>
      <w:rFonts w:ascii=".VnTime" w:hAnsi=".VnTime"/>
      <w:b/>
      <w:sz w:val="28"/>
    </w:rPr>
  </w:style>
  <w:style w:type="character" w:customStyle="1" w:styleId="Heading8Char">
    <w:name w:val="Heading 8 Char"/>
    <w:basedOn w:val="DefaultParagraphFont"/>
    <w:link w:val="Heading8"/>
    <w:rsid w:val="00396F6B"/>
    <w:rPr>
      <w:rFonts w:ascii=".VnTime" w:hAnsi=".VnTime"/>
      <w:i/>
      <w:spacing w:val="24"/>
      <w:sz w:val="28"/>
      <w:lang w:val="en-GB"/>
    </w:rPr>
  </w:style>
  <w:style w:type="character" w:customStyle="1" w:styleId="Heading9Char">
    <w:name w:val="Heading 9 Char"/>
    <w:basedOn w:val="DefaultParagraphFont"/>
    <w:link w:val="Heading9"/>
    <w:rsid w:val="00396F6B"/>
    <w:rPr>
      <w:rFonts w:ascii="Arial" w:hAnsi="Arial" w:cs="Arial"/>
      <w:sz w:val="22"/>
      <w:szCs w:val="22"/>
    </w:rPr>
  </w:style>
  <w:style w:type="paragraph" w:styleId="TOC1">
    <w:name w:val="toc 1"/>
    <w:basedOn w:val="Normal"/>
    <w:next w:val="Normal"/>
    <w:autoRedefine/>
    <w:uiPriority w:val="39"/>
    <w:qFormat/>
    <w:rsid w:val="00396F6B"/>
    <w:pPr>
      <w:tabs>
        <w:tab w:val="right" w:leader="dot" w:pos="9062"/>
      </w:tabs>
    </w:pPr>
    <w:rPr>
      <w:b/>
      <w:bCs/>
      <w:caps/>
      <w:noProof/>
      <w:szCs w:val="24"/>
    </w:rPr>
  </w:style>
  <w:style w:type="paragraph" w:styleId="TOC2">
    <w:name w:val="toc 2"/>
    <w:basedOn w:val="Normal"/>
    <w:next w:val="Normal"/>
    <w:autoRedefine/>
    <w:uiPriority w:val="39"/>
    <w:qFormat/>
    <w:rsid w:val="00396F6B"/>
    <w:pPr>
      <w:spacing w:before="240"/>
    </w:pPr>
    <w:rPr>
      <w:rFonts w:ascii="Calibri" w:hAnsi="Calibri" w:cs="Calibri"/>
      <w:b/>
      <w:bCs/>
      <w:sz w:val="20"/>
    </w:rPr>
  </w:style>
  <w:style w:type="paragraph" w:styleId="TOC3">
    <w:name w:val="toc 3"/>
    <w:basedOn w:val="Normal"/>
    <w:next w:val="Normal"/>
    <w:autoRedefine/>
    <w:uiPriority w:val="39"/>
    <w:qFormat/>
    <w:rsid w:val="00396F6B"/>
    <w:pPr>
      <w:ind w:left="280"/>
    </w:pPr>
    <w:rPr>
      <w:rFonts w:ascii="Calibri" w:hAnsi="Calibri" w:cs="Calibri"/>
      <w:sz w:val="20"/>
    </w:rPr>
  </w:style>
  <w:style w:type="paragraph" w:styleId="Title">
    <w:name w:val="Title"/>
    <w:basedOn w:val="Normal"/>
    <w:link w:val="TitleChar"/>
    <w:qFormat/>
    <w:rsid w:val="00396F6B"/>
    <w:pPr>
      <w:jc w:val="center"/>
    </w:pPr>
    <w:rPr>
      <w:rFonts w:ascii=".VnTimeH" w:hAnsi=".VnTimeH"/>
      <w:b/>
    </w:rPr>
  </w:style>
  <w:style w:type="character" w:customStyle="1" w:styleId="TitleChar">
    <w:name w:val="Title Char"/>
    <w:basedOn w:val="DefaultParagraphFont"/>
    <w:link w:val="Title"/>
    <w:rsid w:val="00396F6B"/>
    <w:rPr>
      <w:rFonts w:ascii=".VnTimeH" w:hAnsi=".VnTimeH"/>
      <w:b/>
      <w:sz w:val="28"/>
    </w:rPr>
  </w:style>
  <w:style w:type="paragraph" w:styleId="Subtitle">
    <w:name w:val="Subtitle"/>
    <w:basedOn w:val="Normal"/>
    <w:link w:val="SubtitleChar"/>
    <w:qFormat/>
    <w:rsid w:val="00396F6B"/>
    <w:pPr>
      <w:spacing w:before="60" w:after="60"/>
    </w:pPr>
    <w:rPr>
      <w:b/>
    </w:rPr>
  </w:style>
  <w:style w:type="character" w:customStyle="1" w:styleId="SubtitleChar">
    <w:name w:val="Subtitle Char"/>
    <w:basedOn w:val="DefaultParagraphFont"/>
    <w:link w:val="Subtitle"/>
    <w:rsid w:val="00396F6B"/>
    <w:rPr>
      <w:rFonts w:ascii=".VnTime" w:hAnsi=".VnTime"/>
      <w:b/>
      <w:sz w:val="28"/>
    </w:rPr>
  </w:style>
  <w:style w:type="character" w:styleId="Emphasis">
    <w:name w:val="Emphasis"/>
    <w:qFormat/>
    <w:rsid w:val="00396F6B"/>
    <w:rPr>
      <w:i/>
      <w:iCs/>
    </w:rPr>
  </w:style>
  <w:style w:type="paragraph" w:styleId="ListParagraph">
    <w:name w:val="List Paragraph"/>
    <w:basedOn w:val="Normal"/>
    <w:uiPriority w:val="34"/>
    <w:qFormat/>
    <w:rsid w:val="00396F6B"/>
    <w:pPr>
      <w:ind w:left="720"/>
      <w:contextualSpacing/>
    </w:pPr>
  </w:style>
  <w:style w:type="paragraph" w:styleId="TOCHeading">
    <w:name w:val="TOC Heading"/>
    <w:basedOn w:val="Heading1"/>
    <w:next w:val="Normal"/>
    <w:uiPriority w:val="39"/>
    <w:unhideWhenUsed/>
    <w:qFormat/>
    <w:rsid w:val="00396F6B"/>
    <w:pPr>
      <w:keepLines/>
      <w:spacing w:before="480" w:after="0" w:line="276" w:lineRule="auto"/>
      <w:outlineLvl w:val="9"/>
    </w:pPr>
    <w:rPr>
      <w:rFonts w:ascii="Cambria" w:hAnsi="Cambria"/>
      <w:bCs/>
      <w:color w:val="365F91"/>
      <w:szCs w:val="28"/>
    </w:rPr>
  </w:style>
  <w:style w:type="paragraph" w:styleId="Quote">
    <w:name w:val="Quote"/>
    <w:basedOn w:val="Normal"/>
    <w:next w:val="Normal"/>
    <w:link w:val="QuoteChar"/>
    <w:uiPriority w:val="29"/>
    <w:qFormat/>
    <w:rsid w:val="00EA4A2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A4A22"/>
    <w:rPr>
      <w:rFonts w:ascii=".VnTime" w:hAnsi=".VnTime"/>
      <w:i/>
      <w:iCs/>
      <w:color w:val="404040" w:themeColor="text1" w:themeTint="BF"/>
      <w:sz w:val="28"/>
    </w:rPr>
  </w:style>
  <w:style w:type="character" w:styleId="IntenseEmphasis">
    <w:name w:val="Intense Emphasis"/>
    <w:basedOn w:val="DefaultParagraphFont"/>
    <w:uiPriority w:val="21"/>
    <w:qFormat/>
    <w:rsid w:val="00EA4A22"/>
    <w:rPr>
      <w:i/>
      <w:iCs/>
      <w:color w:val="0F4761" w:themeColor="accent1" w:themeShade="BF"/>
    </w:rPr>
  </w:style>
  <w:style w:type="paragraph" w:styleId="IntenseQuote">
    <w:name w:val="Intense Quote"/>
    <w:basedOn w:val="Normal"/>
    <w:next w:val="Normal"/>
    <w:link w:val="IntenseQuoteChar"/>
    <w:uiPriority w:val="30"/>
    <w:qFormat/>
    <w:rsid w:val="00EA4A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4A22"/>
    <w:rPr>
      <w:rFonts w:ascii=".VnTime" w:hAnsi=".VnTime"/>
      <w:i/>
      <w:iCs/>
      <w:color w:val="0F4761" w:themeColor="accent1" w:themeShade="BF"/>
      <w:sz w:val="28"/>
    </w:rPr>
  </w:style>
  <w:style w:type="character" w:styleId="IntenseReference">
    <w:name w:val="Intense Reference"/>
    <w:basedOn w:val="DefaultParagraphFont"/>
    <w:uiPriority w:val="32"/>
    <w:qFormat/>
    <w:rsid w:val="00EA4A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8</Pages>
  <Words>4431</Words>
  <Characters>25260</Characters>
  <Application>Microsoft Office Word</Application>
  <DocSecurity>0</DocSecurity>
  <Lines>210</Lines>
  <Paragraphs>59</Paragraphs>
  <ScaleCrop>false</ScaleCrop>
  <Company/>
  <LinksUpToDate>false</LinksUpToDate>
  <CharactersWithSpaces>29632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PCVP003</dc:creator>
  <cp:keywords/>
  <dc:description/>
  <cp:lastModifiedBy>PCVP003</cp:lastModifiedBy>
  <cp:revision>29</cp:revision>
  <dcterms:created xsi:type="dcterms:W3CDTF">2025-08-11T09:46:00Z</dcterms:created>
  <dcterms:modified xsi:type="dcterms:W3CDTF">2025-10-15T09:53:00Z</dcterms:modified>
</cp:coreProperties>
</file>