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7777777" w:rsidR="008F19FB" w:rsidRPr="0054141A" w:rsidRDefault="008F19FB" w:rsidP="001C5BD4">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14:paraId="20FDAE73" w14:textId="23EAE874" w:rsidR="006B630F" w:rsidRDefault="006B630F" w:rsidP="006B630F">
      <w:pPr>
        <w:tabs>
          <w:tab w:val="left" w:pos="993"/>
        </w:tabs>
        <w:spacing w:before="120" w:line="240" w:lineRule="atLeast"/>
        <w:ind w:firstLine="709"/>
        <w:rPr>
          <w:sz w:val="28"/>
          <w:szCs w:val="28"/>
          <w:lang w:val="vi-VN"/>
        </w:rPr>
      </w:pPr>
      <w:r>
        <w:rPr>
          <w:sz w:val="28"/>
          <w:szCs w:val="28"/>
          <w:lang w:val="vi-VN"/>
        </w:rPr>
        <w:t>-</w:t>
      </w:r>
      <w:r>
        <w:rPr>
          <w:sz w:val="28"/>
          <w:szCs w:val="28"/>
          <w:lang w:val="vi-VN"/>
        </w:rPr>
        <w:tab/>
      </w:r>
      <w:r w:rsidRPr="0054141A">
        <w:rPr>
          <w:sz w:val="28"/>
          <w:szCs w:val="28"/>
          <w:lang w:val="vi-VN"/>
        </w:rPr>
        <w:t>Dự án</w:t>
      </w:r>
      <w:r>
        <w:rPr>
          <w:sz w:val="28"/>
          <w:szCs w:val="28"/>
          <w:lang w:val="vi-VN"/>
        </w:rPr>
        <w:t xml:space="preserve">: </w:t>
      </w:r>
      <w:r>
        <w:rPr>
          <w:color w:val="000000"/>
          <w:sz w:val="28"/>
          <w:szCs w:val="28"/>
          <w:lang w:val="vi-VN"/>
        </w:rPr>
        <w:t xml:space="preserve">Trường Mầm non </w:t>
      </w:r>
      <w:r w:rsidRPr="0054141A">
        <w:rPr>
          <w:color w:val="000000"/>
          <w:sz w:val="28"/>
          <w:szCs w:val="28"/>
          <w:lang w:val="vi-VN"/>
        </w:rPr>
        <w:t>Mỹ An</w:t>
      </w:r>
      <w:r>
        <w:rPr>
          <w:color w:val="000000"/>
          <w:sz w:val="28"/>
          <w:szCs w:val="28"/>
          <w:lang w:val="vi-VN"/>
        </w:rPr>
        <w:t>, huyện Thạnh Phú</w:t>
      </w:r>
      <w:r>
        <w:rPr>
          <w:sz w:val="28"/>
          <w:szCs w:val="28"/>
          <w:lang w:val="vi-VN"/>
        </w:rPr>
        <w:t>.</w:t>
      </w:r>
    </w:p>
    <w:p w14:paraId="3F1A3909" w14:textId="70011306" w:rsidR="006B630F" w:rsidRPr="0054141A" w:rsidRDefault="006B630F" w:rsidP="006B630F">
      <w:pPr>
        <w:tabs>
          <w:tab w:val="left" w:pos="993"/>
        </w:tabs>
        <w:spacing w:before="120" w:line="240" w:lineRule="atLeast"/>
        <w:ind w:firstLine="709"/>
        <w:rPr>
          <w:sz w:val="28"/>
          <w:szCs w:val="28"/>
          <w:lang w:val="vi-VN"/>
        </w:rPr>
      </w:pPr>
      <w:r>
        <w:rPr>
          <w:sz w:val="28"/>
          <w:szCs w:val="28"/>
          <w:lang w:val="vi-VN"/>
        </w:rPr>
        <w:t>-</w:t>
      </w:r>
      <w:r>
        <w:rPr>
          <w:sz w:val="28"/>
          <w:szCs w:val="28"/>
          <w:lang w:val="vi-VN"/>
        </w:rPr>
        <w:tab/>
        <w:t xml:space="preserve">Gói thầu: </w:t>
      </w:r>
      <w:r w:rsidRPr="0054141A">
        <w:rPr>
          <w:sz w:val="28"/>
          <w:szCs w:val="28"/>
          <w:lang w:val="vi-VN"/>
        </w:rPr>
        <w:t>Chi phí</w:t>
      </w:r>
      <w:r w:rsidRPr="00191C16">
        <w:rPr>
          <w:sz w:val="28"/>
          <w:szCs w:val="28"/>
          <w:lang w:val="vi-VN"/>
        </w:rPr>
        <w:t xml:space="preserve"> xây dựng</w:t>
      </w:r>
      <w:r w:rsidRPr="0054141A">
        <w:rPr>
          <w:sz w:val="28"/>
          <w:szCs w:val="28"/>
          <w:lang w:val="vi-VN"/>
        </w:rPr>
        <w:t>.</w:t>
      </w:r>
    </w:p>
    <w:p w14:paraId="6C0ADE24" w14:textId="77777777" w:rsidR="006B630F" w:rsidRDefault="006B630F" w:rsidP="006B630F">
      <w:pPr>
        <w:tabs>
          <w:tab w:val="left" w:pos="993"/>
        </w:tabs>
        <w:spacing w:before="120" w:line="240" w:lineRule="atLeast"/>
        <w:ind w:firstLine="709"/>
        <w:rPr>
          <w:sz w:val="28"/>
          <w:szCs w:val="28"/>
          <w:lang w:val="vi-VN"/>
        </w:rPr>
      </w:pPr>
      <w:r w:rsidRPr="00191C16">
        <w:rPr>
          <w:sz w:val="28"/>
          <w:szCs w:val="28"/>
          <w:lang w:val="vi-VN"/>
        </w:rPr>
        <w:t>-</w:t>
      </w:r>
      <w:r w:rsidRPr="00191C16">
        <w:rPr>
          <w:sz w:val="28"/>
          <w:szCs w:val="28"/>
          <w:lang w:val="vi-VN"/>
        </w:rPr>
        <w:tab/>
        <w:t>Loại, cấp công trình: Nhóm C, Công trình dân dụng cấp III.</w:t>
      </w:r>
    </w:p>
    <w:p w14:paraId="77F8FD0A" w14:textId="0A5821A7" w:rsidR="006B630F" w:rsidRPr="0054141A" w:rsidRDefault="006B630F" w:rsidP="006B630F">
      <w:pPr>
        <w:tabs>
          <w:tab w:val="left" w:pos="993"/>
        </w:tabs>
        <w:spacing w:before="120" w:line="240" w:lineRule="atLeast"/>
        <w:ind w:firstLine="709"/>
        <w:rPr>
          <w:sz w:val="28"/>
          <w:szCs w:val="28"/>
          <w:lang w:val="vi-VN"/>
        </w:rPr>
      </w:pPr>
      <w:r>
        <w:rPr>
          <w:sz w:val="28"/>
          <w:szCs w:val="28"/>
          <w:lang w:val="vi-VN"/>
        </w:rPr>
        <w:t>-</w:t>
      </w:r>
      <w:r>
        <w:rPr>
          <w:sz w:val="28"/>
          <w:szCs w:val="28"/>
          <w:lang w:val="vi-VN"/>
        </w:rPr>
        <w:tab/>
        <w:t xml:space="preserve">Chủ đầu tư: </w:t>
      </w:r>
      <w:r w:rsidRPr="0054141A">
        <w:rPr>
          <w:sz w:val="28"/>
          <w:szCs w:val="28"/>
          <w:lang w:val="vi-VN"/>
        </w:rPr>
        <w:t>Ban Quản lý dự án khu vực Thạnh Phú.</w:t>
      </w:r>
    </w:p>
    <w:p w14:paraId="602AD91F" w14:textId="3DBEE130" w:rsidR="006B630F" w:rsidRPr="00AE23D3" w:rsidRDefault="006B630F" w:rsidP="006B630F">
      <w:pPr>
        <w:tabs>
          <w:tab w:val="left" w:pos="993"/>
        </w:tabs>
        <w:spacing w:before="120" w:line="240" w:lineRule="atLeast"/>
        <w:ind w:firstLine="709"/>
        <w:rPr>
          <w:sz w:val="28"/>
          <w:szCs w:val="28"/>
          <w:lang w:val="vi-VN"/>
        </w:rPr>
      </w:pPr>
      <w:r>
        <w:rPr>
          <w:sz w:val="28"/>
          <w:szCs w:val="28"/>
          <w:lang w:val="vi-VN"/>
        </w:rPr>
        <w:t xml:space="preserve">- </w:t>
      </w:r>
      <w:r>
        <w:rPr>
          <w:sz w:val="28"/>
          <w:szCs w:val="28"/>
          <w:lang w:val="vi-VN"/>
        </w:rPr>
        <w:tab/>
        <w:t xml:space="preserve">Địa điểm xây dựng </w:t>
      </w:r>
      <w:r w:rsidRPr="00AE23D3">
        <w:rPr>
          <w:sz w:val="28"/>
          <w:szCs w:val="28"/>
          <w:lang w:val="vi-VN"/>
        </w:rPr>
        <w:t xml:space="preserve">: xã </w:t>
      </w:r>
      <w:r w:rsidR="007310BA" w:rsidRPr="00AE23D3">
        <w:rPr>
          <w:sz w:val="28"/>
          <w:szCs w:val="28"/>
          <w:lang w:val="vi-VN"/>
        </w:rPr>
        <w:t>Thạnh Phú</w:t>
      </w:r>
      <w:r w:rsidRPr="00AE23D3">
        <w:rPr>
          <w:sz w:val="28"/>
          <w:szCs w:val="28"/>
          <w:lang w:val="vi-VN"/>
        </w:rPr>
        <w:t>, huyện Thạnh Phú, tỉnh Bến Tre.</w:t>
      </w:r>
    </w:p>
    <w:p w14:paraId="66D8773D" w14:textId="761A3F76" w:rsidR="006B630F" w:rsidRDefault="006B630F" w:rsidP="006B630F">
      <w:pPr>
        <w:tabs>
          <w:tab w:val="left" w:pos="993"/>
        </w:tabs>
        <w:spacing w:before="120" w:line="240" w:lineRule="atLeast"/>
        <w:ind w:firstLine="709"/>
        <w:rPr>
          <w:sz w:val="28"/>
          <w:szCs w:val="28"/>
          <w:lang w:val="vi-VN"/>
        </w:rPr>
      </w:pPr>
      <w:r w:rsidRPr="00AE23D3">
        <w:rPr>
          <w:sz w:val="28"/>
          <w:szCs w:val="28"/>
          <w:lang w:val="vi-VN"/>
        </w:rPr>
        <w:t>- Thuế suất VAT áp dụng cho giá gói thầu</w:t>
      </w:r>
      <w:r>
        <w:rPr>
          <w:sz w:val="28"/>
          <w:szCs w:val="28"/>
          <w:lang w:val="vi-VN"/>
        </w:rPr>
        <w:t xml:space="preserve"> là </w:t>
      </w:r>
      <w:r w:rsidRPr="0054141A">
        <w:rPr>
          <w:sz w:val="28"/>
          <w:szCs w:val="28"/>
          <w:lang w:val="vi-VN"/>
        </w:rPr>
        <w:t>10</w:t>
      </w:r>
      <w:r>
        <w:rPr>
          <w:sz w:val="28"/>
          <w:szCs w:val="28"/>
          <w:lang w:val="vi-VN"/>
        </w:rPr>
        <w:t xml:space="preserve">%. Nhà thầu đề xuất giá dự thầu theo thuế suất VAT </w:t>
      </w:r>
      <w:r w:rsidRPr="0054141A">
        <w:rPr>
          <w:sz w:val="28"/>
          <w:szCs w:val="28"/>
          <w:lang w:val="vi-VN"/>
        </w:rPr>
        <w:t>10</w:t>
      </w:r>
      <w:r>
        <w:rPr>
          <w:sz w:val="28"/>
          <w:szCs w:val="28"/>
          <w:lang w:val="vi-VN"/>
        </w:rPr>
        <w:t>% để làm căn cứ đánh giá E-HSDT.</w:t>
      </w:r>
    </w:p>
    <w:p w14:paraId="1E001D4A" w14:textId="77777777" w:rsidR="006B630F" w:rsidRPr="0054141A" w:rsidRDefault="006B630F" w:rsidP="006B630F">
      <w:pPr>
        <w:tabs>
          <w:tab w:val="left" w:pos="993"/>
        </w:tabs>
        <w:spacing w:before="120" w:line="240" w:lineRule="atLeast"/>
        <w:ind w:firstLine="709"/>
        <w:rPr>
          <w:sz w:val="28"/>
          <w:szCs w:val="28"/>
          <w:lang w:val="vi-VN"/>
        </w:rPr>
      </w:pPr>
      <w:r w:rsidRPr="00FF3652">
        <w:rPr>
          <w:sz w:val="28"/>
          <w:szCs w:val="28"/>
          <w:lang w:val="vi-VN"/>
        </w:rPr>
        <w:t xml:space="preserve">- </w:t>
      </w:r>
      <w:r w:rsidRPr="00FF3652">
        <w:rPr>
          <w:sz w:val="28"/>
          <w:szCs w:val="28"/>
          <w:lang w:val="vi-VN"/>
        </w:rPr>
        <w:tab/>
        <w:t>Nội dung và qui mô đầu tư:</w:t>
      </w:r>
      <w:r>
        <w:rPr>
          <w:sz w:val="28"/>
          <w:szCs w:val="28"/>
          <w:lang w:val="vi-VN"/>
        </w:rPr>
        <w:t xml:space="preserve"> </w:t>
      </w:r>
    </w:p>
    <w:p w14:paraId="063BD627" w14:textId="77777777" w:rsidR="00FF3652" w:rsidRPr="00FF3652" w:rsidRDefault="00FF3652" w:rsidP="00FF3652">
      <w:pPr>
        <w:widowControl w:val="0"/>
        <w:numPr>
          <w:ilvl w:val="1"/>
          <w:numId w:val="46"/>
        </w:numPr>
        <w:tabs>
          <w:tab w:val="left" w:pos="972"/>
        </w:tabs>
        <w:autoSpaceDE w:val="0"/>
        <w:autoSpaceDN w:val="0"/>
        <w:spacing w:before="120"/>
        <w:ind w:right="135" w:firstLine="700"/>
        <w:jc w:val="left"/>
        <w:rPr>
          <w:sz w:val="28"/>
          <w:szCs w:val="22"/>
          <w:lang w:val="vi-VN"/>
        </w:rPr>
      </w:pPr>
      <w:r w:rsidRPr="00FF3652">
        <w:rPr>
          <w:sz w:val="28"/>
          <w:szCs w:val="22"/>
          <w:lang w:val="vi-VN"/>
        </w:rPr>
        <w:t>Khối lớp học - Hành chính quản trị, phục vụ học tập: Thiết kế 1 trệt, 01 lầu,</w:t>
      </w:r>
      <w:r w:rsidRPr="00FF3652">
        <w:rPr>
          <w:spacing w:val="-4"/>
          <w:sz w:val="28"/>
          <w:szCs w:val="22"/>
          <w:lang w:val="vi-VN"/>
        </w:rPr>
        <w:t xml:space="preserve"> </w:t>
      </w:r>
      <w:r w:rsidRPr="00FF3652">
        <w:rPr>
          <w:sz w:val="28"/>
          <w:szCs w:val="22"/>
          <w:lang w:val="vi-VN"/>
        </w:rPr>
        <w:t>chiều</w:t>
      </w:r>
      <w:r w:rsidRPr="00FF3652">
        <w:rPr>
          <w:spacing w:val="-2"/>
          <w:sz w:val="28"/>
          <w:szCs w:val="22"/>
          <w:lang w:val="vi-VN"/>
        </w:rPr>
        <w:t xml:space="preserve"> </w:t>
      </w:r>
      <w:r w:rsidRPr="00FF3652">
        <w:rPr>
          <w:sz w:val="28"/>
          <w:szCs w:val="22"/>
          <w:lang w:val="vi-VN"/>
        </w:rPr>
        <w:t>cao</w:t>
      </w:r>
      <w:r w:rsidRPr="00FF3652">
        <w:rPr>
          <w:spacing w:val="-2"/>
          <w:sz w:val="28"/>
          <w:szCs w:val="22"/>
          <w:lang w:val="vi-VN"/>
        </w:rPr>
        <w:t xml:space="preserve"> </w:t>
      </w:r>
      <w:r w:rsidRPr="00FF3652">
        <w:rPr>
          <w:sz w:val="28"/>
          <w:szCs w:val="22"/>
          <w:lang w:val="vi-VN"/>
        </w:rPr>
        <w:t>công</w:t>
      </w:r>
      <w:r w:rsidRPr="00FF3652">
        <w:rPr>
          <w:spacing w:val="-2"/>
          <w:sz w:val="28"/>
          <w:szCs w:val="22"/>
          <w:lang w:val="vi-VN"/>
        </w:rPr>
        <w:t xml:space="preserve"> </w:t>
      </w:r>
      <w:r w:rsidRPr="00FF3652">
        <w:rPr>
          <w:sz w:val="28"/>
          <w:szCs w:val="22"/>
          <w:lang w:val="vi-VN"/>
        </w:rPr>
        <w:t>trình</w:t>
      </w:r>
      <w:r w:rsidRPr="00FF3652">
        <w:rPr>
          <w:spacing w:val="-2"/>
          <w:sz w:val="28"/>
          <w:szCs w:val="22"/>
          <w:lang w:val="vi-VN"/>
        </w:rPr>
        <w:t xml:space="preserve"> </w:t>
      </w:r>
      <w:r w:rsidRPr="00FF3652">
        <w:rPr>
          <w:sz w:val="28"/>
          <w:szCs w:val="22"/>
          <w:lang w:val="vi-VN"/>
        </w:rPr>
        <w:t>+10,3m;</w:t>
      </w:r>
      <w:r w:rsidRPr="00FF3652">
        <w:rPr>
          <w:spacing w:val="-2"/>
          <w:sz w:val="28"/>
          <w:szCs w:val="22"/>
          <w:lang w:val="vi-VN"/>
        </w:rPr>
        <w:t xml:space="preserve"> </w:t>
      </w:r>
      <w:r w:rsidRPr="00FF3652">
        <w:rPr>
          <w:sz w:val="28"/>
          <w:szCs w:val="22"/>
          <w:lang w:val="vi-VN"/>
        </w:rPr>
        <w:t>diện</w:t>
      </w:r>
      <w:r w:rsidRPr="00FF3652">
        <w:rPr>
          <w:spacing w:val="-5"/>
          <w:sz w:val="28"/>
          <w:szCs w:val="22"/>
          <w:lang w:val="vi-VN"/>
        </w:rPr>
        <w:t xml:space="preserve"> </w:t>
      </w:r>
      <w:r w:rsidRPr="00FF3652">
        <w:rPr>
          <w:sz w:val="28"/>
          <w:szCs w:val="22"/>
          <w:lang w:val="vi-VN"/>
        </w:rPr>
        <w:t>tích</w:t>
      </w:r>
      <w:r w:rsidRPr="00FF3652">
        <w:rPr>
          <w:spacing w:val="-4"/>
          <w:sz w:val="28"/>
          <w:szCs w:val="22"/>
          <w:lang w:val="vi-VN"/>
        </w:rPr>
        <w:t xml:space="preserve"> </w:t>
      </w:r>
      <w:r w:rsidRPr="00FF3652">
        <w:rPr>
          <w:sz w:val="28"/>
          <w:szCs w:val="22"/>
          <w:lang w:val="vi-VN"/>
        </w:rPr>
        <w:t>sàn 1.501m</w:t>
      </w:r>
      <w:r w:rsidRPr="00FF3652">
        <w:rPr>
          <w:sz w:val="28"/>
          <w:szCs w:val="22"/>
          <w:vertAlign w:val="superscript"/>
          <w:lang w:val="vi-VN"/>
        </w:rPr>
        <w:t>2</w:t>
      </w:r>
      <w:r w:rsidRPr="00FF3652">
        <w:rPr>
          <w:sz w:val="28"/>
          <w:szCs w:val="22"/>
          <w:lang w:val="vi-VN"/>
        </w:rPr>
        <w:t>;</w:t>
      </w:r>
      <w:r w:rsidRPr="00FF3652">
        <w:rPr>
          <w:spacing w:val="-2"/>
          <w:sz w:val="28"/>
          <w:szCs w:val="22"/>
          <w:lang w:val="vi-VN"/>
        </w:rPr>
        <w:t xml:space="preserve"> </w:t>
      </w:r>
      <w:r w:rsidRPr="00FF3652">
        <w:rPr>
          <w:sz w:val="28"/>
          <w:szCs w:val="22"/>
          <w:lang w:val="vi-VN"/>
        </w:rPr>
        <w:t>mái</w:t>
      </w:r>
      <w:r w:rsidRPr="00FF3652">
        <w:rPr>
          <w:spacing w:val="-2"/>
          <w:sz w:val="28"/>
          <w:szCs w:val="22"/>
          <w:lang w:val="vi-VN"/>
        </w:rPr>
        <w:t xml:space="preserve"> </w:t>
      </w:r>
      <w:r w:rsidRPr="00FF3652">
        <w:rPr>
          <w:sz w:val="28"/>
          <w:szCs w:val="22"/>
          <w:lang w:val="vi-VN"/>
        </w:rPr>
        <w:t>lợp</w:t>
      </w:r>
      <w:r w:rsidRPr="00FF3652">
        <w:rPr>
          <w:spacing w:val="-4"/>
          <w:sz w:val="28"/>
          <w:szCs w:val="22"/>
          <w:lang w:val="vi-VN"/>
        </w:rPr>
        <w:t xml:space="preserve"> </w:t>
      </w:r>
      <w:r w:rsidRPr="00FF3652">
        <w:rPr>
          <w:sz w:val="28"/>
          <w:szCs w:val="22"/>
          <w:lang w:val="vi-VN"/>
        </w:rPr>
        <w:t>tôn</w:t>
      </w:r>
      <w:r w:rsidRPr="00FF3652">
        <w:rPr>
          <w:spacing w:val="-3"/>
          <w:sz w:val="28"/>
          <w:szCs w:val="22"/>
          <w:lang w:val="vi-VN"/>
        </w:rPr>
        <w:t xml:space="preserve"> </w:t>
      </w:r>
      <w:r w:rsidRPr="00FF3652">
        <w:rPr>
          <w:sz w:val="28"/>
          <w:szCs w:val="22"/>
          <w:lang w:val="vi-VN"/>
        </w:rPr>
        <w:t>mạ màu,</w:t>
      </w:r>
      <w:r w:rsidRPr="00FF3652">
        <w:rPr>
          <w:spacing w:val="-4"/>
          <w:sz w:val="28"/>
          <w:szCs w:val="22"/>
          <w:lang w:val="vi-VN"/>
        </w:rPr>
        <w:t xml:space="preserve"> </w:t>
      </w:r>
      <w:r w:rsidRPr="00FF3652">
        <w:rPr>
          <w:sz w:val="28"/>
          <w:szCs w:val="22"/>
          <w:lang w:val="vi-VN"/>
        </w:rPr>
        <w:t>xà gồ thép,</w:t>
      </w:r>
      <w:r w:rsidRPr="00FF3652">
        <w:rPr>
          <w:spacing w:val="-2"/>
          <w:sz w:val="28"/>
          <w:szCs w:val="22"/>
          <w:lang w:val="vi-VN"/>
        </w:rPr>
        <w:t xml:space="preserve"> </w:t>
      </w:r>
      <w:r w:rsidRPr="00FF3652">
        <w:rPr>
          <w:sz w:val="28"/>
          <w:szCs w:val="22"/>
          <w:lang w:val="vi-VN"/>
        </w:rPr>
        <w:t>trần bê</w:t>
      </w:r>
      <w:r w:rsidRPr="00FF3652">
        <w:rPr>
          <w:spacing w:val="-1"/>
          <w:sz w:val="28"/>
          <w:szCs w:val="22"/>
          <w:lang w:val="vi-VN"/>
        </w:rPr>
        <w:t xml:space="preserve"> </w:t>
      </w:r>
      <w:r w:rsidRPr="00FF3652">
        <w:rPr>
          <w:sz w:val="28"/>
          <w:szCs w:val="22"/>
          <w:lang w:val="vi-VN"/>
        </w:rPr>
        <w:t>tông</w:t>
      </w:r>
      <w:r w:rsidRPr="00FF3652">
        <w:rPr>
          <w:spacing w:val="-4"/>
          <w:sz w:val="28"/>
          <w:szCs w:val="22"/>
          <w:lang w:val="vi-VN"/>
        </w:rPr>
        <w:t xml:space="preserve"> </w:t>
      </w:r>
      <w:r w:rsidRPr="00FF3652">
        <w:rPr>
          <w:sz w:val="28"/>
          <w:szCs w:val="22"/>
          <w:lang w:val="vi-VN"/>
        </w:rPr>
        <w:t>cốt</w:t>
      </w:r>
      <w:r w:rsidRPr="00FF3652">
        <w:rPr>
          <w:spacing w:val="-3"/>
          <w:sz w:val="28"/>
          <w:szCs w:val="22"/>
          <w:lang w:val="vi-VN"/>
        </w:rPr>
        <w:t xml:space="preserve"> </w:t>
      </w:r>
      <w:r w:rsidRPr="00FF3652">
        <w:rPr>
          <w:sz w:val="28"/>
          <w:szCs w:val="22"/>
          <w:lang w:val="vi-VN"/>
        </w:rPr>
        <w:t>thép; khu</w:t>
      </w:r>
      <w:r w:rsidRPr="00FF3652">
        <w:rPr>
          <w:spacing w:val="-1"/>
          <w:sz w:val="28"/>
          <w:szCs w:val="22"/>
          <w:lang w:val="vi-VN"/>
        </w:rPr>
        <w:t xml:space="preserve"> </w:t>
      </w:r>
      <w:r w:rsidRPr="00FF3652">
        <w:rPr>
          <w:sz w:val="28"/>
          <w:szCs w:val="22"/>
          <w:lang w:val="vi-VN"/>
        </w:rPr>
        <w:t>vệ</w:t>
      </w:r>
      <w:r w:rsidRPr="00FF3652">
        <w:rPr>
          <w:spacing w:val="-4"/>
          <w:sz w:val="28"/>
          <w:szCs w:val="22"/>
          <w:lang w:val="vi-VN"/>
        </w:rPr>
        <w:t xml:space="preserve"> </w:t>
      </w:r>
      <w:r w:rsidRPr="00FF3652">
        <w:rPr>
          <w:sz w:val="28"/>
          <w:szCs w:val="22"/>
          <w:lang w:val="vi-VN"/>
        </w:rPr>
        <w:t>sinh</w:t>
      </w:r>
      <w:r w:rsidRPr="00FF3652">
        <w:rPr>
          <w:spacing w:val="-4"/>
          <w:sz w:val="28"/>
          <w:szCs w:val="22"/>
          <w:lang w:val="vi-VN"/>
        </w:rPr>
        <w:t xml:space="preserve"> </w:t>
      </w:r>
      <w:r w:rsidRPr="00FF3652">
        <w:rPr>
          <w:sz w:val="28"/>
          <w:szCs w:val="22"/>
          <w:lang w:val="vi-VN"/>
        </w:rPr>
        <w:t>trần nhựa; cửa</w:t>
      </w:r>
      <w:r w:rsidRPr="00FF3652">
        <w:rPr>
          <w:spacing w:val="-1"/>
          <w:sz w:val="28"/>
          <w:szCs w:val="22"/>
          <w:lang w:val="vi-VN"/>
        </w:rPr>
        <w:t xml:space="preserve"> </w:t>
      </w:r>
      <w:r w:rsidRPr="00FF3652">
        <w:rPr>
          <w:sz w:val="28"/>
          <w:szCs w:val="22"/>
          <w:lang w:val="vi-VN"/>
        </w:rPr>
        <w:t>đi,</w:t>
      </w:r>
      <w:r w:rsidRPr="00FF3652">
        <w:rPr>
          <w:spacing w:val="-2"/>
          <w:sz w:val="28"/>
          <w:szCs w:val="22"/>
          <w:lang w:val="vi-VN"/>
        </w:rPr>
        <w:t xml:space="preserve"> </w:t>
      </w:r>
      <w:r w:rsidRPr="00FF3652">
        <w:rPr>
          <w:sz w:val="28"/>
          <w:szCs w:val="22"/>
          <w:lang w:val="vi-VN"/>
        </w:rPr>
        <w:t>cửa</w:t>
      </w:r>
      <w:r w:rsidRPr="00FF3652">
        <w:rPr>
          <w:spacing w:val="-3"/>
          <w:sz w:val="28"/>
          <w:szCs w:val="22"/>
          <w:lang w:val="vi-VN"/>
        </w:rPr>
        <w:t xml:space="preserve"> </w:t>
      </w:r>
      <w:r w:rsidRPr="00FF3652">
        <w:rPr>
          <w:sz w:val="28"/>
          <w:szCs w:val="22"/>
          <w:lang w:val="vi-VN"/>
        </w:rPr>
        <w:t>sổ nhôm -</w:t>
      </w:r>
      <w:r w:rsidRPr="00FF3652">
        <w:rPr>
          <w:spacing w:val="-2"/>
          <w:sz w:val="28"/>
          <w:szCs w:val="22"/>
          <w:lang w:val="vi-VN"/>
        </w:rPr>
        <w:t xml:space="preserve"> </w:t>
      </w:r>
      <w:r w:rsidRPr="00FF3652">
        <w:rPr>
          <w:sz w:val="28"/>
          <w:szCs w:val="22"/>
          <w:lang w:val="vi-VN"/>
        </w:rPr>
        <w:t>kính; nền lát gạch ceramic, bậc cấp lát đá granite; tường bao xây gạch nung, tường ngăn xây gạch không nung, trát vữa, hoàn thiện sơn nước, chân tường ngoài ốp đá chẻ. Kết cấu móng, khung, sàn bê tông cốt thép, thiết kế móng cọc bê tông</w:t>
      </w:r>
      <w:r w:rsidRPr="00FF3652">
        <w:rPr>
          <w:spacing w:val="40"/>
          <w:sz w:val="28"/>
          <w:szCs w:val="22"/>
          <w:lang w:val="vi-VN"/>
        </w:rPr>
        <w:t xml:space="preserve"> </w:t>
      </w:r>
      <w:r w:rsidRPr="00FF3652">
        <w:rPr>
          <w:sz w:val="28"/>
          <w:szCs w:val="22"/>
          <w:lang w:val="vi-VN"/>
        </w:rPr>
        <w:t>cốt thép, chiều dài cọc L=28m, tiết diện 25cmx25cm. Lắp đặt hệ</w:t>
      </w:r>
      <w:r w:rsidRPr="00FF3652">
        <w:rPr>
          <w:spacing w:val="-2"/>
          <w:sz w:val="28"/>
          <w:szCs w:val="22"/>
          <w:lang w:val="vi-VN"/>
        </w:rPr>
        <w:t xml:space="preserve"> </w:t>
      </w:r>
      <w:r w:rsidRPr="00FF3652">
        <w:rPr>
          <w:sz w:val="28"/>
          <w:szCs w:val="22"/>
          <w:lang w:val="vi-VN"/>
        </w:rPr>
        <w:t>thống điện, cấp thoát nước công trình; hầm vệ sinh xây gạch, nắp hầm bằng bê tông cốt thép.</w:t>
      </w:r>
    </w:p>
    <w:p w14:paraId="40935A34" w14:textId="77777777" w:rsidR="00FF3652" w:rsidRPr="00FF3652" w:rsidRDefault="00FF3652" w:rsidP="00FF3652">
      <w:pPr>
        <w:widowControl w:val="0"/>
        <w:numPr>
          <w:ilvl w:val="1"/>
          <w:numId w:val="46"/>
        </w:numPr>
        <w:tabs>
          <w:tab w:val="left" w:pos="1026"/>
        </w:tabs>
        <w:autoSpaceDE w:val="0"/>
        <w:autoSpaceDN w:val="0"/>
        <w:spacing w:before="123"/>
        <w:ind w:right="136" w:firstLine="700"/>
        <w:jc w:val="left"/>
        <w:rPr>
          <w:sz w:val="28"/>
          <w:szCs w:val="22"/>
          <w:lang w:val="vi-VN"/>
        </w:rPr>
      </w:pPr>
      <w:r w:rsidRPr="00FF3652">
        <w:rPr>
          <w:sz w:val="28"/>
          <w:szCs w:val="22"/>
          <w:lang w:val="vi-VN"/>
        </w:rPr>
        <w:t>Nhà bếp: Thiết kế dạng trệt, chiều cao công trình + 7,8m, diện tích 156m</w:t>
      </w:r>
      <w:r w:rsidRPr="00FF3652">
        <w:rPr>
          <w:sz w:val="28"/>
          <w:szCs w:val="22"/>
          <w:vertAlign w:val="superscript"/>
          <w:lang w:val="vi-VN"/>
        </w:rPr>
        <w:t>2</w:t>
      </w:r>
      <w:r w:rsidRPr="00FF3652">
        <w:rPr>
          <w:sz w:val="28"/>
          <w:szCs w:val="22"/>
          <w:lang w:val="vi-VN"/>
        </w:rPr>
        <w:t>; mái lợp tôn, xà gồ thép, trần bê tông cốt thép; cửa đi, cửa sổ nhôm -</w:t>
      </w:r>
      <w:r w:rsidRPr="00FF3652">
        <w:rPr>
          <w:spacing w:val="40"/>
          <w:sz w:val="28"/>
          <w:szCs w:val="22"/>
          <w:lang w:val="vi-VN"/>
        </w:rPr>
        <w:t xml:space="preserve"> </w:t>
      </w:r>
      <w:r w:rsidRPr="00FF3652">
        <w:rPr>
          <w:sz w:val="28"/>
          <w:szCs w:val="22"/>
          <w:lang w:val="vi-VN"/>
        </w:rPr>
        <w:t>kính;</w:t>
      </w:r>
      <w:r w:rsidRPr="00FF3652">
        <w:rPr>
          <w:spacing w:val="-1"/>
          <w:sz w:val="28"/>
          <w:szCs w:val="22"/>
          <w:lang w:val="vi-VN"/>
        </w:rPr>
        <w:t xml:space="preserve"> </w:t>
      </w:r>
      <w:r w:rsidRPr="00FF3652">
        <w:rPr>
          <w:sz w:val="28"/>
          <w:szCs w:val="22"/>
          <w:lang w:val="vi-VN"/>
        </w:rPr>
        <w:t>nền</w:t>
      </w:r>
      <w:r w:rsidRPr="00FF3652">
        <w:rPr>
          <w:spacing w:val="-1"/>
          <w:sz w:val="28"/>
          <w:szCs w:val="22"/>
          <w:lang w:val="vi-VN"/>
        </w:rPr>
        <w:t xml:space="preserve"> </w:t>
      </w:r>
      <w:r w:rsidRPr="00FF3652">
        <w:rPr>
          <w:sz w:val="28"/>
          <w:szCs w:val="22"/>
          <w:lang w:val="vi-VN"/>
        </w:rPr>
        <w:t>lát</w:t>
      </w:r>
      <w:r w:rsidRPr="00FF3652">
        <w:rPr>
          <w:spacing w:val="-1"/>
          <w:sz w:val="28"/>
          <w:szCs w:val="22"/>
          <w:lang w:val="vi-VN"/>
        </w:rPr>
        <w:t xml:space="preserve"> </w:t>
      </w:r>
      <w:r w:rsidRPr="00FF3652">
        <w:rPr>
          <w:sz w:val="28"/>
          <w:szCs w:val="22"/>
          <w:lang w:val="vi-VN"/>
        </w:rPr>
        <w:t>gạch</w:t>
      </w:r>
      <w:r w:rsidRPr="00FF3652">
        <w:rPr>
          <w:spacing w:val="-1"/>
          <w:sz w:val="28"/>
          <w:szCs w:val="22"/>
          <w:lang w:val="vi-VN"/>
        </w:rPr>
        <w:t xml:space="preserve"> </w:t>
      </w:r>
      <w:r w:rsidRPr="00FF3652">
        <w:rPr>
          <w:sz w:val="28"/>
          <w:szCs w:val="22"/>
          <w:lang w:val="vi-VN"/>
        </w:rPr>
        <w:t>ceramic;</w:t>
      </w:r>
      <w:r w:rsidRPr="00FF3652">
        <w:rPr>
          <w:spacing w:val="-1"/>
          <w:sz w:val="28"/>
          <w:szCs w:val="22"/>
          <w:lang w:val="vi-VN"/>
        </w:rPr>
        <w:t xml:space="preserve"> </w:t>
      </w:r>
      <w:r w:rsidRPr="00FF3652">
        <w:rPr>
          <w:sz w:val="28"/>
          <w:szCs w:val="22"/>
          <w:lang w:val="vi-VN"/>
        </w:rPr>
        <w:t>bậc</w:t>
      </w:r>
      <w:r w:rsidRPr="00FF3652">
        <w:rPr>
          <w:spacing w:val="-2"/>
          <w:sz w:val="28"/>
          <w:szCs w:val="22"/>
          <w:lang w:val="vi-VN"/>
        </w:rPr>
        <w:t xml:space="preserve"> </w:t>
      </w:r>
      <w:r w:rsidRPr="00FF3652">
        <w:rPr>
          <w:sz w:val="28"/>
          <w:szCs w:val="22"/>
          <w:lang w:val="vi-VN"/>
        </w:rPr>
        <w:t>cấp</w:t>
      </w:r>
      <w:r w:rsidRPr="00FF3652">
        <w:rPr>
          <w:spacing w:val="-1"/>
          <w:sz w:val="28"/>
          <w:szCs w:val="22"/>
          <w:lang w:val="vi-VN"/>
        </w:rPr>
        <w:t xml:space="preserve"> </w:t>
      </w:r>
      <w:r w:rsidRPr="00FF3652">
        <w:rPr>
          <w:sz w:val="28"/>
          <w:szCs w:val="22"/>
          <w:lang w:val="vi-VN"/>
        </w:rPr>
        <w:t>lát</w:t>
      </w:r>
      <w:r w:rsidRPr="00FF3652">
        <w:rPr>
          <w:spacing w:val="-1"/>
          <w:sz w:val="28"/>
          <w:szCs w:val="22"/>
          <w:lang w:val="vi-VN"/>
        </w:rPr>
        <w:t xml:space="preserve"> </w:t>
      </w:r>
      <w:r w:rsidRPr="00FF3652">
        <w:rPr>
          <w:sz w:val="28"/>
          <w:szCs w:val="22"/>
          <w:lang w:val="vi-VN"/>
        </w:rPr>
        <w:t>đá</w:t>
      </w:r>
      <w:r w:rsidRPr="00FF3652">
        <w:rPr>
          <w:spacing w:val="-2"/>
          <w:sz w:val="28"/>
          <w:szCs w:val="22"/>
          <w:lang w:val="vi-VN"/>
        </w:rPr>
        <w:t xml:space="preserve"> </w:t>
      </w:r>
      <w:r w:rsidRPr="00FF3652">
        <w:rPr>
          <w:sz w:val="28"/>
          <w:szCs w:val="22"/>
          <w:lang w:val="vi-VN"/>
        </w:rPr>
        <w:t>granite;</w:t>
      </w:r>
      <w:r w:rsidRPr="00FF3652">
        <w:rPr>
          <w:spacing w:val="-1"/>
          <w:sz w:val="28"/>
          <w:szCs w:val="22"/>
          <w:lang w:val="vi-VN"/>
        </w:rPr>
        <w:t xml:space="preserve"> </w:t>
      </w:r>
      <w:r w:rsidRPr="00FF3652">
        <w:rPr>
          <w:sz w:val="28"/>
          <w:szCs w:val="22"/>
          <w:lang w:val="vi-VN"/>
        </w:rPr>
        <w:t>tường</w:t>
      </w:r>
      <w:r w:rsidRPr="00FF3652">
        <w:rPr>
          <w:spacing w:val="-5"/>
          <w:sz w:val="28"/>
          <w:szCs w:val="22"/>
          <w:lang w:val="vi-VN"/>
        </w:rPr>
        <w:t xml:space="preserve"> </w:t>
      </w:r>
      <w:r w:rsidRPr="00FF3652">
        <w:rPr>
          <w:sz w:val="28"/>
          <w:szCs w:val="22"/>
          <w:lang w:val="vi-VN"/>
        </w:rPr>
        <w:t>xây</w:t>
      </w:r>
      <w:r w:rsidRPr="00FF3652">
        <w:rPr>
          <w:spacing w:val="-6"/>
          <w:sz w:val="28"/>
          <w:szCs w:val="22"/>
          <w:lang w:val="vi-VN"/>
        </w:rPr>
        <w:t xml:space="preserve"> </w:t>
      </w:r>
      <w:r w:rsidRPr="00FF3652">
        <w:rPr>
          <w:sz w:val="28"/>
          <w:szCs w:val="22"/>
          <w:lang w:val="vi-VN"/>
        </w:rPr>
        <w:t>gạch</w:t>
      </w:r>
      <w:r w:rsidRPr="00FF3652">
        <w:rPr>
          <w:spacing w:val="-1"/>
          <w:sz w:val="28"/>
          <w:szCs w:val="22"/>
          <w:lang w:val="vi-VN"/>
        </w:rPr>
        <w:t xml:space="preserve"> </w:t>
      </w:r>
      <w:r w:rsidRPr="00FF3652">
        <w:rPr>
          <w:sz w:val="28"/>
          <w:szCs w:val="22"/>
          <w:lang w:val="vi-VN"/>
        </w:rPr>
        <w:t>nung,</w:t>
      </w:r>
      <w:r w:rsidRPr="00FF3652">
        <w:rPr>
          <w:spacing w:val="-3"/>
          <w:sz w:val="28"/>
          <w:szCs w:val="22"/>
          <w:lang w:val="vi-VN"/>
        </w:rPr>
        <w:t xml:space="preserve"> </w:t>
      </w:r>
      <w:r w:rsidRPr="00FF3652">
        <w:rPr>
          <w:sz w:val="28"/>
          <w:szCs w:val="22"/>
          <w:lang w:val="vi-VN"/>
        </w:rPr>
        <w:t>trát</w:t>
      </w:r>
      <w:r w:rsidRPr="00FF3652">
        <w:rPr>
          <w:spacing w:val="-1"/>
          <w:sz w:val="28"/>
          <w:szCs w:val="22"/>
          <w:lang w:val="vi-VN"/>
        </w:rPr>
        <w:t xml:space="preserve"> </w:t>
      </w:r>
      <w:r w:rsidRPr="00FF3652">
        <w:rPr>
          <w:sz w:val="28"/>
          <w:szCs w:val="22"/>
          <w:lang w:val="vi-VN"/>
        </w:rPr>
        <w:t>vữa, hoàn thiện sơn nước kết hợp ốp gạch tường trong cao 1,6m. Kết cấu móng, khung, sàn bê tông cốt thép, thiết kế móng đơn trên nền gia cố cừ tràm</w:t>
      </w:r>
      <w:r w:rsidRPr="00FF3652">
        <w:rPr>
          <w:spacing w:val="-1"/>
          <w:sz w:val="28"/>
          <w:szCs w:val="22"/>
          <w:lang w:val="vi-VN"/>
        </w:rPr>
        <w:t xml:space="preserve"> </w:t>
      </w:r>
      <w:r w:rsidRPr="00FF3652">
        <w:rPr>
          <w:sz w:val="28"/>
          <w:szCs w:val="22"/>
          <w:lang w:val="vi-VN"/>
        </w:rPr>
        <w:t>chiều dài cừ L=4,5m, mật độ 25 cây/m</w:t>
      </w:r>
      <w:r w:rsidRPr="00FF3652">
        <w:rPr>
          <w:sz w:val="28"/>
          <w:szCs w:val="22"/>
          <w:vertAlign w:val="superscript"/>
          <w:lang w:val="vi-VN"/>
        </w:rPr>
        <w:t>2</w:t>
      </w:r>
      <w:r w:rsidRPr="00FF3652">
        <w:rPr>
          <w:sz w:val="28"/>
          <w:szCs w:val="22"/>
          <w:lang w:val="vi-VN"/>
        </w:rPr>
        <w:t>. Thiết kế hệ thống điện, nước công trình.</w:t>
      </w:r>
    </w:p>
    <w:p w14:paraId="6FF85408" w14:textId="77777777" w:rsidR="00FF3652" w:rsidRPr="00FF3652" w:rsidRDefault="00FF3652" w:rsidP="00FF3652">
      <w:pPr>
        <w:widowControl w:val="0"/>
        <w:numPr>
          <w:ilvl w:val="1"/>
          <w:numId w:val="46"/>
        </w:numPr>
        <w:tabs>
          <w:tab w:val="left" w:pos="969"/>
        </w:tabs>
        <w:autoSpaceDE w:val="0"/>
        <w:autoSpaceDN w:val="0"/>
        <w:spacing w:before="120"/>
        <w:ind w:right="141" w:firstLine="700"/>
        <w:jc w:val="left"/>
        <w:rPr>
          <w:sz w:val="28"/>
          <w:szCs w:val="22"/>
          <w:lang w:val="vi-VN"/>
        </w:rPr>
      </w:pPr>
      <w:r w:rsidRPr="00FF3652">
        <w:rPr>
          <w:sz w:val="28"/>
          <w:szCs w:val="22"/>
          <w:lang w:val="vi-VN"/>
        </w:rPr>
        <w:t>Nhà bảo vệ: Diện tích 9,9m</w:t>
      </w:r>
      <w:r w:rsidRPr="00FF3652">
        <w:rPr>
          <w:sz w:val="28"/>
          <w:szCs w:val="22"/>
          <w:vertAlign w:val="superscript"/>
          <w:lang w:val="vi-VN"/>
        </w:rPr>
        <w:t>2</w:t>
      </w:r>
      <w:r w:rsidRPr="00FF3652">
        <w:rPr>
          <w:sz w:val="28"/>
          <w:szCs w:val="22"/>
          <w:lang w:val="vi-VN"/>
        </w:rPr>
        <w:t>; chiều cao công trình +3.49m; mái lợp tôn, xà gồ thép, trần nhựa, cửa đi, cửa sổ nhôm - kính, nền lát gạch granite, tường</w:t>
      </w:r>
      <w:r w:rsidRPr="00FF3652">
        <w:rPr>
          <w:spacing w:val="40"/>
          <w:sz w:val="28"/>
          <w:szCs w:val="22"/>
          <w:lang w:val="vi-VN"/>
        </w:rPr>
        <w:t xml:space="preserve"> </w:t>
      </w:r>
      <w:r w:rsidRPr="00FF3652">
        <w:rPr>
          <w:sz w:val="28"/>
          <w:szCs w:val="22"/>
          <w:lang w:val="vi-VN"/>
        </w:rPr>
        <w:t>xây gạch nung, trát vữa, hoàn thiện sơn nước. Kết cấu móng, cột, dầm, bê tông cốt thép, thiết kế móng đơn trên nền gia cố cừ tràm chiều dài cừ L=4m, mật độ 25 cây/m</w:t>
      </w:r>
      <w:r w:rsidRPr="00FF3652">
        <w:rPr>
          <w:sz w:val="28"/>
          <w:szCs w:val="22"/>
          <w:vertAlign w:val="superscript"/>
          <w:lang w:val="vi-VN"/>
        </w:rPr>
        <w:t>2</w:t>
      </w:r>
      <w:r w:rsidRPr="00FF3652">
        <w:rPr>
          <w:sz w:val="28"/>
          <w:szCs w:val="22"/>
          <w:lang w:val="vi-VN"/>
        </w:rPr>
        <w:t>. Thiết kế hệ thống điện công trình.</w:t>
      </w:r>
    </w:p>
    <w:p w14:paraId="24BC9A43" w14:textId="77777777" w:rsidR="00FF3652" w:rsidRPr="00FF3652" w:rsidRDefault="00FF3652" w:rsidP="00FF3652">
      <w:pPr>
        <w:widowControl w:val="0"/>
        <w:numPr>
          <w:ilvl w:val="1"/>
          <w:numId w:val="46"/>
        </w:numPr>
        <w:tabs>
          <w:tab w:val="left" w:pos="995"/>
        </w:tabs>
        <w:autoSpaceDE w:val="0"/>
        <w:autoSpaceDN w:val="0"/>
        <w:spacing w:before="118"/>
        <w:ind w:right="147" w:firstLine="700"/>
        <w:jc w:val="left"/>
        <w:rPr>
          <w:sz w:val="28"/>
          <w:szCs w:val="22"/>
          <w:lang w:val="vi-VN"/>
        </w:rPr>
      </w:pPr>
      <w:r w:rsidRPr="00FF3652">
        <w:rPr>
          <w:sz w:val="28"/>
          <w:szCs w:val="22"/>
          <w:lang w:val="vi-VN"/>
        </w:rPr>
        <w:t>Hàng rào: Mở rộng hàng rào chiều dài khoảng 107,5m; Kết cấu móng, trụ</w:t>
      </w:r>
      <w:r w:rsidRPr="00FF3652">
        <w:rPr>
          <w:spacing w:val="-1"/>
          <w:sz w:val="28"/>
          <w:szCs w:val="22"/>
          <w:lang w:val="vi-VN"/>
        </w:rPr>
        <w:t xml:space="preserve"> </w:t>
      </w:r>
      <w:r w:rsidRPr="00FF3652">
        <w:rPr>
          <w:sz w:val="28"/>
          <w:szCs w:val="22"/>
          <w:lang w:val="vi-VN"/>
        </w:rPr>
        <w:t>bê</w:t>
      </w:r>
      <w:r w:rsidRPr="00FF3652">
        <w:rPr>
          <w:spacing w:val="-2"/>
          <w:sz w:val="28"/>
          <w:szCs w:val="22"/>
          <w:lang w:val="vi-VN"/>
        </w:rPr>
        <w:t xml:space="preserve"> </w:t>
      </w:r>
      <w:r w:rsidRPr="00FF3652">
        <w:rPr>
          <w:sz w:val="28"/>
          <w:szCs w:val="22"/>
          <w:lang w:val="vi-VN"/>
        </w:rPr>
        <w:t>tông,</w:t>
      </w:r>
      <w:r w:rsidRPr="00FF3652">
        <w:rPr>
          <w:spacing w:val="-1"/>
          <w:sz w:val="28"/>
          <w:szCs w:val="22"/>
          <w:lang w:val="vi-VN"/>
        </w:rPr>
        <w:t xml:space="preserve"> </w:t>
      </w:r>
      <w:r w:rsidRPr="00FF3652">
        <w:rPr>
          <w:sz w:val="28"/>
          <w:szCs w:val="22"/>
          <w:lang w:val="vi-VN"/>
        </w:rPr>
        <w:t>đà</w:t>
      </w:r>
      <w:r w:rsidRPr="00FF3652">
        <w:rPr>
          <w:spacing w:val="-2"/>
          <w:sz w:val="28"/>
          <w:szCs w:val="22"/>
          <w:lang w:val="vi-VN"/>
        </w:rPr>
        <w:t xml:space="preserve"> </w:t>
      </w:r>
      <w:r w:rsidRPr="00FF3652">
        <w:rPr>
          <w:sz w:val="28"/>
          <w:szCs w:val="22"/>
          <w:lang w:val="vi-VN"/>
        </w:rPr>
        <w:t>kiềng</w:t>
      </w:r>
      <w:r w:rsidRPr="00FF3652">
        <w:rPr>
          <w:spacing w:val="-1"/>
          <w:sz w:val="28"/>
          <w:szCs w:val="22"/>
          <w:lang w:val="vi-VN"/>
        </w:rPr>
        <w:t xml:space="preserve"> </w:t>
      </w:r>
      <w:r w:rsidRPr="00FF3652">
        <w:rPr>
          <w:sz w:val="28"/>
          <w:szCs w:val="22"/>
          <w:lang w:val="vi-VN"/>
        </w:rPr>
        <w:t>bê tông cốt thép,</w:t>
      </w:r>
      <w:r w:rsidRPr="00FF3652">
        <w:rPr>
          <w:spacing w:val="-1"/>
          <w:sz w:val="28"/>
          <w:szCs w:val="22"/>
          <w:lang w:val="vi-VN"/>
        </w:rPr>
        <w:t xml:space="preserve"> </w:t>
      </w:r>
      <w:r w:rsidRPr="00FF3652">
        <w:rPr>
          <w:sz w:val="28"/>
          <w:szCs w:val="22"/>
          <w:lang w:val="vi-VN"/>
        </w:rPr>
        <w:t>thiết</w:t>
      </w:r>
      <w:r w:rsidRPr="00FF3652">
        <w:rPr>
          <w:spacing w:val="-2"/>
          <w:sz w:val="28"/>
          <w:szCs w:val="22"/>
          <w:lang w:val="vi-VN"/>
        </w:rPr>
        <w:t xml:space="preserve"> </w:t>
      </w:r>
      <w:r w:rsidRPr="00FF3652">
        <w:rPr>
          <w:sz w:val="28"/>
          <w:szCs w:val="22"/>
          <w:lang w:val="vi-VN"/>
        </w:rPr>
        <w:t>kế</w:t>
      </w:r>
      <w:r w:rsidRPr="00FF3652">
        <w:rPr>
          <w:spacing w:val="-1"/>
          <w:sz w:val="28"/>
          <w:szCs w:val="22"/>
          <w:lang w:val="vi-VN"/>
        </w:rPr>
        <w:t xml:space="preserve"> </w:t>
      </w:r>
      <w:r w:rsidRPr="00FF3652">
        <w:rPr>
          <w:sz w:val="28"/>
          <w:szCs w:val="22"/>
          <w:lang w:val="vi-VN"/>
        </w:rPr>
        <w:t>móng đơn</w:t>
      </w:r>
      <w:r w:rsidRPr="00FF3652">
        <w:rPr>
          <w:spacing w:val="-1"/>
          <w:sz w:val="28"/>
          <w:szCs w:val="22"/>
          <w:lang w:val="vi-VN"/>
        </w:rPr>
        <w:t xml:space="preserve"> </w:t>
      </w:r>
      <w:r w:rsidRPr="00FF3652">
        <w:rPr>
          <w:sz w:val="28"/>
          <w:szCs w:val="22"/>
          <w:lang w:val="vi-VN"/>
        </w:rPr>
        <w:t>trên trên tự</w:t>
      </w:r>
      <w:r w:rsidRPr="00FF3652">
        <w:rPr>
          <w:spacing w:val="-2"/>
          <w:sz w:val="28"/>
          <w:szCs w:val="22"/>
          <w:lang w:val="vi-VN"/>
        </w:rPr>
        <w:t xml:space="preserve"> </w:t>
      </w:r>
      <w:r w:rsidRPr="00FF3652">
        <w:rPr>
          <w:sz w:val="28"/>
          <w:szCs w:val="22"/>
          <w:lang w:val="vi-VN"/>
        </w:rPr>
        <w:t>nhiên; chân tường rào xây gạch không nung, không trát, bên trên lắp khung lưới thép B40; trụ</w:t>
      </w:r>
      <w:r w:rsidRPr="00FF3652">
        <w:rPr>
          <w:spacing w:val="-2"/>
          <w:sz w:val="28"/>
          <w:szCs w:val="22"/>
          <w:lang w:val="vi-VN"/>
        </w:rPr>
        <w:t xml:space="preserve"> </w:t>
      </w:r>
      <w:r w:rsidRPr="00FF3652">
        <w:rPr>
          <w:sz w:val="28"/>
          <w:szCs w:val="22"/>
          <w:lang w:val="vi-VN"/>
        </w:rPr>
        <w:t>rào</w:t>
      </w:r>
      <w:r w:rsidRPr="00FF3652">
        <w:rPr>
          <w:spacing w:val="-5"/>
          <w:sz w:val="28"/>
          <w:szCs w:val="22"/>
          <w:lang w:val="vi-VN"/>
        </w:rPr>
        <w:t xml:space="preserve"> </w:t>
      </w:r>
      <w:r w:rsidRPr="00FF3652">
        <w:rPr>
          <w:sz w:val="28"/>
          <w:szCs w:val="22"/>
          <w:lang w:val="vi-VN"/>
        </w:rPr>
        <w:t>trát</w:t>
      </w:r>
      <w:r w:rsidRPr="00FF3652">
        <w:rPr>
          <w:spacing w:val="-5"/>
          <w:sz w:val="28"/>
          <w:szCs w:val="22"/>
          <w:lang w:val="vi-VN"/>
        </w:rPr>
        <w:t xml:space="preserve"> </w:t>
      </w:r>
      <w:r w:rsidRPr="00FF3652">
        <w:rPr>
          <w:sz w:val="28"/>
          <w:szCs w:val="22"/>
          <w:lang w:val="vi-VN"/>
        </w:rPr>
        <w:t>vữa</w:t>
      </w:r>
      <w:r w:rsidRPr="00FF3652">
        <w:rPr>
          <w:spacing w:val="-3"/>
          <w:sz w:val="28"/>
          <w:szCs w:val="22"/>
          <w:lang w:val="vi-VN"/>
        </w:rPr>
        <w:t xml:space="preserve"> </w:t>
      </w:r>
      <w:r w:rsidRPr="00FF3652">
        <w:rPr>
          <w:sz w:val="28"/>
          <w:szCs w:val="22"/>
          <w:lang w:val="vi-VN"/>
        </w:rPr>
        <w:t>xi</w:t>
      </w:r>
      <w:r w:rsidRPr="00FF3652">
        <w:rPr>
          <w:spacing w:val="-2"/>
          <w:sz w:val="28"/>
          <w:szCs w:val="22"/>
          <w:lang w:val="vi-VN"/>
        </w:rPr>
        <w:t xml:space="preserve"> </w:t>
      </w:r>
      <w:r w:rsidRPr="00FF3652">
        <w:rPr>
          <w:sz w:val="28"/>
          <w:szCs w:val="22"/>
          <w:lang w:val="vi-VN"/>
        </w:rPr>
        <w:t>măng,</w:t>
      </w:r>
      <w:r w:rsidRPr="00FF3652">
        <w:rPr>
          <w:spacing w:val="-7"/>
          <w:sz w:val="28"/>
          <w:szCs w:val="22"/>
          <w:lang w:val="vi-VN"/>
        </w:rPr>
        <w:t xml:space="preserve"> </w:t>
      </w:r>
      <w:r w:rsidRPr="00FF3652">
        <w:rPr>
          <w:sz w:val="28"/>
          <w:szCs w:val="22"/>
          <w:lang w:val="vi-VN"/>
        </w:rPr>
        <w:t>hoàn</w:t>
      </w:r>
      <w:r w:rsidRPr="00FF3652">
        <w:rPr>
          <w:spacing w:val="-2"/>
          <w:sz w:val="28"/>
          <w:szCs w:val="22"/>
          <w:lang w:val="vi-VN"/>
        </w:rPr>
        <w:t xml:space="preserve"> </w:t>
      </w:r>
      <w:r w:rsidRPr="00FF3652">
        <w:rPr>
          <w:sz w:val="28"/>
          <w:szCs w:val="22"/>
          <w:lang w:val="vi-VN"/>
        </w:rPr>
        <w:t>thiện</w:t>
      </w:r>
      <w:r w:rsidRPr="00FF3652">
        <w:rPr>
          <w:spacing w:val="-2"/>
          <w:sz w:val="28"/>
          <w:szCs w:val="22"/>
          <w:lang w:val="vi-VN"/>
        </w:rPr>
        <w:t xml:space="preserve"> </w:t>
      </w:r>
      <w:r w:rsidRPr="00FF3652">
        <w:rPr>
          <w:sz w:val="28"/>
          <w:szCs w:val="22"/>
          <w:lang w:val="vi-VN"/>
        </w:rPr>
        <w:t>sơn</w:t>
      </w:r>
      <w:r w:rsidRPr="00FF3652">
        <w:rPr>
          <w:spacing w:val="-2"/>
          <w:sz w:val="28"/>
          <w:szCs w:val="22"/>
          <w:lang w:val="vi-VN"/>
        </w:rPr>
        <w:t xml:space="preserve"> </w:t>
      </w:r>
      <w:r w:rsidRPr="00FF3652">
        <w:rPr>
          <w:sz w:val="28"/>
          <w:szCs w:val="22"/>
          <w:lang w:val="vi-VN"/>
        </w:rPr>
        <w:t>nước</w:t>
      </w:r>
      <w:r w:rsidRPr="00FF3652">
        <w:rPr>
          <w:spacing w:val="-3"/>
          <w:sz w:val="28"/>
          <w:szCs w:val="22"/>
          <w:lang w:val="vi-VN"/>
        </w:rPr>
        <w:t xml:space="preserve"> </w:t>
      </w:r>
      <w:r w:rsidRPr="00FF3652">
        <w:rPr>
          <w:sz w:val="28"/>
          <w:szCs w:val="22"/>
          <w:lang w:val="vi-VN"/>
        </w:rPr>
        <w:t>không</w:t>
      </w:r>
      <w:r w:rsidRPr="00FF3652">
        <w:rPr>
          <w:spacing w:val="-2"/>
          <w:sz w:val="28"/>
          <w:szCs w:val="22"/>
          <w:lang w:val="vi-VN"/>
        </w:rPr>
        <w:t xml:space="preserve"> </w:t>
      </w:r>
      <w:r w:rsidRPr="00FF3652">
        <w:rPr>
          <w:sz w:val="28"/>
          <w:szCs w:val="22"/>
          <w:lang w:val="vi-VN"/>
        </w:rPr>
        <w:t>bả;</w:t>
      </w:r>
      <w:r w:rsidRPr="00FF3652">
        <w:rPr>
          <w:spacing w:val="-2"/>
          <w:sz w:val="28"/>
          <w:szCs w:val="22"/>
          <w:lang w:val="vi-VN"/>
        </w:rPr>
        <w:t xml:space="preserve"> </w:t>
      </w:r>
      <w:r w:rsidRPr="00FF3652">
        <w:rPr>
          <w:sz w:val="28"/>
          <w:szCs w:val="22"/>
          <w:lang w:val="vi-VN"/>
        </w:rPr>
        <w:t>bố</w:t>
      </w:r>
      <w:r w:rsidRPr="00FF3652">
        <w:rPr>
          <w:spacing w:val="-2"/>
          <w:sz w:val="28"/>
          <w:szCs w:val="22"/>
          <w:lang w:val="vi-VN"/>
        </w:rPr>
        <w:t xml:space="preserve"> </w:t>
      </w:r>
      <w:r w:rsidRPr="00FF3652">
        <w:rPr>
          <w:sz w:val="28"/>
          <w:szCs w:val="22"/>
          <w:lang w:val="vi-VN"/>
        </w:rPr>
        <w:t>trí</w:t>
      </w:r>
      <w:r w:rsidRPr="00FF3652">
        <w:rPr>
          <w:spacing w:val="-2"/>
          <w:sz w:val="28"/>
          <w:szCs w:val="22"/>
          <w:lang w:val="vi-VN"/>
        </w:rPr>
        <w:t xml:space="preserve"> </w:t>
      </w:r>
      <w:r w:rsidRPr="00FF3652">
        <w:rPr>
          <w:sz w:val="28"/>
          <w:szCs w:val="22"/>
          <w:lang w:val="vi-VN"/>
        </w:rPr>
        <w:t>cổng</w:t>
      </w:r>
      <w:r w:rsidRPr="00FF3652">
        <w:rPr>
          <w:spacing w:val="-2"/>
          <w:sz w:val="28"/>
          <w:szCs w:val="22"/>
          <w:lang w:val="vi-VN"/>
        </w:rPr>
        <w:t xml:space="preserve"> </w:t>
      </w:r>
      <w:r w:rsidRPr="00FF3652">
        <w:rPr>
          <w:sz w:val="28"/>
          <w:szCs w:val="22"/>
          <w:lang w:val="vi-VN"/>
        </w:rPr>
        <w:t>phụ</w:t>
      </w:r>
      <w:r w:rsidRPr="00FF3652">
        <w:rPr>
          <w:spacing w:val="-2"/>
          <w:sz w:val="28"/>
          <w:szCs w:val="22"/>
          <w:lang w:val="vi-VN"/>
        </w:rPr>
        <w:t xml:space="preserve"> </w:t>
      </w:r>
      <w:r w:rsidRPr="00FF3652">
        <w:rPr>
          <w:sz w:val="28"/>
          <w:szCs w:val="22"/>
          <w:lang w:val="vi-VN"/>
        </w:rPr>
        <w:lastRenderedPageBreak/>
        <w:t>dạng</w:t>
      </w:r>
      <w:r w:rsidRPr="00FF3652">
        <w:rPr>
          <w:spacing w:val="-2"/>
          <w:sz w:val="28"/>
          <w:szCs w:val="22"/>
          <w:lang w:val="vi-VN"/>
        </w:rPr>
        <w:t xml:space="preserve"> </w:t>
      </w:r>
      <w:r w:rsidRPr="00FF3652">
        <w:rPr>
          <w:sz w:val="28"/>
          <w:szCs w:val="22"/>
          <w:lang w:val="vi-VN"/>
        </w:rPr>
        <w:t>mở 02 cánh bằng thép hình.</w:t>
      </w:r>
    </w:p>
    <w:p w14:paraId="7276D0C8" w14:textId="77777777" w:rsidR="00FF3652" w:rsidRPr="00FF3652" w:rsidRDefault="00FF3652" w:rsidP="00FF3652">
      <w:pPr>
        <w:widowControl w:val="0"/>
        <w:autoSpaceDE w:val="0"/>
        <w:autoSpaceDN w:val="0"/>
        <w:spacing w:before="121"/>
        <w:ind w:left="2" w:right="140" w:firstLine="700"/>
        <w:rPr>
          <w:sz w:val="28"/>
          <w:szCs w:val="28"/>
          <w:lang w:val="vi-VN"/>
        </w:rPr>
      </w:pPr>
      <w:r w:rsidRPr="00FF3652">
        <w:rPr>
          <w:sz w:val="28"/>
          <w:szCs w:val="28"/>
          <w:lang w:val="vi-VN"/>
        </w:rPr>
        <w:t>đ. Sân đường nội bộ - hệ thống thoát nước ngoài nhà: Nền sân (SD1) diện tích 1.101m</w:t>
      </w:r>
      <w:r w:rsidRPr="00FF3652">
        <w:rPr>
          <w:sz w:val="28"/>
          <w:szCs w:val="28"/>
          <w:vertAlign w:val="superscript"/>
          <w:lang w:val="vi-VN"/>
        </w:rPr>
        <w:t>2</w:t>
      </w:r>
      <w:r w:rsidRPr="00FF3652">
        <w:rPr>
          <w:sz w:val="28"/>
          <w:szCs w:val="28"/>
          <w:lang w:val="vi-VN"/>
        </w:rPr>
        <w:t>, sân bê tông dày 50mm, lát gạch terrazzo hoàn thiện; nền sân</w:t>
      </w:r>
      <w:r w:rsidRPr="00FF3652">
        <w:rPr>
          <w:spacing w:val="40"/>
          <w:sz w:val="28"/>
          <w:szCs w:val="28"/>
          <w:lang w:val="vi-VN"/>
        </w:rPr>
        <w:t xml:space="preserve"> </w:t>
      </w:r>
      <w:r w:rsidRPr="00FF3652">
        <w:rPr>
          <w:sz w:val="28"/>
          <w:szCs w:val="28"/>
          <w:lang w:val="vi-VN"/>
        </w:rPr>
        <w:t>(SD2) diện tích 521,8m</w:t>
      </w:r>
      <w:r w:rsidRPr="00FF3652">
        <w:rPr>
          <w:sz w:val="28"/>
          <w:szCs w:val="28"/>
          <w:vertAlign w:val="superscript"/>
          <w:lang w:val="vi-VN"/>
        </w:rPr>
        <w:t>2</w:t>
      </w:r>
      <w:r w:rsidRPr="00FF3652">
        <w:rPr>
          <w:sz w:val="28"/>
          <w:szCs w:val="28"/>
          <w:lang w:val="vi-VN"/>
        </w:rPr>
        <w:t>, sân bê tông dày 80mm, xoa phẳng mặt; bồn hoa xây gạch, hoàn thiện quét vôi; rãnh thoát nước và hố ga xây</w:t>
      </w:r>
      <w:r w:rsidRPr="00FF3652">
        <w:rPr>
          <w:spacing w:val="-3"/>
          <w:sz w:val="28"/>
          <w:szCs w:val="28"/>
          <w:lang w:val="vi-VN"/>
        </w:rPr>
        <w:t xml:space="preserve"> </w:t>
      </w:r>
      <w:r w:rsidRPr="00FF3652">
        <w:rPr>
          <w:sz w:val="28"/>
          <w:szCs w:val="28"/>
          <w:lang w:val="vi-VN"/>
        </w:rPr>
        <w:t>gạch, nắp đậy</w:t>
      </w:r>
      <w:r w:rsidRPr="00FF3652">
        <w:rPr>
          <w:spacing w:val="-2"/>
          <w:sz w:val="28"/>
          <w:szCs w:val="28"/>
          <w:lang w:val="vi-VN"/>
        </w:rPr>
        <w:t xml:space="preserve"> </w:t>
      </w:r>
      <w:r w:rsidRPr="00FF3652">
        <w:rPr>
          <w:sz w:val="28"/>
          <w:szCs w:val="28"/>
          <w:lang w:val="vi-VN"/>
        </w:rPr>
        <w:t>rãnh bằng bê tông cốt thép; hệ thống thoát nước bằng ống HDPE đấu nối từ hố ga dẫn ra kênh thoát nước chung của khu vực.</w:t>
      </w:r>
    </w:p>
    <w:p w14:paraId="53347DB2" w14:textId="77777777" w:rsidR="00FF3652" w:rsidRPr="00FF3652" w:rsidRDefault="00FF3652" w:rsidP="00FF3652">
      <w:pPr>
        <w:widowControl w:val="0"/>
        <w:numPr>
          <w:ilvl w:val="1"/>
          <w:numId w:val="46"/>
        </w:numPr>
        <w:tabs>
          <w:tab w:val="left" w:pos="988"/>
        </w:tabs>
        <w:autoSpaceDE w:val="0"/>
        <w:autoSpaceDN w:val="0"/>
        <w:spacing w:before="121"/>
        <w:ind w:right="147" w:firstLine="700"/>
        <w:jc w:val="left"/>
        <w:rPr>
          <w:sz w:val="28"/>
          <w:szCs w:val="22"/>
          <w:lang w:val="vi-VN"/>
        </w:rPr>
      </w:pPr>
      <w:r w:rsidRPr="00FF3652">
        <w:rPr>
          <w:sz w:val="28"/>
          <w:szCs w:val="22"/>
          <w:lang w:val="vi-VN"/>
        </w:rPr>
        <w:t>Hệ thống điện ngoài nhà cấp nguồn: Sử dụng hệ thống điện nguồn hạ thế của khu vực dẫn đến tủ điện tổng bằng dây cáp ngầm luồn trong ống HDPE dẫn đến các hạng mục của công trình.</w:t>
      </w:r>
    </w:p>
    <w:p w14:paraId="1FC6E504" w14:textId="77777777" w:rsidR="00FF3652" w:rsidRPr="00FF3652" w:rsidRDefault="00FF3652" w:rsidP="00FF3652">
      <w:pPr>
        <w:widowControl w:val="0"/>
        <w:numPr>
          <w:ilvl w:val="0"/>
          <w:numId w:val="47"/>
        </w:numPr>
        <w:tabs>
          <w:tab w:val="left" w:pos="981"/>
        </w:tabs>
        <w:autoSpaceDE w:val="0"/>
        <w:autoSpaceDN w:val="0"/>
        <w:spacing w:before="121"/>
        <w:ind w:right="136" w:firstLine="700"/>
        <w:jc w:val="left"/>
        <w:rPr>
          <w:sz w:val="28"/>
          <w:szCs w:val="22"/>
          <w:lang w:val="vi-VN"/>
        </w:rPr>
      </w:pPr>
      <w:r w:rsidRPr="00FF3652">
        <w:rPr>
          <w:sz w:val="28"/>
          <w:szCs w:val="22"/>
          <w:lang w:val="vi-VN"/>
        </w:rPr>
        <w:t>Hệ</w:t>
      </w:r>
      <w:r w:rsidRPr="00FF3652">
        <w:rPr>
          <w:spacing w:val="-2"/>
          <w:sz w:val="28"/>
          <w:szCs w:val="22"/>
          <w:lang w:val="vi-VN"/>
        </w:rPr>
        <w:t xml:space="preserve"> </w:t>
      </w:r>
      <w:r w:rsidRPr="00FF3652">
        <w:rPr>
          <w:sz w:val="28"/>
          <w:szCs w:val="22"/>
          <w:lang w:val="vi-VN"/>
        </w:rPr>
        <w:t>thống</w:t>
      </w:r>
      <w:r w:rsidRPr="00FF3652">
        <w:rPr>
          <w:spacing w:val="-1"/>
          <w:sz w:val="28"/>
          <w:szCs w:val="22"/>
          <w:lang w:val="vi-VN"/>
        </w:rPr>
        <w:t xml:space="preserve"> </w:t>
      </w:r>
      <w:r w:rsidRPr="00FF3652">
        <w:rPr>
          <w:sz w:val="28"/>
          <w:szCs w:val="22"/>
          <w:lang w:val="vi-VN"/>
        </w:rPr>
        <w:t>chống</w:t>
      </w:r>
      <w:r w:rsidRPr="00FF3652">
        <w:rPr>
          <w:spacing w:val="-1"/>
          <w:sz w:val="28"/>
          <w:szCs w:val="22"/>
          <w:lang w:val="vi-VN"/>
        </w:rPr>
        <w:t xml:space="preserve"> </w:t>
      </w:r>
      <w:r w:rsidRPr="00FF3652">
        <w:rPr>
          <w:sz w:val="28"/>
          <w:szCs w:val="22"/>
          <w:lang w:val="vi-VN"/>
        </w:rPr>
        <w:t>sét:</w:t>
      </w:r>
      <w:r w:rsidRPr="00FF3652">
        <w:rPr>
          <w:spacing w:val="-1"/>
          <w:sz w:val="28"/>
          <w:szCs w:val="22"/>
          <w:lang w:val="vi-VN"/>
        </w:rPr>
        <w:t xml:space="preserve"> </w:t>
      </w:r>
      <w:r w:rsidRPr="00FF3652">
        <w:rPr>
          <w:sz w:val="28"/>
          <w:szCs w:val="22"/>
          <w:lang w:val="vi-VN"/>
        </w:rPr>
        <w:t>Sử</w:t>
      </w:r>
      <w:r w:rsidRPr="00FF3652">
        <w:rPr>
          <w:spacing w:val="-4"/>
          <w:sz w:val="28"/>
          <w:szCs w:val="22"/>
          <w:lang w:val="vi-VN"/>
        </w:rPr>
        <w:t xml:space="preserve"> </w:t>
      </w:r>
      <w:r w:rsidRPr="00FF3652">
        <w:rPr>
          <w:sz w:val="28"/>
          <w:szCs w:val="22"/>
          <w:lang w:val="vi-VN"/>
        </w:rPr>
        <w:t>dụng</w:t>
      </w:r>
      <w:r w:rsidRPr="00FF3652">
        <w:rPr>
          <w:spacing w:val="-1"/>
          <w:sz w:val="28"/>
          <w:szCs w:val="22"/>
          <w:lang w:val="vi-VN"/>
        </w:rPr>
        <w:t xml:space="preserve"> </w:t>
      </w:r>
      <w:r w:rsidRPr="00FF3652">
        <w:rPr>
          <w:sz w:val="28"/>
          <w:szCs w:val="22"/>
          <w:lang w:val="vi-VN"/>
        </w:rPr>
        <w:t>kim</w:t>
      </w:r>
      <w:r w:rsidRPr="00FF3652">
        <w:rPr>
          <w:spacing w:val="-7"/>
          <w:sz w:val="28"/>
          <w:szCs w:val="22"/>
          <w:lang w:val="vi-VN"/>
        </w:rPr>
        <w:t xml:space="preserve"> </w:t>
      </w:r>
      <w:r w:rsidRPr="00FF3652">
        <w:rPr>
          <w:sz w:val="28"/>
          <w:szCs w:val="22"/>
          <w:lang w:val="vi-VN"/>
        </w:rPr>
        <w:t>thu</w:t>
      </w:r>
      <w:r w:rsidRPr="00FF3652">
        <w:rPr>
          <w:spacing w:val="-1"/>
          <w:sz w:val="28"/>
          <w:szCs w:val="22"/>
          <w:lang w:val="vi-VN"/>
        </w:rPr>
        <w:t xml:space="preserve"> </w:t>
      </w:r>
      <w:r w:rsidRPr="00FF3652">
        <w:rPr>
          <w:sz w:val="28"/>
          <w:szCs w:val="22"/>
          <w:lang w:val="vi-VN"/>
        </w:rPr>
        <w:t>sét có</w:t>
      </w:r>
      <w:r w:rsidRPr="00FF3652">
        <w:rPr>
          <w:spacing w:val="-1"/>
          <w:sz w:val="28"/>
          <w:szCs w:val="22"/>
          <w:lang w:val="vi-VN"/>
        </w:rPr>
        <w:t xml:space="preserve"> </w:t>
      </w:r>
      <w:r w:rsidRPr="00FF3652">
        <w:rPr>
          <w:sz w:val="28"/>
          <w:szCs w:val="22"/>
          <w:lang w:val="vi-VN"/>
        </w:rPr>
        <w:t>bán</w:t>
      </w:r>
      <w:r w:rsidRPr="00FF3652">
        <w:rPr>
          <w:spacing w:val="-4"/>
          <w:sz w:val="28"/>
          <w:szCs w:val="22"/>
          <w:lang w:val="vi-VN"/>
        </w:rPr>
        <w:t xml:space="preserve"> </w:t>
      </w:r>
      <w:r w:rsidRPr="00FF3652">
        <w:rPr>
          <w:sz w:val="28"/>
          <w:szCs w:val="22"/>
          <w:lang w:val="vi-VN"/>
        </w:rPr>
        <w:t>kính</w:t>
      </w:r>
      <w:r w:rsidRPr="00FF3652">
        <w:rPr>
          <w:spacing w:val="-1"/>
          <w:sz w:val="28"/>
          <w:szCs w:val="22"/>
          <w:lang w:val="vi-VN"/>
        </w:rPr>
        <w:t xml:space="preserve"> </w:t>
      </w:r>
      <w:r w:rsidRPr="00FF3652">
        <w:rPr>
          <w:sz w:val="28"/>
          <w:szCs w:val="22"/>
          <w:lang w:val="vi-VN"/>
        </w:rPr>
        <w:t>bảo</w:t>
      </w:r>
      <w:r w:rsidRPr="00FF3652">
        <w:rPr>
          <w:spacing w:val="-1"/>
          <w:sz w:val="28"/>
          <w:szCs w:val="22"/>
          <w:lang w:val="vi-VN"/>
        </w:rPr>
        <w:t xml:space="preserve"> </w:t>
      </w:r>
      <w:r w:rsidRPr="00FF3652">
        <w:rPr>
          <w:sz w:val="28"/>
          <w:szCs w:val="22"/>
          <w:lang w:val="vi-VN"/>
        </w:rPr>
        <w:t>vệ</w:t>
      </w:r>
      <w:r w:rsidRPr="00FF3652">
        <w:rPr>
          <w:spacing w:val="-2"/>
          <w:sz w:val="28"/>
          <w:szCs w:val="22"/>
          <w:lang w:val="vi-VN"/>
        </w:rPr>
        <w:t xml:space="preserve"> </w:t>
      </w:r>
      <w:r w:rsidRPr="00FF3652">
        <w:rPr>
          <w:sz w:val="28"/>
          <w:szCs w:val="22"/>
          <w:lang w:val="vi-VN"/>
        </w:rPr>
        <w:t>R=90m</w:t>
      </w:r>
      <w:r w:rsidRPr="00FF3652">
        <w:rPr>
          <w:spacing w:val="-3"/>
          <w:sz w:val="28"/>
          <w:szCs w:val="22"/>
          <w:lang w:val="vi-VN"/>
        </w:rPr>
        <w:t xml:space="preserve"> </w:t>
      </w:r>
      <w:r w:rsidRPr="00FF3652">
        <w:rPr>
          <w:sz w:val="28"/>
          <w:szCs w:val="22"/>
          <w:lang w:val="vi-VN"/>
        </w:rPr>
        <w:t>đặt trên mái nhà kết hợp dây cáp thoát sét và cọc tiếp địa.</w:t>
      </w:r>
    </w:p>
    <w:p w14:paraId="0F95ED78" w14:textId="77777777" w:rsidR="00FF3652" w:rsidRPr="00FF3652" w:rsidRDefault="00FF3652" w:rsidP="00FF3652">
      <w:pPr>
        <w:widowControl w:val="0"/>
        <w:numPr>
          <w:ilvl w:val="0"/>
          <w:numId w:val="47"/>
        </w:numPr>
        <w:tabs>
          <w:tab w:val="left" w:pos="987"/>
        </w:tabs>
        <w:autoSpaceDE w:val="0"/>
        <w:autoSpaceDN w:val="0"/>
        <w:spacing w:before="79"/>
        <w:ind w:right="138" w:firstLine="700"/>
        <w:jc w:val="left"/>
        <w:rPr>
          <w:sz w:val="28"/>
          <w:szCs w:val="22"/>
          <w:lang w:val="vi-VN"/>
        </w:rPr>
      </w:pPr>
      <w:r w:rsidRPr="00FF3652">
        <w:rPr>
          <w:sz w:val="28"/>
          <w:szCs w:val="22"/>
          <w:lang w:val="vi-VN"/>
        </w:rPr>
        <w:t>Hệ thống phòng cháy chữa cháy: Hệ thống báo cháy sử dụng trung tâm báo cháy tự động, đầu báo khói, đầu báo nhiệt, công tắc khẩn, đèn thoát hiểm, dây dẫn tín hiệu. Hệ thống chữa cháy bố trí họng cấp nước chữa cháy và bình chữa cháy, ống cấp nước sử dụng ống sắt tráng kẽm; máy bơm chữa cháy sử dụng 02 máy diezel; nhà che máy bơm diện tích: 11,16m</w:t>
      </w:r>
      <w:r w:rsidRPr="00FF3652">
        <w:rPr>
          <w:sz w:val="28"/>
          <w:szCs w:val="22"/>
          <w:vertAlign w:val="superscript"/>
          <w:lang w:val="vi-VN"/>
        </w:rPr>
        <w:t>2</w:t>
      </w:r>
      <w:r w:rsidRPr="00FF3652">
        <w:rPr>
          <w:sz w:val="28"/>
          <w:szCs w:val="22"/>
          <w:lang w:val="vi-VN"/>
        </w:rPr>
        <w:t>, mái lợp tôn, xà gồ thép, cửa nhôm; tường xây gạch, láng vữa. Kết cấu móng, cột, đà kiếng bê tông cốt thép trên nền gia cố cừ tràm L=3m, mật độ 25 cây/m</w:t>
      </w:r>
      <w:r w:rsidRPr="00FF3652">
        <w:rPr>
          <w:sz w:val="28"/>
          <w:szCs w:val="22"/>
          <w:vertAlign w:val="superscript"/>
          <w:lang w:val="vi-VN"/>
        </w:rPr>
        <w:t>2</w:t>
      </w:r>
      <w:r w:rsidRPr="00FF3652">
        <w:rPr>
          <w:sz w:val="28"/>
          <w:szCs w:val="22"/>
          <w:lang w:val="vi-VN"/>
        </w:rPr>
        <w:t>.</w:t>
      </w:r>
    </w:p>
    <w:p w14:paraId="05C3D4BC" w14:textId="77777777" w:rsidR="00FF3652" w:rsidRPr="00FF3652" w:rsidRDefault="00FF3652" w:rsidP="00FF3652">
      <w:pPr>
        <w:widowControl w:val="0"/>
        <w:numPr>
          <w:ilvl w:val="0"/>
          <w:numId w:val="47"/>
        </w:numPr>
        <w:tabs>
          <w:tab w:val="left" w:pos="940"/>
        </w:tabs>
        <w:autoSpaceDE w:val="0"/>
        <w:autoSpaceDN w:val="0"/>
        <w:spacing w:before="122"/>
        <w:ind w:right="143" w:firstLine="700"/>
        <w:jc w:val="left"/>
        <w:rPr>
          <w:sz w:val="28"/>
          <w:szCs w:val="22"/>
          <w:lang w:val="vi-VN"/>
        </w:rPr>
      </w:pPr>
      <w:r w:rsidRPr="00FF3652">
        <w:rPr>
          <w:sz w:val="28"/>
          <w:szCs w:val="22"/>
          <w:lang w:val="vi-VN"/>
        </w:rPr>
        <w:t>Hồ nước chữa cháy 80m</w:t>
      </w:r>
      <w:r w:rsidRPr="00FF3652">
        <w:rPr>
          <w:sz w:val="28"/>
          <w:szCs w:val="22"/>
          <w:vertAlign w:val="superscript"/>
          <w:lang w:val="vi-VN"/>
        </w:rPr>
        <w:t>3</w:t>
      </w:r>
      <w:r w:rsidRPr="00FF3652">
        <w:rPr>
          <w:sz w:val="28"/>
          <w:szCs w:val="22"/>
          <w:lang w:val="vi-VN"/>
        </w:rPr>
        <w:t xml:space="preserve"> và 100m</w:t>
      </w:r>
      <w:r w:rsidRPr="00FF3652">
        <w:rPr>
          <w:sz w:val="28"/>
          <w:szCs w:val="22"/>
          <w:vertAlign w:val="superscript"/>
          <w:lang w:val="vi-VN"/>
        </w:rPr>
        <w:t>3</w:t>
      </w:r>
      <w:r w:rsidRPr="00FF3652">
        <w:rPr>
          <w:sz w:val="28"/>
          <w:szCs w:val="22"/>
          <w:lang w:val="vi-VN"/>
        </w:rPr>
        <w:t>: Kết cấu thành hồ, đáy hồ, nắp hồ bằng tông cốt thép đỗ tại chỗ, đặt nổi.</w:t>
      </w:r>
    </w:p>
    <w:p w14:paraId="44C4F65B" w14:textId="77777777" w:rsidR="00FF3652" w:rsidRPr="00FF3652" w:rsidRDefault="00FF3652" w:rsidP="00FF3652">
      <w:pPr>
        <w:widowControl w:val="0"/>
        <w:numPr>
          <w:ilvl w:val="0"/>
          <w:numId w:val="48"/>
        </w:numPr>
        <w:tabs>
          <w:tab w:val="left" w:pos="1014"/>
        </w:tabs>
        <w:autoSpaceDE w:val="0"/>
        <w:autoSpaceDN w:val="0"/>
        <w:spacing w:before="119"/>
        <w:ind w:right="136" w:firstLine="700"/>
        <w:jc w:val="left"/>
        <w:rPr>
          <w:sz w:val="28"/>
          <w:szCs w:val="22"/>
          <w:lang w:val="vi-VN"/>
        </w:rPr>
      </w:pPr>
      <w:r w:rsidRPr="00FF3652">
        <w:rPr>
          <w:sz w:val="28"/>
          <w:szCs w:val="22"/>
          <w:lang w:val="vi-VN"/>
        </w:rPr>
        <w:t>Hệ thống mạng vi tính - điện thoại: Lắp đặt hệ thống mạng vi tính -</w:t>
      </w:r>
      <w:r w:rsidRPr="00FF3652">
        <w:rPr>
          <w:spacing w:val="40"/>
          <w:sz w:val="28"/>
          <w:szCs w:val="22"/>
          <w:lang w:val="vi-VN"/>
        </w:rPr>
        <w:t xml:space="preserve"> </w:t>
      </w:r>
      <w:r w:rsidRPr="00FF3652">
        <w:rPr>
          <w:sz w:val="28"/>
          <w:szCs w:val="22"/>
          <w:lang w:val="vi-VN"/>
        </w:rPr>
        <w:t>điện thoại phục vụ nhu làm việc.</w:t>
      </w:r>
    </w:p>
    <w:p w14:paraId="532BD487" w14:textId="77777777" w:rsidR="00FF3652" w:rsidRPr="00FF3652" w:rsidRDefault="00FF3652" w:rsidP="00FF3652">
      <w:pPr>
        <w:widowControl w:val="0"/>
        <w:numPr>
          <w:ilvl w:val="0"/>
          <w:numId w:val="48"/>
        </w:numPr>
        <w:tabs>
          <w:tab w:val="left" w:pos="937"/>
        </w:tabs>
        <w:autoSpaceDE w:val="0"/>
        <w:autoSpaceDN w:val="0"/>
        <w:spacing w:before="120"/>
        <w:ind w:right="146" w:firstLine="700"/>
        <w:jc w:val="left"/>
        <w:rPr>
          <w:sz w:val="28"/>
          <w:szCs w:val="22"/>
          <w:lang w:val="vi-VN"/>
        </w:rPr>
      </w:pPr>
      <w:r w:rsidRPr="00FF3652">
        <w:rPr>
          <w:sz w:val="28"/>
          <w:szCs w:val="22"/>
          <w:lang w:val="vi-VN"/>
        </w:rPr>
        <w:t>San lấp mặt bằng: San lấp phần mở rộng với diện tích khu vực san lấp khoảng 924,51m</w:t>
      </w:r>
      <w:r w:rsidRPr="00FF3652">
        <w:rPr>
          <w:sz w:val="28"/>
          <w:szCs w:val="22"/>
          <w:vertAlign w:val="superscript"/>
          <w:lang w:val="vi-VN"/>
        </w:rPr>
        <w:t>2</w:t>
      </w:r>
      <w:r w:rsidRPr="00FF3652">
        <w:rPr>
          <w:sz w:val="28"/>
          <w:szCs w:val="22"/>
          <w:lang w:val="vi-VN"/>
        </w:rPr>
        <w:t>; đắp đê bao bằng đất dính tại chỗ, san lắp bằng cát đến cao độ hoàn thiện theo thiết kế +2.400, hệ số đầm nén K≥0,85.</w:t>
      </w:r>
    </w:p>
    <w:p w14:paraId="53852638" w14:textId="77777777" w:rsidR="00FF3652" w:rsidRPr="00FF3652" w:rsidRDefault="00FF3652" w:rsidP="00FF3652">
      <w:pPr>
        <w:widowControl w:val="0"/>
        <w:numPr>
          <w:ilvl w:val="0"/>
          <w:numId w:val="48"/>
        </w:numPr>
        <w:tabs>
          <w:tab w:val="left" w:pos="1079"/>
        </w:tabs>
        <w:autoSpaceDE w:val="0"/>
        <w:autoSpaceDN w:val="0"/>
        <w:spacing w:before="122"/>
        <w:ind w:right="148" w:firstLine="700"/>
        <w:jc w:val="left"/>
        <w:rPr>
          <w:sz w:val="28"/>
          <w:szCs w:val="22"/>
          <w:lang w:val="vi-VN"/>
        </w:rPr>
      </w:pPr>
      <w:r w:rsidRPr="00FF3652">
        <w:rPr>
          <w:sz w:val="28"/>
          <w:szCs w:val="22"/>
          <w:lang w:val="vi-VN"/>
        </w:rPr>
        <w:t>Di dời, cải tạo nhà xe giáo viên: Tháo dỡ mái tôn và khung thép tiền chế, di dời đến vị trí mới lắp lại mái tôn và khung thép, nền bê tông dày 60mm, láng vữa và lăn nhám. Kết cấu móng bê tông cốt thép trên nền tự nhiên.</w:t>
      </w:r>
    </w:p>
    <w:p w14:paraId="74722118" w14:textId="1921960B" w:rsidR="008F19FB" w:rsidRPr="0054141A"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r w:rsidR="006B6B19" w:rsidRPr="0054141A">
        <w:rPr>
          <w:sz w:val="28"/>
          <w:szCs w:val="28"/>
          <w:lang w:val="vi-VN"/>
        </w:rPr>
        <w:t xml:space="preserve">: </w:t>
      </w:r>
      <w:r w:rsidR="006B6B19" w:rsidRPr="0054141A">
        <w:rPr>
          <w:color w:val="007BB8"/>
          <w:sz w:val="28"/>
          <w:szCs w:val="28"/>
          <w:lang w:val="vi-VN"/>
        </w:rPr>
        <w:t>Tối đa 400 ngày.</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2ACB3EB" w14:textId="6B08723B" w:rsidR="008F19FB" w:rsidRPr="0054141A"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w:t>
      </w:r>
      <w:r w:rsidR="006B6B19" w:rsidRPr="0054141A">
        <w:rPr>
          <w:sz w:val="28"/>
          <w:szCs w:val="28"/>
          <w:lang w:val="vi-VN"/>
        </w:rPr>
        <w:t xml:space="preserve">hợp đồng: </w:t>
      </w:r>
      <w:r w:rsidR="006B6B19" w:rsidRPr="0054141A">
        <w:rPr>
          <w:color w:val="007BB8"/>
          <w:sz w:val="28"/>
          <w:szCs w:val="28"/>
          <w:lang w:val="vi-VN"/>
        </w:rPr>
        <w:t>Tối đa 400 ngày.</w:t>
      </w:r>
    </w:p>
    <w:p w14:paraId="7BCCA4CB" w14:textId="77777777" w:rsidR="008F19FB" w:rsidRPr="0054141A" w:rsidRDefault="008F19FB" w:rsidP="001C5BD4">
      <w:pPr>
        <w:widowControl w:val="0"/>
        <w:tabs>
          <w:tab w:val="left" w:pos="700"/>
          <w:tab w:val="left" w:pos="1418"/>
        </w:tabs>
        <w:spacing w:before="120" w:after="120" w:line="264" w:lineRule="auto"/>
        <w:ind w:firstLine="709"/>
        <w:rPr>
          <w:b/>
          <w:bCs/>
          <w:sz w:val="28"/>
          <w:szCs w:val="28"/>
          <w:lang w:val="vi-VN"/>
        </w:rPr>
      </w:pPr>
      <w:r w:rsidRPr="0054141A">
        <w:rPr>
          <w:b/>
          <w:bCs/>
          <w:sz w:val="28"/>
          <w:szCs w:val="28"/>
          <w:lang w:val="vi-VN"/>
        </w:rPr>
        <w:t>III. Yêu cầu về kỹ thuật/chỉ dẫn kỹ thuật</w:t>
      </w:r>
    </w:p>
    <w:p w14:paraId="5A7113E4"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Áp dụng theo Nghị định 06/2021/NĐ-CP ngày 26/01/2021 của Chính phủ về quy định một </w:t>
      </w:r>
      <w:r w:rsidRPr="0054141A">
        <w:rPr>
          <w:bCs/>
          <w:sz w:val="28"/>
          <w:szCs w:val="28"/>
          <w:lang w:val="vi-VN"/>
        </w:rPr>
        <w:lastRenderedPageBreak/>
        <w:t>số nội dung về quản lý chất lượng, thi công xây dựng và bảo trì công trình xây dựng.</w:t>
      </w:r>
    </w:p>
    <w:p w14:paraId="3F15042B" w14:textId="77777777" w:rsidR="006B6B19" w:rsidRPr="0054141A" w:rsidRDefault="006B6B19" w:rsidP="006B6B19">
      <w:pPr>
        <w:tabs>
          <w:tab w:val="left" w:pos="1418"/>
        </w:tabs>
        <w:spacing w:before="120" w:after="120" w:line="264" w:lineRule="auto"/>
        <w:ind w:firstLine="709"/>
        <w:rPr>
          <w:b/>
          <w:sz w:val="28"/>
          <w:szCs w:val="28"/>
          <w:lang w:val="vi-VN"/>
        </w:rPr>
      </w:pPr>
      <w:r w:rsidRPr="0054141A">
        <w:rPr>
          <w:b/>
          <w:sz w:val="28"/>
          <w:szCs w:val="28"/>
          <w:lang w:val="vi-VN"/>
        </w:rPr>
        <w:t>Yêu cầu về mặt kỹ thuật/chỉ dẫn kỹ thuật bao gồm các nội dung chủ yếu sau:</w:t>
      </w:r>
    </w:p>
    <w:p w14:paraId="244DC681"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1. Quy trình, quy phạm áp dụng cho việc thi công, nghiệm thu công trình;</w:t>
      </w:r>
    </w:p>
    <w:p w14:paraId="56C51762"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2. Yêu cầu về tổ chức kỹ thuật thi công, giám sát;</w:t>
      </w:r>
    </w:p>
    <w:p w14:paraId="621EE03E"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3. Yêu cầu về chủng loại, chất lượng vật tư, máy móc, thiết bị (kèm theo các tiêu chuẩn về phương pháp thử);</w:t>
      </w:r>
    </w:p>
    <w:p w14:paraId="558D9BF7"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4. Yêu cầu về trình tự thi công, lắp đặt;</w:t>
      </w:r>
    </w:p>
    <w:p w14:paraId="34A52CB8"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5. Yêu cầu về vận hành thử nghiệm, an toàn;</w:t>
      </w:r>
    </w:p>
    <w:p w14:paraId="3FB16E74"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6. Yêu cầu về phòng, chống cháy, nổ (nếu có);</w:t>
      </w:r>
    </w:p>
    <w:p w14:paraId="14E7294A" w14:textId="77777777" w:rsidR="006B6B19" w:rsidRPr="0054141A" w:rsidRDefault="006B6B19" w:rsidP="006B6B19">
      <w:pPr>
        <w:tabs>
          <w:tab w:val="left" w:pos="1418"/>
        </w:tabs>
        <w:spacing w:before="120" w:after="120" w:line="264" w:lineRule="auto"/>
        <w:ind w:firstLine="709"/>
        <w:rPr>
          <w:bCs/>
          <w:sz w:val="28"/>
          <w:szCs w:val="28"/>
          <w:lang w:val="vi-VN"/>
        </w:rPr>
      </w:pPr>
      <w:r w:rsidRPr="0054141A">
        <w:rPr>
          <w:bCs/>
          <w:sz w:val="28"/>
          <w:szCs w:val="28"/>
          <w:lang w:val="vi-VN"/>
        </w:rPr>
        <w:t>7. Yêu cầu về vệ sinh môi trường;</w:t>
      </w:r>
    </w:p>
    <w:p w14:paraId="0327CAD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8. Yêu cầu về an toàn lao động;</w:t>
      </w:r>
    </w:p>
    <w:p w14:paraId="289E1EA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9. Biện pháp huy động nhân lực và thiết bị phục vụ thi công;</w:t>
      </w:r>
    </w:p>
    <w:p w14:paraId="5509F5F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xml:space="preserve">10. Yêu cầu về biện pháp tổ chức thi công tổng thể và các hạng mục; </w:t>
      </w:r>
    </w:p>
    <w:p w14:paraId="7A2E99D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11. Yêu cầu về hệ thống kiểm tra, giám sát chất lượng của nhà thầu;</w:t>
      </w:r>
    </w:p>
    <w:p w14:paraId="68CFB58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12. Yêu cầu khác căn cứ quy mô, tính chất của gói thầu,.</w:t>
      </w:r>
    </w:p>
    <w:p w14:paraId="0373C45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xml:space="preserve">Trong yêu cầu về mặt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 </w:t>
      </w:r>
    </w:p>
    <w:p w14:paraId="0B406F0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41F08AE7"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xml:space="preserve">Các tiêu chuẩn kỹ thuật áp dụng: </w:t>
      </w:r>
    </w:p>
    <w:p w14:paraId="440DA991" w14:textId="77777777" w:rsidR="006B6B19" w:rsidRPr="00FF3652" w:rsidRDefault="006B6B19" w:rsidP="006B6B19">
      <w:pPr>
        <w:tabs>
          <w:tab w:val="left" w:pos="1418"/>
        </w:tabs>
        <w:spacing w:before="120" w:after="120" w:line="264" w:lineRule="auto"/>
        <w:ind w:firstLine="709"/>
        <w:rPr>
          <w:bCs/>
          <w:color w:val="000000" w:themeColor="text1"/>
          <w:sz w:val="28"/>
          <w:szCs w:val="28"/>
        </w:rPr>
      </w:pPr>
      <w:r w:rsidRPr="00FF3652">
        <w:rPr>
          <w:bCs/>
          <w:color w:val="000000" w:themeColor="text1"/>
          <w:sz w:val="28"/>
          <w:szCs w:val="28"/>
        </w:rPr>
        <w:t xml:space="preserve">- Quy chuẩn xây dựng Việt Nam. </w:t>
      </w:r>
    </w:p>
    <w:p w14:paraId="5B2EFDDC" w14:textId="77777777" w:rsidR="006B6B19" w:rsidRPr="00FF3652" w:rsidRDefault="006B6B19" w:rsidP="006B6B19">
      <w:pPr>
        <w:tabs>
          <w:tab w:val="left" w:pos="1418"/>
        </w:tabs>
        <w:spacing w:before="120" w:after="120" w:line="264" w:lineRule="auto"/>
        <w:ind w:firstLine="709"/>
        <w:rPr>
          <w:bCs/>
          <w:color w:val="000000" w:themeColor="text1"/>
          <w:sz w:val="28"/>
          <w:szCs w:val="28"/>
        </w:rPr>
      </w:pPr>
      <w:r w:rsidRPr="00FF3652">
        <w:rPr>
          <w:bCs/>
          <w:color w:val="000000" w:themeColor="text1"/>
          <w:sz w:val="28"/>
          <w:szCs w:val="28"/>
        </w:rPr>
        <w:t xml:space="preserve">- TCVN 3907: 2011 Trường Mầm non - Yêu cầu thiết kế. </w:t>
      </w:r>
    </w:p>
    <w:p w14:paraId="34CDC720" w14:textId="77777777" w:rsidR="006B6B19" w:rsidRPr="00FF3652" w:rsidRDefault="006B6B19" w:rsidP="006B6B19">
      <w:pPr>
        <w:tabs>
          <w:tab w:val="left" w:pos="1418"/>
        </w:tabs>
        <w:spacing w:before="120" w:after="120" w:line="264" w:lineRule="auto"/>
        <w:ind w:firstLine="709"/>
        <w:rPr>
          <w:bCs/>
          <w:color w:val="000000" w:themeColor="text1"/>
          <w:sz w:val="28"/>
          <w:szCs w:val="28"/>
        </w:rPr>
      </w:pPr>
      <w:r w:rsidRPr="00FF3652">
        <w:rPr>
          <w:bCs/>
          <w:color w:val="000000" w:themeColor="text1"/>
          <w:sz w:val="28"/>
          <w:szCs w:val="28"/>
        </w:rPr>
        <w:t xml:space="preserve">- TCVN 2737 : 2023 Tải trọng và tác động - Tiêu chuẩn thiết kế. </w:t>
      </w:r>
    </w:p>
    <w:p w14:paraId="555CE72C" w14:textId="77777777" w:rsidR="006B6B19" w:rsidRPr="00FF3652" w:rsidRDefault="006B6B19" w:rsidP="006B6B19">
      <w:pPr>
        <w:tabs>
          <w:tab w:val="left" w:pos="1418"/>
        </w:tabs>
        <w:spacing w:before="120" w:after="120" w:line="264" w:lineRule="auto"/>
        <w:ind w:firstLine="709"/>
        <w:rPr>
          <w:bCs/>
          <w:color w:val="000000" w:themeColor="text1"/>
          <w:sz w:val="28"/>
          <w:szCs w:val="28"/>
        </w:rPr>
      </w:pPr>
      <w:r w:rsidRPr="00FF3652">
        <w:rPr>
          <w:bCs/>
          <w:color w:val="000000" w:themeColor="text1"/>
          <w:sz w:val="28"/>
          <w:szCs w:val="28"/>
        </w:rPr>
        <w:t xml:space="preserve">- TCVN 5574 : 2018 Thiết kế kết cấu bê tông và bê tông cốt thép. </w:t>
      </w:r>
    </w:p>
    <w:p w14:paraId="4B02EADD" w14:textId="77777777" w:rsidR="006B6B19" w:rsidRPr="00FF3652" w:rsidRDefault="006B6B19" w:rsidP="006B6B19">
      <w:pPr>
        <w:tabs>
          <w:tab w:val="left" w:pos="1418"/>
        </w:tabs>
        <w:spacing w:before="120" w:after="120" w:line="264" w:lineRule="auto"/>
        <w:ind w:firstLine="709"/>
        <w:rPr>
          <w:bCs/>
          <w:color w:val="000000" w:themeColor="text1"/>
          <w:sz w:val="28"/>
          <w:szCs w:val="28"/>
        </w:rPr>
      </w:pPr>
      <w:r w:rsidRPr="00FF3652">
        <w:rPr>
          <w:bCs/>
          <w:color w:val="000000" w:themeColor="text1"/>
          <w:sz w:val="28"/>
          <w:szCs w:val="28"/>
        </w:rPr>
        <w:lastRenderedPageBreak/>
        <w:t>- TCVN 10304 : 2014 Móng cọc - Tiêu chuẩn thiết kế;</w:t>
      </w:r>
    </w:p>
    <w:p w14:paraId="49F90CC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Và các qui trình, qui phạm, tiêu chuẩn ngành, các quy định kỹ thuật khác hiện hành.</w:t>
      </w:r>
    </w:p>
    <w:p w14:paraId="726C2F1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Các quy trình trên là các quy trình áp dụng một số công việc điển hình của gói thầu. Trong quá trình triển lập HSDT và thực hiện Nhà thầu phải tuân thủ đầy đủ các quy định có liên quan đến việc triển khai dự án đảm bảo chất lượng và được tổ chức nghiệm thu theo đúng quy định của Pháp luật. Trong trường hợp có tiêu chuẩn, quy chuẩn, quy phạm mới thay thế đã có hiệu lực thì các tiêu chuẩn, quy chuẩn, quy phạm mới này sẽ thay thế tiêu chuẩn, quy chuẩn, quy phạm ở trên nhà thầu có trách nhiệm cập nhật vào đề xuất kỹ thuật của E-HSDT.</w:t>
      </w:r>
    </w:p>
    <w:p w14:paraId="3B578EC6"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1. Yêu cầu về tổ chức thi công, giải pháp kỹ thuật thi công, tiến độ thi công</w:t>
      </w:r>
    </w:p>
    <w:p w14:paraId="290D20DE"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1.1. Tổ chức công trường</w:t>
      </w:r>
    </w:p>
    <w:p w14:paraId="77B29D71"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1A4EEC1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lập biện pháp tổ chức thi công mô tả chi tiết thực hiện việc xây dựng, bao gồm nhưng không giới hạn các phần sau:</w:t>
      </w:r>
    </w:p>
    <w:p w14:paraId="60C4FC4F"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chuẩn bị và tổ chức mặt bằng thi công;</w:t>
      </w:r>
    </w:p>
    <w:p w14:paraId="0010527F"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Tiếp nhận mặt bằng công trình;</w:t>
      </w:r>
    </w:p>
    <w:p w14:paraId="0D3985E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Vị trí lán trại tạm và các mặt bằng phục vụ cho quá trình thi công.</w:t>
      </w:r>
    </w:p>
    <w:p w14:paraId="72D3293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Đề xuất về biện pháp giám sát và quản lý chất lượng.</w:t>
      </w:r>
    </w:p>
    <w:p w14:paraId="29E0135D"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Đưa ra các kế hoạch khai thác, cung cấp vật liệu (cát, đá, thép, xi măng</w:t>
      </w:r>
    </w:p>
    <w:p w14:paraId="1453A10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và kế hoạch lưu kho các loại vật liệu.</w:t>
      </w:r>
    </w:p>
    <w:p w14:paraId="6755D6B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Tổ chức công trường;</w:t>
      </w:r>
    </w:p>
    <w:p w14:paraId="631A513D"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Biển báo thi công.</w:t>
      </w:r>
    </w:p>
    <w:p w14:paraId="03AB848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Cấp điện, cấp nước thi công.</w:t>
      </w:r>
    </w:p>
    <w:p w14:paraId="6608E49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Các vấn đề khác có liên quan</w:t>
      </w:r>
    </w:p>
    <w:p w14:paraId="7E359C96"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1.2. Bộ máy quản lý, chỉ huy công trường</w:t>
      </w:r>
    </w:p>
    <w:p w14:paraId="69C527B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vẽ sơ đồ tổ chức bộ máy quản lý chung từ công ty đến công trường.</w:t>
      </w:r>
    </w:p>
    <w:p w14:paraId="4B928A9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Thuyết minh chỉ dẫn sơ đồ bộ máy.</w:t>
      </w:r>
    </w:p>
    <w:p w14:paraId="4FDC02F9"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lastRenderedPageBreak/>
        <w:t>- Nêu những nét cơ bản về quyền hạn, trách nhiệm của các bộ phận chủ chốt của công ty đối với công trường.</w:t>
      </w:r>
    </w:p>
    <w:p w14:paraId="466AD9C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Mô tả quan hệ chính giữa Trụ sở chính với bộ máy chỉ huy công trường. Đặc biệt lưu ý đến các quan hệ, thẩm quyền giải quyết khi có các sự cố.</w:t>
      </w:r>
    </w:p>
    <w:p w14:paraId="0C329B6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0C7FFFDB"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1.3. Giải pháp kỹ thuật thi công</w:t>
      </w:r>
    </w:p>
    <w:p w14:paraId="258734B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a. Giải pháp kỹ thuật thi công tổng thể</w:t>
      </w:r>
    </w:p>
    <w:p w14:paraId="4EFD7D1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w:t>
      </w:r>
    </w:p>
    <w:p w14:paraId="6DB4887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Phải đảm bảo các nguyên tắc:</w:t>
      </w:r>
    </w:p>
    <w:p w14:paraId="41E3FE0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Vừa thi công vừa đảm bảo an toàn tuyệt đối cho người và phương tiện khu vực lân cận công trường thi công.</w:t>
      </w:r>
    </w:p>
    <w:p w14:paraId="6295CA7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Thi công chủ yếu bằng cơ giới kết hợp với thi công thủ công ở những hạng mục và công việc yêu cầu bắt buộc phải thi công bằng thủ công.</w:t>
      </w:r>
    </w:p>
    <w:p w14:paraId="2785AC6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b. Giải pháp kỹ thuật thi công chi tiết cho các công việc gói thầu</w:t>
      </w:r>
    </w:p>
    <w:p w14:paraId="4E33851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chuẩn bị khởi công;</w:t>
      </w:r>
    </w:p>
    <w:p w14:paraId="2986B55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thi công.</w:t>
      </w:r>
    </w:p>
    <w:p w14:paraId="2FE8154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vận chuyển phế thải, thu dọn vệ sinh công trường.</w:t>
      </w:r>
    </w:p>
    <w:p w14:paraId="75857851"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nghiệm thu hoàn thành, bàn giao đưa công trình vào sử dụng. Ngoài những công tác đã nêu trên, các công tác còn lại khác phải tuân thủ theo đúng thiết kế và phù hợp với những quy chuẩn, quy phạm Nhà nước đã ban hành.</w:t>
      </w:r>
    </w:p>
    <w:p w14:paraId="1C65C3B9"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1.4. Tiến độ thi công và tiến độ thực hiện hợp đồng</w:t>
      </w:r>
    </w:p>
    <w:p w14:paraId="0712534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đề xuất cụ thể tiến độ thi công chi tiết các công việc theo hồ sơ mời thầu kèm theo biểu đồ tiến độ chi tiết các công việc theo hồ sơ mời thầu theo dạng biểu đồ (tiến độ thời gian) trong đó nêu cụ thể chi tiết các công việc theo hồ sơ mời thầu, hồ sơ dự thầu, biểu đồ nhân lực, vật tư, vật liệu và máy thi công.</w:t>
      </w:r>
    </w:p>
    <w:p w14:paraId="65114758"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2. Yêu cầu về vật tư, vật liệu, nhân lực, máy và thiết bị phục vụ thi công</w:t>
      </w:r>
    </w:p>
    <w:p w14:paraId="62EAED88"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2.1. Vật tư, vật liệu phục vụ thi công</w:t>
      </w:r>
    </w:p>
    <w:p w14:paraId="69A77031"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xml:space="preserve">- 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w:t>
      </w:r>
      <w:r w:rsidRPr="006B6B19">
        <w:rPr>
          <w:bCs/>
          <w:sz w:val="28"/>
          <w:szCs w:val="28"/>
        </w:rPr>
        <w:lastRenderedPageBreak/>
        <w:t>Những mặt hàng nào không được nghiệm thu phải được Nhà thầu đưa ra khỏi công trình trong thời gian không quá 24 giờ.</w:t>
      </w:r>
    </w:p>
    <w:p w14:paraId="5787F65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Lập bảng danh mục toàn bộ vật tư, vật liệu, thiết bị sẽ được sử dụng, lắp đặt cho gói thầu (kèm theo cam kết hoặc hợp đồng nguyên tắc với các đơn vị  cung cấp theo yêu cầu nêu tại chương III), trong đó nêu các thông tin:</w:t>
      </w:r>
    </w:p>
    <w:p w14:paraId="16017E8F"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Tên, chủng loại, thương hiệu.</w:t>
      </w:r>
    </w:p>
    <w:p w14:paraId="5260F47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Ký, mã hiệu (nếu có).</w:t>
      </w:r>
    </w:p>
    <w:p w14:paraId="6C8F3BC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Đặc tính kỹ thuật.</w:t>
      </w:r>
    </w:p>
    <w:p w14:paraId="4DF4B36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Tính năng kỹ thuật.</w:t>
      </w:r>
    </w:p>
    <w:p w14:paraId="3F946C1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Tiêu chuẩn chất lượng.</w:t>
      </w:r>
    </w:p>
    <w:p w14:paraId="3C035BC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Trình độ công nghệ sản xuất.</w:t>
      </w:r>
    </w:p>
    <w:p w14:paraId="67E4248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Hệ thống quản lý chất lượng chế tạo sản phẩm.</w:t>
      </w:r>
    </w:p>
    <w:p w14:paraId="365A1CF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Các vật tư, vật liệu cần phải được tổ chức quản lý chất lượng và tiến hành thử nghiệm theo quy định hiện hành tại các cơ sở thí nghiệm hợp chuẩn và có sự giám sát của phía chủ đầu tư.</w:t>
      </w:r>
    </w:p>
    <w:p w14:paraId="3A162C56"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 Danh mục vật tư, vật liệu nhà thầu thực hiện đề xuất sử dụng cho gói thầu: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974"/>
        <w:gridCol w:w="2885"/>
        <w:gridCol w:w="2456"/>
      </w:tblGrid>
      <w:tr w:rsidR="006B6B19" w:rsidRPr="006B6B19" w14:paraId="3C141693" w14:textId="77777777" w:rsidTr="00E25B8C">
        <w:trPr>
          <w:tblHeader/>
          <w:jc w:val="center"/>
        </w:trPr>
        <w:tc>
          <w:tcPr>
            <w:tcW w:w="412" w:type="pct"/>
            <w:vAlign w:val="center"/>
          </w:tcPr>
          <w:p w14:paraId="3E913EDC" w14:textId="77777777" w:rsidR="006B6B19" w:rsidRPr="00FF3652" w:rsidRDefault="006B6B19" w:rsidP="00E25B8C">
            <w:pPr>
              <w:spacing w:before="60" w:after="60"/>
              <w:jc w:val="center"/>
              <w:rPr>
                <w:b/>
                <w:bCs/>
                <w:color w:val="000000" w:themeColor="text1"/>
                <w:sz w:val="28"/>
                <w:szCs w:val="28"/>
              </w:rPr>
            </w:pPr>
            <w:bookmarkStart w:id="1" w:name="_Hlk160891058"/>
            <w:r w:rsidRPr="00FF3652">
              <w:rPr>
                <w:b/>
                <w:bCs/>
                <w:color w:val="000000" w:themeColor="text1"/>
                <w:sz w:val="28"/>
                <w:szCs w:val="28"/>
              </w:rPr>
              <w:t>STT</w:t>
            </w:r>
          </w:p>
        </w:tc>
        <w:tc>
          <w:tcPr>
            <w:tcW w:w="1641" w:type="pct"/>
            <w:vAlign w:val="center"/>
          </w:tcPr>
          <w:p w14:paraId="65255C41" w14:textId="77777777" w:rsidR="006B6B19" w:rsidRPr="00FF3652" w:rsidRDefault="006B6B19" w:rsidP="00E25B8C">
            <w:pPr>
              <w:spacing w:before="60" w:after="60"/>
              <w:jc w:val="center"/>
              <w:rPr>
                <w:b/>
                <w:bCs/>
                <w:color w:val="000000" w:themeColor="text1"/>
                <w:sz w:val="28"/>
                <w:szCs w:val="28"/>
              </w:rPr>
            </w:pPr>
            <w:r w:rsidRPr="00FF3652">
              <w:rPr>
                <w:b/>
                <w:bCs/>
                <w:color w:val="000000" w:themeColor="text1"/>
                <w:sz w:val="28"/>
                <w:szCs w:val="28"/>
              </w:rPr>
              <w:t>Loại vật liệu</w:t>
            </w:r>
          </w:p>
        </w:tc>
        <w:tc>
          <w:tcPr>
            <w:tcW w:w="1592" w:type="pct"/>
            <w:vAlign w:val="center"/>
          </w:tcPr>
          <w:p w14:paraId="65511DC0" w14:textId="77777777" w:rsidR="006B6B19" w:rsidRPr="00FF3652" w:rsidRDefault="006B6B19" w:rsidP="00E25B8C">
            <w:pPr>
              <w:spacing w:before="60" w:after="60"/>
              <w:ind w:left="-57" w:right="-57"/>
              <w:jc w:val="center"/>
              <w:rPr>
                <w:b/>
                <w:bCs/>
                <w:color w:val="000000" w:themeColor="text1"/>
                <w:sz w:val="28"/>
                <w:szCs w:val="28"/>
              </w:rPr>
            </w:pPr>
            <w:r w:rsidRPr="00FF3652">
              <w:rPr>
                <w:b/>
                <w:bCs/>
                <w:color w:val="000000" w:themeColor="text1"/>
                <w:sz w:val="28"/>
                <w:szCs w:val="28"/>
              </w:rPr>
              <w:t>Quy chuẩn, tiêu chuẩn</w:t>
            </w:r>
          </w:p>
        </w:tc>
        <w:tc>
          <w:tcPr>
            <w:tcW w:w="1355" w:type="pct"/>
          </w:tcPr>
          <w:p w14:paraId="73EF3D6B" w14:textId="77777777" w:rsidR="006B6B19" w:rsidRPr="00FF3652" w:rsidRDefault="006B6B19" w:rsidP="00E25B8C">
            <w:pPr>
              <w:spacing w:before="60" w:after="60"/>
              <w:ind w:left="-57" w:right="-57"/>
              <w:jc w:val="center"/>
              <w:rPr>
                <w:b/>
                <w:bCs/>
                <w:color w:val="000000" w:themeColor="text1"/>
                <w:sz w:val="28"/>
                <w:szCs w:val="28"/>
              </w:rPr>
            </w:pPr>
            <w:r w:rsidRPr="00FF3652">
              <w:rPr>
                <w:b/>
                <w:bCs/>
                <w:color w:val="000000" w:themeColor="text1"/>
                <w:sz w:val="28"/>
                <w:szCs w:val="28"/>
              </w:rPr>
              <w:t>Nguồn gốc, xuất xứ</w:t>
            </w:r>
          </w:p>
        </w:tc>
      </w:tr>
      <w:tr w:rsidR="006B6B19" w:rsidRPr="006B6B19" w14:paraId="279AE36B" w14:textId="77777777" w:rsidTr="00E25B8C">
        <w:trPr>
          <w:jc w:val="center"/>
        </w:trPr>
        <w:tc>
          <w:tcPr>
            <w:tcW w:w="412" w:type="pct"/>
            <w:vAlign w:val="center"/>
          </w:tcPr>
          <w:p w14:paraId="69B2E409"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0EE316EC"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Xi măng các loại</w:t>
            </w:r>
          </w:p>
        </w:tc>
        <w:tc>
          <w:tcPr>
            <w:tcW w:w="1592" w:type="pct"/>
            <w:vMerge w:val="restart"/>
            <w:vAlign w:val="center"/>
          </w:tcPr>
          <w:p w14:paraId="38F3138F" w14:textId="77777777" w:rsidR="006B6B19" w:rsidRPr="00FF3652" w:rsidRDefault="006B6B19" w:rsidP="00E25B8C">
            <w:pPr>
              <w:spacing w:before="60" w:after="60"/>
              <w:ind w:left="-57" w:right="-57"/>
              <w:jc w:val="center"/>
              <w:rPr>
                <w:color w:val="000000" w:themeColor="text1"/>
                <w:sz w:val="28"/>
                <w:szCs w:val="28"/>
              </w:rPr>
            </w:pPr>
            <w:r w:rsidRPr="00FF3652">
              <w:rPr>
                <w:color w:val="000000" w:themeColor="text1"/>
                <w:sz w:val="28"/>
                <w:szCs w:val="28"/>
              </w:rPr>
              <w:t>Nhà thầu đề xuất đảm bảo phù hợp với hồ sơ thiết kế và với quy định hiện hành</w:t>
            </w:r>
          </w:p>
        </w:tc>
        <w:tc>
          <w:tcPr>
            <w:tcW w:w="1355" w:type="pct"/>
            <w:vMerge w:val="restart"/>
            <w:vAlign w:val="center"/>
          </w:tcPr>
          <w:p w14:paraId="604214C9" w14:textId="77777777" w:rsidR="006B6B19" w:rsidRPr="00FF3652" w:rsidRDefault="006B6B19" w:rsidP="00E25B8C">
            <w:pPr>
              <w:spacing w:before="60" w:after="60"/>
              <w:ind w:left="-57" w:right="-57"/>
              <w:jc w:val="center"/>
              <w:rPr>
                <w:color w:val="000000" w:themeColor="text1"/>
                <w:sz w:val="28"/>
                <w:szCs w:val="28"/>
              </w:rPr>
            </w:pPr>
            <w:r w:rsidRPr="00FF3652">
              <w:rPr>
                <w:color w:val="000000" w:themeColor="text1"/>
                <w:sz w:val="28"/>
                <w:szCs w:val="28"/>
              </w:rPr>
              <w:t>Có nguồn gốc hợp pháp và do nhà thầu đề xuất và phải thể hiện rõ dặc tính kỹ thuật của vật tư,</w:t>
            </w:r>
          </w:p>
          <w:p w14:paraId="622459EE" w14:textId="77777777" w:rsidR="006B6B19" w:rsidRPr="00FF3652" w:rsidRDefault="006B6B19" w:rsidP="00E25B8C">
            <w:pPr>
              <w:spacing w:before="60" w:after="60"/>
              <w:ind w:left="-57" w:right="-57"/>
              <w:jc w:val="center"/>
              <w:rPr>
                <w:color w:val="000000" w:themeColor="text1"/>
                <w:sz w:val="28"/>
                <w:szCs w:val="28"/>
              </w:rPr>
            </w:pPr>
            <w:r w:rsidRPr="00FF3652">
              <w:rPr>
                <w:color w:val="000000" w:themeColor="text1"/>
                <w:sz w:val="28"/>
                <w:szCs w:val="28"/>
              </w:rPr>
              <w:t>thiết bị trong EHSDT</w:t>
            </w:r>
          </w:p>
        </w:tc>
      </w:tr>
      <w:tr w:rsidR="006B6B19" w:rsidRPr="006B6B19" w14:paraId="2C8EF5A9" w14:textId="77777777" w:rsidTr="00E25B8C">
        <w:trPr>
          <w:jc w:val="center"/>
        </w:trPr>
        <w:tc>
          <w:tcPr>
            <w:tcW w:w="412" w:type="pct"/>
            <w:vAlign w:val="center"/>
          </w:tcPr>
          <w:p w14:paraId="7C133F2F"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096BDA93"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Thép tròn các loại</w:t>
            </w:r>
          </w:p>
        </w:tc>
        <w:tc>
          <w:tcPr>
            <w:tcW w:w="1592" w:type="pct"/>
            <w:vMerge/>
            <w:vAlign w:val="center"/>
          </w:tcPr>
          <w:p w14:paraId="09ACED7B" w14:textId="77777777" w:rsidR="006B6B19" w:rsidRPr="006B6B19" w:rsidRDefault="006B6B19" w:rsidP="00E25B8C">
            <w:pPr>
              <w:spacing w:before="60" w:after="60"/>
              <w:ind w:left="-57" w:right="-57"/>
              <w:rPr>
                <w:color w:val="EE0000"/>
                <w:sz w:val="28"/>
                <w:szCs w:val="28"/>
              </w:rPr>
            </w:pPr>
          </w:p>
        </w:tc>
        <w:tc>
          <w:tcPr>
            <w:tcW w:w="1355" w:type="pct"/>
            <w:vMerge/>
          </w:tcPr>
          <w:p w14:paraId="4A1F4460" w14:textId="77777777" w:rsidR="006B6B19" w:rsidRPr="006B6B19" w:rsidRDefault="006B6B19" w:rsidP="00E25B8C">
            <w:pPr>
              <w:spacing w:before="60" w:after="60"/>
              <w:ind w:left="-57" w:right="-57"/>
              <w:rPr>
                <w:color w:val="EE0000"/>
                <w:sz w:val="28"/>
                <w:szCs w:val="28"/>
              </w:rPr>
            </w:pPr>
          </w:p>
        </w:tc>
      </w:tr>
      <w:tr w:rsidR="006B6B19" w:rsidRPr="006B6B19" w14:paraId="543C31FD" w14:textId="77777777" w:rsidTr="00E25B8C">
        <w:trPr>
          <w:jc w:val="center"/>
        </w:trPr>
        <w:tc>
          <w:tcPr>
            <w:tcW w:w="412" w:type="pct"/>
            <w:vAlign w:val="center"/>
          </w:tcPr>
          <w:p w14:paraId="0373259F"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7376F457"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Cát các loại</w:t>
            </w:r>
          </w:p>
        </w:tc>
        <w:tc>
          <w:tcPr>
            <w:tcW w:w="1592" w:type="pct"/>
            <w:vMerge/>
            <w:vAlign w:val="center"/>
          </w:tcPr>
          <w:p w14:paraId="3588948F" w14:textId="77777777" w:rsidR="006B6B19" w:rsidRPr="006B6B19" w:rsidRDefault="006B6B19" w:rsidP="00E25B8C">
            <w:pPr>
              <w:spacing w:before="60" w:after="60"/>
              <w:ind w:left="-57" w:right="-57"/>
              <w:rPr>
                <w:color w:val="EE0000"/>
                <w:sz w:val="28"/>
                <w:szCs w:val="28"/>
              </w:rPr>
            </w:pPr>
          </w:p>
        </w:tc>
        <w:tc>
          <w:tcPr>
            <w:tcW w:w="1355" w:type="pct"/>
            <w:vMerge/>
          </w:tcPr>
          <w:p w14:paraId="53B7FB9A" w14:textId="77777777" w:rsidR="006B6B19" w:rsidRPr="006B6B19" w:rsidRDefault="006B6B19" w:rsidP="00E25B8C">
            <w:pPr>
              <w:spacing w:before="60" w:after="60"/>
              <w:ind w:left="-57" w:right="-57"/>
              <w:rPr>
                <w:color w:val="EE0000"/>
                <w:sz w:val="28"/>
                <w:szCs w:val="28"/>
              </w:rPr>
            </w:pPr>
          </w:p>
        </w:tc>
      </w:tr>
      <w:tr w:rsidR="006B6B19" w:rsidRPr="006B6B19" w14:paraId="20D02D9D" w14:textId="77777777" w:rsidTr="00E25B8C">
        <w:trPr>
          <w:jc w:val="center"/>
        </w:trPr>
        <w:tc>
          <w:tcPr>
            <w:tcW w:w="412" w:type="pct"/>
            <w:vAlign w:val="center"/>
          </w:tcPr>
          <w:p w14:paraId="24569818"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29159AC0"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Đá các loại (đá xanh)</w:t>
            </w:r>
          </w:p>
        </w:tc>
        <w:tc>
          <w:tcPr>
            <w:tcW w:w="1592" w:type="pct"/>
            <w:vMerge/>
            <w:vAlign w:val="center"/>
          </w:tcPr>
          <w:p w14:paraId="3CDE7CE9" w14:textId="77777777" w:rsidR="006B6B19" w:rsidRPr="006B6B19" w:rsidRDefault="006B6B19" w:rsidP="00E25B8C">
            <w:pPr>
              <w:spacing w:before="60" w:after="60"/>
              <w:ind w:left="-57" w:right="-57"/>
              <w:rPr>
                <w:color w:val="EE0000"/>
                <w:sz w:val="28"/>
                <w:szCs w:val="28"/>
              </w:rPr>
            </w:pPr>
          </w:p>
        </w:tc>
        <w:tc>
          <w:tcPr>
            <w:tcW w:w="1355" w:type="pct"/>
            <w:vMerge/>
          </w:tcPr>
          <w:p w14:paraId="3E6AC339" w14:textId="77777777" w:rsidR="006B6B19" w:rsidRPr="006B6B19" w:rsidRDefault="006B6B19" w:rsidP="00E25B8C">
            <w:pPr>
              <w:spacing w:before="60" w:after="60"/>
              <w:ind w:left="-57" w:right="-57"/>
              <w:rPr>
                <w:color w:val="EE0000"/>
                <w:sz w:val="28"/>
                <w:szCs w:val="28"/>
              </w:rPr>
            </w:pPr>
          </w:p>
        </w:tc>
      </w:tr>
      <w:tr w:rsidR="006B6B19" w:rsidRPr="006B6B19" w14:paraId="02FFB2E9" w14:textId="77777777" w:rsidTr="00E25B8C">
        <w:trPr>
          <w:jc w:val="center"/>
        </w:trPr>
        <w:tc>
          <w:tcPr>
            <w:tcW w:w="412" w:type="pct"/>
            <w:vAlign w:val="center"/>
          </w:tcPr>
          <w:p w14:paraId="6D729395"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5F94BA21"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Thép hình, thép tấm</w:t>
            </w:r>
          </w:p>
        </w:tc>
        <w:tc>
          <w:tcPr>
            <w:tcW w:w="1592" w:type="pct"/>
            <w:vMerge/>
            <w:vAlign w:val="center"/>
          </w:tcPr>
          <w:p w14:paraId="67B57FB1" w14:textId="77777777" w:rsidR="006B6B19" w:rsidRPr="006B6B19" w:rsidRDefault="006B6B19" w:rsidP="00E25B8C">
            <w:pPr>
              <w:spacing w:before="60" w:after="60"/>
              <w:ind w:left="-57" w:right="-57"/>
              <w:rPr>
                <w:color w:val="EE0000"/>
                <w:sz w:val="28"/>
                <w:szCs w:val="28"/>
              </w:rPr>
            </w:pPr>
          </w:p>
        </w:tc>
        <w:tc>
          <w:tcPr>
            <w:tcW w:w="1355" w:type="pct"/>
            <w:vMerge/>
          </w:tcPr>
          <w:p w14:paraId="38F0A53C" w14:textId="77777777" w:rsidR="006B6B19" w:rsidRPr="006B6B19" w:rsidRDefault="006B6B19" w:rsidP="00E25B8C">
            <w:pPr>
              <w:spacing w:before="60" w:after="60"/>
              <w:ind w:left="-57" w:right="-57"/>
              <w:rPr>
                <w:color w:val="EE0000"/>
                <w:sz w:val="28"/>
                <w:szCs w:val="28"/>
              </w:rPr>
            </w:pPr>
          </w:p>
        </w:tc>
      </w:tr>
      <w:tr w:rsidR="006B6B19" w:rsidRPr="006B6B19" w14:paraId="77E6796A" w14:textId="77777777" w:rsidTr="00E25B8C">
        <w:trPr>
          <w:jc w:val="center"/>
        </w:trPr>
        <w:tc>
          <w:tcPr>
            <w:tcW w:w="412" w:type="pct"/>
            <w:vAlign w:val="center"/>
          </w:tcPr>
          <w:p w14:paraId="267F4C65"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7CA27790"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6"/>
                <w:szCs w:val="26"/>
              </w:rPr>
              <w:t>Gạch xây, gạch lát các loại</w:t>
            </w:r>
          </w:p>
        </w:tc>
        <w:tc>
          <w:tcPr>
            <w:tcW w:w="1592" w:type="pct"/>
            <w:vMerge/>
            <w:vAlign w:val="center"/>
          </w:tcPr>
          <w:p w14:paraId="7FD1BAFB" w14:textId="77777777" w:rsidR="006B6B19" w:rsidRPr="006B6B19" w:rsidRDefault="006B6B19" w:rsidP="00E25B8C">
            <w:pPr>
              <w:spacing w:before="60" w:after="60"/>
              <w:ind w:left="-57" w:right="-57"/>
              <w:rPr>
                <w:color w:val="EE0000"/>
                <w:sz w:val="28"/>
                <w:szCs w:val="28"/>
              </w:rPr>
            </w:pPr>
          </w:p>
        </w:tc>
        <w:tc>
          <w:tcPr>
            <w:tcW w:w="1355" w:type="pct"/>
            <w:vMerge/>
          </w:tcPr>
          <w:p w14:paraId="2BFF3023" w14:textId="77777777" w:rsidR="006B6B19" w:rsidRPr="006B6B19" w:rsidRDefault="006B6B19" w:rsidP="00E25B8C">
            <w:pPr>
              <w:spacing w:before="60" w:after="60"/>
              <w:ind w:left="-57" w:right="-57"/>
              <w:rPr>
                <w:color w:val="EE0000"/>
                <w:sz w:val="28"/>
                <w:szCs w:val="28"/>
              </w:rPr>
            </w:pPr>
          </w:p>
        </w:tc>
      </w:tr>
      <w:tr w:rsidR="006B6B19" w:rsidRPr="006B6B19" w14:paraId="67E3DD5D" w14:textId="77777777" w:rsidTr="00E25B8C">
        <w:trPr>
          <w:jc w:val="center"/>
        </w:trPr>
        <w:tc>
          <w:tcPr>
            <w:tcW w:w="412" w:type="pct"/>
            <w:vAlign w:val="center"/>
          </w:tcPr>
          <w:p w14:paraId="5FCCDB61"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51090C74"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6"/>
                <w:szCs w:val="26"/>
              </w:rPr>
              <w:t>Cừ tràm</w:t>
            </w:r>
          </w:p>
        </w:tc>
        <w:tc>
          <w:tcPr>
            <w:tcW w:w="1592" w:type="pct"/>
            <w:vMerge/>
            <w:vAlign w:val="center"/>
          </w:tcPr>
          <w:p w14:paraId="632F8D6A" w14:textId="77777777" w:rsidR="006B6B19" w:rsidRPr="006B6B19" w:rsidRDefault="006B6B19" w:rsidP="00E25B8C">
            <w:pPr>
              <w:spacing w:before="60" w:after="60"/>
              <w:ind w:left="-57" w:right="-57"/>
              <w:rPr>
                <w:color w:val="EE0000"/>
                <w:sz w:val="28"/>
                <w:szCs w:val="28"/>
              </w:rPr>
            </w:pPr>
          </w:p>
        </w:tc>
        <w:tc>
          <w:tcPr>
            <w:tcW w:w="1355" w:type="pct"/>
            <w:vMerge/>
          </w:tcPr>
          <w:p w14:paraId="3250FC17" w14:textId="77777777" w:rsidR="006B6B19" w:rsidRPr="006B6B19" w:rsidRDefault="006B6B19" w:rsidP="00E25B8C">
            <w:pPr>
              <w:spacing w:before="60" w:after="60"/>
              <w:ind w:left="-57" w:right="-57"/>
              <w:rPr>
                <w:color w:val="EE0000"/>
                <w:sz w:val="28"/>
                <w:szCs w:val="28"/>
              </w:rPr>
            </w:pPr>
          </w:p>
        </w:tc>
      </w:tr>
      <w:tr w:rsidR="006B6B19" w:rsidRPr="006B6B19" w14:paraId="059BDBD8" w14:textId="77777777" w:rsidTr="00E25B8C">
        <w:trPr>
          <w:jc w:val="center"/>
        </w:trPr>
        <w:tc>
          <w:tcPr>
            <w:tcW w:w="412" w:type="pct"/>
            <w:vAlign w:val="center"/>
          </w:tcPr>
          <w:p w14:paraId="2BB01EEA" w14:textId="77777777" w:rsidR="006B6B19" w:rsidRPr="00AE23D3" w:rsidRDefault="006B6B19" w:rsidP="006B6B19">
            <w:pPr>
              <w:numPr>
                <w:ilvl w:val="0"/>
                <w:numId w:val="45"/>
              </w:numPr>
              <w:spacing w:before="60" w:after="60"/>
              <w:contextualSpacing/>
              <w:jc w:val="center"/>
              <w:rPr>
                <w:sz w:val="28"/>
                <w:szCs w:val="28"/>
              </w:rPr>
            </w:pPr>
          </w:p>
        </w:tc>
        <w:tc>
          <w:tcPr>
            <w:tcW w:w="1641" w:type="pct"/>
            <w:vAlign w:val="center"/>
          </w:tcPr>
          <w:p w14:paraId="1E9EC097" w14:textId="77777777" w:rsidR="006B6B19" w:rsidRPr="00AE23D3" w:rsidRDefault="006B6B19" w:rsidP="00E25B8C">
            <w:pPr>
              <w:spacing w:before="60" w:after="60"/>
              <w:ind w:left="-57" w:right="-57"/>
              <w:rPr>
                <w:sz w:val="28"/>
                <w:szCs w:val="28"/>
              </w:rPr>
            </w:pPr>
            <w:r w:rsidRPr="00AE23D3">
              <w:rPr>
                <w:sz w:val="26"/>
                <w:szCs w:val="26"/>
              </w:rPr>
              <w:t>Máy bơm động cơ điện 2 HP, rờ le tự động</w:t>
            </w:r>
          </w:p>
        </w:tc>
        <w:tc>
          <w:tcPr>
            <w:tcW w:w="1592" w:type="pct"/>
            <w:vMerge/>
            <w:vAlign w:val="center"/>
          </w:tcPr>
          <w:p w14:paraId="4B4F2291" w14:textId="77777777" w:rsidR="006B6B19" w:rsidRPr="006B6B19" w:rsidRDefault="006B6B19" w:rsidP="00E25B8C">
            <w:pPr>
              <w:spacing w:before="60" w:after="60"/>
              <w:ind w:left="-57" w:right="-57"/>
              <w:rPr>
                <w:color w:val="EE0000"/>
                <w:sz w:val="28"/>
                <w:szCs w:val="28"/>
              </w:rPr>
            </w:pPr>
          </w:p>
        </w:tc>
        <w:tc>
          <w:tcPr>
            <w:tcW w:w="1355" w:type="pct"/>
            <w:vMerge/>
          </w:tcPr>
          <w:p w14:paraId="35EDF9FB" w14:textId="77777777" w:rsidR="006B6B19" w:rsidRPr="006B6B19" w:rsidRDefault="006B6B19" w:rsidP="00E25B8C">
            <w:pPr>
              <w:spacing w:before="60" w:after="60"/>
              <w:ind w:left="-57" w:right="-57"/>
              <w:rPr>
                <w:color w:val="EE0000"/>
                <w:sz w:val="28"/>
                <w:szCs w:val="28"/>
              </w:rPr>
            </w:pPr>
          </w:p>
        </w:tc>
      </w:tr>
      <w:tr w:rsidR="006B6B19" w:rsidRPr="006B6B19" w14:paraId="6BD56AC4" w14:textId="77777777" w:rsidTr="00E25B8C">
        <w:trPr>
          <w:jc w:val="center"/>
        </w:trPr>
        <w:tc>
          <w:tcPr>
            <w:tcW w:w="412" w:type="pct"/>
            <w:vAlign w:val="center"/>
          </w:tcPr>
          <w:p w14:paraId="474D8FC9"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0591F335" w14:textId="77777777" w:rsidR="006B6B19" w:rsidRPr="00FF3652" w:rsidRDefault="006B6B19" w:rsidP="00E25B8C">
            <w:pPr>
              <w:spacing w:before="60" w:after="60"/>
              <w:ind w:left="-57" w:right="-57"/>
              <w:rPr>
                <w:color w:val="000000" w:themeColor="text1"/>
                <w:sz w:val="26"/>
                <w:szCs w:val="26"/>
              </w:rPr>
            </w:pPr>
            <w:r w:rsidRPr="00FF3652">
              <w:rPr>
                <w:color w:val="000000" w:themeColor="text1"/>
                <w:sz w:val="26"/>
                <w:szCs w:val="26"/>
              </w:rPr>
              <w:t>Sơn nước, sơn dầu</w:t>
            </w:r>
          </w:p>
        </w:tc>
        <w:tc>
          <w:tcPr>
            <w:tcW w:w="1592" w:type="pct"/>
            <w:vMerge/>
            <w:vAlign w:val="center"/>
          </w:tcPr>
          <w:p w14:paraId="4B2BDBEB" w14:textId="77777777" w:rsidR="006B6B19" w:rsidRPr="006B6B19" w:rsidRDefault="006B6B19" w:rsidP="00E25B8C">
            <w:pPr>
              <w:spacing w:before="60" w:after="60"/>
              <w:ind w:left="-57" w:right="-57"/>
              <w:rPr>
                <w:color w:val="EE0000"/>
                <w:sz w:val="28"/>
                <w:szCs w:val="28"/>
              </w:rPr>
            </w:pPr>
          </w:p>
        </w:tc>
        <w:tc>
          <w:tcPr>
            <w:tcW w:w="1355" w:type="pct"/>
            <w:vMerge/>
          </w:tcPr>
          <w:p w14:paraId="6CA0B1E4" w14:textId="77777777" w:rsidR="006B6B19" w:rsidRPr="006B6B19" w:rsidRDefault="006B6B19" w:rsidP="00E25B8C">
            <w:pPr>
              <w:spacing w:before="60" w:after="60"/>
              <w:ind w:left="-57" w:right="-57"/>
              <w:rPr>
                <w:color w:val="EE0000"/>
                <w:sz w:val="28"/>
                <w:szCs w:val="28"/>
              </w:rPr>
            </w:pPr>
          </w:p>
        </w:tc>
      </w:tr>
      <w:tr w:rsidR="006B6B19" w:rsidRPr="006B6B19" w14:paraId="03B21ACE" w14:textId="77777777" w:rsidTr="00E25B8C">
        <w:trPr>
          <w:jc w:val="center"/>
        </w:trPr>
        <w:tc>
          <w:tcPr>
            <w:tcW w:w="412" w:type="pct"/>
            <w:vAlign w:val="center"/>
          </w:tcPr>
          <w:p w14:paraId="756DD39E"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115C3C54"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6"/>
                <w:szCs w:val="26"/>
              </w:rPr>
              <w:t>Kim thu sét</w:t>
            </w:r>
          </w:p>
        </w:tc>
        <w:tc>
          <w:tcPr>
            <w:tcW w:w="1592" w:type="pct"/>
            <w:vMerge/>
            <w:vAlign w:val="center"/>
          </w:tcPr>
          <w:p w14:paraId="1A831399" w14:textId="77777777" w:rsidR="006B6B19" w:rsidRPr="006B6B19" w:rsidRDefault="006B6B19" w:rsidP="00E25B8C">
            <w:pPr>
              <w:spacing w:before="60" w:after="60"/>
              <w:ind w:left="-57" w:right="-57"/>
              <w:rPr>
                <w:color w:val="EE0000"/>
                <w:sz w:val="28"/>
                <w:szCs w:val="28"/>
              </w:rPr>
            </w:pPr>
          </w:p>
        </w:tc>
        <w:tc>
          <w:tcPr>
            <w:tcW w:w="1355" w:type="pct"/>
            <w:vMerge/>
          </w:tcPr>
          <w:p w14:paraId="31938716" w14:textId="77777777" w:rsidR="006B6B19" w:rsidRPr="006B6B19" w:rsidRDefault="006B6B19" w:rsidP="00E25B8C">
            <w:pPr>
              <w:spacing w:before="60" w:after="60"/>
              <w:ind w:left="-57" w:right="-57"/>
              <w:rPr>
                <w:color w:val="EE0000"/>
                <w:sz w:val="28"/>
                <w:szCs w:val="28"/>
              </w:rPr>
            </w:pPr>
          </w:p>
        </w:tc>
      </w:tr>
      <w:tr w:rsidR="006B6B19" w:rsidRPr="006B6B19" w14:paraId="4584BFB4" w14:textId="77777777" w:rsidTr="00E25B8C">
        <w:trPr>
          <w:jc w:val="center"/>
        </w:trPr>
        <w:tc>
          <w:tcPr>
            <w:tcW w:w="412" w:type="pct"/>
            <w:vAlign w:val="center"/>
          </w:tcPr>
          <w:p w14:paraId="62BB1312" w14:textId="77777777" w:rsidR="006B6B19" w:rsidRPr="00FF3652" w:rsidRDefault="006B6B19" w:rsidP="006B6B19">
            <w:pPr>
              <w:numPr>
                <w:ilvl w:val="0"/>
                <w:numId w:val="45"/>
              </w:numPr>
              <w:spacing w:before="60" w:after="60"/>
              <w:contextualSpacing/>
              <w:jc w:val="center"/>
              <w:rPr>
                <w:color w:val="000000" w:themeColor="text1"/>
                <w:sz w:val="28"/>
                <w:szCs w:val="28"/>
              </w:rPr>
            </w:pPr>
          </w:p>
        </w:tc>
        <w:tc>
          <w:tcPr>
            <w:tcW w:w="1641" w:type="pct"/>
            <w:vAlign w:val="center"/>
          </w:tcPr>
          <w:p w14:paraId="3DD78942" w14:textId="77777777" w:rsidR="006B6B19" w:rsidRPr="00FF3652" w:rsidRDefault="006B6B19" w:rsidP="00E25B8C">
            <w:pPr>
              <w:spacing w:before="60" w:after="60"/>
              <w:ind w:left="-57" w:right="-57"/>
              <w:rPr>
                <w:color w:val="000000" w:themeColor="text1"/>
                <w:sz w:val="28"/>
                <w:szCs w:val="28"/>
              </w:rPr>
            </w:pPr>
            <w:r w:rsidRPr="00FF3652">
              <w:rPr>
                <w:color w:val="000000" w:themeColor="text1"/>
                <w:sz w:val="28"/>
                <w:szCs w:val="28"/>
              </w:rPr>
              <w:t>Thiết bị điện, nước, thiết bị PCCC</w:t>
            </w:r>
          </w:p>
        </w:tc>
        <w:tc>
          <w:tcPr>
            <w:tcW w:w="1592" w:type="pct"/>
            <w:vMerge/>
            <w:vAlign w:val="center"/>
          </w:tcPr>
          <w:p w14:paraId="10B97C26" w14:textId="77777777" w:rsidR="006B6B19" w:rsidRPr="006B6B19" w:rsidRDefault="006B6B19" w:rsidP="00E25B8C">
            <w:pPr>
              <w:spacing w:before="60" w:after="60"/>
              <w:ind w:left="-57" w:right="-57"/>
              <w:rPr>
                <w:color w:val="EE0000"/>
                <w:sz w:val="28"/>
                <w:szCs w:val="28"/>
              </w:rPr>
            </w:pPr>
          </w:p>
        </w:tc>
        <w:tc>
          <w:tcPr>
            <w:tcW w:w="1355" w:type="pct"/>
            <w:vMerge/>
          </w:tcPr>
          <w:p w14:paraId="36DC891C" w14:textId="77777777" w:rsidR="006B6B19" w:rsidRPr="006B6B19" w:rsidRDefault="006B6B19" w:rsidP="00E25B8C">
            <w:pPr>
              <w:spacing w:before="60" w:after="60"/>
              <w:ind w:left="-57" w:right="-57"/>
              <w:rPr>
                <w:color w:val="EE0000"/>
                <w:sz w:val="28"/>
                <w:szCs w:val="28"/>
              </w:rPr>
            </w:pPr>
          </w:p>
        </w:tc>
      </w:tr>
    </w:tbl>
    <w:bookmarkEnd w:id="1"/>
    <w:p w14:paraId="3EFE0039" w14:textId="1BC1233D" w:rsidR="006B6B19" w:rsidRPr="006B6B19" w:rsidRDefault="006B6B19" w:rsidP="006B6B19">
      <w:pPr>
        <w:tabs>
          <w:tab w:val="left" w:pos="1418"/>
        </w:tabs>
        <w:spacing w:before="120" w:after="120" w:line="264" w:lineRule="auto"/>
        <w:ind w:firstLine="709"/>
        <w:rPr>
          <w:bCs/>
          <w:i/>
          <w:iCs/>
          <w:sz w:val="28"/>
          <w:szCs w:val="28"/>
        </w:rPr>
      </w:pPr>
      <w:r w:rsidRPr="006B6B19">
        <w:rPr>
          <w:bCs/>
          <w:i/>
          <w:iCs/>
          <w:sz w:val="28"/>
          <w:szCs w:val="28"/>
        </w:rPr>
        <w:t xml:space="preserve">Ghi chú: Trong trường hợp có tiêu chuẩn, quy chuẩn, quy phạm mới thay thế đã có hiệu lực thì các tiêu chuẩn, quy chuẩn, quy phạm mới này sẽ thay thế </w:t>
      </w:r>
      <w:r w:rsidRPr="006B6B19">
        <w:rPr>
          <w:bCs/>
          <w:i/>
          <w:iCs/>
          <w:sz w:val="28"/>
          <w:szCs w:val="28"/>
        </w:rPr>
        <w:lastRenderedPageBreak/>
        <w:t>tiêu chuẩn, quy chuẩn, quy phạm ở trên nhà thầu có trách nhiệm cập nhật vào đề xuất kỹ thuật của E-HSDT.</w:t>
      </w:r>
    </w:p>
    <w:p w14:paraId="315B5A95"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2.2. Nhân lực huy động phục vụ thi công</w:t>
      </w:r>
    </w:p>
    <w:p w14:paraId="18AED1B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lập danh sách ban chỉ huy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05B0D757"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2.3. Máy và thiết bị huy động phục vụ thi công</w:t>
      </w:r>
    </w:p>
    <w:p w14:paraId="6C41E75D"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Máy và thiết bị huy động phục vụ thi công của Nhà thầu phải còn hoạt động tốt, đảm bảo an toàn lao động và các quy định về đăng ký, đăng kiểm khi vận hành.</w:t>
      </w:r>
    </w:p>
    <w:p w14:paraId="3755D4E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Lập danh mục máy móc thiết bị thi công với đầy đủ các thông tin: Tên, Mã hiệu, xuất xứ, công suất; Đặc tính kỹ thuật; Chất lượng hiện tại, sở hữu của nhà thầu hay đi thuê.</w:t>
      </w:r>
    </w:p>
    <w:p w14:paraId="72D6183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Thuyết minh về khả năng đáp ứng mức độ cơ giới hoá tự động hoá của các thiết bị do nhà thầu đưa vào để nâng cao chất lượng và tiến độ của gói thầu.</w:t>
      </w:r>
    </w:p>
    <w:p w14:paraId="1A6B851E"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xuất trình hồ sơ lý lịch về vật tư, máy móc, thiết bị mà  nhà thầu sử dụng vào công trình và coi đây là một phần của hồ sơ nghiệm thu.</w:t>
      </w:r>
    </w:p>
    <w:p w14:paraId="29DE9E0D"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3. Yêu cầu về an toàn lao động, bảo vệ môi trường, phòng cháy chữa cháy</w:t>
      </w:r>
    </w:p>
    <w:p w14:paraId="5C621D81"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3.1. An toàn lao động</w:t>
      </w:r>
    </w:p>
    <w:p w14:paraId="3B12D45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có trách nhiệm đảm bảo các yêu cầu tối thiểu sau: An toàn cho người, thiết bị trong suốt quá trình chuẩn bị và thi công công trình; An toàn cho công trình đang xây dựng và các công trình lân cận.</w:t>
      </w:r>
    </w:p>
    <w:p w14:paraId="5C6854A9"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chịu trách nhiệm pháp lý cùng các phí tổn về việc để xẩy ra tai nạn trên công trình.</w:t>
      </w:r>
    </w:p>
    <w:p w14:paraId="2984AF7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thực hiện đầy đủ các chế độ chính sách về bảo hiểm lao động và các chế độ khác theo quy định hiện hành như:</w:t>
      </w:r>
    </w:p>
    <w:p w14:paraId="624B1F9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Thời gian làm việc và nghỉ ngơi.</w:t>
      </w:r>
    </w:p>
    <w:p w14:paraId="7707139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Chế độ lao động nữ và lao động chưa thành niên.</w:t>
      </w:r>
    </w:p>
    <w:p w14:paraId="65880CE7"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Chế độ bồi dưỡng độc hại.</w:t>
      </w:r>
    </w:p>
    <w:p w14:paraId="2F63F3D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Chế độ trang bị các phương tiện bảo vệ cá nhân.</w:t>
      </w:r>
    </w:p>
    <w:p w14:paraId="288DD3C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Mua bảo hiểm lao động cho cán bộ, công nhân.</w:t>
      </w:r>
    </w:p>
    <w:p w14:paraId="64031365"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Phải có biện pháp cải thiện điều kiện lao động cho công nhân.</w:t>
      </w:r>
    </w:p>
    <w:p w14:paraId="650C052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lastRenderedPageBreak/>
        <w:t>+ Giảm nhẹ các khâu lao động thủ công nặng nhọc.</w:t>
      </w:r>
    </w:p>
    <w:p w14:paraId="192F500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Ngăn ngừa, hạn chế đến mức thấp nhất các yếu tố nguy hiểm độc hại gây sự cố, tai nạn ảnh hưởng xấu đến sức khoẻ hoặc gây bệnh nghề nghiệp.</w:t>
      </w:r>
    </w:p>
    <w:p w14:paraId="471D539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4B1B984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nhân làm việc trên công trường phải đáp ứng đầy đủ các yêu cầu của công việc được giao về tuổi, giới tính, sức khoẻ, trình độ bậc thợ.</w:t>
      </w:r>
    </w:p>
    <w:p w14:paraId="7CAE856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w:t>
      </w:r>
    </w:p>
    <w:p w14:paraId="4E40D2E7"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Đảm bảo nhu cầu sinh hoạt của người lao động: nhà vệ sinh, nhà tắm, nơi trú mưa, nắng; nhà ăn và nghỉ giữa ca, nước uống đảm bảo vệ sinh, nơi sơ cứu và phương tiện cấp cứu tai nạn.</w:t>
      </w:r>
    </w:p>
    <w:p w14:paraId="27E7C5F4"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3.2. Bảo vệ môi trường</w:t>
      </w:r>
    </w:p>
    <w:p w14:paraId="01A1F9E9"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a. Bảo đảm vệ sinh, an toàn cho môi trường xung quanh công trường xây dựng</w:t>
      </w:r>
    </w:p>
    <w:p w14:paraId="3DFD1212"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30AB1FBF"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2FEDB43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Chống bụi: Khi thi công những công trình gần đường giao thông hoặc khu dân cư phải được che, chắn để chống bụi hoặc rơi vật liệu xuống đường, hoặc nhà.</w:t>
      </w:r>
    </w:p>
    <w:p w14:paraId="4D273C9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Chống ồn rung động quá mức: Khi sử dụng các biện pháp thi công cơ giới phải lựa chọn giải pháp thi công thích hợp với đặc điểm, tình hình, vị trí của công trường.</w:t>
      </w:r>
    </w:p>
    <w:p w14:paraId="754BE61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Đối với công trường, xung quanh có nhiều nhà dân và hệ thống công trình kỹ thuật hạ tầng, phải ưu tiên chọn giải pháp thi công nào gây ra tiếng ồn và rung động nhỏ nhất.</w:t>
      </w:r>
    </w:p>
    <w:p w14:paraId="7BC7B309"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b. Bảo vệ công trình kỹ thuật hạ tầng, cây xanh hiện có</w:t>
      </w:r>
    </w:p>
    <w:p w14:paraId="372C4BA5"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lastRenderedPageBreak/>
        <w:t>- Bảo vệ công trình kỹ thuật hạ tầng</w:t>
      </w:r>
    </w:p>
    <w:p w14:paraId="395EB7A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Trong suốt quá trình thi công, đơn vị thi công không được gây ảnh hưởng xấu tới hệ thống công trình kỹ thuật hạ tầng hiện có.</w:t>
      </w:r>
    </w:p>
    <w:p w14:paraId="01B88326"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1E8BF77D"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Bảo vệ cây xanh: Đơn vị thi công có trách nhiệm bảo vệ tất cả các cây xanh đã có trong và xung quanh công trường. Việc chặt hạ cây xanh phải được phép của cơ quan quản lý cây xanh.</w:t>
      </w:r>
    </w:p>
    <w:p w14:paraId="7AA2301B"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c. Biện pháp quản lý chất thải rắn.</w:t>
      </w:r>
    </w:p>
    <w:p w14:paraId="3B1C676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Quản lý chất thải rắn xây dựng;</w:t>
      </w:r>
    </w:p>
    <w:p w14:paraId="4BB7D45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Quản lý chất thải rắn sinh hoạt</w:t>
      </w:r>
    </w:p>
    <w:p w14:paraId="6659624B"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3.3. Phòng cháy chữa cháy</w:t>
      </w:r>
    </w:p>
    <w:p w14:paraId="0E1CD7E7"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xây dựng phương án về an toàn lao động và phòng chống cháy nổ trong quá trình thi công trong và ngoài công trường.</w:t>
      </w:r>
    </w:p>
    <w:p w14:paraId="039367AD"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Tổ chức đào tạo, thực hiện và kiểm tra an toàn lao động.</w:t>
      </w:r>
    </w:p>
    <w:p w14:paraId="48FD188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Có biện pháp đảm bảo an toàn lao động cho từng công đoạn thi công.</w:t>
      </w:r>
    </w:p>
    <w:p w14:paraId="30A22A1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Bảo vệ an ninh công trường, có quy chế quản lý nhân lực, thiết bị.</w:t>
      </w:r>
    </w:p>
    <w:p w14:paraId="583484C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Chủ đầu tư không chịu trách nhiệm về các thiệt hại gây ra bởi cháy nổ do lỗi của nhà thầu không tuân thủ các quy định về an toàn phòng chống cháy nổ.</w:t>
      </w:r>
    </w:p>
    <w:p w14:paraId="71D76FE8"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hoàn toàn chịu trách nhiệm về an toàn lao động cho người, thiết bị của đơn vị mình và cho người và tài sản của nhân dân trên địa bàn thi công và các tài sản công cộng khác.</w:t>
      </w:r>
    </w:p>
    <w:p w14:paraId="70ED0366"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4. Biện pháp đảm bảo chất lượng và bảo hành công trình</w:t>
      </w:r>
    </w:p>
    <w:p w14:paraId="4FA86474"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4.1. Biện pháp đảm bảo chất lượng công trình</w:t>
      </w:r>
    </w:p>
    <w:p w14:paraId="0A228E7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Nhà thầu phải trình bày hệ thống kiểm tra, giám sát chất lượng của mình</w:t>
      </w:r>
    </w:p>
    <w:p w14:paraId="6AC0E471"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bao gồm các nội dung chính:</w:t>
      </w:r>
    </w:p>
    <w:p w14:paraId="0508A22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Biện pháp đảm bảo chất lượng vật tư, vật liệu đầu vào.</w:t>
      </w:r>
    </w:p>
    <w:p w14:paraId="3740DF73"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Biện pháp đảm bảo chất lượng cho từng loại công tác thi công.</w:t>
      </w:r>
    </w:p>
    <w:p w14:paraId="4EC9043C"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lastRenderedPageBreak/>
        <w:t>+ Biện pháp bảo quản vật tư, vật liệu công trình khi tạm dừng thi công, khi mưa bão.</w:t>
      </w:r>
    </w:p>
    <w:p w14:paraId="10B45A40"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Biện pháp sửa chữa hư hỏng và bảo hành công trình.</w:t>
      </w:r>
    </w:p>
    <w:p w14:paraId="71F704AA"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Biện pháp quản lý hồ sơ, tài liệu, nhật ký thi công.</w:t>
      </w:r>
    </w:p>
    <w:p w14:paraId="2C7AEF89"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Công tác nghiệm thu.</w:t>
      </w:r>
    </w:p>
    <w:p w14:paraId="03442554"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xml:space="preserve">+ Phương thức thanh quyết toán. </w:t>
      </w:r>
    </w:p>
    <w:p w14:paraId="6858B0B9" w14:textId="77777777" w:rsidR="006B6B19" w:rsidRPr="006B6B19" w:rsidRDefault="006B6B19" w:rsidP="006B6B19">
      <w:pPr>
        <w:tabs>
          <w:tab w:val="left" w:pos="1418"/>
        </w:tabs>
        <w:spacing w:before="120" w:after="120" w:line="264" w:lineRule="auto"/>
        <w:ind w:firstLine="709"/>
        <w:rPr>
          <w:b/>
          <w:sz w:val="28"/>
          <w:szCs w:val="28"/>
        </w:rPr>
      </w:pPr>
      <w:r w:rsidRPr="006B6B19">
        <w:rPr>
          <w:b/>
          <w:sz w:val="28"/>
          <w:szCs w:val="28"/>
        </w:rPr>
        <w:t>4.2. Bảo hành công trình</w:t>
      </w:r>
    </w:p>
    <w:p w14:paraId="2D80A5AB" w14:textId="77777777" w:rsidR="006B6B19" w:rsidRPr="006B6B19" w:rsidRDefault="006B6B19" w:rsidP="006B6B19">
      <w:pPr>
        <w:tabs>
          <w:tab w:val="left" w:pos="1418"/>
        </w:tabs>
        <w:spacing w:before="120" w:after="120" w:line="264" w:lineRule="auto"/>
        <w:ind w:firstLine="709"/>
        <w:rPr>
          <w:bCs/>
          <w:sz w:val="28"/>
          <w:szCs w:val="28"/>
        </w:rPr>
      </w:pPr>
      <w:r w:rsidRPr="006B6B19">
        <w:rPr>
          <w:bCs/>
          <w:sz w:val="28"/>
          <w:szCs w:val="28"/>
        </w:rPr>
        <w:t>- Thời gian bảo hành công trình theo quy định cụ thể nêu tại chương III.</w:t>
      </w:r>
    </w:p>
    <w:p w14:paraId="77D9FE73" w14:textId="77777777" w:rsidR="006B6B19" w:rsidRDefault="006B6B19" w:rsidP="006B6B19">
      <w:pPr>
        <w:tabs>
          <w:tab w:val="left" w:pos="1418"/>
        </w:tabs>
        <w:spacing w:before="120" w:after="120" w:line="264" w:lineRule="auto"/>
        <w:ind w:firstLine="709"/>
        <w:rPr>
          <w:bCs/>
          <w:sz w:val="28"/>
          <w:szCs w:val="28"/>
        </w:rPr>
      </w:pPr>
      <w:r w:rsidRPr="006B6B19">
        <w:rPr>
          <w:bCs/>
          <w:sz w:val="28"/>
          <w:szCs w:val="28"/>
        </w:rPr>
        <w:t>- Nêu biện pháp bảo hành công trình đảm bảo tuân thủ các quy định của pháp luật và không kèm theo các điều kiện gây bất lợi cho Chủ đầu tư.</w:t>
      </w:r>
    </w:p>
    <w:p w14:paraId="2B96E1E1" w14:textId="2C1D372A" w:rsidR="008F19FB" w:rsidRPr="00F5142B" w:rsidRDefault="008F19FB" w:rsidP="006B6B19">
      <w:pPr>
        <w:tabs>
          <w:tab w:val="left" w:pos="1418"/>
        </w:tabs>
        <w:spacing w:before="120" w:after="120" w:line="264" w:lineRule="auto"/>
        <w:ind w:firstLine="709"/>
        <w:rPr>
          <w:b/>
          <w:sz w:val="28"/>
          <w:szCs w:val="28"/>
          <w:lang w:val="vi-VN"/>
        </w:rPr>
      </w:pPr>
      <w:r w:rsidRPr="00F5142B">
        <w:rPr>
          <w:b/>
          <w:sz w:val="28"/>
          <w:szCs w:val="28"/>
          <w:lang w:val="vi-VN"/>
        </w:rPr>
        <w:t>IV. Các bản vẽ</w:t>
      </w:r>
    </w:p>
    <w:p w14:paraId="5664345A" w14:textId="2807E943" w:rsidR="008F19FB" w:rsidRPr="00BD1D77" w:rsidRDefault="00E51013" w:rsidP="001C5BD4">
      <w:pPr>
        <w:widowControl w:val="0"/>
        <w:tabs>
          <w:tab w:val="left" w:pos="1418"/>
        </w:tabs>
        <w:spacing w:before="120" w:after="120" w:line="264" w:lineRule="auto"/>
        <w:ind w:firstLine="709"/>
        <w:rPr>
          <w:sz w:val="28"/>
          <w:szCs w:val="28"/>
        </w:rPr>
      </w:pPr>
      <w:r w:rsidRPr="00F5142B">
        <w:rPr>
          <w:spacing w:val="-4"/>
          <w:sz w:val="28"/>
          <w:szCs w:val="28"/>
          <w:lang w:val="vi-VN"/>
        </w:rPr>
        <w:t>E-</w:t>
      </w:r>
      <w:r w:rsidR="008F19FB" w:rsidRPr="00F5142B">
        <w:rPr>
          <w:spacing w:val="-4"/>
          <w:sz w:val="28"/>
          <w:szCs w:val="28"/>
          <w:lang w:val="vi-VN"/>
        </w:rPr>
        <w:t>HSMT này gồm có các bản vẽ trong danh mục sau đây:</w:t>
      </w:r>
      <w:r w:rsidR="00BD1D77">
        <w:rPr>
          <w:spacing w:val="-4"/>
          <w:sz w:val="28"/>
          <w:szCs w:val="28"/>
        </w:rPr>
        <w:t xml:space="preserve"> bộ bản vẽ kèm theo HSMT.</w:t>
      </w:r>
    </w:p>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181DAA78" w14:textId="1B2F057D" w:rsidR="00275268" w:rsidRPr="00D31281" w:rsidRDefault="00F71FDE" w:rsidP="002C6B6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bookmarkStart w:id="2" w:name="_Hlk183529757"/>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C02A8" w14:textId="77777777" w:rsidR="00DA0FFA" w:rsidRDefault="00DA0FFA" w:rsidP="00E05AF1">
      <w:r>
        <w:separator/>
      </w:r>
    </w:p>
  </w:endnote>
  <w:endnote w:type="continuationSeparator" w:id="0">
    <w:p w14:paraId="5C5DDFB7" w14:textId="77777777" w:rsidR="00DA0FFA" w:rsidRDefault="00DA0FF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F12215" w:rsidRDefault="00F1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48FCB" w14:textId="77777777" w:rsidR="00DA0FFA" w:rsidRDefault="00DA0FFA" w:rsidP="00E05AF1">
      <w:r>
        <w:separator/>
      </w:r>
    </w:p>
  </w:footnote>
  <w:footnote w:type="continuationSeparator" w:id="0">
    <w:p w14:paraId="098D7994" w14:textId="77777777" w:rsidR="00DA0FFA" w:rsidRDefault="00DA0FF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215869"/>
    <w:multiLevelType w:val="hybridMultilevel"/>
    <w:tmpl w:val="0B1EEAC0"/>
    <w:lvl w:ilvl="0" w:tplc="8A30D0F0">
      <w:start w:val="11"/>
      <w:numFmt w:val="lowerLetter"/>
      <w:lvlText w:val="%1."/>
      <w:lvlJc w:val="left"/>
      <w:pPr>
        <w:ind w:left="2" w:hanging="314"/>
      </w:pPr>
      <w:rPr>
        <w:rFonts w:ascii="Times New Roman" w:eastAsia="Times New Roman" w:hAnsi="Times New Roman" w:cs="Times New Roman" w:hint="default"/>
        <w:b w:val="0"/>
        <w:bCs w:val="0"/>
        <w:i w:val="0"/>
        <w:iCs w:val="0"/>
        <w:spacing w:val="0"/>
        <w:w w:val="100"/>
        <w:sz w:val="28"/>
        <w:szCs w:val="28"/>
        <w:lang w:eastAsia="en-US" w:bidi="ar-SA"/>
      </w:rPr>
    </w:lvl>
    <w:lvl w:ilvl="1" w:tplc="FCCA6C38">
      <w:numFmt w:val="bullet"/>
      <w:lvlText w:val="•"/>
      <w:lvlJc w:val="left"/>
      <w:pPr>
        <w:ind w:left="921" w:hanging="314"/>
      </w:pPr>
      <w:rPr>
        <w:lang w:eastAsia="en-US" w:bidi="ar-SA"/>
      </w:rPr>
    </w:lvl>
    <w:lvl w:ilvl="2" w:tplc="29700B1C">
      <w:numFmt w:val="bullet"/>
      <w:lvlText w:val="•"/>
      <w:lvlJc w:val="left"/>
      <w:pPr>
        <w:ind w:left="1842" w:hanging="314"/>
      </w:pPr>
      <w:rPr>
        <w:lang w:eastAsia="en-US" w:bidi="ar-SA"/>
      </w:rPr>
    </w:lvl>
    <w:lvl w:ilvl="3" w:tplc="9F46D9C4">
      <w:numFmt w:val="bullet"/>
      <w:lvlText w:val="•"/>
      <w:lvlJc w:val="left"/>
      <w:pPr>
        <w:ind w:left="2764" w:hanging="314"/>
      </w:pPr>
      <w:rPr>
        <w:lang w:eastAsia="en-US" w:bidi="ar-SA"/>
      </w:rPr>
    </w:lvl>
    <w:lvl w:ilvl="4" w:tplc="D93C611C">
      <w:numFmt w:val="bullet"/>
      <w:lvlText w:val="•"/>
      <w:lvlJc w:val="left"/>
      <w:pPr>
        <w:ind w:left="3685" w:hanging="314"/>
      </w:pPr>
      <w:rPr>
        <w:lang w:eastAsia="en-US" w:bidi="ar-SA"/>
      </w:rPr>
    </w:lvl>
    <w:lvl w:ilvl="5" w:tplc="EFC84C78">
      <w:numFmt w:val="bullet"/>
      <w:lvlText w:val="•"/>
      <w:lvlJc w:val="left"/>
      <w:pPr>
        <w:ind w:left="4607" w:hanging="314"/>
      </w:pPr>
      <w:rPr>
        <w:lang w:eastAsia="en-US" w:bidi="ar-SA"/>
      </w:rPr>
    </w:lvl>
    <w:lvl w:ilvl="6" w:tplc="100AC344">
      <w:numFmt w:val="bullet"/>
      <w:lvlText w:val="•"/>
      <w:lvlJc w:val="left"/>
      <w:pPr>
        <w:ind w:left="5528" w:hanging="314"/>
      </w:pPr>
      <w:rPr>
        <w:lang w:eastAsia="en-US" w:bidi="ar-SA"/>
      </w:rPr>
    </w:lvl>
    <w:lvl w:ilvl="7" w:tplc="B6BCD31E">
      <w:numFmt w:val="bullet"/>
      <w:lvlText w:val="•"/>
      <w:lvlJc w:val="left"/>
      <w:pPr>
        <w:ind w:left="6450" w:hanging="314"/>
      </w:pPr>
      <w:rPr>
        <w:lang w:eastAsia="en-US" w:bidi="ar-SA"/>
      </w:rPr>
    </w:lvl>
    <w:lvl w:ilvl="8" w:tplc="C14C1FDC">
      <w:numFmt w:val="bullet"/>
      <w:lvlText w:val="•"/>
      <w:lvlJc w:val="left"/>
      <w:pPr>
        <w:ind w:left="7371" w:hanging="314"/>
      </w:pPr>
      <w:rPr>
        <w:lang w:eastAsia="en-US" w:bidi="ar-SA"/>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E1021"/>
    <w:multiLevelType w:val="hybridMultilevel"/>
    <w:tmpl w:val="FC76CF00"/>
    <w:lvl w:ilvl="0" w:tplc="B3287494">
      <w:start w:val="7"/>
      <w:numFmt w:val="lowerLetter"/>
      <w:lvlText w:val="%1."/>
      <w:lvlJc w:val="left"/>
      <w:pPr>
        <w:ind w:left="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B798E282">
      <w:numFmt w:val="bullet"/>
      <w:lvlText w:val="•"/>
      <w:lvlJc w:val="left"/>
      <w:pPr>
        <w:ind w:left="921" w:hanging="281"/>
      </w:pPr>
      <w:rPr>
        <w:lang w:eastAsia="en-US" w:bidi="ar-SA"/>
      </w:rPr>
    </w:lvl>
    <w:lvl w:ilvl="2" w:tplc="5AAE4AB0">
      <w:numFmt w:val="bullet"/>
      <w:lvlText w:val="•"/>
      <w:lvlJc w:val="left"/>
      <w:pPr>
        <w:ind w:left="1842" w:hanging="281"/>
      </w:pPr>
      <w:rPr>
        <w:lang w:eastAsia="en-US" w:bidi="ar-SA"/>
      </w:rPr>
    </w:lvl>
    <w:lvl w:ilvl="3" w:tplc="C7C6AFF6">
      <w:numFmt w:val="bullet"/>
      <w:lvlText w:val="•"/>
      <w:lvlJc w:val="left"/>
      <w:pPr>
        <w:ind w:left="2764" w:hanging="281"/>
      </w:pPr>
      <w:rPr>
        <w:lang w:eastAsia="en-US" w:bidi="ar-SA"/>
      </w:rPr>
    </w:lvl>
    <w:lvl w:ilvl="4" w:tplc="E2A2E7CC">
      <w:numFmt w:val="bullet"/>
      <w:lvlText w:val="•"/>
      <w:lvlJc w:val="left"/>
      <w:pPr>
        <w:ind w:left="3685" w:hanging="281"/>
      </w:pPr>
      <w:rPr>
        <w:lang w:eastAsia="en-US" w:bidi="ar-SA"/>
      </w:rPr>
    </w:lvl>
    <w:lvl w:ilvl="5" w:tplc="155A6B42">
      <w:numFmt w:val="bullet"/>
      <w:lvlText w:val="•"/>
      <w:lvlJc w:val="left"/>
      <w:pPr>
        <w:ind w:left="4607" w:hanging="281"/>
      </w:pPr>
      <w:rPr>
        <w:lang w:eastAsia="en-US" w:bidi="ar-SA"/>
      </w:rPr>
    </w:lvl>
    <w:lvl w:ilvl="6" w:tplc="4FEEDFE6">
      <w:numFmt w:val="bullet"/>
      <w:lvlText w:val="•"/>
      <w:lvlJc w:val="left"/>
      <w:pPr>
        <w:ind w:left="5528" w:hanging="281"/>
      </w:pPr>
      <w:rPr>
        <w:lang w:eastAsia="en-US" w:bidi="ar-SA"/>
      </w:rPr>
    </w:lvl>
    <w:lvl w:ilvl="7" w:tplc="07661A5E">
      <w:numFmt w:val="bullet"/>
      <w:lvlText w:val="•"/>
      <w:lvlJc w:val="left"/>
      <w:pPr>
        <w:ind w:left="6450" w:hanging="281"/>
      </w:pPr>
      <w:rPr>
        <w:lang w:eastAsia="en-US" w:bidi="ar-SA"/>
      </w:rPr>
    </w:lvl>
    <w:lvl w:ilvl="8" w:tplc="DCB6DA50">
      <w:numFmt w:val="bullet"/>
      <w:lvlText w:val="•"/>
      <w:lvlJc w:val="left"/>
      <w:pPr>
        <w:ind w:left="7371" w:hanging="281"/>
      </w:pPr>
      <w:rPr>
        <w:lang w:eastAsia="en-US" w:bidi="ar-SA"/>
      </w:rPr>
    </w:lvl>
  </w:abstractNum>
  <w:abstractNum w:abstractNumId="23" w15:restartNumberingAfterBreak="0">
    <w:nsid w:val="4605781A"/>
    <w:multiLevelType w:val="multilevel"/>
    <w:tmpl w:val="4605781A"/>
    <w:lvl w:ilvl="0">
      <w:start w:val="2"/>
      <w:numFmt w:val="bullet"/>
      <w:lvlText w:val="-"/>
      <w:lvlJc w:val="left"/>
      <w:pPr>
        <w:ind w:left="342" w:hanging="360"/>
      </w:pPr>
      <w:rPr>
        <w:rFonts w:ascii="Times New Roman" w:eastAsia="Times New Roman" w:hAnsi="Times New Roman" w:cs="Times New Roman" w:hint="default"/>
      </w:rPr>
    </w:lvl>
    <w:lvl w:ilvl="1">
      <w:start w:val="1"/>
      <w:numFmt w:val="bullet"/>
      <w:lvlText w:val="o"/>
      <w:lvlJc w:val="left"/>
      <w:pPr>
        <w:ind w:left="1062" w:hanging="360"/>
      </w:pPr>
      <w:rPr>
        <w:rFonts w:ascii="Courier New" w:hAnsi="Courier New" w:cs="Courier New" w:hint="default"/>
      </w:rPr>
    </w:lvl>
    <w:lvl w:ilvl="2">
      <w:start w:val="1"/>
      <w:numFmt w:val="bullet"/>
      <w:lvlText w:val=""/>
      <w:lvlJc w:val="left"/>
      <w:pPr>
        <w:ind w:left="1782" w:hanging="360"/>
      </w:pPr>
      <w:rPr>
        <w:rFonts w:ascii="Wingdings" w:hAnsi="Wingdings"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cs="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cs="Courier New" w:hint="default"/>
      </w:rPr>
    </w:lvl>
    <w:lvl w:ilvl="8">
      <w:start w:val="1"/>
      <w:numFmt w:val="bullet"/>
      <w:lvlText w:val=""/>
      <w:lvlJc w:val="left"/>
      <w:pPr>
        <w:ind w:left="6102" w:hanging="360"/>
      </w:pPr>
      <w:rPr>
        <w:rFonts w:ascii="Wingdings" w:hAnsi="Wingdings"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A5ED1"/>
    <w:multiLevelType w:val="hybridMultilevel"/>
    <w:tmpl w:val="85C8D92A"/>
    <w:lvl w:ilvl="0" w:tplc="D650731E">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eastAsia="en-US" w:bidi="ar-SA"/>
      </w:rPr>
    </w:lvl>
    <w:lvl w:ilvl="1" w:tplc="D910D5AC">
      <w:start w:val="1"/>
      <w:numFmt w:val="lowerLetter"/>
      <w:lvlText w:val="%2."/>
      <w:lvlJc w:val="left"/>
      <w:pPr>
        <w:ind w:left="2" w:hanging="272"/>
      </w:pPr>
      <w:rPr>
        <w:rFonts w:ascii="Times New Roman" w:eastAsia="Times New Roman" w:hAnsi="Times New Roman" w:cs="Times New Roman" w:hint="default"/>
        <w:b w:val="0"/>
        <w:bCs w:val="0"/>
        <w:i w:val="0"/>
        <w:iCs w:val="0"/>
        <w:spacing w:val="0"/>
        <w:w w:val="100"/>
        <w:sz w:val="28"/>
        <w:szCs w:val="28"/>
        <w:lang w:eastAsia="en-US" w:bidi="ar-SA"/>
      </w:rPr>
    </w:lvl>
    <w:lvl w:ilvl="2" w:tplc="E6E6ADCC">
      <w:numFmt w:val="bullet"/>
      <w:lvlText w:val="•"/>
      <w:lvlJc w:val="left"/>
      <w:pPr>
        <w:ind w:left="1912" w:hanging="272"/>
      </w:pPr>
      <w:rPr>
        <w:lang w:eastAsia="en-US" w:bidi="ar-SA"/>
      </w:rPr>
    </w:lvl>
    <w:lvl w:ilvl="3" w:tplc="EA381D44">
      <w:numFmt w:val="bullet"/>
      <w:lvlText w:val="•"/>
      <w:lvlJc w:val="left"/>
      <w:pPr>
        <w:ind w:left="2825" w:hanging="272"/>
      </w:pPr>
      <w:rPr>
        <w:lang w:eastAsia="en-US" w:bidi="ar-SA"/>
      </w:rPr>
    </w:lvl>
    <w:lvl w:ilvl="4" w:tplc="05F4D55E">
      <w:numFmt w:val="bullet"/>
      <w:lvlText w:val="•"/>
      <w:lvlJc w:val="left"/>
      <w:pPr>
        <w:ind w:left="3738" w:hanging="272"/>
      </w:pPr>
      <w:rPr>
        <w:lang w:eastAsia="en-US" w:bidi="ar-SA"/>
      </w:rPr>
    </w:lvl>
    <w:lvl w:ilvl="5" w:tplc="229C130C">
      <w:numFmt w:val="bullet"/>
      <w:lvlText w:val="•"/>
      <w:lvlJc w:val="left"/>
      <w:pPr>
        <w:ind w:left="4650" w:hanging="272"/>
      </w:pPr>
      <w:rPr>
        <w:lang w:eastAsia="en-US" w:bidi="ar-SA"/>
      </w:rPr>
    </w:lvl>
    <w:lvl w:ilvl="6" w:tplc="FEF0F4CC">
      <w:numFmt w:val="bullet"/>
      <w:lvlText w:val="•"/>
      <w:lvlJc w:val="left"/>
      <w:pPr>
        <w:ind w:left="5563" w:hanging="272"/>
      </w:pPr>
      <w:rPr>
        <w:lang w:eastAsia="en-US" w:bidi="ar-SA"/>
      </w:rPr>
    </w:lvl>
    <w:lvl w:ilvl="7" w:tplc="BDC8341A">
      <w:numFmt w:val="bullet"/>
      <w:lvlText w:val="•"/>
      <w:lvlJc w:val="left"/>
      <w:pPr>
        <w:ind w:left="6476" w:hanging="272"/>
      </w:pPr>
      <w:rPr>
        <w:lang w:eastAsia="en-US" w:bidi="ar-SA"/>
      </w:rPr>
    </w:lvl>
    <w:lvl w:ilvl="8" w:tplc="59348296">
      <w:numFmt w:val="bullet"/>
      <w:lvlText w:val="•"/>
      <w:lvlJc w:val="left"/>
      <w:pPr>
        <w:ind w:left="7388" w:hanging="272"/>
      </w:pPr>
      <w:rPr>
        <w:lang w:eastAsia="en-US" w:bidi="ar-SA"/>
      </w:r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9AE565E"/>
    <w:multiLevelType w:val="multilevel"/>
    <w:tmpl w:val="79AE565E"/>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699270">
    <w:abstractNumId w:val="20"/>
  </w:num>
  <w:num w:numId="2" w16cid:durableId="69621025">
    <w:abstractNumId w:val="24"/>
  </w:num>
  <w:num w:numId="3" w16cid:durableId="1120028259">
    <w:abstractNumId w:val="8"/>
  </w:num>
  <w:num w:numId="4" w16cid:durableId="1150755913">
    <w:abstractNumId w:val="27"/>
  </w:num>
  <w:num w:numId="5" w16cid:durableId="154802462">
    <w:abstractNumId w:val="41"/>
  </w:num>
  <w:num w:numId="6" w16cid:durableId="1903443848">
    <w:abstractNumId w:val="15"/>
  </w:num>
  <w:num w:numId="7" w16cid:durableId="1058359451">
    <w:abstractNumId w:val="35"/>
  </w:num>
  <w:num w:numId="8" w16cid:durableId="1180699151">
    <w:abstractNumId w:val="13"/>
  </w:num>
  <w:num w:numId="9" w16cid:durableId="1504586182">
    <w:abstractNumId w:val="31"/>
  </w:num>
  <w:num w:numId="10" w16cid:durableId="797407603">
    <w:abstractNumId w:val="29"/>
  </w:num>
  <w:num w:numId="11" w16cid:durableId="75439609">
    <w:abstractNumId w:val="45"/>
  </w:num>
  <w:num w:numId="12" w16cid:durableId="824516924">
    <w:abstractNumId w:val="4"/>
  </w:num>
  <w:num w:numId="13" w16cid:durableId="655256374">
    <w:abstractNumId w:val="2"/>
  </w:num>
  <w:num w:numId="14" w16cid:durableId="1898592539">
    <w:abstractNumId w:val="42"/>
  </w:num>
  <w:num w:numId="15" w16cid:durableId="1387100017">
    <w:abstractNumId w:val="36"/>
  </w:num>
  <w:num w:numId="16" w16cid:durableId="348602071">
    <w:abstractNumId w:val="3"/>
  </w:num>
  <w:num w:numId="17" w16cid:durableId="277446292">
    <w:abstractNumId w:val="18"/>
  </w:num>
  <w:num w:numId="18" w16cid:durableId="2109958007">
    <w:abstractNumId w:val="25"/>
  </w:num>
  <w:num w:numId="19" w16cid:durableId="912159087">
    <w:abstractNumId w:val="34"/>
  </w:num>
  <w:num w:numId="20" w16cid:durableId="715931836">
    <w:abstractNumId w:val="28"/>
  </w:num>
  <w:num w:numId="21" w16cid:durableId="1762295524">
    <w:abstractNumId w:val="16"/>
  </w:num>
  <w:num w:numId="22" w16cid:durableId="1844466224">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0493455">
    <w:abstractNumId w:val="14"/>
  </w:num>
  <w:num w:numId="24" w16cid:durableId="292711781">
    <w:abstractNumId w:val="7"/>
  </w:num>
  <w:num w:numId="25" w16cid:durableId="1225601573">
    <w:abstractNumId w:val="39"/>
  </w:num>
  <w:num w:numId="26" w16cid:durableId="1952204978">
    <w:abstractNumId w:val="17"/>
  </w:num>
  <w:num w:numId="27" w16cid:durableId="491023826">
    <w:abstractNumId w:val="21"/>
  </w:num>
  <w:num w:numId="28" w16cid:durableId="1627202245">
    <w:abstractNumId w:val="38"/>
  </w:num>
  <w:num w:numId="29" w16cid:durableId="239877245">
    <w:abstractNumId w:val="0"/>
  </w:num>
  <w:num w:numId="30" w16cid:durableId="773205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831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387380">
    <w:abstractNumId w:val="11"/>
  </w:num>
  <w:num w:numId="33" w16cid:durableId="17777393">
    <w:abstractNumId w:val="1"/>
  </w:num>
  <w:num w:numId="34" w16cid:durableId="1722704059">
    <w:abstractNumId w:val="9"/>
  </w:num>
  <w:num w:numId="35" w16cid:durableId="1403943211">
    <w:abstractNumId w:val="26"/>
  </w:num>
  <w:num w:numId="36" w16cid:durableId="563372206">
    <w:abstractNumId w:val="10"/>
  </w:num>
  <w:num w:numId="37" w16cid:durableId="583564190">
    <w:abstractNumId w:val="19"/>
  </w:num>
  <w:num w:numId="38" w16cid:durableId="1057627220">
    <w:abstractNumId w:val="40"/>
  </w:num>
  <w:num w:numId="39" w16cid:durableId="1351832691">
    <w:abstractNumId w:val="37"/>
  </w:num>
  <w:num w:numId="40" w16cid:durableId="66154478">
    <w:abstractNumId w:val="30"/>
  </w:num>
  <w:num w:numId="41" w16cid:durableId="251596541">
    <w:abstractNumId w:val="12"/>
  </w:num>
  <w:num w:numId="42" w16cid:durableId="1766151627">
    <w:abstractNumId w:val="44"/>
  </w:num>
  <w:num w:numId="43" w16cid:durableId="620914318">
    <w:abstractNumId w:val="32"/>
  </w:num>
  <w:num w:numId="44" w16cid:durableId="2000116113">
    <w:abstractNumId w:val="23"/>
  </w:num>
  <w:num w:numId="45" w16cid:durableId="1645233408">
    <w:abstractNumId w:val="43"/>
  </w:num>
  <w:num w:numId="46" w16cid:durableId="191841892">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1393427971">
    <w:abstractNumId w:val="22"/>
    <w:lvlOverride w:ilvl="0">
      <w:startOverride w:val="7"/>
    </w:lvlOverride>
    <w:lvlOverride w:ilvl="1"/>
    <w:lvlOverride w:ilvl="2"/>
    <w:lvlOverride w:ilvl="3"/>
    <w:lvlOverride w:ilvl="4"/>
    <w:lvlOverride w:ilvl="5"/>
    <w:lvlOverride w:ilvl="6"/>
    <w:lvlOverride w:ilvl="7"/>
    <w:lvlOverride w:ilvl="8"/>
  </w:num>
  <w:num w:numId="48" w16cid:durableId="1735933459">
    <w:abstractNumId w:val="6"/>
    <w:lvlOverride w:ilvl="0">
      <w:startOverride w:val="1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3D1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1A1"/>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474"/>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AE1"/>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3ED5"/>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1C16"/>
    <w:rsid w:val="001920B1"/>
    <w:rsid w:val="00192AC7"/>
    <w:rsid w:val="00193905"/>
    <w:rsid w:val="00193EB9"/>
    <w:rsid w:val="001943FC"/>
    <w:rsid w:val="001948F9"/>
    <w:rsid w:val="00194C52"/>
    <w:rsid w:val="00195C95"/>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B99"/>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BDC"/>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A7"/>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9BB"/>
    <w:rsid w:val="002316AA"/>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4B5"/>
    <w:rsid w:val="00243896"/>
    <w:rsid w:val="00243983"/>
    <w:rsid w:val="00244F8B"/>
    <w:rsid w:val="002452D7"/>
    <w:rsid w:val="00246187"/>
    <w:rsid w:val="00246533"/>
    <w:rsid w:val="002468B4"/>
    <w:rsid w:val="00251089"/>
    <w:rsid w:val="00251349"/>
    <w:rsid w:val="002520D7"/>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7A1"/>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B64"/>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9B4"/>
    <w:rsid w:val="002E3C93"/>
    <w:rsid w:val="002E4DBB"/>
    <w:rsid w:val="002E5C67"/>
    <w:rsid w:val="002E5EF9"/>
    <w:rsid w:val="002E6272"/>
    <w:rsid w:val="002E6CA0"/>
    <w:rsid w:val="002E73F0"/>
    <w:rsid w:val="002F122E"/>
    <w:rsid w:val="002F182C"/>
    <w:rsid w:val="002F24C1"/>
    <w:rsid w:val="002F30B8"/>
    <w:rsid w:val="002F35E1"/>
    <w:rsid w:val="002F6AA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FC0"/>
    <w:rsid w:val="00327418"/>
    <w:rsid w:val="003277FF"/>
    <w:rsid w:val="0033007E"/>
    <w:rsid w:val="0033094E"/>
    <w:rsid w:val="00330AEF"/>
    <w:rsid w:val="00330C1E"/>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0E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003"/>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2A"/>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DA2"/>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A08"/>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CB6"/>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18"/>
    <w:rsid w:val="00451683"/>
    <w:rsid w:val="00451B39"/>
    <w:rsid w:val="00452360"/>
    <w:rsid w:val="0045291D"/>
    <w:rsid w:val="0045300A"/>
    <w:rsid w:val="004531E1"/>
    <w:rsid w:val="0045369E"/>
    <w:rsid w:val="00453B36"/>
    <w:rsid w:val="00454775"/>
    <w:rsid w:val="0045594C"/>
    <w:rsid w:val="004559DB"/>
    <w:rsid w:val="00455CC5"/>
    <w:rsid w:val="00455DF8"/>
    <w:rsid w:val="004561E0"/>
    <w:rsid w:val="00456C50"/>
    <w:rsid w:val="00457299"/>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74D"/>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2B57"/>
    <w:rsid w:val="004B3581"/>
    <w:rsid w:val="004B4245"/>
    <w:rsid w:val="004B4296"/>
    <w:rsid w:val="004B4775"/>
    <w:rsid w:val="004B5147"/>
    <w:rsid w:val="004B602C"/>
    <w:rsid w:val="004B62D2"/>
    <w:rsid w:val="004B6C92"/>
    <w:rsid w:val="004C0162"/>
    <w:rsid w:val="004C0249"/>
    <w:rsid w:val="004C03B0"/>
    <w:rsid w:val="004C080B"/>
    <w:rsid w:val="004C094D"/>
    <w:rsid w:val="004C18DE"/>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0D0"/>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E2"/>
    <w:rsid w:val="00531EED"/>
    <w:rsid w:val="005325C8"/>
    <w:rsid w:val="005329D9"/>
    <w:rsid w:val="0053374A"/>
    <w:rsid w:val="00533761"/>
    <w:rsid w:val="00534B1B"/>
    <w:rsid w:val="00535A79"/>
    <w:rsid w:val="00535D80"/>
    <w:rsid w:val="00536D71"/>
    <w:rsid w:val="00537F71"/>
    <w:rsid w:val="005400D5"/>
    <w:rsid w:val="0054141A"/>
    <w:rsid w:val="00543711"/>
    <w:rsid w:val="005439D9"/>
    <w:rsid w:val="005445DF"/>
    <w:rsid w:val="00546241"/>
    <w:rsid w:val="00546C3B"/>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13C"/>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AB2"/>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D1C"/>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2DB"/>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6E6"/>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312"/>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B50"/>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30F"/>
    <w:rsid w:val="006B6AAB"/>
    <w:rsid w:val="006B6B19"/>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10BA"/>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BEB"/>
    <w:rsid w:val="00755479"/>
    <w:rsid w:val="0075549A"/>
    <w:rsid w:val="00755DB3"/>
    <w:rsid w:val="00756476"/>
    <w:rsid w:val="0075662D"/>
    <w:rsid w:val="00756C69"/>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346"/>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BFD"/>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1EF7"/>
    <w:rsid w:val="007E24B6"/>
    <w:rsid w:val="007E2D42"/>
    <w:rsid w:val="007E5036"/>
    <w:rsid w:val="007E785D"/>
    <w:rsid w:val="007F0230"/>
    <w:rsid w:val="007F04B2"/>
    <w:rsid w:val="007F0BC9"/>
    <w:rsid w:val="007F12E6"/>
    <w:rsid w:val="007F262F"/>
    <w:rsid w:val="007F33F5"/>
    <w:rsid w:val="007F3CFD"/>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AEE"/>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14F"/>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4B56"/>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974"/>
    <w:rsid w:val="00940D7D"/>
    <w:rsid w:val="00941393"/>
    <w:rsid w:val="009413A7"/>
    <w:rsid w:val="009414BA"/>
    <w:rsid w:val="009416D9"/>
    <w:rsid w:val="009418DF"/>
    <w:rsid w:val="00941917"/>
    <w:rsid w:val="00942579"/>
    <w:rsid w:val="0094291C"/>
    <w:rsid w:val="00942E60"/>
    <w:rsid w:val="00943C2B"/>
    <w:rsid w:val="00944CEE"/>
    <w:rsid w:val="009464DF"/>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CF"/>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C8A"/>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8D5"/>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214"/>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38C3"/>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9EE"/>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030C"/>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3D3"/>
    <w:rsid w:val="00AE27A8"/>
    <w:rsid w:val="00AE2C06"/>
    <w:rsid w:val="00AE31DB"/>
    <w:rsid w:val="00AE3946"/>
    <w:rsid w:val="00AE4AD5"/>
    <w:rsid w:val="00AE5AF7"/>
    <w:rsid w:val="00AE62BF"/>
    <w:rsid w:val="00AE68B2"/>
    <w:rsid w:val="00AE781A"/>
    <w:rsid w:val="00AF0D2F"/>
    <w:rsid w:val="00AF20E8"/>
    <w:rsid w:val="00AF21DC"/>
    <w:rsid w:val="00AF3104"/>
    <w:rsid w:val="00AF45E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032A"/>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12"/>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D77"/>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4FDC"/>
    <w:rsid w:val="00C15A4D"/>
    <w:rsid w:val="00C15FF1"/>
    <w:rsid w:val="00C16BB2"/>
    <w:rsid w:val="00C16D9D"/>
    <w:rsid w:val="00C16E13"/>
    <w:rsid w:val="00C16FDD"/>
    <w:rsid w:val="00C17B31"/>
    <w:rsid w:val="00C17DD5"/>
    <w:rsid w:val="00C20AE6"/>
    <w:rsid w:val="00C20C31"/>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6D51"/>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EDD"/>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131"/>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17C8D"/>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6E72"/>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32"/>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A3B"/>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0FFA"/>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2E4"/>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A7C"/>
    <w:rsid w:val="00DD7CC6"/>
    <w:rsid w:val="00DE0112"/>
    <w:rsid w:val="00DE1CD0"/>
    <w:rsid w:val="00DE315F"/>
    <w:rsid w:val="00DE39D8"/>
    <w:rsid w:val="00DE3A4F"/>
    <w:rsid w:val="00DE49D3"/>
    <w:rsid w:val="00DE56EE"/>
    <w:rsid w:val="00DE5AC8"/>
    <w:rsid w:val="00DE7351"/>
    <w:rsid w:val="00DE79C0"/>
    <w:rsid w:val="00DF04F3"/>
    <w:rsid w:val="00DF0E3D"/>
    <w:rsid w:val="00DF1264"/>
    <w:rsid w:val="00DF33FD"/>
    <w:rsid w:val="00DF40DC"/>
    <w:rsid w:val="00DF450B"/>
    <w:rsid w:val="00DF45BA"/>
    <w:rsid w:val="00DF49FC"/>
    <w:rsid w:val="00DF519F"/>
    <w:rsid w:val="00DF797A"/>
    <w:rsid w:val="00E00235"/>
    <w:rsid w:val="00E00313"/>
    <w:rsid w:val="00E006C4"/>
    <w:rsid w:val="00E01452"/>
    <w:rsid w:val="00E025FD"/>
    <w:rsid w:val="00E02A5B"/>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B8C"/>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68B"/>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6DE8"/>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8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36A"/>
    <w:rsid w:val="00F035F0"/>
    <w:rsid w:val="00F03768"/>
    <w:rsid w:val="00F03E4E"/>
    <w:rsid w:val="00F03FB8"/>
    <w:rsid w:val="00F073D1"/>
    <w:rsid w:val="00F07532"/>
    <w:rsid w:val="00F07D12"/>
    <w:rsid w:val="00F117C2"/>
    <w:rsid w:val="00F12215"/>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8D"/>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351"/>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3652"/>
    <w:rsid w:val="00FF370D"/>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A1EAEEB4-EC4F-4719-B614-835174C1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ListParagraph1">
    <w:name w:val="List Paragraph1"/>
    <w:basedOn w:val="Normal"/>
    <w:uiPriority w:val="34"/>
    <w:qFormat/>
    <w:rsid w:val="00E61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5856358">
      <w:bodyDiv w:val="1"/>
      <w:marLeft w:val="0"/>
      <w:marRight w:val="0"/>
      <w:marTop w:val="0"/>
      <w:marBottom w:val="0"/>
      <w:divBdr>
        <w:top w:val="none" w:sz="0" w:space="0" w:color="auto"/>
        <w:left w:val="none" w:sz="0" w:space="0" w:color="auto"/>
        <w:bottom w:val="none" w:sz="0" w:space="0" w:color="auto"/>
        <w:right w:val="none" w:sz="0" w:space="0" w:color="auto"/>
      </w:divBdr>
      <w:divsChild>
        <w:div w:id="1711223338">
          <w:marLeft w:val="0"/>
          <w:marRight w:val="0"/>
          <w:marTop w:val="0"/>
          <w:marBottom w:val="0"/>
          <w:divBdr>
            <w:top w:val="none" w:sz="0" w:space="0" w:color="auto"/>
            <w:left w:val="none" w:sz="0" w:space="0" w:color="auto"/>
            <w:bottom w:val="none" w:sz="0" w:space="0" w:color="auto"/>
            <w:right w:val="none" w:sz="0" w:space="0" w:color="auto"/>
          </w:divBdr>
          <w:divsChild>
            <w:div w:id="193884748">
              <w:marLeft w:val="0"/>
              <w:marRight w:val="0"/>
              <w:marTop w:val="450"/>
              <w:marBottom w:val="450"/>
              <w:divBdr>
                <w:top w:val="none" w:sz="0" w:space="0" w:color="auto"/>
                <w:left w:val="none" w:sz="0" w:space="0" w:color="auto"/>
                <w:bottom w:val="none" w:sz="0" w:space="0" w:color="auto"/>
                <w:right w:val="none" w:sz="0" w:space="0" w:color="auto"/>
              </w:divBdr>
              <w:divsChild>
                <w:div w:id="1149519640">
                  <w:marLeft w:val="0"/>
                  <w:marRight w:val="0"/>
                  <w:marTop w:val="0"/>
                  <w:marBottom w:val="0"/>
                  <w:divBdr>
                    <w:top w:val="none" w:sz="0" w:space="0" w:color="auto"/>
                    <w:left w:val="none" w:sz="0" w:space="0" w:color="auto"/>
                    <w:bottom w:val="none" w:sz="0" w:space="0" w:color="auto"/>
                    <w:right w:val="none" w:sz="0" w:space="0" w:color="auto"/>
                  </w:divBdr>
                  <w:divsChild>
                    <w:div w:id="256326825">
                      <w:marLeft w:val="0"/>
                      <w:marRight w:val="0"/>
                      <w:marTop w:val="0"/>
                      <w:marBottom w:val="0"/>
                      <w:divBdr>
                        <w:top w:val="none" w:sz="0" w:space="0" w:color="auto"/>
                        <w:left w:val="none" w:sz="0" w:space="0" w:color="auto"/>
                        <w:bottom w:val="none" w:sz="0" w:space="0" w:color="auto"/>
                        <w:right w:val="none" w:sz="0" w:space="0" w:color="auto"/>
                      </w:divBdr>
                      <w:divsChild>
                        <w:div w:id="824393512">
                          <w:marLeft w:val="0"/>
                          <w:marRight w:val="0"/>
                          <w:marTop w:val="0"/>
                          <w:marBottom w:val="0"/>
                          <w:divBdr>
                            <w:top w:val="none" w:sz="0" w:space="0" w:color="auto"/>
                            <w:left w:val="none" w:sz="0" w:space="0" w:color="auto"/>
                            <w:bottom w:val="none" w:sz="0" w:space="0" w:color="auto"/>
                            <w:right w:val="none" w:sz="0" w:space="0" w:color="auto"/>
                          </w:divBdr>
                          <w:divsChild>
                            <w:div w:id="1885210519">
                              <w:marLeft w:val="0"/>
                              <w:marRight w:val="0"/>
                              <w:marTop w:val="0"/>
                              <w:marBottom w:val="0"/>
                              <w:divBdr>
                                <w:top w:val="none" w:sz="0" w:space="0" w:color="auto"/>
                                <w:left w:val="none" w:sz="0" w:space="0" w:color="auto"/>
                                <w:bottom w:val="none" w:sz="0" w:space="0" w:color="auto"/>
                                <w:right w:val="none" w:sz="0" w:space="0" w:color="auto"/>
                              </w:divBdr>
                              <w:divsChild>
                                <w:div w:id="1405495695">
                                  <w:marLeft w:val="0"/>
                                  <w:marRight w:val="0"/>
                                  <w:marTop w:val="0"/>
                                  <w:marBottom w:val="450"/>
                                  <w:divBdr>
                                    <w:top w:val="none" w:sz="0" w:space="0" w:color="auto"/>
                                    <w:left w:val="none" w:sz="0" w:space="0" w:color="auto"/>
                                    <w:bottom w:val="none" w:sz="0" w:space="0" w:color="auto"/>
                                    <w:right w:val="none" w:sz="0" w:space="0" w:color="auto"/>
                                  </w:divBdr>
                                  <w:divsChild>
                                    <w:div w:id="1239827753">
                                      <w:marLeft w:val="0"/>
                                      <w:marRight w:val="0"/>
                                      <w:marTop w:val="0"/>
                                      <w:marBottom w:val="0"/>
                                      <w:divBdr>
                                        <w:top w:val="none" w:sz="0" w:space="0" w:color="auto"/>
                                        <w:left w:val="none" w:sz="0" w:space="0" w:color="auto"/>
                                        <w:bottom w:val="none" w:sz="0" w:space="0" w:color="auto"/>
                                        <w:right w:val="none" w:sz="0" w:space="0" w:color="auto"/>
                                      </w:divBdr>
                                      <w:divsChild>
                                        <w:div w:id="1806311972">
                                          <w:marLeft w:val="0"/>
                                          <w:marRight w:val="0"/>
                                          <w:marTop w:val="0"/>
                                          <w:marBottom w:val="0"/>
                                          <w:divBdr>
                                            <w:top w:val="none" w:sz="0" w:space="0" w:color="auto"/>
                                            <w:left w:val="none" w:sz="0" w:space="0" w:color="auto"/>
                                            <w:bottom w:val="none" w:sz="0" w:space="0" w:color="auto"/>
                                            <w:right w:val="none" w:sz="0" w:space="0" w:color="auto"/>
                                          </w:divBdr>
                                          <w:divsChild>
                                            <w:div w:id="20309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068867">
      <w:bodyDiv w:val="1"/>
      <w:marLeft w:val="0"/>
      <w:marRight w:val="0"/>
      <w:marTop w:val="0"/>
      <w:marBottom w:val="0"/>
      <w:divBdr>
        <w:top w:val="none" w:sz="0" w:space="0" w:color="auto"/>
        <w:left w:val="none" w:sz="0" w:space="0" w:color="auto"/>
        <w:bottom w:val="none" w:sz="0" w:space="0" w:color="auto"/>
        <w:right w:val="none" w:sz="0" w:space="0" w:color="auto"/>
      </w:divBdr>
      <w:divsChild>
        <w:div w:id="1594321131">
          <w:marLeft w:val="0"/>
          <w:marRight w:val="0"/>
          <w:marTop w:val="15"/>
          <w:marBottom w:val="0"/>
          <w:divBdr>
            <w:top w:val="single" w:sz="48" w:space="0" w:color="auto"/>
            <w:left w:val="single" w:sz="48" w:space="0" w:color="auto"/>
            <w:bottom w:val="single" w:sz="48" w:space="0" w:color="auto"/>
            <w:right w:val="single" w:sz="48" w:space="0" w:color="auto"/>
          </w:divBdr>
          <w:divsChild>
            <w:div w:id="140199273">
              <w:marLeft w:val="0"/>
              <w:marRight w:val="0"/>
              <w:marTop w:val="0"/>
              <w:marBottom w:val="0"/>
              <w:divBdr>
                <w:top w:val="none" w:sz="0" w:space="0" w:color="auto"/>
                <w:left w:val="none" w:sz="0" w:space="0" w:color="auto"/>
                <w:bottom w:val="none" w:sz="0" w:space="0" w:color="auto"/>
                <w:right w:val="none" w:sz="0" w:space="0" w:color="auto"/>
              </w:divBdr>
            </w:div>
          </w:divsChild>
        </w:div>
        <w:div w:id="1107626447">
          <w:marLeft w:val="0"/>
          <w:marRight w:val="0"/>
          <w:marTop w:val="15"/>
          <w:marBottom w:val="0"/>
          <w:divBdr>
            <w:top w:val="single" w:sz="48" w:space="0" w:color="auto"/>
            <w:left w:val="single" w:sz="48" w:space="0" w:color="auto"/>
            <w:bottom w:val="single" w:sz="48" w:space="0" w:color="auto"/>
            <w:right w:val="single" w:sz="48" w:space="0" w:color="auto"/>
          </w:divBdr>
          <w:divsChild>
            <w:div w:id="6652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C13A8-F340-4D9C-8FD1-98931392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phonglegtbt@gmail.com</cp:lastModifiedBy>
  <cp:revision>4</cp:revision>
  <cp:lastPrinted>2025-10-07T01:11:00Z</cp:lastPrinted>
  <dcterms:created xsi:type="dcterms:W3CDTF">2025-10-10T09:29:00Z</dcterms:created>
  <dcterms:modified xsi:type="dcterms:W3CDTF">2025-10-10T09:31:00Z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