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133B1A" w:rsidRDefault="00D57880" w:rsidP="00601796">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133B1A">
        <w:rPr>
          <w:b/>
          <w:bCs/>
          <w:sz w:val="28"/>
          <w:szCs w:val="28"/>
          <w:lang w:val="nl-NL"/>
        </w:rPr>
        <w:t>Phần 2. YÊU CẦU VỀ KỸ THUẬT</w:t>
      </w:r>
      <w:bookmarkEnd w:id="2"/>
    </w:p>
    <w:p w14:paraId="6EE0E3E3" w14:textId="77777777" w:rsidR="00D57880" w:rsidRPr="00133B1A" w:rsidRDefault="00D57880" w:rsidP="00601796">
      <w:pPr>
        <w:spacing w:before="120" w:after="120"/>
        <w:jc w:val="center"/>
        <w:outlineLvl w:val="0"/>
        <w:rPr>
          <w:b/>
          <w:bCs/>
          <w:sz w:val="28"/>
          <w:szCs w:val="28"/>
          <w:lang w:val="nl-NL"/>
        </w:rPr>
      </w:pPr>
      <w:bookmarkStart w:id="5" w:name="_Toc104800535"/>
      <w:r w:rsidRPr="00133B1A">
        <w:rPr>
          <w:b/>
          <w:bCs/>
          <w:sz w:val="28"/>
          <w:szCs w:val="28"/>
          <w:lang w:val="nl-NL"/>
        </w:rPr>
        <w:t>Chương V. YÊU CẦU VỀ KỸ THUẬT</w:t>
      </w:r>
      <w:bookmarkEnd w:id="5"/>
    </w:p>
    <w:p w14:paraId="05590C42" w14:textId="3A240245" w:rsidR="00D57880" w:rsidRPr="00133B1A" w:rsidRDefault="00E12A15" w:rsidP="00601796">
      <w:pPr>
        <w:spacing w:before="120" w:after="120"/>
        <w:ind w:firstLine="709"/>
        <w:rPr>
          <w:b/>
          <w:sz w:val="28"/>
          <w:szCs w:val="28"/>
          <w:lang w:val="nl-NL"/>
        </w:rPr>
      </w:pPr>
      <w:r w:rsidRPr="00133B1A">
        <w:rPr>
          <w:b/>
          <w:sz w:val="28"/>
          <w:szCs w:val="28"/>
          <w:lang w:val="nl-NL"/>
        </w:rPr>
        <w:t>I</w:t>
      </w:r>
      <w:r w:rsidR="00D57880" w:rsidRPr="00133B1A">
        <w:rPr>
          <w:b/>
          <w:sz w:val="28"/>
          <w:szCs w:val="28"/>
          <w:lang w:val="nl-NL"/>
        </w:rPr>
        <w:t>. Giới thiệu chung về dự án</w:t>
      </w:r>
      <w:r w:rsidR="008D5C17" w:rsidRPr="00133B1A">
        <w:rPr>
          <w:b/>
          <w:sz w:val="28"/>
          <w:szCs w:val="28"/>
          <w:lang w:val="nl-NL"/>
        </w:rPr>
        <w:t>/</w:t>
      </w:r>
      <w:r w:rsidR="000C4A4E" w:rsidRPr="00133B1A">
        <w:rPr>
          <w:b/>
          <w:sz w:val="28"/>
          <w:szCs w:val="28"/>
          <w:lang w:val="nl-NL"/>
        </w:rPr>
        <w:t>dự toán mua sắm</w:t>
      </w:r>
      <w:r w:rsidR="00CC6FDE" w:rsidRPr="00133B1A">
        <w:rPr>
          <w:b/>
          <w:sz w:val="28"/>
          <w:szCs w:val="28"/>
          <w:lang w:val="nl-NL"/>
        </w:rPr>
        <w:t xml:space="preserve">, </w:t>
      </w:r>
      <w:r w:rsidR="00D57880" w:rsidRPr="00133B1A">
        <w:rPr>
          <w:b/>
          <w:sz w:val="28"/>
          <w:szCs w:val="28"/>
          <w:lang w:val="nl-NL"/>
        </w:rPr>
        <w:t>gói thầu</w:t>
      </w:r>
      <w:r w:rsidR="00CC6FDE" w:rsidRPr="00133B1A">
        <w:rPr>
          <w:b/>
          <w:sz w:val="28"/>
          <w:szCs w:val="28"/>
          <w:lang w:val="nl-NL"/>
        </w:rPr>
        <w:t>:</w:t>
      </w:r>
    </w:p>
    <w:p w14:paraId="24363E3F" w14:textId="6C78714C" w:rsidR="00AE022C" w:rsidRPr="00133B1A" w:rsidRDefault="00AE022C" w:rsidP="00AE022C">
      <w:pPr>
        <w:ind w:firstLine="709"/>
        <w:rPr>
          <w:spacing w:val="-4"/>
          <w:sz w:val="28"/>
          <w:szCs w:val="28"/>
          <w:lang w:val="nl-NL"/>
        </w:rPr>
      </w:pPr>
      <w:r w:rsidRPr="00133B1A">
        <w:rPr>
          <w:spacing w:val="-4"/>
          <w:sz w:val="28"/>
          <w:szCs w:val="28"/>
          <w:lang w:val="nl-NL"/>
        </w:rPr>
        <w:t xml:space="preserve">-  Tên Hạng mục: Cung cấp dịch vụ bảo vệ tại 08 TBA 110kV, nhà kho và nhà điều hành sản xuất Công ty Điện lực Hà Tĩnh </w:t>
      </w:r>
    </w:p>
    <w:p w14:paraId="4FFEBE25" w14:textId="77777777" w:rsidR="00AE022C" w:rsidRPr="00133B1A" w:rsidRDefault="00AE022C" w:rsidP="00AE022C">
      <w:pPr>
        <w:ind w:firstLine="709"/>
        <w:rPr>
          <w:spacing w:val="-4"/>
          <w:sz w:val="28"/>
          <w:szCs w:val="28"/>
          <w:lang w:val="nl-NL"/>
        </w:rPr>
      </w:pPr>
      <w:r w:rsidRPr="00133B1A">
        <w:rPr>
          <w:spacing w:val="-4"/>
          <w:sz w:val="28"/>
          <w:szCs w:val="28"/>
          <w:lang w:val="nl-NL"/>
        </w:rPr>
        <w:t xml:space="preserve">- Tên gói thầu: Gói thầu số 1: Dịch vụ bảo vệ </w:t>
      </w:r>
    </w:p>
    <w:p w14:paraId="7AD16150" w14:textId="7110B807" w:rsidR="00AE022C" w:rsidRPr="00133B1A" w:rsidRDefault="00AE022C" w:rsidP="00AE022C">
      <w:pPr>
        <w:ind w:firstLine="709"/>
        <w:rPr>
          <w:spacing w:val="-4"/>
          <w:sz w:val="28"/>
          <w:szCs w:val="28"/>
          <w:lang w:val="nl-NL"/>
        </w:rPr>
      </w:pPr>
      <w:r w:rsidRPr="00133B1A">
        <w:rPr>
          <w:spacing w:val="-4"/>
          <w:sz w:val="28"/>
          <w:szCs w:val="28"/>
          <w:lang w:val="nl-NL"/>
        </w:rPr>
        <w:t>- Nguồn vốn: Chi phí giá thành SXKD điện năm 2025 và 2026</w:t>
      </w:r>
    </w:p>
    <w:p w14:paraId="4D8F2C07" w14:textId="1E01C862" w:rsidR="00AE022C" w:rsidRPr="00133B1A" w:rsidRDefault="00AE022C" w:rsidP="00AE022C">
      <w:pPr>
        <w:ind w:firstLine="709"/>
        <w:rPr>
          <w:spacing w:val="-4"/>
          <w:sz w:val="28"/>
          <w:szCs w:val="28"/>
        </w:rPr>
      </w:pPr>
      <w:r w:rsidRPr="00133B1A">
        <w:rPr>
          <w:spacing w:val="-4"/>
          <w:sz w:val="28"/>
          <w:szCs w:val="28"/>
        </w:rPr>
        <w:t>- Thời gian thực hiện: 14 tháng.</w:t>
      </w:r>
    </w:p>
    <w:p w14:paraId="0898ED07" w14:textId="77777777" w:rsidR="00AE022C" w:rsidRPr="00133B1A" w:rsidRDefault="00AE022C" w:rsidP="00AE022C">
      <w:pPr>
        <w:ind w:firstLine="709"/>
        <w:rPr>
          <w:spacing w:val="-4"/>
          <w:sz w:val="28"/>
          <w:szCs w:val="28"/>
        </w:rPr>
      </w:pPr>
      <w:r w:rsidRPr="00133B1A">
        <w:rPr>
          <w:spacing w:val="-4"/>
          <w:sz w:val="28"/>
          <w:szCs w:val="28"/>
        </w:rPr>
        <w:t>- Địa điểm: Tỉnh Hà Tĩnh.</w:t>
      </w:r>
    </w:p>
    <w:p w14:paraId="6DC9C8E8" w14:textId="754A9DA8" w:rsidR="00AE022C" w:rsidRPr="00133B1A" w:rsidRDefault="00AE022C" w:rsidP="00AE022C">
      <w:pPr>
        <w:ind w:firstLine="709"/>
        <w:rPr>
          <w:spacing w:val="-4"/>
          <w:sz w:val="28"/>
          <w:szCs w:val="28"/>
        </w:rPr>
      </w:pPr>
      <w:r w:rsidRPr="00133B1A">
        <w:rPr>
          <w:spacing w:val="-4"/>
          <w:sz w:val="28"/>
          <w:szCs w:val="28"/>
        </w:rPr>
        <w:t>- Quy mô Hạng mục: Cung cấp dịch vụ bảo vệ tại 08 TBA 110kV, nhà kho và nhà điều hành sản xuất Công ty Điện lực Hà Tĩnh. Cụ thể như sau:</w:t>
      </w:r>
    </w:p>
    <w:p w14:paraId="712D624A" w14:textId="77F5A30D" w:rsidR="00AE022C" w:rsidRPr="00133B1A" w:rsidRDefault="00AE022C" w:rsidP="00AE022C">
      <w:pPr>
        <w:ind w:firstLine="709"/>
        <w:rPr>
          <w:spacing w:val="-4"/>
          <w:sz w:val="28"/>
          <w:szCs w:val="28"/>
        </w:rPr>
      </w:pPr>
      <w:r w:rsidRPr="00133B1A">
        <w:rPr>
          <w:spacing w:val="-4"/>
          <w:sz w:val="28"/>
          <w:szCs w:val="28"/>
        </w:rPr>
        <w:t xml:space="preserve">+ Bảo vệ an ninh TBA 110kV Cẩm Xuyên – </w:t>
      </w:r>
      <w:r w:rsidR="00B75BE6" w:rsidRPr="00133B1A">
        <w:rPr>
          <w:spacing w:val="-4"/>
          <w:sz w:val="28"/>
          <w:szCs w:val="28"/>
        </w:rPr>
        <w:t>Xã Cẩm</w:t>
      </w:r>
      <w:r w:rsidR="00E50F43" w:rsidRPr="00133B1A">
        <w:rPr>
          <w:spacing w:val="-4"/>
          <w:sz w:val="28"/>
          <w:szCs w:val="28"/>
        </w:rPr>
        <w:t xml:space="preserve"> Hưng</w:t>
      </w:r>
      <w:r w:rsidRPr="00133B1A">
        <w:rPr>
          <w:spacing w:val="-4"/>
          <w:sz w:val="28"/>
          <w:szCs w:val="28"/>
        </w:rPr>
        <w:t>, Hà Tĩnh.</w:t>
      </w:r>
    </w:p>
    <w:p w14:paraId="7520B461" w14:textId="366D6C96" w:rsidR="00AE022C" w:rsidRPr="00133B1A" w:rsidRDefault="00AE022C" w:rsidP="00AE022C">
      <w:pPr>
        <w:ind w:firstLine="709"/>
        <w:rPr>
          <w:spacing w:val="-4"/>
          <w:sz w:val="28"/>
          <w:szCs w:val="28"/>
        </w:rPr>
      </w:pPr>
      <w:r w:rsidRPr="00133B1A">
        <w:rPr>
          <w:spacing w:val="-4"/>
          <w:sz w:val="28"/>
          <w:szCs w:val="28"/>
        </w:rPr>
        <w:t xml:space="preserve">+ Bảo vệ an ninh TBA 110kV Hà Tĩnh – </w:t>
      </w:r>
      <w:r w:rsidR="00964C62" w:rsidRPr="00133B1A">
        <w:rPr>
          <w:spacing w:val="-4"/>
          <w:sz w:val="28"/>
          <w:szCs w:val="28"/>
        </w:rPr>
        <w:t>Phường Hà Huy Tập</w:t>
      </w:r>
      <w:r w:rsidRPr="00133B1A">
        <w:rPr>
          <w:spacing w:val="-4"/>
          <w:sz w:val="28"/>
          <w:szCs w:val="28"/>
        </w:rPr>
        <w:t>, Hà Tĩnh.</w:t>
      </w:r>
    </w:p>
    <w:p w14:paraId="02B4E50D" w14:textId="4875BB1B" w:rsidR="00AE022C" w:rsidRPr="00133B1A" w:rsidRDefault="00AE022C" w:rsidP="00AE022C">
      <w:pPr>
        <w:ind w:firstLine="709"/>
        <w:rPr>
          <w:spacing w:val="-4"/>
          <w:sz w:val="28"/>
          <w:szCs w:val="28"/>
        </w:rPr>
      </w:pPr>
      <w:r w:rsidRPr="00133B1A">
        <w:rPr>
          <w:spacing w:val="-4"/>
          <w:sz w:val="28"/>
          <w:szCs w:val="28"/>
        </w:rPr>
        <w:t xml:space="preserve">+ Bảo vệ an ninh TBA 110kV Hương Sơn – </w:t>
      </w:r>
      <w:r w:rsidR="00F31AF2" w:rsidRPr="00133B1A">
        <w:rPr>
          <w:spacing w:val="-4"/>
          <w:sz w:val="28"/>
          <w:szCs w:val="28"/>
        </w:rPr>
        <w:t>Xã Sơn Giang</w:t>
      </w:r>
      <w:r w:rsidRPr="00133B1A">
        <w:rPr>
          <w:spacing w:val="-4"/>
          <w:sz w:val="28"/>
          <w:szCs w:val="28"/>
        </w:rPr>
        <w:t>, Hà Tĩnh.</w:t>
      </w:r>
    </w:p>
    <w:p w14:paraId="70C3E848" w14:textId="471DB693" w:rsidR="00AE022C" w:rsidRPr="00133B1A" w:rsidRDefault="00AE022C" w:rsidP="00AE022C">
      <w:pPr>
        <w:ind w:firstLine="709"/>
        <w:rPr>
          <w:spacing w:val="-4"/>
          <w:sz w:val="28"/>
          <w:szCs w:val="28"/>
        </w:rPr>
      </w:pPr>
      <w:r w:rsidRPr="00133B1A">
        <w:rPr>
          <w:spacing w:val="-4"/>
          <w:sz w:val="28"/>
          <w:szCs w:val="28"/>
        </w:rPr>
        <w:t xml:space="preserve">+ Bảo vệ an ninh TBA 110kV Nghi Xuân – </w:t>
      </w:r>
      <w:r w:rsidR="00AF0E84" w:rsidRPr="00133B1A">
        <w:rPr>
          <w:spacing w:val="-4"/>
          <w:sz w:val="28"/>
          <w:szCs w:val="28"/>
        </w:rPr>
        <w:t>Xã</w:t>
      </w:r>
      <w:r w:rsidRPr="00133B1A">
        <w:rPr>
          <w:spacing w:val="-4"/>
          <w:sz w:val="28"/>
          <w:szCs w:val="28"/>
        </w:rPr>
        <w:t xml:space="preserve"> Nghi Xuân, Hà Tĩnh.</w:t>
      </w:r>
    </w:p>
    <w:p w14:paraId="26B2F3B8" w14:textId="08F92D11" w:rsidR="00AE022C" w:rsidRPr="00133B1A" w:rsidRDefault="00AE022C" w:rsidP="00AE022C">
      <w:pPr>
        <w:ind w:firstLine="709"/>
        <w:rPr>
          <w:spacing w:val="-4"/>
          <w:sz w:val="28"/>
          <w:szCs w:val="28"/>
        </w:rPr>
      </w:pPr>
      <w:r w:rsidRPr="00133B1A">
        <w:rPr>
          <w:spacing w:val="-4"/>
          <w:sz w:val="28"/>
          <w:szCs w:val="28"/>
        </w:rPr>
        <w:t xml:space="preserve">+ Bảo vệ an ninh TBA 110kV Hồng Lĩnh – </w:t>
      </w:r>
      <w:r w:rsidR="00AF0E84" w:rsidRPr="00133B1A">
        <w:rPr>
          <w:spacing w:val="-4"/>
          <w:sz w:val="28"/>
          <w:szCs w:val="28"/>
        </w:rPr>
        <w:t>Phường Nam</w:t>
      </w:r>
      <w:r w:rsidRPr="00133B1A">
        <w:rPr>
          <w:spacing w:val="-4"/>
          <w:sz w:val="28"/>
          <w:szCs w:val="28"/>
        </w:rPr>
        <w:t xml:space="preserve"> Hồng Lĩnh, Hà Tĩnh.</w:t>
      </w:r>
    </w:p>
    <w:p w14:paraId="3A3C9111" w14:textId="64CA9624" w:rsidR="00AE022C" w:rsidRPr="00133B1A" w:rsidRDefault="00AE022C" w:rsidP="00AE022C">
      <w:pPr>
        <w:ind w:firstLine="709"/>
        <w:rPr>
          <w:spacing w:val="-4"/>
          <w:sz w:val="28"/>
          <w:szCs w:val="28"/>
        </w:rPr>
      </w:pPr>
      <w:r w:rsidRPr="00133B1A">
        <w:rPr>
          <w:spacing w:val="-4"/>
          <w:sz w:val="28"/>
          <w:szCs w:val="28"/>
        </w:rPr>
        <w:t xml:space="preserve">+ Bảo vệ an ninh TBA 110kV Kỳ Anh 2 – </w:t>
      </w:r>
      <w:r w:rsidR="00AF0CC1" w:rsidRPr="00133B1A">
        <w:rPr>
          <w:spacing w:val="-4"/>
          <w:sz w:val="28"/>
          <w:szCs w:val="28"/>
        </w:rPr>
        <w:t xml:space="preserve">Xã </w:t>
      </w:r>
      <w:r w:rsidRPr="00133B1A">
        <w:rPr>
          <w:spacing w:val="-4"/>
          <w:sz w:val="28"/>
          <w:szCs w:val="28"/>
        </w:rPr>
        <w:t>Kỳ Anh, Hà Tĩnh.</w:t>
      </w:r>
    </w:p>
    <w:p w14:paraId="40960DFF" w14:textId="3BC61C93" w:rsidR="00AE022C" w:rsidRPr="00133B1A" w:rsidRDefault="00AE022C" w:rsidP="00AE022C">
      <w:pPr>
        <w:ind w:firstLine="709"/>
        <w:rPr>
          <w:spacing w:val="-4"/>
          <w:sz w:val="28"/>
          <w:szCs w:val="28"/>
        </w:rPr>
      </w:pPr>
      <w:r w:rsidRPr="00133B1A">
        <w:rPr>
          <w:spacing w:val="-4"/>
          <w:sz w:val="28"/>
          <w:szCs w:val="28"/>
        </w:rPr>
        <w:t xml:space="preserve">+ </w:t>
      </w:r>
      <w:r w:rsidR="00AF0CC1" w:rsidRPr="00133B1A">
        <w:rPr>
          <w:spacing w:val="-4"/>
          <w:sz w:val="28"/>
          <w:szCs w:val="28"/>
        </w:rPr>
        <w:t>Bảo vệ an ninh TBA 110kV Vũng Áng – Phường Vũng Áng, Hà Tĩnh</w:t>
      </w:r>
      <w:r w:rsidRPr="00133B1A">
        <w:rPr>
          <w:spacing w:val="-4"/>
          <w:sz w:val="28"/>
          <w:szCs w:val="28"/>
        </w:rPr>
        <w:t>.</w:t>
      </w:r>
    </w:p>
    <w:p w14:paraId="0836A3E9" w14:textId="7B32ABB6" w:rsidR="00AF0CC1" w:rsidRPr="00133B1A" w:rsidRDefault="00AF0CC1" w:rsidP="00AE022C">
      <w:pPr>
        <w:ind w:firstLine="709"/>
        <w:rPr>
          <w:spacing w:val="-4"/>
          <w:sz w:val="28"/>
          <w:szCs w:val="28"/>
        </w:rPr>
      </w:pPr>
      <w:r w:rsidRPr="00133B1A">
        <w:rPr>
          <w:spacing w:val="-4"/>
          <w:sz w:val="28"/>
          <w:szCs w:val="28"/>
        </w:rPr>
        <w:t>+ Bảo vệ an ninh TBA 110kV Lộc</w:t>
      </w:r>
      <w:r w:rsidR="00B011B8" w:rsidRPr="00133B1A">
        <w:rPr>
          <w:spacing w:val="-4"/>
          <w:sz w:val="28"/>
          <w:szCs w:val="28"/>
        </w:rPr>
        <w:t xml:space="preserve"> Hà</w:t>
      </w:r>
      <w:r w:rsidRPr="00133B1A">
        <w:rPr>
          <w:spacing w:val="-4"/>
          <w:sz w:val="28"/>
          <w:szCs w:val="28"/>
        </w:rPr>
        <w:t xml:space="preserve"> – Xã</w:t>
      </w:r>
      <w:r w:rsidR="00B011B8" w:rsidRPr="00133B1A">
        <w:rPr>
          <w:spacing w:val="-4"/>
          <w:sz w:val="28"/>
          <w:szCs w:val="28"/>
        </w:rPr>
        <w:t xml:space="preserve"> Mai Phụ</w:t>
      </w:r>
      <w:r w:rsidRPr="00133B1A">
        <w:rPr>
          <w:spacing w:val="-4"/>
          <w:sz w:val="28"/>
          <w:szCs w:val="28"/>
        </w:rPr>
        <w:t>, Hà Tĩnh</w:t>
      </w:r>
      <w:r w:rsidR="004E026B" w:rsidRPr="00133B1A">
        <w:rPr>
          <w:spacing w:val="-4"/>
          <w:sz w:val="28"/>
          <w:szCs w:val="28"/>
        </w:rPr>
        <w:t>.</w:t>
      </w:r>
    </w:p>
    <w:p w14:paraId="57A3BACA" w14:textId="744D59AD" w:rsidR="00AE022C" w:rsidRPr="00133B1A" w:rsidRDefault="00AE022C" w:rsidP="00AE022C">
      <w:pPr>
        <w:ind w:firstLine="709"/>
        <w:rPr>
          <w:spacing w:val="-4"/>
          <w:sz w:val="28"/>
          <w:szCs w:val="28"/>
        </w:rPr>
      </w:pPr>
      <w:r w:rsidRPr="00133B1A">
        <w:rPr>
          <w:spacing w:val="-4"/>
          <w:sz w:val="28"/>
          <w:szCs w:val="28"/>
        </w:rPr>
        <w:t xml:space="preserve">+ Bảo vệ an ninh Nhà điều hành sản xuất Công ty Điện lực Hà Tĩnh – </w:t>
      </w:r>
      <w:r w:rsidR="00AF0CC1" w:rsidRPr="00133B1A">
        <w:rPr>
          <w:spacing w:val="-4"/>
          <w:sz w:val="28"/>
          <w:szCs w:val="28"/>
        </w:rPr>
        <w:t>Phường Thành Sen</w:t>
      </w:r>
      <w:r w:rsidRPr="00133B1A">
        <w:rPr>
          <w:spacing w:val="-4"/>
          <w:sz w:val="28"/>
          <w:szCs w:val="28"/>
        </w:rPr>
        <w:t>, Hà Tĩnh.</w:t>
      </w:r>
    </w:p>
    <w:p w14:paraId="3F41B857" w14:textId="7E23F0EA" w:rsidR="00AE022C" w:rsidRPr="00133B1A" w:rsidRDefault="00AE022C" w:rsidP="00AE022C">
      <w:pPr>
        <w:ind w:firstLine="709"/>
        <w:rPr>
          <w:spacing w:val="-4"/>
          <w:sz w:val="28"/>
          <w:szCs w:val="28"/>
        </w:rPr>
      </w:pPr>
      <w:r w:rsidRPr="00133B1A">
        <w:rPr>
          <w:spacing w:val="-4"/>
          <w:sz w:val="28"/>
          <w:szCs w:val="28"/>
        </w:rPr>
        <w:t xml:space="preserve">+ Bảo vệ an ninh Kho vật tư Công ty Điện lực Hà Tĩnh – </w:t>
      </w:r>
      <w:r w:rsidR="00AF0CC1" w:rsidRPr="00133B1A">
        <w:rPr>
          <w:spacing w:val="-4"/>
          <w:sz w:val="28"/>
          <w:szCs w:val="28"/>
        </w:rPr>
        <w:t>Phường Thành Sen</w:t>
      </w:r>
      <w:r w:rsidRPr="00133B1A">
        <w:rPr>
          <w:spacing w:val="-4"/>
          <w:sz w:val="28"/>
          <w:szCs w:val="28"/>
        </w:rPr>
        <w:t>, Hà Tĩnh.</w:t>
      </w:r>
    </w:p>
    <w:p w14:paraId="5749BD18" w14:textId="77777777" w:rsidR="00AE022C" w:rsidRPr="00133B1A" w:rsidRDefault="00AE022C" w:rsidP="00AE022C">
      <w:pPr>
        <w:ind w:firstLine="709"/>
        <w:rPr>
          <w:spacing w:val="-4"/>
          <w:sz w:val="28"/>
          <w:szCs w:val="28"/>
        </w:rPr>
      </w:pPr>
      <w:r w:rsidRPr="00133B1A">
        <w:rPr>
          <w:spacing w:val="-4"/>
          <w:sz w:val="28"/>
          <w:szCs w:val="28"/>
        </w:rPr>
        <w:t>- Loại hợp đồng: Trọn gói</w:t>
      </w:r>
    </w:p>
    <w:p w14:paraId="42E8133E" w14:textId="77777777" w:rsidR="00AE022C" w:rsidRPr="00133B1A" w:rsidRDefault="00AE022C" w:rsidP="00AE022C">
      <w:pPr>
        <w:ind w:firstLine="709"/>
        <w:rPr>
          <w:b/>
          <w:sz w:val="28"/>
          <w:szCs w:val="28"/>
        </w:rPr>
      </w:pPr>
      <w:r w:rsidRPr="00133B1A">
        <w:rPr>
          <w:b/>
          <w:sz w:val="28"/>
          <w:szCs w:val="28"/>
        </w:rPr>
        <w:t>II. Mục tiêu công việc:</w:t>
      </w:r>
    </w:p>
    <w:p w14:paraId="5C36FCFA" w14:textId="7101260F" w:rsidR="00AE022C" w:rsidRPr="00133B1A" w:rsidRDefault="00AE022C" w:rsidP="00AE022C">
      <w:pPr>
        <w:ind w:firstLine="709"/>
        <w:rPr>
          <w:spacing w:val="-4"/>
          <w:sz w:val="28"/>
          <w:szCs w:val="28"/>
        </w:rPr>
      </w:pPr>
      <w:r w:rsidRPr="00133B1A">
        <w:rPr>
          <w:spacing w:val="-4"/>
          <w:sz w:val="28"/>
          <w:szCs w:val="28"/>
        </w:rPr>
        <w:t>Cung cấp dịch vụ bảo vệ tại 08 TBA 110kV, nhà kho và nhà điều hành sản xuất Công ty Điện lực Hà Tĩnh. Cụ thể như sau:</w:t>
      </w:r>
    </w:p>
    <w:p w14:paraId="7EE4EE43" w14:textId="77777777" w:rsidR="00AF0CC1" w:rsidRPr="00133B1A" w:rsidRDefault="00AF0CC1" w:rsidP="00AF0CC1">
      <w:pPr>
        <w:ind w:firstLine="709"/>
        <w:rPr>
          <w:spacing w:val="-4"/>
          <w:sz w:val="28"/>
          <w:szCs w:val="28"/>
        </w:rPr>
      </w:pPr>
      <w:r w:rsidRPr="00133B1A">
        <w:rPr>
          <w:spacing w:val="-4"/>
          <w:sz w:val="28"/>
          <w:szCs w:val="28"/>
        </w:rPr>
        <w:t>+ Bảo vệ an ninh TBA 110kV Cẩm Xuyên – Xã Cẩm Hưng, Hà Tĩnh.</w:t>
      </w:r>
    </w:p>
    <w:p w14:paraId="2F9576E1" w14:textId="77777777" w:rsidR="00AF0CC1" w:rsidRPr="00133B1A" w:rsidRDefault="00AF0CC1" w:rsidP="00AF0CC1">
      <w:pPr>
        <w:ind w:firstLine="709"/>
        <w:rPr>
          <w:spacing w:val="-4"/>
          <w:sz w:val="28"/>
          <w:szCs w:val="28"/>
        </w:rPr>
      </w:pPr>
      <w:r w:rsidRPr="00133B1A">
        <w:rPr>
          <w:spacing w:val="-4"/>
          <w:sz w:val="28"/>
          <w:szCs w:val="28"/>
        </w:rPr>
        <w:t>+ Bảo vệ an ninh TBA 110kV Hà Tĩnh – Phường Hà Huy Tập, Hà Tĩnh.</w:t>
      </w:r>
    </w:p>
    <w:p w14:paraId="13FE5701" w14:textId="77777777" w:rsidR="00AF0CC1" w:rsidRPr="00133B1A" w:rsidRDefault="00AF0CC1" w:rsidP="00AF0CC1">
      <w:pPr>
        <w:ind w:firstLine="709"/>
        <w:rPr>
          <w:spacing w:val="-4"/>
          <w:sz w:val="28"/>
          <w:szCs w:val="28"/>
        </w:rPr>
      </w:pPr>
      <w:r w:rsidRPr="00133B1A">
        <w:rPr>
          <w:spacing w:val="-4"/>
          <w:sz w:val="28"/>
          <w:szCs w:val="28"/>
        </w:rPr>
        <w:t>+ Bảo vệ an ninh TBA 110kV Hương Sơn – Xã Sơn Giang, Hà Tĩnh.</w:t>
      </w:r>
    </w:p>
    <w:p w14:paraId="1F5C7CDC" w14:textId="77777777" w:rsidR="00AF0CC1" w:rsidRPr="00133B1A" w:rsidRDefault="00AF0CC1" w:rsidP="00AF0CC1">
      <w:pPr>
        <w:ind w:firstLine="709"/>
        <w:rPr>
          <w:spacing w:val="-4"/>
          <w:sz w:val="28"/>
          <w:szCs w:val="28"/>
        </w:rPr>
      </w:pPr>
      <w:r w:rsidRPr="00133B1A">
        <w:rPr>
          <w:spacing w:val="-4"/>
          <w:sz w:val="28"/>
          <w:szCs w:val="28"/>
        </w:rPr>
        <w:t>+ Bảo vệ an ninh TBA 110kV Nghi Xuân – Xã Nghi Xuân, Hà Tĩnh.</w:t>
      </w:r>
    </w:p>
    <w:p w14:paraId="3A2EBFF1" w14:textId="77777777" w:rsidR="00AF0CC1" w:rsidRPr="00133B1A" w:rsidRDefault="00AF0CC1" w:rsidP="00AF0CC1">
      <w:pPr>
        <w:ind w:firstLine="709"/>
        <w:rPr>
          <w:spacing w:val="-4"/>
          <w:sz w:val="28"/>
          <w:szCs w:val="28"/>
        </w:rPr>
      </w:pPr>
      <w:r w:rsidRPr="00133B1A">
        <w:rPr>
          <w:spacing w:val="-4"/>
          <w:sz w:val="28"/>
          <w:szCs w:val="28"/>
        </w:rPr>
        <w:t>+ Bảo vệ an ninh TBA 110kV Hồng Lĩnh – Phường Nam Hồng Lĩnh, Hà Tĩnh.</w:t>
      </w:r>
    </w:p>
    <w:p w14:paraId="2E8646FC" w14:textId="77777777" w:rsidR="00AF0CC1" w:rsidRPr="00133B1A" w:rsidRDefault="00AF0CC1" w:rsidP="00AF0CC1">
      <w:pPr>
        <w:ind w:firstLine="709"/>
        <w:rPr>
          <w:spacing w:val="-4"/>
          <w:sz w:val="28"/>
          <w:szCs w:val="28"/>
        </w:rPr>
      </w:pPr>
      <w:r w:rsidRPr="00133B1A">
        <w:rPr>
          <w:spacing w:val="-4"/>
          <w:sz w:val="28"/>
          <w:szCs w:val="28"/>
        </w:rPr>
        <w:t>+ Bảo vệ an ninh TBA 110kV Kỳ Anh 2 – Xã Kỳ Anh, Hà Tĩnh.</w:t>
      </w:r>
    </w:p>
    <w:p w14:paraId="705E017E" w14:textId="77777777" w:rsidR="00AF0CC1" w:rsidRPr="00133B1A" w:rsidRDefault="00AF0CC1" w:rsidP="00AF0CC1">
      <w:pPr>
        <w:ind w:firstLine="709"/>
        <w:rPr>
          <w:spacing w:val="-4"/>
          <w:sz w:val="28"/>
          <w:szCs w:val="28"/>
        </w:rPr>
      </w:pPr>
      <w:r w:rsidRPr="00133B1A">
        <w:rPr>
          <w:spacing w:val="-4"/>
          <w:sz w:val="28"/>
          <w:szCs w:val="28"/>
        </w:rPr>
        <w:t>+ Bảo vệ an ninh TBA 110kV Vũng Áng – Phường Vũng Áng, Hà Tĩnh.</w:t>
      </w:r>
    </w:p>
    <w:p w14:paraId="1B1B14E8" w14:textId="77777777" w:rsidR="004E026B" w:rsidRPr="00133B1A" w:rsidRDefault="004E026B" w:rsidP="004E026B">
      <w:pPr>
        <w:ind w:firstLine="709"/>
        <w:rPr>
          <w:spacing w:val="-4"/>
          <w:sz w:val="28"/>
          <w:szCs w:val="28"/>
        </w:rPr>
      </w:pPr>
      <w:r w:rsidRPr="00133B1A">
        <w:rPr>
          <w:spacing w:val="-4"/>
          <w:sz w:val="28"/>
          <w:szCs w:val="28"/>
        </w:rPr>
        <w:t>+ Bảo vệ an ninh TBA 110kV Lộc Hà – Xã Mai Phụ, Hà Tĩnh.</w:t>
      </w:r>
    </w:p>
    <w:p w14:paraId="616C37B5" w14:textId="77777777" w:rsidR="00AF0CC1" w:rsidRPr="00133B1A" w:rsidRDefault="00AF0CC1" w:rsidP="00AF0CC1">
      <w:pPr>
        <w:ind w:firstLine="709"/>
        <w:rPr>
          <w:spacing w:val="-4"/>
          <w:sz w:val="28"/>
          <w:szCs w:val="28"/>
        </w:rPr>
      </w:pPr>
      <w:r w:rsidRPr="00133B1A">
        <w:rPr>
          <w:spacing w:val="-4"/>
          <w:sz w:val="28"/>
          <w:szCs w:val="28"/>
        </w:rPr>
        <w:t>+ Bảo vệ an ninh Nhà điều hành sản xuất Công ty Điện lực Hà Tĩnh – Phường Thành Sen, Hà Tĩnh.</w:t>
      </w:r>
    </w:p>
    <w:p w14:paraId="36A3BDCF" w14:textId="0FA1FB31" w:rsidR="00AE022C" w:rsidRPr="00133B1A" w:rsidRDefault="00AF0CC1" w:rsidP="00AF0CC1">
      <w:pPr>
        <w:ind w:firstLine="709"/>
        <w:rPr>
          <w:spacing w:val="-4"/>
          <w:sz w:val="28"/>
          <w:szCs w:val="28"/>
        </w:rPr>
      </w:pPr>
      <w:r w:rsidRPr="00133B1A">
        <w:rPr>
          <w:spacing w:val="-4"/>
          <w:sz w:val="28"/>
          <w:szCs w:val="28"/>
        </w:rPr>
        <w:t>+ Bảo vệ an ninh Kho vật tư Công ty Điện lực Hà Tĩnh – Phường Thành Sen, Hà Tĩnh</w:t>
      </w:r>
      <w:r w:rsidR="00AE022C" w:rsidRPr="00133B1A">
        <w:rPr>
          <w:spacing w:val="-4"/>
          <w:sz w:val="28"/>
          <w:szCs w:val="28"/>
        </w:rPr>
        <w:t xml:space="preserve">. </w:t>
      </w:r>
    </w:p>
    <w:p w14:paraId="6FA41442" w14:textId="77777777" w:rsidR="00B033BE" w:rsidRPr="00133B1A" w:rsidRDefault="00B033BE" w:rsidP="00B033BE">
      <w:pPr>
        <w:ind w:firstLine="709"/>
        <w:rPr>
          <w:b/>
          <w:sz w:val="28"/>
          <w:szCs w:val="28"/>
        </w:rPr>
      </w:pPr>
      <w:r w:rsidRPr="00133B1A">
        <w:rPr>
          <w:b/>
          <w:sz w:val="28"/>
          <w:szCs w:val="28"/>
        </w:rPr>
        <w:t>III. Yêu cầu kỹ thuật của gói thầu:</w:t>
      </w:r>
    </w:p>
    <w:p w14:paraId="04AA199C" w14:textId="77777777" w:rsidR="00B033BE" w:rsidRPr="00133B1A" w:rsidRDefault="00B033BE" w:rsidP="00B033BE">
      <w:pPr>
        <w:ind w:firstLine="709"/>
        <w:rPr>
          <w:b/>
          <w:sz w:val="28"/>
          <w:szCs w:val="28"/>
        </w:rPr>
      </w:pPr>
      <w:r w:rsidRPr="00133B1A">
        <w:rPr>
          <w:b/>
          <w:sz w:val="28"/>
          <w:szCs w:val="28"/>
        </w:rPr>
        <w:lastRenderedPageBreak/>
        <w:t>1. Yêu cầu về cung cấp dịch vụ, thời gian thực hiện và các thông tin khác của gói thầu như sau</w:t>
      </w:r>
    </w:p>
    <w:tbl>
      <w:tblPr>
        <w:tblW w:w="97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52"/>
        <w:gridCol w:w="2739"/>
        <w:gridCol w:w="2181"/>
        <w:gridCol w:w="992"/>
        <w:gridCol w:w="1134"/>
        <w:gridCol w:w="1958"/>
      </w:tblGrid>
      <w:tr w:rsidR="003C6D71" w:rsidRPr="00133B1A" w14:paraId="2481E9DF" w14:textId="77777777" w:rsidTr="005A704B">
        <w:trPr>
          <w:trHeight w:val="57"/>
          <w:tblHeader/>
          <w:jc w:val="center"/>
        </w:trPr>
        <w:tc>
          <w:tcPr>
            <w:tcW w:w="752" w:type="dxa"/>
            <w:vAlign w:val="center"/>
          </w:tcPr>
          <w:p w14:paraId="0CA527A7" w14:textId="77777777" w:rsidR="00B033BE" w:rsidRPr="00133B1A" w:rsidRDefault="00B033BE" w:rsidP="005A704B">
            <w:pPr>
              <w:autoSpaceDE w:val="0"/>
              <w:autoSpaceDN w:val="0"/>
              <w:adjustRightInd w:val="0"/>
              <w:contextualSpacing/>
              <w:jc w:val="center"/>
              <w:rPr>
                <w:szCs w:val="24"/>
              </w:rPr>
            </w:pPr>
            <w:r w:rsidRPr="00133B1A">
              <w:rPr>
                <w:b/>
                <w:bCs/>
                <w:szCs w:val="24"/>
              </w:rPr>
              <w:t>STT</w:t>
            </w:r>
          </w:p>
        </w:tc>
        <w:tc>
          <w:tcPr>
            <w:tcW w:w="2739" w:type="dxa"/>
            <w:vAlign w:val="center"/>
          </w:tcPr>
          <w:p w14:paraId="36EEEB10" w14:textId="77777777" w:rsidR="00B033BE" w:rsidRPr="00133B1A" w:rsidRDefault="00B033BE" w:rsidP="005A704B">
            <w:pPr>
              <w:autoSpaceDE w:val="0"/>
              <w:autoSpaceDN w:val="0"/>
              <w:adjustRightInd w:val="0"/>
              <w:contextualSpacing/>
              <w:jc w:val="center"/>
              <w:rPr>
                <w:szCs w:val="24"/>
              </w:rPr>
            </w:pPr>
            <w:r w:rsidRPr="00133B1A">
              <w:rPr>
                <w:b/>
                <w:bCs/>
                <w:szCs w:val="24"/>
              </w:rPr>
              <w:t>Danh mục dịch vụ</w:t>
            </w:r>
          </w:p>
        </w:tc>
        <w:tc>
          <w:tcPr>
            <w:tcW w:w="2181" w:type="dxa"/>
            <w:vAlign w:val="center"/>
          </w:tcPr>
          <w:p w14:paraId="06BCA3E6" w14:textId="77777777" w:rsidR="00B033BE" w:rsidRPr="00133B1A" w:rsidRDefault="00B033BE" w:rsidP="005A704B">
            <w:pPr>
              <w:widowControl w:val="0"/>
              <w:contextualSpacing/>
              <w:jc w:val="center"/>
              <w:rPr>
                <w:b/>
                <w:szCs w:val="24"/>
              </w:rPr>
            </w:pPr>
            <w:r w:rsidRPr="00133B1A">
              <w:rPr>
                <w:b/>
                <w:szCs w:val="24"/>
              </w:rPr>
              <w:t>Thời gian làm việc</w:t>
            </w:r>
          </w:p>
        </w:tc>
        <w:tc>
          <w:tcPr>
            <w:tcW w:w="992" w:type="dxa"/>
            <w:vAlign w:val="center"/>
          </w:tcPr>
          <w:p w14:paraId="0DE8754A" w14:textId="77777777" w:rsidR="00B033BE" w:rsidRPr="00133B1A" w:rsidRDefault="00B033BE" w:rsidP="005A704B">
            <w:pPr>
              <w:autoSpaceDE w:val="0"/>
              <w:autoSpaceDN w:val="0"/>
              <w:adjustRightInd w:val="0"/>
              <w:contextualSpacing/>
              <w:jc w:val="center"/>
              <w:rPr>
                <w:szCs w:val="24"/>
              </w:rPr>
            </w:pPr>
            <w:r w:rsidRPr="00133B1A">
              <w:rPr>
                <w:b/>
                <w:bCs/>
                <w:szCs w:val="24"/>
              </w:rPr>
              <w:t>Đơn vị tính</w:t>
            </w:r>
          </w:p>
        </w:tc>
        <w:tc>
          <w:tcPr>
            <w:tcW w:w="1134" w:type="dxa"/>
            <w:vAlign w:val="center"/>
          </w:tcPr>
          <w:p w14:paraId="29E85D58" w14:textId="77777777" w:rsidR="00B033BE" w:rsidRPr="00133B1A" w:rsidRDefault="00B033BE" w:rsidP="005A704B">
            <w:pPr>
              <w:autoSpaceDE w:val="0"/>
              <w:autoSpaceDN w:val="0"/>
              <w:adjustRightInd w:val="0"/>
              <w:contextualSpacing/>
              <w:jc w:val="center"/>
              <w:rPr>
                <w:szCs w:val="24"/>
              </w:rPr>
            </w:pPr>
            <w:r w:rsidRPr="00133B1A">
              <w:rPr>
                <w:b/>
                <w:bCs/>
                <w:szCs w:val="24"/>
              </w:rPr>
              <w:t>Khối lượng</w:t>
            </w:r>
          </w:p>
        </w:tc>
        <w:tc>
          <w:tcPr>
            <w:tcW w:w="1958" w:type="dxa"/>
            <w:vAlign w:val="center"/>
          </w:tcPr>
          <w:p w14:paraId="5251BB0E" w14:textId="77777777" w:rsidR="00B033BE" w:rsidRPr="00133B1A" w:rsidRDefault="00B033BE" w:rsidP="005A704B">
            <w:pPr>
              <w:autoSpaceDE w:val="0"/>
              <w:autoSpaceDN w:val="0"/>
              <w:adjustRightInd w:val="0"/>
              <w:contextualSpacing/>
              <w:jc w:val="center"/>
              <w:rPr>
                <w:szCs w:val="24"/>
              </w:rPr>
            </w:pPr>
            <w:r w:rsidRPr="00133B1A">
              <w:rPr>
                <w:b/>
                <w:bCs/>
                <w:szCs w:val="24"/>
              </w:rPr>
              <w:t>Yêu cầu đầu ra</w:t>
            </w:r>
          </w:p>
        </w:tc>
      </w:tr>
      <w:tr w:rsidR="003C6D71" w:rsidRPr="00133B1A" w14:paraId="6BEF7605" w14:textId="77777777" w:rsidTr="005A704B">
        <w:trPr>
          <w:trHeight w:val="57"/>
          <w:jc w:val="center"/>
        </w:trPr>
        <w:tc>
          <w:tcPr>
            <w:tcW w:w="752" w:type="dxa"/>
            <w:vAlign w:val="center"/>
          </w:tcPr>
          <w:p w14:paraId="26F5C510" w14:textId="77777777" w:rsidR="00B033BE" w:rsidRPr="00133B1A" w:rsidRDefault="00B033BE" w:rsidP="005A704B">
            <w:pPr>
              <w:autoSpaceDE w:val="0"/>
              <w:autoSpaceDN w:val="0"/>
              <w:adjustRightInd w:val="0"/>
              <w:contextualSpacing/>
              <w:jc w:val="center"/>
              <w:rPr>
                <w:szCs w:val="24"/>
              </w:rPr>
            </w:pPr>
            <w:r w:rsidRPr="00133B1A">
              <w:rPr>
                <w:szCs w:val="24"/>
              </w:rPr>
              <w:t>1</w:t>
            </w:r>
          </w:p>
        </w:tc>
        <w:tc>
          <w:tcPr>
            <w:tcW w:w="2739" w:type="dxa"/>
            <w:vAlign w:val="center"/>
          </w:tcPr>
          <w:p w14:paraId="3D95C15E" w14:textId="77777777" w:rsidR="00B033BE" w:rsidRPr="00133B1A" w:rsidRDefault="00B033BE" w:rsidP="005A704B">
            <w:pPr>
              <w:contextualSpacing/>
              <w:jc w:val="center"/>
              <w:rPr>
                <w:szCs w:val="24"/>
              </w:rPr>
            </w:pPr>
            <w:r w:rsidRPr="00133B1A">
              <w:rPr>
                <w:szCs w:val="24"/>
              </w:rPr>
              <w:t>Dịch vụ bảo vệ tại TBA 110kV Cẩm Xuyên</w:t>
            </w:r>
          </w:p>
        </w:tc>
        <w:tc>
          <w:tcPr>
            <w:tcW w:w="2181" w:type="dxa"/>
            <w:vAlign w:val="center"/>
          </w:tcPr>
          <w:p w14:paraId="352802B9" w14:textId="77777777" w:rsidR="00B033BE" w:rsidRPr="00133B1A" w:rsidRDefault="00B033BE" w:rsidP="005A704B">
            <w:pPr>
              <w:contextualSpacing/>
              <w:jc w:val="center"/>
              <w:rPr>
                <w:szCs w:val="24"/>
              </w:rPr>
            </w:pPr>
            <w:r w:rsidRPr="00133B1A">
              <w:rPr>
                <w:szCs w:val="24"/>
              </w:rPr>
              <w:t>Trực 24/24</w:t>
            </w:r>
          </w:p>
          <w:p w14:paraId="5AFD494C"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41F1DD7F"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76CB38C2" w14:textId="4F3CB679"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restart"/>
            <w:vAlign w:val="center"/>
          </w:tcPr>
          <w:p w14:paraId="6D4D72B2" w14:textId="77777777" w:rsidR="00B033BE" w:rsidRPr="00133B1A" w:rsidRDefault="00B033BE" w:rsidP="005A704B">
            <w:pPr>
              <w:contextualSpacing/>
              <w:rPr>
                <w:szCs w:val="24"/>
              </w:rPr>
            </w:pPr>
            <w:r w:rsidRPr="00133B1A">
              <w:rPr>
                <w:szCs w:val="24"/>
              </w:rPr>
              <w:t>- Thực hiện đúng quy định về nhiệm vụ bảo vệ, PCCC và các yêu cầu theo E- HSMT, hợp đồng.</w:t>
            </w:r>
          </w:p>
          <w:p w14:paraId="4F35F932" w14:textId="77777777" w:rsidR="00B033BE" w:rsidRPr="00133B1A" w:rsidRDefault="00B033BE" w:rsidP="005A704B">
            <w:pPr>
              <w:contextualSpacing/>
              <w:rPr>
                <w:szCs w:val="24"/>
              </w:rPr>
            </w:pPr>
            <w:r w:rsidRPr="00133B1A">
              <w:rPr>
                <w:szCs w:val="24"/>
              </w:rPr>
              <w:t>- Không để xảy ra mất mát VTTB, mất an ninh trật tự.</w:t>
            </w:r>
          </w:p>
          <w:p w14:paraId="64A5C79B" w14:textId="77777777" w:rsidR="00B033BE" w:rsidRPr="00133B1A" w:rsidRDefault="00B033BE" w:rsidP="005A704B">
            <w:pPr>
              <w:contextualSpacing/>
              <w:rPr>
                <w:szCs w:val="24"/>
              </w:rPr>
            </w:pPr>
            <w:r w:rsidRPr="00133B1A">
              <w:rPr>
                <w:szCs w:val="24"/>
              </w:rPr>
              <w:t>- Phối hợp chặt chẽ với đơn vị quản lý các mục tiêu bảo vệ, Công an và chính quyền địa phương.</w:t>
            </w:r>
          </w:p>
          <w:p w14:paraId="46E77A59" w14:textId="77777777" w:rsidR="00B033BE" w:rsidRPr="00133B1A" w:rsidRDefault="00B033BE" w:rsidP="005A704B">
            <w:pPr>
              <w:contextualSpacing/>
              <w:rPr>
                <w:szCs w:val="24"/>
              </w:rPr>
            </w:pPr>
            <w:r w:rsidRPr="00133B1A">
              <w:rPr>
                <w:szCs w:val="24"/>
              </w:rPr>
              <w:t>- Mỗi vị trí bảo vệ bố trí ít nhất 4 nhân viên bảo vệ thay phiên nhau trực.</w:t>
            </w:r>
          </w:p>
          <w:p w14:paraId="394D7788" w14:textId="77777777" w:rsidR="00B033BE" w:rsidRPr="00133B1A" w:rsidRDefault="00B033BE" w:rsidP="005A704B">
            <w:pPr>
              <w:contextualSpacing/>
              <w:rPr>
                <w:szCs w:val="24"/>
              </w:rPr>
            </w:pPr>
            <w:r w:rsidRPr="00133B1A">
              <w:rPr>
                <w:szCs w:val="24"/>
              </w:rPr>
              <w:t>- Các yêu cầu về kỹ thuật tại Chương V mục 2.</w:t>
            </w:r>
          </w:p>
        </w:tc>
      </w:tr>
      <w:tr w:rsidR="003C6D71" w:rsidRPr="00133B1A" w14:paraId="4A4E58F5" w14:textId="77777777" w:rsidTr="005A704B">
        <w:trPr>
          <w:trHeight w:val="57"/>
          <w:jc w:val="center"/>
        </w:trPr>
        <w:tc>
          <w:tcPr>
            <w:tcW w:w="752" w:type="dxa"/>
            <w:vAlign w:val="center"/>
          </w:tcPr>
          <w:p w14:paraId="5C8F80F2" w14:textId="77777777" w:rsidR="00B033BE" w:rsidRPr="00133B1A" w:rsidRDefault="00B033BE" w:rsidP="005A704B">
            <w:pPr>
              <w:autoSpaceDE w:val="0"/>
              <w:autoSpaceDN w:val="0"/>
              <w:adjustRightInd w:val="0"/>
              <w:contextualSpacing/>
              <w:jc w:val="center"/>
              <w:rPr>
                <w:szCs w:val="24"/>
              </w:rPr>
            </w:pPr>
            <w:r w:rsidRPr="00133B1A">
              <w:rPr>
                <w:szCs w:val="24"/>
              </w:rPr>
              <w:t>2</w:t>
            </w:r>
          </w:p>
        </w:tc>
        <w:tc>
          <w:tcPr>
            <w:tcW w:w="2739" w:type="dxa"/>
            <w:vAlign w:val="center"/>
          </w:tcPr>
          <w:p w14:paraId="0852A9BF" w14:textId="77777777" w:rsidR="00B033BE" w:rsidRPr="00133B1A" w:rsidRDefault="00B033BE" w:rsidP="005A704B">
            <w:pPr>
              <w:contextualSpacing/>
              <w:jc w:val="center"/>
              <w:rPr>
                <w:szCs w:val="24"/>
              </w:rPr>
            </w:pPr>
            <w:r w:rsidRPr="00133B1A">
              <w:rPr>
                <w:szCs w:val="24"/>
              </w:rPr>
              <w:t>Dịch vụ bảo vệ tại TBA 110kV Hà Tĩnh</w:t>
            </w:r>
          </w:p>
        </w:tc>
        <w:tc>
          <w:tcPr>
            <w:tcW w:w="2181" w:type="dxa"/>
            <w:vAlign w:val="center"/>
          </w:tcPr>
          <w:p w14:paraId="6646B217" w14:textId="77777777" w:rsidR="00B033BE" w:rsidRPr="00133B1A" w:rsidRDefault="00B033BE" w:rsidP="005A704B">
            <w:pPr>
              <w:contextualSpacing/>
              <w:jc w:val="center"/>
              <w:rPr>
                <w:szCs w:val="24"/>
              </w:rPr>
            </w:pPr>
            <w:r w:rsidRPr="00133B1A">
              <w:rPr>
                <w:szCs w:val="24"/>
              </w:rPr>
              <w:t>Trực 24/24</w:t>
            </w:r>
          </w:p>
          <w:p w14:paraId="412B14EA"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2CCE38D0"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7E665B4D" w14:textId="03B627B2"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37C98DB6" w14:textId="77777777" w:rsidR="00B033BE" w:rsidRPr="00133B1A" w:rsidRDefault="00B033BE" w:rsidP="005A704B">
            <w:pPr>
              <w:autoSpaceDE w:val="0"/>
              <w:autoSpaceDN w:val="0"/>
              <w:adjustRightInd w:val="0"/>
              <w:contextualSpacing/>
              <w:rPr>
                <w:szCs w:val="24"/>
              </w:rPr>
            </w:pPr>
          </w:p>
        </w:tc>
      </w:tr>
      <w:tr w:rsidR="003C6D71" w:rsidRPr="00133B1A" w14:paraId="5C8C6E81" w14:textId="77777777" w:rsidTr="005A704B">
        <w:trPr>
          <w:trHeight w:val="57"/>
          <w:jc w:val="center"/>
        </w:trPr>
        <w:tc>
          <w:tcPr>
            <w:tcW w:w="752" w:type="dxa"/>
            <w:vAlign w:val="center"/>
          </w:tcPr>
          <w:p w14:paraId="3AB780AD" w14:textId="77777777" w:rsidR="00B033BE" w:rsidRPr="00133B1A" w:rsidRDefault="00B033BE" w:rsidP="005A704B">
            <w:pPr>
              <w:autoSpaceDE w:val="0"/>
              <w:autoSpaceDN w:val="0"/>
              <w:adjustRightInd w:val="0"/>
              <w:contextualSpacing/>
              <w:jc w:val="center"/>
              <w:rPr>
                <w:szCs w:val="24"/>
              </w:rPr>
            </w:pPr>
            <w:r w:rsidRPr="00133B1A">
              <w:rPr>
                <w:szCs w:val="24"/>
              </w:rPr>
              <w:t>3</w:t>
            </w:r>
          </w:p>
        </w:tc>
        <w:tc>
          <w:tcPr>
            <w:tcW w:w="2739" w:type="dxa"/>
            <w:vAlign w:val="center"/>
          </w:tcPr>
          <w:p w14:paraId="2CD0463D" w14:textId="77777777" w:rsidR="00B033BE" w:rsidRPr="00133B1A" w:rsidRDefault="00B033BE" w:rsidP="005A704B">
            <w:pPr>
              <w:contextualSpacing/>
              <w:jc w:val="center"/>
              <w:rPr>
                <w:szCs w:val="24"/>
              </w:rPr>
            </w:pPr>
            <w:r w:rsidRPr="00133B1A">
              <w:rPr>
                <w:szCs w:val="24"/>
              </w:rPr>
              <w:t>Dịch vụ bảo vệ tại TBA 110kV Hương Sơn</w:t>
            </w:r>
          </w:p>
        </w:tc>
        <w:tc>
          <w:tcPr>
            <w:tcW w:w="2181" w:type="dxa"/>
            <w:vAlign w:val="center"/>
          </w:tcPr>
          <w:p w14:paraId="4D236063" w14:textId="77777777" w:rsidR="00B033BE" w:rsidRPr="00133B1A" w:rsidRDefault="00B033BE" w:rsidP="005A704B">
            <w:pPr>
              <w:contextualSpacing/>
              <w:jc w:val="center"/>
              <w:rPr>
                <w:szCs w:val="24"/>
              </w:rPr>
            </w:pPr>
            <w:r w:rsidRPr="00133B1A">
              <w:rPr>
                <w:szCs w:val="24"/>
              </w:rPr>
              <w:t>Trực 24/24</w:t>
            </w:r>
          </w:p>
          <w:p w14:paraId="613581B7"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5CBE3BD2"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0909C82D" w14:textId="3E8E2F4B"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57511481" w14:textId="77777777" w:rsidR="00B033BE" w:rsidRPr="00133B1A" w:rsidRDefault="00B033BE" w:rsidP="005A704B">
            <w:pPr>
              <w:autoSpaceDE w:val="0"/>
              <w:autoSpaceDN w:val="0"/>
              <w:adjustRightInd w:val="0"/>
              <w:contextualSpacing/>
              <w:rPr>
                <w:szCs w:val="24"/>
              </w:rPr>
            </w:pPr>
          </w:p>
        </w:tc>
      </w:tr>
      <w:tr w:rsidR="003C6D71" w:rsidRPr="00133B1A" w14:paraId="7B6882F2" w14:textId="77777777" w:rsidTr="005A704B">
        <w:trPr>
          <w:trHeight w:val="57"/>
          <w:jc w:val="center"/>
        </w:trPr>
        <w:tc>
          <w:tcPr>
            <w:tcW w:w="752" w:type="dxa"/>
            <w:vAlign w:val="center"/>
          </w:tcPr>
          <w:p w14:paraId="12783C4F" w14:textId="77777777" w:rsidR="00B033BE" w:rsidRPr="00133B1A" w:rsidRDefault="00B033BE" w:rsidP="005A704B">
            <w:pPr>
              <w:autoSpaceDE w:val="0"/>
              <w:autoSpaceDN w:val="0"/>
              <w:adjustRightInd w:val="0"/>
              <w:contextualSpacing/>
              <w:jc w:val="center"/>
              <w:rPr>
                <w:szCs w:val="24"/>
              </w:rPr>
            </w:pPr>
            <w:r w:rsidRPr="00133B1A">
              <w:rPr>
                <w:szCs w:val="24"/>
              </w:rPr>
              <w:t>4</w:t>
            </w:r>
          </w:p>
        </w:tc>
        <w:tc>
          <w:tcPr>
            <w:tcW w:w="2739" w:type="dxa"/>
            <w:vAlign w:val="center"/>
          </w:tcPr>
          <w:p w14:paraId="29AE5654" w14:textId="77777777" w:rsidR="00B033BE" w:rsidRPr="00133B1A" w:rsidRDefault="00B033BE" w:rsidP="005A704B">
            <w:pPr>
              <w:contextualSpacing/>
              <w:jc w:val="center"/>
              <w:rPr>
                <w:szCs w:val="24"/>
              </w:rPr>
            </w:pPr>
            <w:r w:rsidRPr="00133B1A">
              <w:rPr>
                <w:szCs w:val="24"/>
              </w:rPr>
              <w:t>Dịch vụ bảo vệ tại TBA 110kV Nghi Xuân</w:t>
            </w:r>
          </w:p>
        </w:tc>
        <w:tc>
          <w:tcPr>
            <w:tcW w:w="2181" w:type="dxa"/>
            <w:vAlign w:val="center"/>
          </w:tcPr>
          <w:p w14:paraId="20328DC3" w14:textId="77777777" w:rsidR="00B033BE" w:rsidRPr="00133B1A" w:rsidRDefault="00B033BE" w:rsidP="005A704B">
            <w:pPr>
              <w:contextualSpacing/>
              <w:jc w:val="center"/>
              <w:rPr>
                <w:szCs w:val="24"/>
              </w:rPr>
            </w:pPr>
            <w:r w:rsidRPr="00133B1A">
              <w:rPr>
                <w:szCs w:val="24"/>
              </w:rPr>
              <w:t>Trực 24/24</w:t>
            </w:r>
          </w:p>
          <w:p w14:paraId="4E7542FD"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0397B2E3"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6DB6732C" w14:textId="2E9D8CF4"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0B6D4E7B" w14:textId="77777777" w:rsidR="00B033BE" w:rsidRPr="00133B1A" w:rsidRDefault="00B033BE" w:rsidP="005A704B">
            <w:pPr>
              <w:autoSpaceDE w:val="0"/>
              <w:autoSpaceDN w:val="0"/>
              <w:adjustRightInd w:val="0"/>
              <w:contextualSpacing/>
              <w:rPr>
                <w:szCs w:val="24"/>
              </w:rPr>
            </w:pPr>
          </w:p>
        </w:tc>
      </w:tr>
      <w:tr w:rsidR="003C6D71" w:rsidRPr="00133B1A" w14:paraId="4E795E34" w14:textId="77777777" w:rsidTr="005A704B">
        <w:trPr>
          <w:trHeight w:val="57"/>
          <w:jc w:val="center"/>
        </w:trPr>
        <w:tc>
          <w:tcPr>
            <w:tcW w:w="752" w:type="dxa"/>
            <w:vAlign w:val="center"/>
          </w:tcPr>
          <w:p w14:paraId="73747BF1" w14:textId="77777777" w:rsidR="00B033BE" w:rsidRPr="00133B1A" w:rsidRDefault="00B033BE" w:rsidP="005A704B">
            <w:pPr>
              <w:autoSpaceDE w:val="0"/>
              <w:autoSpaceDN w:val="0"/>
              <w:adjustRightInd w:val="0"/>
              <w:contextualSpacing/>
              <w:jc w:val="center"/>
              <w:rPr>
                <w:szCs w:val="24"/>
              </w:rPr>
            </w:pPr>
            <w:bookmarkStart w:id="6" w:name="_Hlk144198306"/>
            <w:r w:rsidRPr="00133B1A">
              <w:rPr>
                <w:szCs w:val="24"/>
              </w:rPr>
              <w:t>5</w:t>
            </w:r>
          </w:p>
        </w:tc>
        <w:tc>
          <w:tcPr>
            <w:tcW w:w="2739" w:type="dxa"/>
            <w:vAlign w:val="center"/>
          </w:tcPr>
          <w:p w14:paraId="56C3BA78" w14:textId="77777777" w:rsidR="00B033BE" w:rsidRPr="00133B1A" w:rsidRDefault="00B033BE" w:rsidP="005A704B">
            <w:pPr>
              <w:contextualSpacing/>
              <w:jc w:val="center"/>
              <w:rPr>
                <w:szCs w:val="24"/>
              </w:rPr>
            </w:pPr>
            <w:r w:rsidRPr="00133B1A">
              <w:rPr>
                <w:szCs w:val="24"/>
              </w:rPr>
              <w:t>Dịch vụ bảo vệ tại TBA 110kV Hồng Lĩnh</w:t>
            </w:r>
          </w:p>
        </w:tc>
        <w:tc>
          <w:tcPr>
            <w:tcW w:w="2181" w:type="dxa"/>
            <w:vAlign w:val="center"/>
          </w:tcPr>
          <w:p w14:paraId="2DD5796B" w14:textId="77777777" w:rsidR="00B033BE" w:rsidRPr="00133B1A" w:rsidRDefault="00B033BE" w:rsidP="005A704B">
            <w:pPr>
              <w:contextualSpacing/>
              <w:jc w:val="center"/>
              <w:rPr>
                <w:szCs w:val="24"/>
              </w:rPr>
            </w:pPr>
            <w:r w:rsidRPr="00133B1A">
              <w:rPr>
                <w:szCs w:val="24"/>
              </w:rPr>
              <w:t>Trực 24/24</w:t>
            </w:r>
          </w:p>
          <w:p w14:paraId="719FBFF5"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1893FBCA"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002F2983" w14:textId="35D266F7"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2C5831C0" w14:textId="77777777" w:rsidR="00B033BE" w:rsidRPr="00133B1A" w:rsidRDefault="00B033BE" w:rsidP="005A704B">
            <w:pPr>
              <w:autoSpaceDE w:val="0"/>
              <w:autoSpaceDN w:val="0"/>
              <w:adjustRightInd w:val="0"/>
              <w:contextualSpacing/>
              <w:rPr>
                <w:szCs w:val="24"/>
              </w:rPr>
            </w:pPr>
          </w:p>
        </w:tc>
      </w:tr>
      <w:tr w:rsidR="003C6D71" w:rsidRPr="00133B1A" w14:paraId="4B9BDAE8" w14:textId="77777777" w:rsidTr="005A704B">
        <w:trPr>
          <w:trHeight w:val="57"/>
          <w:jc w:val="center"/>
        </w:trPr>
        <w:tc>
          <w:tcPr>
            <w:tcW w:w="752" w:type="dxa"/>
            <w:vAlign w:val="center"/>
          </w:tcPr>
          <w:p w14:paraId="211FD5BF" w14:textId="77777777" w:rsidR="00B033BE" w:rsidRPr="00133B1A" w:rsidRDefault="00B033BE" w:rsidP="005A704B">
            <w:pPr>
              <w:autoSpaceDE w:val="0"/>
              <w:autoSpaceDN w:val="0"/>
              <w:adjustRightInd w:val="0"/>
              <w:contextualSpacing/>
              <w:jc w:val="center"/>
              <w:rPr>
                <w:szCs w:val="24"/>
              </w:rPr>
            </w:pPr>
            <w:r w:rsidRPr="00133B1A">
              <w:rPr>
                <w:szCs w:val="24"/>
              </w:rPr>
              <w:t>6</w:t>
            </w:r>
          </w:p>
        </w:tc>
        <w:tc>
          <w:tcPr>
            <w:tcW w:w="2739" w:type="dxa"/>
            <w:vAlign w:val="center"/>
          </w:tcPr>
          <w:p w14:paraId="5D57C698" w14:textId="77777777" w:rsidR="00B033BE" w:rsidRPr="00133B1A" w:rsidRDefault="00B033BE" w:rsidP="005A704B">
            <w:pPr>
              <w:contextualSpacing/>
              <w:jc w:val="center"/>
              <w:rPr>
                <w:szCs w:val="24"/>
              </w:rPr>
            </w:pPr>
            <w:r w:rsidRPr="00133B1A">
              <w:rPr>
                <w:szCs w:val="24"/>
              </w:rPr>
              <w:t>Dịch vụ bảo vệ tại TBA 110kV Kỳ Anh 2</w:t>
            </w:r>
          </w:p>
        </w:tc>
        <w:tc>
          <w:tcPr>
            <w:tcW w:w="2181" w:type="dxa"/>
            <w:vAlign w:val="center"/>
          </w:tcPr>
          <w:p w14:paraId="0B6A96A1" w14:textId="77777777" w:rsidR="00B033BE" w:rsidRPr="00133B1A" w:rsidRDefault="00B033BE" w:rsidP="005A704B">
            <w:pPr>
              <w:contextualSpacing/>
              <w:jc w:val="center"/>
              <w:rPr>
                <w:szCs w:val="24"/>
              </w:rPr>
            </w:pPr>
            <w:r w:rsidRPr="00133B1A">
              <w:rPr>
                <w:szCs w:val="24"/>
              </w:rPr>
              <w:t>Trực 24/24</w:t>
            </w:r>
          </w:p>
          <w:p w14:paraId="13215710"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0115B99D"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397E6360" w14:textId="2782858D"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40B71B37" w14:textId="77777777" w:rsidR="00B033BE" w:rsidRPr="00133B1A" w:rsidRDefault="00B033BE" w:rsidP="005A704B">
            <w:pPr>
              <w:autoSpaceDE w:val="0"/>
              <w:autoSpaceDN w:val="0"/>
              <w:adjustRightInd w:val="0"/>
              <w:contextualSpacing/>
              <w:jc w:val="center"/>
              <w:rPr>
                <w:szCs w:val="24"/>
              </w:rPr>
            </w:pPr>
          </w:p>
        </w:tc>
      </w:tr>
      <w:tr w:rsidR="003C6D71" w:rsidRPr="00133B1A" w14:paraId="112764A5" w14:textId="77777777" w:rsidTr="005A704B">
        <w:trPr>
          <w:trHeight w:val="57"/>
          <w:jc w:val="center"/>
        </w:trPr>
        <w:tc>
          <w:tcPr>
            <w:tcW w:w="752" w:type="dxa"/>
            <w:vAlign w:val="center"/>
          </w:tcPr>
          <w:p w14:paraId="3529CC86" w14:textId="77777777" w:rsidR="00B033BE" w:rsidRPr="00133B1A" w:rsidRDefault="00B033BE" w:rsidP="005A704B">
            <w:pPr>
              <w:autoSpaceDE w:val="0"/>
              <w:autoSpaceDN w:val="0"/>
              <w:adjustRightInd w:val="0"/>
              <w:contextualSpacing/>
              <w:jc w:val="center"/>
              <w:rPr>
                <w:szCs w:val="24"/>
              </w:rPr>
            </w:pPr>
            <w:r w:rsidRPr="00133B1A">
              <w:rPr>
                <w:szCs w:val="24"/>
              </w:rPr>
              <w:t>7</w:t>
            </w:r>
          </w:p>
        </w:tc>
        <w:tc>
          <w:tcPr>
            <w:tcW w:w="2739" w:type="dxa"/>
            <w:vAlign w:val="center"/>
          </w:tcPr>
          <w:p w14:paraId="1F980D25" w14:textId="77777777" w:rsidR="00B033BE" w:rsidRPr="00133B1A" w:rsidRDefault="00B033BE" w:rsidP="005A704B">
            <w:pPr>
              <w:contextualSpacing/>
              <w:jc w:val="center"/>
              <w:rPr>
                <w:szCs w:val="24"/>
              </w:rPr>
            </w:pPr>
            <w:r w:rsidRPr="00133B1A">
              <w:rPr>
                <w:szCs w:val="24"/>
              </w:rPr>
              <w:t>Dịch vụ bảo vệ tại TBA 110kV Vũng Áng</w:t>
            </w:r>
          </w:p>
        </w:tc>
        <w:tc>
          <w:tcPr>
            <w:tcW w:w="2181" w:type="dxa"/>
            <w:vAlign w:val="center"/>
          </w:tcPr>
          <w:p w14:paraId="273CFD77" w14:textId="77777777" w:rsidR="00B033BE" w:rsidRPr="00133B1A" w:rsidRDefault="00B033BE" w:rsidP="005A704B">
            <w:pPr>
              <w:contextualSpacing/>
              <w:jc w:val="center"/>
              <w:rPr>
                <w:szCs w:val="24"/>
              </w:rPr>
            </w:pPr>
            <w:r w:rsidRPr="00133B1A">
              <w:rPr>
                <w:szCs w:val="24"/>
              </w:rPr>
              <w:t>Trực 24/24</w:t>
            </w:r>
          </w:p>
          <w:p w14:paraId="69D47A78"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176B4F4C"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0ACDDA33" w14:textId="768CDD9D"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163883DD" w14:textId="77777777" w:rsidR="00B033BE" w:rsidRPr="00133B1A" w:rsidRDefault="00B033BE" w:rsidP="005A704B">
            <w:pPr>
              <w:autoSpaceDE w:val="0"/>
              <w:autoSpaceDN w:val="0"/>
              <w:adjustRightInd w:val="0"/>
              <w:contextualSpacing/>
              <w:jc w:val="center"/>
              <w:rPr>
                <w:szCs w:val="24"/>
              </w:rPr>
            </w:pPr>
          </w:p>
        </w:tc>
      </w:tr>
      <w:tr w:rsidR="003C6D71" w:rsidRPr="00133B1A" w14:paraId="48CA4D7E" w14:textId="77777777" w:rsidTr="005A704B">
        <w:trPr>
          <w:trHeight w:val="57"/>
          <w:jc w:val="center"/>
        </w:trPr>
        <w:tc>
          <w:tcPr>
            <w:tcW w:w="752" w:type="dxa"/>
            <w:vAlign w:val="center"/>
          </w:tcPr>
          <w:p w14:paraId="6A341528" w14:textId="140BC94C" w:rsidR="00DC7CA6" w:rsidRPr="00133B1A" w:rsidRDefault="00DC7CA6" w:rsidP="00DC7CA6">
            <w:pPr>
              <w:autoSpaceDE w:val="0"/>
              <w:autoSpaceDN w:val="0"/>
              <w:adjustRightInd w:val="0"/>
              <w:contextualSpacing/>
              <w:jc w:val="center"/>
              <w:rPr>
                <w:szCs w:val="24"/>
              </w:rPr>
            </w:pPr>
            <w:r w:rsidRPr="00133B1A">
              <w:rPr>
                <w:szCs w:val="24"/>
              </w:rPr>
              <w:t>8</w:t>
            </w:r>
          </w:p>
        </w:tc>
        <w:tc>
          <w:tcPr>
            <w:tcW w:w="2739" w:type="dxa"/>
            <w:vAlign w:val="center"/>
          </w:tcPr>
          <w:p w14:paraId="6B1C7D44" w14:textId="1638DA00" w:rsidR="00DC7CA6" w:rsidRPr="00133B1A" w:rsidRDefault="00DC7CA6" w:rsidP="00DC7CA6">
            <w:pPr>
              <w:contextualSpacing/>
              <w:jc w:val="center"/>
              <w:rPr>
                <w:szCs w:val="24"/>
              </w:rPr>
            </w:pPr>
            <w:r w:rsidRPr="00133B1A">
              <w:rPr>
                <w:szCs w:val="24"/>
              </w:rPr>
              <w:t>Dịch vụ bảo vệ tại TBA 110kV Lộc Hà</w:t>
            </w:r>
          </w:p>
        </w:tc>
        <w:tc>
          <w:tcPr>
            <w:tcW w:w="2181" w:type="dxa"/>
            <w:vAlign w:val="center"/>
          </w:tcPr>
          <w:p w14:paraId="3713566E" w14:textId="77777777" w:rsidR="00DC7CA6" w:rsidRPr="00133B1A" w:rsidRDefault="00DC7CA6" w:rsidP="00DC7CA6">
            <w:pPr>
              <w:contextualSpacing/>
              <w:jc w:val="center"/>
              <w:rPr>
                <w:szCs w:val="24"/>
              </w:rPr>
            </w:pPr>
            <w:r w:rsidRPr="00133B1A">
              <w:rPr>
                <w:szCs w:val="24"/>
              </w:rPr>
              <w:t>Trực 24/24</w:t>
            </w:r>
          </w:p>
          <w:p w14:paraId="3EFE7C76" w14:textId="7BE799A4" w:rsidR="00DC7CA6" w:rsidRPr="00133B1A" w:rsidRDefault="00DC7CA6" w:rsidP="00DC7CA6">
            <w:pPr>
              <w:contextualSpacing/>
              <w:jc w:val="center"/>
              <w:rPr>
                <w:szCs w:val="24"/>
              </w:rPr>
            </w:pPr>
            <w:r w:rsidRPr="00133B1A">
              <w:rPr>
                <w:szCs w:val="24"/>
              </w:rPr>
              <w:t>các ngày trong tuần kể cả thứ 7, CN và các ngày Lễ, Tết</w:t>
            </w:r>
          </w:p>
        </w:tc>
        <w:tc>
          <w:tcPr>
            <w:tcW w:w="992" w:type="dxa"/>
            <w:vAlign w:val="center"/>
          </w:tcPr>
          <w:p w14:paraId="43F97DEE" w14:textId="2A58E908" w:rsidR="00DC7CA6" w:rsidRPr="00133B1A" w:rsidRDefault="00DC7CA6" w:rsidP="00DC7CA6">
            <w:pPr>
              <w:contextualSpacing/>
              <w:jc w:val="center"/>
              <w:rPr>
                <w:szCs w:val="24"/>
              </w:rPr>
            </w:pPr>
            <w:r w:rsidRPr="00133B1A">
              <w:rPr>
                <w:szCs w:val="24"/>
              </w:rPr>
              <w:t>Tháng</w:t>
            </w:r>
          </w:p>
        </w:tc>
        <w:tc>
          <w:tcPr>
            <w:tcW w:w="1134" w:type="dxa"/>
            <w:vAlign w:val="center"/>
          </w:tcPr>
          <w:p w14:paraId="5560DCBD" w14:textId="2FF097BF" w:rsidR="00DC7CA6" w:rsidRPr="00133B1A" w:rsidRDefault="00DC7CA6" w:rsidP="00DC7CA6">
            <w:pPr>
              <w:autoSpaceDE w:val="0"/>
              <w:autoSpaceDN w:val="0"/>
              <w:adjustRightInd w:val="0"/>
              <w:contextualSpacing/>
              <w:jc w:val="center"/>
              <w:rPr>
                <w:szCs w:val="24"/>
              </w:rPr>
            </w:pPr>
            <w:r w:rsidRPr="00133B1A">
              <w:rPr>
                <w:szCs w:val="24"/>
              </w:rPr>
              <w:t>14</w:t>
            </w:r>
          </w:p>
        </w:tc>
        <w:tc>
          <w:tcPr>
            <w:tcW w:w="1958" w:type="dxa"/>
            <w:vMerge/>
            <w:vAlign w:val="center"/>
          </w:tcPr>
          <w:p w14:paraId="0001313B" w14:textId="77777777" w:rsidR="00DC7CA6" w:rsidRPr="00133B1A" w:rsidRDefault="00DC7CA6" w:rsidP="00DC7CA6">
            <w:pPr>
              <w:autoSpaceDE w:val="0"/>
              <w:autoSpaceDN w:val="0"/>
              <w:adjustRightInd w:val="0"/>
              <w:contextualSpacing/>
              <w:jc w:val="center"/>
              <w:rPr>
                <w:szCs w:val="24"/>
              </w:rPr>
            </w:pPr>
          </w:p>
        </w:tc>
      </w:tr>
      <w:tr w:rsidR="003C6D71" w:rsidRPr="00133B1A" w14:paraId="450DD02E" w14:textId="77777777" w:rsidTr="005A704B">
        <w:trPr>
          <w:trHeight w:val="57"/>
          <w:jc w:val="center"/>
        </w:trPr>
        <w:tc>
          <w:tcPr>
            <w:tcW w:w="752" w:type="dxa"/>
            <w:vAlign w:val="center"/>
          </w:tcPr>
          <w:p w14:paraId="2F4CB9A0" w14:textId="6F7E370A" w:rsidR="00B033BE" w:rsidRPr="00133B1A" w:rsidRDefault="00DC7CA6" w:rsidP="005A704B">
            <w:pPr>
              <w:autoSpaceDE w:val="0"/>
              <w:autoSpaceDN w:val="0"/>
              <w:adjustRightInd w:val="0"/>
              <w:contextualSpacing/>
              <w:jc w:val="center"/>
              <w:rPr>
                <w:szCs w:val="24"/>
              </w:rPr>
            </w:pPr>
            <w:r w:rsidRPr="00133B1A">
              <w:rPr>
                <w:szCs w:val="24"/>
              </w:rPr>
              <w:t>9</w:t>
            </w:r>
          </w:p>
        </w:tc>
        <w:tc>
          <w:tcPr>
            <w:tcW w:w="2739" w:type="dxa"/>
            <w:vAlign w:val="center"/>
          </w:tcPr>
          <w:p w14:paraId="2D7A04FF" w14:textId="77777777" w:rsidR="00B033BE" w:rsidRPr="00133B1A" w:rsidRDefault="00B033BE" w:rsidP="005A704B">
            <w:pPr>
              <w:contextualSpacing/>
              <w:jc w:val="center"/>
              <w:rPr>
                <w:szCs w:val="24"/>
              </w:rPr>
            </w:pPr>
            <w:r w:rsidRPr="00133B1A">
              <w:rPr>
                <w:szCs w:val="24"/>
              </w:rPr>
              <w:t>Dịch vụ bảo vệ tại Nhà điều hành sản xuất Công ty Điện lực Hà Tĩnh</w:t>
            </w:r>
          </w:p>
        </w:tc>
        <w:tc>
          <w:tcPr>
            <w:tcW w:w="2181" w:type="dxa"/>
            <w:vAlign w:val="center"/>
          </w:tcPr>
          <w:p w14:paraId="3D1E6442" w14:textId="77777777" w:rsidR="00B033BE" w:rsidRPr="00133B1A" w:rsidRDefault="00B033BE" w:rsidP="005A704B">
            <w:pPr>
              <w:contextualSpacing/>
              <w:jc w:val="center"/>
              <w:rPr>
                <w:szCs w:val="24"/>
              </w:rPr>
            </w:pPr>
            <w:r w:rsidRPr="00133B1A">
              <w:rPr>
                <w:szCs w:val="24"/>
              </w:rPr>
              <w:t>Trực 24/24</w:t>
            </w:r>
          </w:p>
          <w:p w14:paraId="51F9059A"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5958C5AD"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3DA46ACB" w14:textId="4AC171AA"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67A1CBA1" w14:textId="77777777" w:rsidR="00B033BE" w:rsidRPr="00133B1A" w:rsidRDefault="00B033BE" w:rsidP="005A704B">
            <w:pPr>
              <w:jc w:val="center"/>
              <w:rPr>
                <w:szCs w:val="24"/>
              </w:rPr>
            </w:pPr>
          </w:p>
        </w:tc>
      </w:tr>
      <w:tr w:rsidR="003C6D71" w:rsidRPr="00133B1A" w14:paraId="1790B1D5" w14:textId="77777777" w:rsidTr="005A704B">
        <w:trPr>
          <w:trHeight w:val="57"/>
          <w:jc w:val="center"/>
        </w:trPr>
        <w:tc>
          <w:tcPr>
            <w:tcW w:w="752" w:type="dxa"/>
            <w:vAlign w:val="center"/>
          </w:tcPr>
          <w:p w14:paraId="3DF855BE" w14:textId="7D0A1BA9" w:rsidR="00B033BE" w:rsidRPr="00133B1A" w:rsidRDefault="00DC7CA6" w:rsidP="005A704B">
            <w:pPr>
              <w:autoSpaceDE w:val="0"/>
              <w:autoSpaceDN w:val="0"/>
              <w:adjustRightInd w:val="0"/>
              <w:contextualSpacing/>
              <w:jc w:val="center"/>
              <w:rPr>
                <w:szCs w:val="24"/>
              </w:rPr>
            </w:pPr>
            <w:r w:rsidRPr="00133B1A">
              <w:rPr>
                <w:szCs w:val="24"/>
              </w:rPr>
              <w:t>10</w:t>
            </w:r>
          </w:p>
        </w:tc>
        <w:tc>
          <w:tcPr>
            <w:tcW w:w="2739" w:type="dxa"/>
            <w:vAlign w:val="center"/>
          </w:tcPr>
          <w:p w14:paraId="7AFE3C7A" w14:textId="77777777" w:rsidR="00B033BE" w:rsidRPr="00133B1A" w:rsidRDefault="00B033BE" w:rsidP="005A704B">
            <w:pPr>
              <w:contextualSpacing/>
              <w:jc w:val="center"/>
              <w:rPr>
                <w:szCs w:val="24"/>
              </w:rPr>
            </w:pPr>
            <w:r w:rsidRPr="00133B1A">
              <w:rPr>
                <w:szCs w:val="24"/>
              </w:rPr>
              <w:t>Dịch vụ bảo vệ tại Kho vật tư Công ty Điện lực Hà Tĩnh</w:t>
            </w:r>
          </w:p>
        </w:tc>
        <w:tc>
          <w:tcPr>
            <w:tcW w:w="2181" w:type="dxa"/>
            <w:vAlign w:val="center"/>
          </w:tcPr>
          <w:p w14:paraId="06630817" w14:textId="77777777" w:rsidR="00B033BE" w:rsidRPr="00133B1A" w:rsidRDefault="00B033BE" w:rsidP="005A704B">
            <w:pPr>
              <w:contextualSpacing/>
              <w:jc w:val="center"/>
              <w:rPr>
                <w:szCs w:val="24"/>
              </w:rPr>
            </w:pPr>
            <w:r w:rsidRPr="00133B1A">
              <w:rPr>
                <w:szCs w:val="24"/>
              </w:rPr>
              <w:t>Trực 24/24</w:t>
            </w:r>
          </w:p>
          <w:p w14:paraId="2039FFE6" w14:textId="77777777" w:rsidR="00B033BE" w:rsidRPr="00133B1A" w:rsidRDefault="00B033BE" w:rsidP="005A704B">
            <w:pPr>
              <w:contextualSpacing/>
              <w:jc w:val="center"/>
              <w:rPr>
                <w:szCs w:val="24"/>
              </w:rPr>
            </w:pPr>
            <w:r w:rsidRPr="00133B1A">
              <w:rPr>
                <w:szCs w:val="24"/>
              </w:rPr>
              <w:t>các ngày trong tuần kể cả thứ 7, CN và các ngày Lễ, Tết</w:t>
            </w:r>
          </w:p>
        </w:tc>
        <w:tc>
          <w:tcPr>
            <w:tcW w:w="992" w:type="dxa"/>
            <w:vAlign w:val="center"/>
          </w:tcPr>
          <w:p w14:paraId="6C1ACE1A" w14:textId="77777777" w:rsidR="00B033BE" w:rsidRPr="00133B1A" w:rsidRDefault="00B033BE" w:rsidP="005A704B">
            <w:pPr>
              <w:contextualSpacing/>
              <w:jc w:val="center"/>
              <w:rPr>
                <w:szCs w:val="24"/>
              </w:rPr>
            </w:pPr>
            <w:r w:rsidRPr="00133B1A">
              <w:rPr>
                <w:szCs w:val="24"/>
              </w:rPr>
              <w:t>Tháng</w:t>
            </w:r>
          </w:p>
        </w:tc>
        <w:tc>
          <w:tcPr>
            <w:tcW w:w="1134" w:type="dxa"/>
            <w:vAlign w:val="center"/>
          </w:tcPr>
          <w:p w14:paraId="5B61BA73" w14:textId="0DCD4069" w:rsidR="00B033BE" w:rsidRPr="00133B1A" w:rsidRDefault="00B033BE" w:rsidP="005A704B">
            <w:pPr>
              <w:autoSpaceDE w:val="0"/>
              <w:autoSpaceDN w:val="0"/>
              <w:adjustRightInd w:val="0"/>
              <w:contextualSpacing/>
              <w:jc w:val="center"/>
              <w:rPr>
                <w:szCs w:val="24"/>
              </w:rPr>
            </w:pPr>
            <w:r w:rsidRPr="00133B1A">
              <w:rPr>
                <w:szCs w:val="24"/>
              </w:rPr>
              <w:t>14</w:t>
            </w:r>
          </w:p>
        </w:tc>
        <w:tc>
          <w:tcPr>
            <w:tcW w:w="1958" w:type="dxa"/>
            <w:vMerge/>
            <w:vAlign w:val="center"/>
          </w:tcPr>
          <w:p w14:paraId="4F3AA31F" w14:textId="77777777" w:rsidR="00B033BE" w:rsidRPr="00133B1A" w:rsidRDefault="00B033BE" w:rsidP="005A704B">
            <w:pPr>
              <w:autoSpaceDE w:val="0"/>
              <w:autoSpaceDN w:val="0"/>
              <w:adjustRightInd w:val="0"/>
              <w:contextualSpacing/>
              <w:jc w:val="center"/>
              <w:rPr>
                <w:szCs w:val="24"/>
              </w:rPr>
            </w:pPr>
          </w:p>
        </w:tc>
      </w:tr>
    </w:tbl>
    <w:bookmarkEnd w:id="6"/>
    <w:p w14:paraId="2502FC7E" w14:textId="77777777" w:rsidR="00B033BE" w:rsidRPr="00133B1A" w:rsidRDefault="00B033BE" w:rsidP="00B033BE">
      <w:pPr>
        <w:ind w:firstLine="709"/>
        <w:rPr>
          <w:b/>
          <w:sz w:val="28"/>
          <w:szCs w:val="28"/>
          <w:lang w:val="nl-NL"/>
        </w:rPr>
      </w:pPr>
      <w:r w:rsidRPr="00133B1A">
        <w:rPr>
          <w:b/>
          <w:sz w:val="28"/>
          <w:szCs w:val="28"/>
          <w:lang w:val="nl-NL"/>
        </w:rPr>
        <w:t>2. Kế hoạch thực hiện</w:t>
      </w:r>
    </w:p>
    <w:tbl>
      <w:tblPr>
        <w:tblW w:w="5322"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57"/>
        <w:gridCol w:w="2333"/>
        <w:gridCol w:w="1076"/>
        <w:gridCol w:w="987"/>
        <w:gridCol w:w="896"/>
        <w:gridCol w:w="1706"/>
        <w:gridCol w:w="1984"/>
      </w:tblGrid>
      <w:tr w:rsidR="00133B1A" w:rsidRPr="00133B1A" w14:paraId="1F9B428D" w14:textId="77777777" w:rsidTr="005A704B">
        <w:trPr>
          <w:tblHeader/>
        </w:trPr>
        <w:tc>
          <w:tcPr>
            <w:tcW w:w="341" w:type="pct"/>
            <w:vAlign w:val="center"/>
          </w:tcPr>
          <w:p w14:paraId="7E9D2584" w14:textId="77777777" w:rsidR="00B033BE" w:rsidRPr="00133B1A" w:rsidRDefault="00B033BE" w:rsidP="005A704B">
            <w:pPr>
              <w:autoSpaceDE w:val="0"/>
              <w:autoSpaceDN w:val="0"/>
              <w:adjustRightInd w:val="0"/>
              <w:contextualSpacing/>
              <w:jc w:val="center"/>
              <w:rPr>
                <w:szCs w:val="24"/>
              </w:rPr>
            </w:pPr>
            <w:r w:rsidRPr="00133B1A">
              <w:rPr>
                <w:b/>
                <w:bCs/>
                <w:szCs w:val="24"/>
              </w:rPr>
              <w:lastRenderedPageBreak/>
              <w:t>STT</w:t>
            </w:r>
          </w:p>
        </w:tc>
        <w:tc>
          <w:tcPr>
            <w:tcW w:w="1210" w:type="pct"/>
            <w:vAlign w:val="center"/>
          </w:tcPr>
          <w:p w14:paraId="6DB53E8C" w14:textId="77777777" w:rsidR="00B033BE" w:rsidRPr="00133B1A" w:rsidRDefault="00B033BE" w:rsidP="005A704B">
            <w:pPr>
              <w:autoSpaceDE w:val="0"/>
              <w:autoSpaceDN w:val="0"/>
              <w:adjustRightInd w:val="0"/>
              <w:contextualSpacing/>
              <w:jc w:val="center"/>
              <w:rPr>
                <w:szCs w:val="24"/>
              </w:rPr>
            </w:pPr>
            <w:r w:rsidRPr="00133B1A">
              <w:rPr>
                <w:b/>
                <w:bCs/>
                <w:szCs w:val="24"/>
              </w:rPr>
              <w:t>Nội dung dịch vụ</w:t>
            </w:r>
          </w:p>
        </w:tc>
        <w:tc>
          <w:tcPr>
            <w:tcW w:w="558" w:type="pct"/>
            <w:vAlign w:val="center"/>
          </w:tcPr>
          <w:p w14:paraId="5D2D7BF7" w14:textId="77777777" w:rsidR="00B033BE" w:rsidRPr="00133B1A" w:rsidRDefault="00B033BE" w:rsidP="005A704B">
            <w:pPr>
              <w:autoSpaceDE w:val="0"/>
              <w:autoSpaceDN w:val="0"/>
              <w:adjustRightInd w:val="0"/>
              <w:contextualSpacing/>
              <w:jc w:val="center"/>
              <w:rPr>
                <w:szCs w:val="24"/>
              </w:rPr>
            </w:pPr>
            <w:r w:rsidRPr="00133B1A">
              <w:rPr>
                <w:b/>
                <w:bCs/>
                <w:szCs w:val="24"/>
              </w:rPr>
              <w:t>Khối lượng mời thầu</w:t>
            </w:r>
          </w:p>
        </w:tc>
        <w:tc>
          <w:tcPr>
            <w:tcW w:w="512" w:type="pct"/>
            <w:vAlign w:val="center"/>
          </w:tcPr>
          <w:p w14:paraId="34F99D5B" w14:textId="77777777" w:rsidR="00B033BE" w:rsidRPr="00133B1A" w:rsidRDefault="00B033BE" w:rsidP="005A704B">
            <w:pPr>
              <w:autoSpaceDE w:val="0"/>
              <w:autoSpaceDN w:val="0"/>
              <w:adjustRightInd w:val="0"/>
              <w:contextualSpacing/>
              <w:jc w:val="center"/>
              <w:rPr>
                <w:szCs w:val="24"/>
              </w:rPr>
            </w:pPr>
            <w:r w:rsidRPr="00133B1A">
              <w:rPr>
                <w:b/>
                <w:bCs/>
                <w:szCs w:val="24"/>
              </w:rPr>
              <w:t>Đơn vị</w:t>
            </w:r>
          </w:p>
        </w:tc>
        <w:tc>
          <w:tcPr>
            <w:tcW w:w="465" w:type="pct"/>
            <w:vAlign w:val="center"/>
          </w:tcPr>
          <w:p w14:paraId="671671BD" w14:textId="77777777" w:rsidR="00B033BE" w:rsidRPr="00133B1A" w:rsidRDefault="00B033BE" w:rsidP="005A704B">
            <w:pPr>
              <w:widowControl w:val="0"/>
              <w:contextualSpacing/>
              <w:jc w:val="center"/>
              <w:rPr>
                <w:b/>
                <w:szCs w:val="24"/>
              </w:rPr>
            </w:pPr>
            <w:r w:rsidRPr="00133B1A">
              <w:rPr>
                <w:b/>
                <w:szCs w:val="24"/>
              </w:rPr>
              <w:t>Tiến độ thực hiện</w:t>
            </w:r>
            <w:r w:rsidRPr="00133B1A">
              <w:rPr>
                <w:b/>
                <w:szCs w:val="24"/>
                <w:vertAlign w:val="superscript"/>
              </w:rPr>
              <w:t>(*)</w:t>
            </w:r>
          </w:p>
        </w:tc>
        <w:tc>
          <w:tcPr>
            <w:tcW w:w="885" w:type="pct"/>
            <w:vAlign w:val="center"/>
          </w:tcPr>
          <w:p w14:paraId="63165D03" w14:textId="77777777" w:rsidR="00B033BE" w:rsidRPr="00133B1A" w:rsidRDefault="00B033BE" w:rsidP="005A704B">
            <w:pPr>
              <w:autoSpaceDE w:val="0"/>
              <w:autoSpaceDN w:val="0"/>
              <w:adjustRightInd w:val="0"/>
              <w:contextualSpacing/>
              <w:jc w:val="center"/>
              <w:rPr>
                <w:szCs w:val="24"/>
              </w:rPr>
            </w:pPr>
            <w:r w:rsidRPr="00133B1A">
              <w:rPr>
                <w:b/>
                <w:bCs/>
                <w:szCs w:val="24"/>
              </w:rPr>
              <w:t>Yêu cầu đầu ra</w:t>
            </w:r>
          </w:p>
        </w:tc>
        <w:tc>
          <w:tcPr>
            <w:tcW w:w="1029" w:type="pct"/>
            <w:vAlign w:val="center"/>
          </w:tcPr>
          <w:p w14:paraId="6BFB37DE" w14:textId="77777777" w:rsidR="00B033BE" w:rsidRPr="00133B1A" w:rsidRDefault="00B033BE" w:rsidP="005A704B">
            <w:pPr>
              <w:autoSpaceDE w:val="0"/>
              <w:autoSpaceDN w:val="0"/>
              <w:adjustRightInd w:val="0"/>
              <w:contextualSpacing/>
              <w:jc w:val="center"/>
              <w:rPr>
                <w:szCs w:val="24"/>
              </w:rPr>
            </w:pPr>
            <w:r w:rsidRPr="00133B1A">
              <w:rPr>
                <w:b/>
                <w:bCs/>
                <w:szCs w:val="24"/>
              </w:rPr>
              <w:t>Địa điểm thực hiện</w:t>
            </w:r>
          </w:p>
        </w:tc>
      </w:tr>
      <w:tr w:rsidR="00133B1A" w:rsidRPr="00133B1A" w14:paraId="5A9A6449" w14:textId="77777777" w:rsidTr="005A704B">
        <w:trPr>
          <w:trHeight w:val="1298"/>
        </w:trPr>
        <w:tc>
          <w:tcPr>
            <w:tcW w:w="341" w:type="pct"/>
            <w:vAlign w:val="center"/>
          </w:tcPr>
          <w:p w14:paraId="2254DB4A" w14:textId="77777777" w:rsidR="00B033BE" w:rsidRPr="00133B1A" w:rsidRDefault="00B033BE" w:rsidP="005A704B">
            <w:pPr>
              <w:jc w:val="center"/>
            </w:pPr>
            <w:r w:rsidRPr="00133B1A">
              <w:t>1</w:t>
            </w:r>
          </w:p>
        </w:tc>
        <w:tc>
          <w:tcPr>
            <w:tcW w:w="1210" w:type="pct"/>
            <w:vAlign w:val="center"/>
          </w:tcPr>
          <w:p w14:paraId="2C6D64F9" w14:textId="77777777" w:rsidR="00B033BE" w:rsidRPr="00133B1A" w:rsidRDefault="00B033BE" w:rsidP="005A704B">
            <w:pPr>
              <w:jc w:val="center"/>
            </w:pPr>
            <w:r w:rsidRPr="00133B1A">
              <w:t>Dịch vụ bảo vệ tại TBA 110kV Cẩm Xuyên</w:t>
            </w:r>
          </w:p>
        </w:tc>
        <w:tc>
          <w:tcPr>
            <w:tcW w:w="558" w:type="pct"/>
            <w:vAlign w:val="center"/>
          </w:tcPr>
          <w:p w14:paraId="7BC77C0B" w14:textId="5A442582"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vAlign w:val="center"/>
          </w:tcPr>
          <w:p w14:paraId="2EEEBF2A"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restart"/>
            <w:vAlign w:val="center"/>
          </w:tcPr>
          <w:p w14:paraId="182869D4" w14:textId="678F5997" w:rsidR="00B033BE" w:rsidRPr="00133B1A" w:rsidRDefault="00B033BE" w:rsidP="005A704B">
            <w:pPr>
              <w:widowControl w:val="0"/>
              <w:contextualSpacing/>
              <w:jc w:val="center"/>
              <w:rPr>
                <w:szCs w:val="24"/>
              </w:rPr>
            </w:pPr>
            <w:r w:rsidRPr="00133B1A">
              <w:rPr>
                <w:szCs w:val="24"/>
              </w:rPr>
              <w:t>1</w:t>
            </w:r>
            <w:r w:rsidR="00DC7CA6" w:rsidRPr="00133B1A">
              <w:rPr>
                <w:szCs w:val="24"/>
              </w:rPr>
              <w:t>4</w:t>
            </w:r>
            <w:r w:rsidRPr="00133B1A">
              <w:rPr>
                <w:szCs w:val="24"/>
              </w:rPr>
              <w:t xml:space="preserve"> tháng kể từ ngày ký hợp đồng</w:t>
            </w:r>
          </w:p>
        </w:tc>
        <w:tc>
          <w:tcPr>
            <w:tcW w:w="885" w:type="pct"/>
            <w:vMerge w:val="restart"/>
            <w:vAlign w:val="center"/>
          </w:tcPr>
          <w:p w14:paraId="6170AD00" w14:textId="77777777" w:rsidR="00B033BE" w:rsidRPr="00133B1A" w:rsidRDefault="00B033BE" w:rsidP="005A704B">
            <w:pPr>
              <w:ind w:left="44" w:right="142"/>
              <w:contextualSpacing/>
              <w:jc w:val="center"/>
              <w:rPr>
                <w:szCs w:val="24"/>
              </w:rPr>
            </w:pPr>
            <w:r w:rsidRPr="00133B1A">
              <w:rPr>
                <w:szCs w:val="24"/>
              </w:rPr>
              <w:t>- Thực hiện đúng quy định về nhiệm vụ bảo vệ, PCCC và các yêu cầu theo E- HSMT, hợp đồng.</w:t>
            </w:r>
          </w:p>
          <w:p w14:paraId="3AA9C1AD" w14:textId="77777777" w:rsidR="00B033BE" w:rsidRPr="00133B1A" w:rsidRDefault="00B033BE" w:rsidP="005A704B">
            <w:pPr>
              <w:ind w:left="44" w:right="142"/>
              <w:contextualSpacing/>
              <w:jc w:val="center"/>
              <w:rPr>
                <w:szCs w:val="24"/>
              </w:rPr>
            </w:pPr>
            <w:r w:rsidRPr="00133B1A">
              <w:rPr>
                <w:szCs w:val="24"/>
              </w:rPr>
              <w:t>- Không để xảy ra mất mát VTTB, mất an ninh trật tự.</w:t>
            </w:r>
          </w:p>
          <w:p w14:paraId="1D77DA2C" w14:textId="77777777" w:rsidR="00B033BE" w:rsidRPr="00133B1A" w:rsidRDefault="00B033BE" w:rsidP="005A704B">
            <w:pPr>
              <w:ind w:left="44" w:right="142"/>
              <w:contextualSpacing/>
              <w:jc w:val="center"/>
              <w:rPr>
                <w:szCs w:val="24"/>
              </w:rPr>
            </w:pPr>
            <w:r w:rsidRPr="00133B1A">
              <w:rPr>
                <w:szCs w:val="24"/>
              </w:rPr>
              <w:t>- Phối hợp chặt chẽ với đơn vị quản lý các mục tiêu bảo vệ, Công an và chính quyền địa phương.</w:t>
            </w:r>
          </w:p>
          <w:p w14:paraId="19F99909" w14:textId="77777777" w:rsidR="00B033BE" w:rsidRPr="00133B1A" w:rsidRDefault="00B033BE" w:rsidP="005A704B">
            <w:pPr>
              <w:autoSpaceDE w:val="0"/>
              <w:autoSpaceDN w:val="0"/>
              <w:adjustRightInd w:val="0"/>
              <w:contextualSpacing/>
              <w:jc w:val="center"/>
              <w:rPr>
                <w:szCs w:val="24"/>
              </w:rPr>
            </w:pPr>
            <w:r w:rsidRPr="00133B1A">
              <w:rPr>
                <w:szCs w:val="24"/>
              </w:rPr>
              <w:t>- Các yêu cầu về kỹ thuật tại Chương V mục II.</w:t>
            </w:r>
          </w:p>
        </w:tc>
        <w:tc>
          <w:tcPr>
            <w:tcW w:w="1029" w:type="pct"/>
            <w:vAlign w:val="center"/>
          </w:tcPr>
          <w:p w14:paraId="1770B9F3" w14:textId="44F46DC1" w:rsidR="00B033BE" w:rsidRPr="00133B1A" w:rsidRDefault="00DC7CA6" w:rsidP="005A704B">
            <w:pPr>
              <w:autoSpaceDE w:val="0"/>
              <w:autoSpaceDN w:val="0"/>
              <w:adjustRightInd w:val="0"/>
              <w:contextualSpacing/>
              <w:jc w:val="center"/>
              <w:rPr>
                <w:szCs w:val="24"/>
              </w:rPr>
            </w:pPr>
            <w:r w:rsidRPr="00133B1A">
              <w:rPr>
                <w:szCs w:val="24"/>
              </w:rPr>
              <w:t>Xã Cẩm Hưng, Hà Tĩnh</w:t>
            </w:r>
          </w:p>
        </w:tc>
      </w:tr>
      <w:tr w:rsidR="00133B1A" w:rsidRPr="00133B1A" w14:paraId="56F3578C" w14:textId="77777777" w:rsidTr="005A704B">
        <w:trPr>
          <w:trHeight w:val="1272"/>
        </w:trPr>
        <w:tc>
          <w:tcPr>
            <w:tcW w:w="341" w:type="pct"/>
            <w:vAlign w:val="center"/>
          </w:tcPr>
          <w:p w14:paraId="70062985" w14:textId="77777777" w:rsidR="00B033BE" w:rsidRPr="00133B1A" w:rsidRDefault="00B033BE" w:rsidP="005A704B">
            <w:pPr>
              <w:jc w:val="center"/>
            </w:pPr>
            <w:r w:rsidRPr="00133B1A">
              <w:t>2</w:t>
            </w:r>
          </w:p>
        </w:tc>
        <w:tc>
          <w:tcPr>
            <w:tcW w:w="1210" w:type="pct"/>
            <w:vAlign w:val="center"/>
          </w:tcPr>
          <w:p w14:paraId="3773CDD3" w14:textId="77777777" w:rsidR="00B033BE" w:rsidRPr="00133B1A" w:rsidRDefault="00B033BE" w:rsidP="005A704B">
            <w:pPr>
              <w:jc w:val="center"/>
            </w:pPr>
            <w:r w:rsidRPr="00133B1A">
              <w:t>Dịch vụ bảo vệ tại TBA 110kV Hà Tĩnh</w:t>
            </w:r>
          </w:p>
        </w:tc>
        <w:tc>
          <w:tcPr>
            <w:tcW w:w="558" w:type="pct"/>
            <w:vAlign w:val="center"/>
          </w:tcPr>
          <w:p w14:paraId="70ABF0E4" w14:textId="0B8EF3BD"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vAlign w:val="center"/>
          </w:tcPr>
          <w:p w14:paraId="0F45417C"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6EEDDFD3" w14:textId="77777777" w:rsidR="00B033BE" w:rsidRPr="00133B1A" w:rsidRDefault="00B033BE" w:rsidP="005A704B">
            <w:pPr>
              <w:widowControl w:val="0"/>
              <w:contextualSpacing/>
              <w:jc w:val="center"/>
              <w:rPr>
                <w:szCs w:val="24"/>
              </w:rPr>
            </w:pPr>
          </w:p>
        </w:tc>
        <w:tc>
          <w:tcPr>
            <w:tcW w:w="885" w:type="pct"/>
            <w:vMerge/>
            <w:vAlign w:val="center"/>
          </w:tcPr>
          <w:p w14:paraId="36B0A12E" w14:textId="77777777" w:rsidR="00B033BE" w:rsidRPr="00133B1A" w:rsidRDefault="00B033BE" w:rsidP="005A704B">
            <w:pPr>
              <w:autoSpaceDE w:val="0"/>
              <w:autoSpaceDN w:val="0"/>
              <w:adjustRightInd w:val="0"/>
              <w:contextualSpacing/>
              <w:jc w:val="center"/>
              <w:rPr>
                <w:szCs w:val="24"/>
              </w:rPr>
            </w:pPr>
          </w:p>
        </w:tc>
        <w:tc>
          <w:tcPr>
            <w:tcW w:w="1029" w:type="pct"/>
            <w:vAlign w:val="center"/>
          </w:tcPr>
          <w:p w14:paraId="3124418C" w14:textId="66AD0068" w:rsidR="00B033BE" w:rsidRPr="00133B1A" w:rsidRDefault="00DC7CA6" w:rsidP="005A704B">
            <w:pPr>
              <w:autoSpaceDE w:val="0"/>
              <w:autoSpaceDN w:val="0"/>
              <w:adjustRightInd w:val="0"/>
              <w:contextualSpacing/>
              <w:jc w:val="center"/>
              <w:rPr>
                <w:szCs w:val="24"/>
              </w:rPr>
            </w:pPr>
            <w:r w:rsidRPr="00133B1A">
              <w:rPr>
                <w:szCs w:val="24"/>
              </w:rPr>
              <w:t>Phường Hà Huy Tập, Hà Tĩnh</w:t>
            </w:r>
          </w:p>
        </w:tc>
      </w:tr>
      <w:tr w:rsidR="00133B1A" w:rsidRPr="00133B1A" w14:paraId="02AA068F" w14:textId="77777777" w:rsidTr="005A704B">
        <w:trPr>
          <w:trHeight w:val="1299"/>
        </w:trPr>
        <w:tc>
          <w:tcPr>
            <w:tcW w:w="341" w:type="pct"/>
            <w:vAlign w:val="center"/>
          </w:tcPr>
          <w:p w14:paraId="50727ED5" w14:textId="77777777" w:rsidR="00B033BE" w:rsidRPr="00133B1A" w:rsidRDefault="00B033BE" w:rsidP="005A704B">
            <w:pPr>
              <w:jc w:val="center"/>
            </w:pPr>
            <w:r w:rsidRPr="00133B1A">
              <w:t>3</w:t>
            </w:r>
          </w:p>
        </w:tc>
        <w:tc>
          <w:tcPr>
            <w:tcW w:w="1210" w:type="pct"/>
            <w:vAlign w:val="center"/>
          </w:tcPr>
          <w:p w14:paraId="53789D93" w14:textId="77777777" w:rsidR="00B033BE" w:rsidRPr="00133B1A" w:rsidRDefault="00B033BE" w:rsidP="005A704B">
            <w:pPr>
              <w:jc w:val="center"/>
            </w:pPr>
            <w:r w:rsidRPr="00133B1A">
              <w:t>Dịch vụ bảo vệ tại TBA 110kV Hương Sơn</w:t>
            </w:r>
          </w:p>
        </w:tc>
        <w:tc>
          <w:tcPr>
            <w:tcW w:w="558" w:type="pct"/>
            <w:vAlign w:val="center"/>
          </w:tcPr>
          <w:p w14:paraId="5541F554" w14:textId="7C9D458F"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vAlign w:val="center"/>
          </w:tcPr>
          <w:p w14:paraId="5E6D8B0E"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2B7C7560" w14:textId="77777777" w:rsidR="00B033BE" w:rsidRPr="00133B1A" w:rsidRDefault="00B033BE" w:rsidP="005A704B">
            <w:pPr>
              <w:widowControl w:val="0"/>
              <w:contextualSpacing/>
              <w:jc w:val="center"/>
              <w:rPr>
                <w:szCs w:val="24"/>
              </w:rPr>
            </w:pPr>
          </w:p>
        </w:tc>
        <w:tc>
          <w:tcPr>
            <w:tcW w:w="885" w:type="pct"/>
            <w:vMerge/>
            <w:vAlign w:val="center"/>
          </w:tcPr>
          <w:p w14:paraId="60AF9CD2" w14:textId="77777777" w:rsidR="00B033BE" w:rsidRPr="00133B1A" w:rsidRDefault="00B033BE" w:rsidP="005A704B">
            <w:pPr>
              <w:autoSpaceDE w:val="0"/>
              <w:autoSpaceDN w:val="0"/>
              <w:adjustRightInd w:val="0"/>
              <w:contextualSpacing/>
              <w:jc w:val="center"/>
              <w:rPr>
                <w:szCs w:val="24"/>
              </w:rPr>
            </w:pPr>
          </w:p>
        </w:tc>
        <w:tc>
          <w:tcPr>
            <w:tcW w:w="1029" w:type="pct"/>
            <w:vAlign w:val="center"/>
          </w:tcPr>
          <w:p w14:paraId="4C1FFFED" w14:textId="0691ABFC" w:rsidR="00B033BE" w:rsidRPr="00133B1A" w:rsidRDefault="00DC7CA6" w:rsidP="005A704B">
            <w:pPr>
              <w:autoSpaceDE w:val="0"/>
              <w:autoSpaceDN w:val="0"/>
              <w:adjustRightInd w:val="0"/>
              <w:contextualSpacing/>
              <w:jc w:val="center"/>
              <w:rPr>
                <w:szCs w:val="24"/>
              </w:rPr>
            </w:pPr>
            <w:r w:rsidRPr="00133B1A">
              <w:rPr>
                <w:szCs w:val="24"/>
              </w:rPr>
              <w:t>Xã Sơn Giang</w:t>
            </w:r>
            <w:r w:rsidR="00B033BE" w:rsidRPr="00133B1A">
              <w:rPr>
                <w:szCs w:val="24"/>
              </w:rPr>
              <w:t>, Hà Tĩnh.</w:t>
            </w:r>
          </w:p>
        </w:tc>
      </w:tr>
      <w:tr w:rsidR="00133B1A" w:rsidRPr="00133B1A" w14:paraId="65096A79" w14:textId="77777777" w:rsidTr="005A704B">
        <w:trPr>
          <w:trHeight w:val="1362"/>
        </w:trPr>
        <w:tc>
          <w:tcPr>
            <w:tcW w:w="341" w:type="pct"/>
            <w:vAlign w:val="center"/>
          </w:tcPr>
          <w:p w14:paraId="4FCA5F29" w14:textId="77777777" w:rsidR="00B033BE" w:rsidRPr="00133B1A" w:rsidRDefault="00B033BE" w:rsidP="005A704B">
            <w:pPr>
              <w:jc w:val="center"/>
            </w:pPr>
            <w:r w:rsidRPr="00133B1A">
              <w:t>4</w:t>
            </w:r>
          </w:p>
        </w:tc>
        <w:tc>
          <w:tcPr>
            <w:tcW w:w="1210" w:type="pct"/>
            <w:vAlign w:val="center"/>
          </w:tcPr>
          <w:p w14:paraId="21B17F1E" w14:textId="77777777" w:rsidR="00B033BE" w:rsidRPr="00133B1A" w:rsidRDefault="00B033BE" w:rsidP="005A704B">
            <w:pPr>
              <w:jc w:val="center"/>
            </w:pPr>
            <w:r w:rsidRPr="00133B1A">
              <w:t>Dịch vụ bảo vệ tại TBA 110kV Nghi Xuân</w:t>
            </w:r>
          </w:p>
        </w:tc>
        <w:tc>
          <w:tcPr>
            <w:tcW w:w="558" w:type="pct"/>
            <w:vAlign w:val="center"/>
          </w:tcPr>
          <w:p w14:paraId="31665680" w14:textId="02AADD9B"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vAlign w:val="center"/>
          </w:tcPr>
          <w:p w14:paraId="3E11339B"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34F5A99C" w14:textId="77777777" w:rsidR="00B033BE" w:rsidRPr="00133B1A" w:rsidRDefault="00B033BE" w:rsidP="005A704B">
            <w:pPr>
              <w:widowControl w:val="0"/>
              <w:contextualSpacing/>
              <w:jc w:val="center"/>
              <w:rPr>
                <w:szCs w:val="24"/>
              </w:rPr>
            </w:pPr>
          </w:p>
        </w:tc>
        <w:tc>
          <w:tcPr>
            <w:tcW w:w="885" w:type="pct"/>
            <w:vMerge/>
            <w:vAlign w:val="center"/>
          </w:tcPr>
          <w:p w14:paraId="4F789984" w14:textId="77777777" w:rsidR="00B033BE" w:rsidRPr="00133B1A" w:rsidRDefault="00B033BE" w:rsidP="005A704B">
            <w:pPr>
              <w:autoSpaceDE w:val="0"/>
              <w:autoSpaceDN w:val="0"/>
              <w:adjustRightInd w:val="0"/>
              <w:contextualSpacing/>
              <w:jc w:val="center"/>
              <w:rPr>
                <w:szCs w:val="24"/>
              </w:rPr>
            </w:pPr>
          </w:p>
        </w:tc>
        <w:tc>
          <w:tcPr>
            <w:tcW w:w="1029" w:type="pct"/>
            <w:vAlign w:val="center"/>
          </w:tcPr>
          <w:p w14:paraId="60A6409B" w14:textId="7D3D990C" w:rsidR="00B033BE" w:rsidRPr="00133B1A" w:rsidRDefault="00DC7CA6" w:rsidP="005A704B">
            <w:pPr>
              <w:autoSpaceDE w:val="0"/>
              <w:autoSpaceDN w:val="0"/>
              <w:adjustRightInd w:val="0"/>
              <w:contextualSpacing/>
              <w:jc w:val="center"/>
              <w:rPr>
                <w:szCs w:val="24"/>
              </w:rPr>
            </w:pPr>
            <w:r w:rsidRPr="00133B1A">
              <w:rPr>
                <w:szCs w:val="24"/>
              </w:rPr>
              <w:t>Xã</w:t>
            </w:r>
            <w:r w:rsidR="00B033BE" w:rsidRPr="00133B1A">
              <w:rPr>
                <w:szCs w:val="24"/>
              </w:rPr>
              <w:t xml:space="preserve"> Nghi Xuân, Hà Tĩnh</w:t>
            </w:r>
          </w:p>
        </w:tc>
      </w:tr>
      <w:tr w:rsidR="00133B1A" w:rsidRPr="00133B1A" w14:paraId="1C83EED1" w14:textId="77777777" w:rsidTr="005A704B">
        <w:trPr>
          <w:trHeight w:val="966"/>
        </w:trPr>
        <w:tc>
          <w:tcPr>
            <w:tcW w:w="341" w:type="pct"/>
            <w:vAlign w:val="center"/>
          </w:tcPr>
          <w:p w14:paraId="3546A0F0" w14:textId="77777777" w:rsidR="00B033BE" w:rsidRPr="00133B1A" w:rsidRDefault="00B033BE" w:rsidP="005A704B">
            <w:pPr>
              <w:jc w:val="center"/>
            </w:pPr>
            <w:bookmarkStart w:id="7" w:name="_Hlk144283748"/>
            <w:r w:rsidRPr="00133B1A">
              <w:t>5</w:t>
            </w:r>
          </w:p>
        </w:tc>
        <w:tc>
          <w:tcPr>
            <w:tcW w:w="1210" w:type="pct"/>
            <w:vAlign w:val="center"/>
          </w:tcPr>
          <w:p w14:paraId="7198F020" w14:textId="77777777" w:rsidR="00B033BE" w:rsidRPr="00133B1A" w:rsidRDefault="00B033BE" w:rsidP="005A704B">
            <w:pPr>
              <w:jc w:val="center"/>
            </w:pPr>
            <w:r w:rsidRPr="00133B1A">
              <w:t>Dịch vụ bảo vệ tại TBA 110kV Hồng Lĩnh</w:t>
            </w:r>
          </w:p>
        </w:tc>
        <w:tc>
          <w:tcPr>
            <w:tcW w:w="558" w:type="pct"/>
            <w:vAlign w:val="center"/>
          </w:tcPr>
          <w:p w14:paraId="1340ECC5" w14:textId="6A3B4B46"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vAlign w:val="center"/>
          </w:tcPr>
          <w:p w14:paraId="3CC7FFD5"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5FAE660B" w14:textId="77777777" w:rsidR="00B033BE" w:rsidRPr="00133B1A" w:rsidRDefault="00B033BE" w:rsidP="005A704B">
            <w:pPr>
              <w:widowControl w:val="0"/>
              <w:contextualSpacing/>
              <w:jc w:val="center"/>
              <w:rPr>
                <w:szCs w:val="24"/>
              </w:rPr>
            </w:pPr>
          </w:p>
        </w:tc>
        <w:tc>
          <w:tcPr>
            <w:tcW w:w="885" w:type="pct"/>
            <w:vMerge/>
            <w:vAlign w:val="center"/>
          </w:tcPr>
          <w:p w14:paraId="408DA1C4" w14:textId="77777777" w:rsidR="00B033BE" w:rsidRPr="00133B1A" w:rsidRDefault="00B033BE" w:rsidP="005A704B">
            <w:pPr>
              <w:autoSpaceDE w:val="0"/>
              <w:autoSpaceDN w:val="0"/>
              <w:adjustRightInd w:val="0"/>
              <w:contextualSpacing/>
              <w:jc w:val="center"/>
              <w:rPr>
                <w:szCs w:val="24"/>
              </w:rPr>
            </w:pPr>
          </w:p>
        </w:tc>
        <w:tc>
          <w:tcPr>
            <w:tcW w:w="1029" w:type="pct"/>
            <w:vAlign w:val="center"/>
          </w:tcPr>
          <w:p w14:paraId="1483BA04" w14:textId="73767B27" w:rsidR="00B033BE" w:rsidRPr="00133B1A" w:rsidRDefault="00DC7CA6" w:rsidP="005A704B">
            <w:pPr>
              <w:autoSpaceDE w:val="0"/>
              <w:autoSpaceDN w:val="0"/>
              <w:adjustRightInd w:val="0"/>
              <w:contextualSpacing/>
              <w:jc w:val="center"/>
              <w:rPr>
                <w:szCs w:val="24"/>
              </w:rPr>
            </w:pPr>
            <w:r w:rsidRPr="00133B1A">
              <w:rPr>
                <w:szCs w:val="24"/>
              </w:rPr>
              <w:t>Phường Nam Hồng Lĩnh</w:t>
            </w:r>
            <w:r w:rsidR="00B033BE" w:rsidRPr="00133B1A">
              <w:rPr>
                <w:szCs w:val="24"/>
              </w:rPr>
              <w:t>, Hà Tĩnh</w:t>
            </w:r>
          </w:p>
        </w:tc>
      </w:tr>
      <w:bookmarkEnd w:id="7"/>
      <w:tr w:rsidR="00133B1A" w:rsidRPr="00133B1A" w14:paraId="20BF153F" w14:textId="77777777" w:rsidTr="005A704B">
        <w:trPr>
          <w:trHeight w:val="867"/>
        </w:trPr>
        <w:tc>
          <w:tcPr>
            <w:tcW w:w="341" w:type="pct"/>
            <w:tcBorders>
              <w:top w:val="single" w:sz="6" w:space="0" w:color="000000"/>
              <w:left w:val="single" w:sz="6" w:space="0" w:color="000000"/>
              <w:bottom w:val="single" w:sz="6" w:space="0" w:color="000000"/>
              <w:right w:val="single" w:sz="6" w:space="0" w:color="000000"/>
            </w:tcBorders>
            <w:vAlign w:val="center"/>
          </w:tcPr>
          <w:p w14:paraId="0C6D86B8" w14:textId="77777777" w:rsidR="00B033BE" w:rsidRPr="00133B1A" w:rsidRDefault="00B033BE" w:rsidP="005A704B">
            <w:pPr>
              <w:jc w:val="center"/>
            </w:pPr>
            <w:r w:rsidRPr="00133B1A">
              <w:t>6</w:t>
            </w:r>
          </w:p>
        </w:tc>
        <w:tc>
          <w:tcPr>
            <w:tcW w:w="1210" w:type="pct"/>
            <w:tcBorders>
              <w:top w:val="single" w:sz="6" w:space="0" w:color="000000"/>
              <w:left w:val="single" w:sz="6" w:space="0" w:color="000000"/>
              <w:bottom w:val="single" w:sz="6" w:space="0" w:color="000000"/>
              <w:right w:val="single" w:sz="6" w:space="0" w:color="000000"/>
            </w:tcBorders>
            <w:vAlign w:val="center"/>
          </w:tcPr>
          <w:p w14:paraId="60D5FC8F" w14:textId="77777777" w:rsidR="00B033BE" w:rsidRPr="00133B1A" w:rsidRDefault="00B033BE" w:rsidP="005A704B">
            <w:pPr>
              <w:jc w:val="center"/>
            </w:pPr>
            <w:r w:rsidRPr="00133B1A">
              <w:t>Dịch vụ bảo vệ tại TBA 110kV Kỳ Anh 2</w:t>
            </w:r>
          </w:p>
        </w:tc>
        <w:tc>
          <w:tcPr>
            <w:tcW w:w="558" w:type="pct"/>
            <w:tcBorders>
              <w:top w:val="single" w:sz="6" w:space="0" w:color="000000"/>
              <w:left w:val="single" w:sz="6" w:space="0" w:color="000000"/>
              <w:bottom w:val="single" w:sz="6" w:space="0" w:color="000000"/>
              <w:right w:val="single" w:sz="6" w:space="0" w:color="000000"/>
            </w:tcBorders>
            <w:vAlign w:val="center"/>
          </w:tcPr>
          <w:p w14:paraId="0C46F13D" w14:textId="32F0CD09"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tcBorders>
              <w:top w:val="single" w:sz="6" w:space="0" w:color="000000"/>
              <w:left w:val="single" w:sz="6" w:space="0" w:color="000000"/>
              <w:bottom w:val="single" w:sz="6" w:space="0" w:color="000000"/>
              <w:right w:val="single" w:sz="6" w:space="0" w:color="000000"/>
            </w:tcBorders>
            <w:vAlign w:val="center"/>
          </w:tcPr>
          <w:p w14:paraId="18A16B3B"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039B8783" w14:textId="77777777" w:rsidR="00B033BE" w:rsidRPr="00133B1A" w:rsidRDefault="00B033BE" w:rsidP="005A704B">
            <w:pPr>
              <w:widowControl w:val="0"/>
              <w:contextualSpacing/>
              <w:jc w:val="center"/>
              <w:rPr>
                <w:szCs w:val="24"/>
              </w:rPr>
            </w:pPr>
          </w:p>
        </w:tc>
        <w:tc>
          <w:tcPr>
            <w:tcW w:w="885" w:type="pct"/>
            <w:vMerge/>
            <w:vAlign w:val="center"/>
          </w:tcPr>
          <w:p w14:paraId="00AA4E3D" w14:textId="77777777" w:rsidR="00B033BE" w:rsidRPr="00133B1A" w:rsidRDefault="00B033BE" w:rsidP="005A704B">
            <w:pPr>
              <w:autoSpaceDE w:val="0"/>
              <w:autoSpaceDN w:val="0"/>
              <w:adjustRightInd w:val="0"/>
              <w:contextualSpacing/>
              <w:jc w:val="center"/>
              <w:rPr>
                <w:szCs w:val="24"/>
              </w:rPr>
            </w:pPr>
          </w:p>
        </w:tc>
        <w:tc>
          <w:tcPr>
            <w:tcW w:w="1029" w:type="pct"/>
            <w:tcBorders>
              <w:top w:val="single" w:sz="6" w:space="0" w:color="000000"/>
              <w:left w:val="single" w:sz="6" w:space="0" w:color="000000"/>
              <w:bottom w:val="single" w:sz="6" w:space="0" w:color="000000"/>
              <w:right w:val="single" w:sz="6" w:space="0" w:color="000000"/>
            </w:tcBorders>
            <w:vAlign w:val="center"/>
          </w:tcPr>
          <w:p w14:paraId="20881CA1" w14:textId="4B376EF8" w:rsidR="00B033BE" w:rsidRPr="00133B1A" w:rsidRDefault="008105E3" w:rsidP="005A704B">
            <w:pPr>
              <w:widowControl w:val="0"/>
              <w:contextualSpacing/>
              <w:jc w:val="center"/>
              <w:rPr>
                <w:szCs w:val="24"/>
              </w:rPr>
            </w:pPr>
            <w:r w:rsidRPr="00133B1A">
              <w:rPr>
                <w:szCs w:val="24"/>
              </w:rPr>
              <w:t>Xã</w:t>
            </w:r>
            <w:r w:rsidR="00B033BE" w:rsidRPr="00133B1A">
              <w:rPr>
                <w:szCs w:val="24"/>
              </w:rPr>
              <w:t xml:space="preserve"> Kỳ Anh, Hà Tĩnh</w:t>
            </w:r>
          </w:p>
        </w:tc>
      </w:tr>
      <w:tr w:rsidR="00133B1A" w:rsidRPr="00133B1A" w14:paraId="01296680" w14:textId="77777777" w:rsidTr="005A704B">
        <w:tc>
          <w:tcPr>
            <w:tcW w:w="341" w:type="pct"/>
            <w:tcBorders>
              <w:top w:val="single" w:sz="6" w:space="0" w:color="000000"/>
              <w:left w:val="single" w:sz="6" w:space="0" w:color="000000"/>
              <w:bottom w:val="single" w:sz="6" w:space="0" w:color="000000"/>
              <w:right w:val="single" w:sz="6" w:space="0" w:color="000000"/>
            </w:tcBorders>
            <w:vAlign w:val="center"/>
          </w:tcPr>
          <w:p w14:paraId="5D9EDF2C" w14:textId="77777777" w:rsidR="00B033BE" w:rsidRPr="00133B1A" w:rsidRDefault="00B033BE" w:rsidP="005A704B">
            <w:pPr>
              <w:jc w:val="center"/>
            </w:pPr>
            <w:r w:rsidRPr="00133B1A">
              <w:t>7</w:t>
            </w:r>
          </w:p>
        </w:tc>
        <w:tc>
          <w:tcPr>
            <w:tcW w:w="1210" w:type="pct"/>
            <w:tcBorders>
              <w:top w:val="single" w:sz="6" w:space="0" w:color="000000"/>
              <w:left w:val="single" w:sz="6" w:space="0" w:color="000000"/>
              <w:bottom w:val="single" w:sz="6" w:space="0" w:color="000000"/>
              <w:right w:val="single" w:sz="6" w:space="0" w:color="000000"/>
            </w:tcBorders>
            <w:vAlign w:val="center"/>
          </w:tcPr>
          <w:p w14:paraId="32E495E8" w14:textId="77777777" w:rsidR="00B033BE" w:rsidRPr="00133B1A" w:rsidRDefault="00B033BE" w:rsidP="005A704B">
            <w:pPr>
              <w:jc w:val="center"/>
            </w:pPr>
            <w:r w:rsidRPr="00133B1A">
              <w:t>Dịch vụ bảo vệ tại TBA 110kV Vũng Áng</w:t>
            </w:r>
          </w:p>
        </w:tc>
        <w:tc>
          <w:tcPr>
            <w:tcW w:w="558" w:type="pct"/>
            <w:tcBorders>
              <w:top w:val="single" w:sz="6" w:space="0" w:color="000000"/>
              <w:left w:val="single" w:sz="6" w:space="0" w:color="000000"/>
              <w:bottom w:val="single" w:sz="6" w:space="0" w:color="000000"/>
              <w:right w:val="single" w:sz="6" w:space="0" w:color="000000"/>
            </w:tcBorders>
            <w:vAlign w:val="center"/>
          </w:tcPr>
          <w:p w14:paraId="0657AB45" w14:textId="44357FD8"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tcBorders>
              <w:top w:val="single" w:sz="6" w:space="0" w:color="000000"/>
              <w:left w:val="single" w:sz="6" w:space="0" w:color="000000"/>
              <w:bottom w:val="single" w:sz="6" w:space="0" w:color="000000"/>
              <w:right w:val="single" w:sz="6" w:space="0" w:color="000000"/>
            </w:tcBorders>
            <w:vAlign w:val="center"/>
          </w:tcPr>
          <w:p w14:paraId="6C521C34"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2510E231" w14:textId="77777777" w:rsidR="00B033BE" w:rsidRPr="00133B1A" w:rsidRDefault="00B033BE" w:rsidP="005A704B">
            <w:pPr>
              <w:widowControl w:val="0"/>
              <w:contextualSpacing/>
              <w:jc w:val="center"/>
              <w:rPr>
                <w:szCs w:val="24"/>
              </w:rPr>
            </w:pPr>
          </w:p>
        </w:tc>
        <w:tc>
          <w:tcPr>
            <w:tcW w:w="885" w:type="pct"/>
            <w:vMerge/>
            <w:vAlign w:val="center"/>
          </w:tcPr>
          <w:p w14:paraId="13C2297A" w14:textId="77777777" w:rsidR="00B033BE" w:rsidRPr="00133B1A" w:rsidRDefault="00B033BE" w:rsidP="005A704B">
            <w:pPr>
              <w:autoSpaceDE w:val="0"/>
              <w:autoSpaceDN w:val="0"/>
              <w:adjustRightInd w:val="0"/>
              <w:contextualSpacing/>
              <w:jc w:val="center"/>
              <w:rPr>
                <w:szCs w:val="24"/>
              </w:rPr>
            </w:pPr>
          </w:p>
        </w:tc>
        <w:tc>
          <w:tcPr>
            <w:tcW w:w="1029" w:type="pct"/>
            <w:tcBorders>
              <w:top w:val="single" w:sz="6" w:space="0" w:color="000000"/>
              <w:left w:val="single" w:sz="6" w:space="0" w:color="000000"/>
              <w:bottom w:val="single" w:sz="6" w:space="0" w:color="000000"/>
              <w:right w:val="single" w:sz="6" w:space="0" w:color="000000"/>
            </w:tcBorders>
            <w:vAlign w:val="center"/>
          </w:tcPr>
          <w:p w14:paraId="1ABDDF3A" w14:textId="21940E4B" w:rsidR="00B033BE" w:rsidRPr="00133B1A" w:rsidRDefault="008105E3" w:rsidP="005A704B">
            <w:pPr>
              <w:widowControl w:val="0"/>
              <w:contextualSpacing/>
              <w:jc w:val="center"/>
              <w:rPr>
                <w:szCs w:val="24"/>
              </w:rPr>
            </w:pPr>
            <w:r w:rsidRPr="00133B1A">
              <w:rPr>
                <w:szCs w:val="24"/>
              </w:rPr>
              <w:t>Phường Vũng Áng</w:t>
            </w:r>
            <w:r w:rsidR="00B033BE" w:rsidRPr="00133B1A">
              <w:rPr>
                <w:szCs w:val="24"/>
              </w:rPr>
              <w:t>, Hà Tĩnh</w:t>
            </w:r>
          </w:p>
        </w:tc>
      </w:tr>
      <w:tr w:rsidR="00133B1A" w:rsidRPr="00133B1A" w14:paraId="530B7E55" w14:textId="77777777" w:rsidTr="005A704B">
        <w:tc>
          <w:tcPr>
            <w:tcW w:w="341" w:type="pct"/>
            <w:tcBorders>
              <w:top w:val="single" w:sz="6" w:space="0" w:color="000000"/>
              <w:left w:val="single" w:sz="6" w:space="0" w:color="000000"/>
              <w:bottom w:val="single" w:sz="6" w:space="0" w:color="000000"/>
              <w:right w:val="single" w:sz="6" w:space="0" w:color="000000"/>
            </w:tcBorders>
            <w:vAlign w:val="center"/>
          </w:tcPr>
          <w:p w14:paraId="3B1CBD9D" w14:textId="78EEF89A" w:rsidR="0013697F" w:rsidRPr="00133B1A" w:rsidRDefault="0013697F" w:rsidP="0013697F">
            <w:pPr>
              <w:jc w:val="center"/>
            </w:pPr>
            <w:r w:rsidRPr="00133B1A">
              <w:t>8</w:t>
            </w:r>
          </w:p>
        </w:tc>
        <w:tc>
          <w:tcPr>
            <w:tcW w:w="1210" w:type="pct"/>
            <w:tcBorders>
              <w:top w:val="single" w:sz="6" w:space="0" w:color="000000"/>
              <w:left w:val="single" w:sz="6" w:space="0" w:color="000000"/>
              <w:bottom w:val="single" w:sz="6" w:space="0" w:color="000000"/>
              <w:right w:val="single" w:sz="6" w:space="0" w:color="000000"/>
            </w:tcBorders>
            <w:vAlign w:val="center"/>
          </w:tcPr>
          <w:p w14:paraId="58A30B39" w14:textId="22FF9B66" w:rsidR="0013697F" w:rsidRPr="00133B1A" w:rsidRDefault="0013697F" w:rsidP="0013697F">
            <w:pPr>
              <w:jc w:val="center"/>
            </w:pPr>
            <w:r w:rsidRPr="00133B1A">
              <w:t>Dịch vụ bảo vệ tại TBA 110kV Lôc Hà</w:t>
            </w:r>
          </w:p>
        </w:tc>
        <w:tc>
          <w:tcPr>
            <w:tcW w:w="558" w:type="pct"/>
            <w:tcBorders>
              <w:top w:val="single" w:sz="6" w:space="0" w:color="000000"/>
              <w:left w:val="single" w:sz="6" w:space="0" w:color="000000"/>
              <w:bottom w:val="single" w:sz="6" w:space="0" w:color="000000"/>
              <w:right w:val="single" w:sz="6" w:space="0" w:color="000000"/>
            </w:tcBorders>
            <w:vAlign w:val="center"/>
          </w:tcPr>
          <w:p w14:paraId="01F265B9" w14:textId="2FDCA1AE" w:rsidR="0013697F" w:rsidRPr="00133B1A" w:rsidRDefault="0013697F" w:rsidP="0013697F">
            <w:pPr>
              <w:autoSpaceDE w:val="0"/>
              <w:autoSpaceDN w:val="0"/>
              <w:adjustRightInd w:val="0"/>
              <w:contextualSpacing/>
              <w:jc w:val="center"/>
              <w:rPr>
                <w:szCs w:val="24"/>
              </w:rPr>
            </w:pPr>
            <w:r w:rsidRPr="00133B1A">
              <w:rPr>
                <w:szCs w:val="24"/>
              </w:rPr>
              <w:t>14</w:t>
            </w:r>
          </w:p>
        </w:tc>
        <w:tc>
          <w:tcPr>
            <w:tcW w:w="512" w:type="pct"/>
            <w:tcBorders>
              <w:top w:val="single" w:sz="6" w:space="0" w:color="000000"/>
              <w:left w:val="single" w:sz="6" w:space="0" w:color="000000"/>
              <w:bottom w:val="single" w:sz="6" w:space="0" w:color="000000"/>
              <w:right w:val="single" w:sz="6" w:space="0" w:color="000000"/>
            </w:tcBorders>
            <w:vAlign w:val="center"/>
          </w:tcPr>
          <w:p w14:paraId="4B351FC8" w14:textId="3E3351D9" w:rsidR="0013697F" w:rsidRPr="00133B1A" w:rsidRDefault="0013697F" w:rsidP="0013697F">
            <w:pPr>
              <w:autoSpaceDE w:val="0"/>
              <w:autoSpaceDN w:val="0"/>
              <w:adjustRightInd w:val="0"/>
              <w:contextualSpacing/>
              <w:jc w:val="center"/>
              <w:rPr>
                <w:szCs w:val="24"/>
              </w:rPr>
            </w:pPr>
            <w:r w:rsidRPr="00133B1A">
              <w:rPr>
                <w:szCs w:val="24"/>
              </w:rPr>
              <w:t>Tháng</w:t>
            </w:r>
          </w:p>
        </w:tc>
        <w:tc>
          <w:tcPr>
            <w:tcW w:w="465" w:type="pct"/>
            <w:vMerge/>
            <w:vAlign w:val="center"/>
          </w:tcPr>
          <w:p w14:paraId="501110A0" w14:textId="77777777" w:rsidR="0013697F" w:rsidRPr="00133B1A" w:rsidRDefault="0013697F" w:rsidP="0013697F">
            <w:pPr>
              <w:widowControl w:val="0"/>
              <w:contextualSpacing/>
              <w:jc w:val="center"/>
              <w:rPr>
                <w:szCs w:val="24"/>
              </w:rPr>
            </w:pPr>
          </w:p>
        </w:tc>
        <w:tc>
          <w:tcPr>
            <w:tcW w:w="885" w:type="pct"/>
            <w:vMerge/>
            <w:vAlign w:val="center"/>
          </w:tcPr>
          <w:p w14:paraId="39B7BA38" w14:textId="77777777" w:rsidR="0013697F" w:rsidRPr="00133B1A" w:rsidRDefault="0013697F" w:rsidP="0013697F">
            <w:pPr>
              <w:autoSpaceDE w:val="0"/>
              <w:autoSpaceDN w:val="0"/>
              <w:adjustRightInd w:val="0"/>
              <w:contextualSpacing/>
              <w:jc w:val="center"/>
              <w:rPr>
                <w:szCs w:val="24"/>
              </w:rPr>
            </w:pPr>
          </w:p>
        </w:tc>
        <w:tc>
          <w:tcPr>
            <w:tcW w:w="1029" w:type="pct"/>
            <w:tcBorders>
              <w:top w:val="single" w:sz="6" w:space="0" w:color="000000"/>
              <w:left w:val="single" w:sz="6" w:space="0" w:color="000000"/>
              <w:bottom w:val="single" w:sz="6" w:space="0" w:color="000000"/>
              <w:right w:val="single" w:sz="6" w:space="0" w:color="000000"/>
            </w:tcBorders>
            <w:vAlign w:val="center"/>
          </w:tcPr>
          <w:p w14:paraId="586FC5FE" w14:textId="2C9BC7EF" w:rsidR="0013697F" w:rsidRPr="00133B1A" w:rsidRDefault="0013697F" w:rsidP="0013697F">
            <w:pPr>
              <w:widowControl w:val="0"/>
              <w:contextualSpacing/>
              <w:jc w:val="center"/>
              <w:rPr>
                <w:szCs w:val="24"/>
              </w:rPr>
            </w:pPr>
            <w:r w:rsidRPr="00133B1A">
              <w:rPr>
                <w:szCs w:val="24"/>
              </w:rPr>
              <w:t>Xã Mai Phụ, Hà Tĩnh</w:t>
            </w:r>
          </w:p>
        </w:tc>
      </w:tr>
      <w:tr w:rsidR="00133B1A" w:rsidRPr="00133B1A" w14:paraId="1D10E480" w14:textId="77777777" w:rsidTr="005A704B">
        <w:trPr>
          <w:trHeight w:val="368"/>
        </w:trPr>
        <w:tc>
          <w:tcPr>
            <w:tcW w:w="341" w:type="pct"/>
            <w:tcBorders>
              <w:top w:val="single" w:sz="6" w:space="0" w:color="000000"/>
              <w:left w:val="single" w:sz="6" w:space="0" w:color="000000"/>
              <w:bottom w:val="single" w:sz="6" w:space="0" w:color="000000"/>
              <w:right w:val="single" w:sz="6" w:space="0" w:color="000000"/>
            </w:tcBorders>
            <w:vAlign w:val="center"/>
          </w:tcPr>
          <w:p w14:paraId="2C4DF958" w14:textId="3B8817FF" w:rsidR="00B033BE" w:rsidRPr="00133B1A" w:rsidRDefault="0013697F" w:rsidP="005A704B">
            <w:pPr>
              <w:jc w:val="center"/>
            </w:pPr>
            <w:r w:rsidRPr="00133B1A">
              <w:t>9</w:t>
            </w:r>
          </w:p>
        </w:tc>
        <w:tc>
          <w:tcPr>
            <w:tcW w:w="1210" w:type="pct"/>
            <w:tcBorders>
              <w:top w:val="single" w:sz="6" w:space="0" w:color="000000"/>
              <w:left w:val="single" w:sz="6" w:space="0" w:color="000000"/>
              <w:bottom w:val="single" w:sz="6" w:space="0" w:color="000000"/>
              <w:right w:val="single" w:sz="6" w:space="0" w:color="000000"/>
            </w:tcBorders>
            <w:vAlign w:val="center"/>
          </w:tcPr>
          <w:p w14:paraId="46636B54" w14:textId="77777777" w:rsidR="00B033BE" w:rsidRPr="00133B1A" w:rsidRDefault="00B033BE" w:rsidP="005A704B">
            <w:pPr>
              <w:jc w:val="center"/>
            </w:pPr>
            <w:r w:rsidRPr="00133B1A">
              <w:t>Dịch vụ bảo vệ tại Nhà điều hành sản xuất Công ty Điện lực Hà Tĩnh</w:t>
            </w:r>
          </w:p>
        </w:tc>
        <w:tc>
          <w:tcPr>
            <w:tcW w:w="558" w:type="pct"/>
            <w:tcBorders>
              <w:top w:val="single" w:sz="6" w:space="0" w:color="000000"/>
              <w:left w:val="single" w:sz="6" w:space="0" w:color="000000"/>
              <w:bottom w:val="single" w:sz="6" w:space="0" w:color="000000"/>
              <w:right w:val="single" w:sz="6" w:space="0" w:color="000000"/>
            </w:tcBorders>
            <w:vAlign w:val="center"/>
          </w:tcPr>
          <w:p w14:paraId="6F1949FF" w14:textId="7E887825"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tcBorders>
              <w:top w:val="single" w:sz="6" w:space="0" w:color="000000"/>
              <w:left w:val="single" w:sz="6" w:space="0" w:color="000000"/>
              <w:bottom w:val="single" w:sz="6" w:space="0" w:color="000000"/>
              <w:right w:val="single" w:sz="6" w:space="0" w:color="000000"/>
            </w:tcBorders>
            <w:vAlign w:val="center"/>
          </w:tcPr>
          <w:p w14:paraId="3838A0F1"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6F830734" w14:textId="77777777" w:rsidR="00B033BE" w:rsidRPr="00133B1A" w:rsidRDefault="00B033BE" w:rsidP="005A704B">
            <w:pPr>
              <w:widowControl w:val="0"/>
              <w:contextualSpacing/>
              <w:jc w:val="center"/>
              <w:rPr>
                <w:szCs w:val="24"/>
              </w:rPr>
            </w:pPr>
          </w:p>
        </w:tc>
        <w:tc>
          <w:tcPr>
            <w:tcW w:w="885" w:type="pct"/>
            <w:vMerge/>
            <w:vAlign w:val="center"/>
          </w:tcPr>
          <w:p w14:paraId="10B844F0" w14:textId="77777777" w:rsidR="00B033BE" w:rsidRPr="00133B1A" w:rsidRDefault="00B033BE" w:rsidP="005A704B">
            <w:pPr>
              <w:autoSpaceDE w:val="0"/>
              <w:autoSpaceDN w:val="0"/>
              <w:adjustRightInd w:val="0"/>
              <w:contextualSpacing/>
              <w:jc w:val="center"/>
              <w:rPr>
                <w:szCs w:val="24"/>
              </w:rPr>
            </w:pPr>
          </w:p>
        </w:tc>
        <w:tc>
          <w:tcPr>
            <w:tcW w:w="1029" w:type="pct"/>
            <w:tcBorders>
              <w:top w:val="single" w:sz="6" w:space="0" w:color="000000"/>
              <w:left w:val="single" w:sz="6" w:space="0" w:color="000000"/>
              <w:bottom w:val="single" w:sz="6" w:space="0" w:color="000000"/>
              <w:right w:val="single" w:sz="6" w:space="0" w:color="000000"/>
            </w:tcBorders>
            <w:vAlign w:val="center"/>
          </w:tcPr>
          <w:p w14:paraId="08396629" w14:textId="2736D3C9" w:rsidR="00B033BE" w:rsidRPr="00133B1A" w:rsidRDefault="008105E3" w:rsidP="005A704B">
            <w:pPr>
              <w:widowControl w:val="0"/>
              <w:contextualSpacing/>
              <w:jc w:val="center"/>
              <w:rPr>
                <w:szCs w:val="24"/>
              </w:rPr>
            </w:pPr>
            <w:r w:rsidRPr="00133B1A">
              <w:rPr>
                <w:szCs w:val="24"/>
              </w:rPr>
              <w:t>Phường Thành Sen</w:t>
            </w:r>
            <w:r w:rsidR="00B033BE" w:rsidRPr="00133B1A">
              <w:rPr>
                <w:szCs w:val="24"/>
              </w:rPr>
              <w:t>, Hà Tĩnh</w:t>
            </w:r>
          </w:p>
        </w:tc>
      </w:tr>
      <w:tr w:rsidR="00133B1A" w:rsidRPr="00133B1A" w14:paraId="2F005D3A" w14:textId="77777777" w:rsidTr="005A704B">
        <w:tc>
          <w:tcPr>
            <w:tcW w:w="341" w:type="pct"/>
            <w:tcBorders>
              <w:top w:val="single" w:sz="6" w:space="0" w:color="000000"/>
              <w:left w:val="single" w:sz="6" w:space="0" w:color="000000"/>
              <w:bottom w:val="single" w:sz="6" w:space="0" w:color="000000"/>
              <w:right w:val="single" w:sz="6" w:space="0" w:color="000000"/>
            </w:tcBorders>
            <w:vAlign w:val="center"/>
          </w:tcPr>
          <w:p w14:paraId="2C1ABF6B" w14:textId="091C5F33" w:rsidR="00B033BE" w:rsidRPr="00133B1A" w:rsidRDefault="0013697F" w:rsidP="005A704B">
            <w:pPr>
              <w:jc w:val="center"/>
            </w:pPr>
            <w:r w:rsidRPr="00133B1A">
              <w:t>10</w:t>
            </w:r>
          </w:p>
        </w:tc>
        <w:tc>
          <w:tcPr>
            <w:tcW w:w="1210" w:type="pct"/>
            <w:tcBorders>
              <w:top w:val="single" w:sz="6" w:space="0" w:color="000000"/>
              <w:left w:val="single" w:sz="6" w:space="0" w:color="000000"/>
              <w:bottom w:val="single" w:sz="6" w:space="0" w:color="000000"/>
              <w:right w:val="single" w:sz="6" w:space="0" w:color="000000"/>
            </w:tcBorders>
            <w:vAlign w:val="center"/>
          </w:tcPr>
          <w:p w14:paraId="192E3933" w14:textId="77777777" w:rsidR="00B033BE" w:rsidRPr="00133B1A" w:rsidRDefault="00B033BE" w:rsidP="005A704B">
            <w:pPr>
              <w:jc w:val="center"/>
            </w:pPr>
            <w:r w:rsidRPr="00133B1A">
              <w:t>Dịch vụ bảo vệ tại Kho vật tư Công ty Điện lực Hà Tĩnh</w:t>
            </w:r>
          </w:p>
        </w:tc>
        <w:tc>
          <w:tcPr>
            <w:tcW w:w="558" w:type="pct"/>
            <w:tcBorders>
              <w:top w:val="single" w:sz="6" w:space="0" w:color="000000"/>
              <w:left w:val="single" w:sz="6" w:space="0" w:color="000000"/>
              <w:bottom w:val="single" w:sz="6" w:space="0" w:color="000000"/>
              <w:right w:val="single" w:sz="6" w:space="0" w:color="000000"/>
            </w:tcBorders>
            <w:vAlign w:val="center"/>
          </w:tcPr>
          <w:p w14:paraId="1D551E64" w14:textId="5125DB00" w:rsidR="00B033BE" w:rsidRPr="00133B1A" w:rsidRDefault="00DC7CA6" w:rsidP="005A704B">
            <w:pPr>
              <w:autoSpaceDE w:val="0"/>
              <w:autoSpaceDN w:val="0"/>
              <w:adjustRightInd w:val="0"/>
              <w:contextualSpacing/>
              <w:jc w:val="center"/>
              <w:rPr>
                <w:szCs w:val="24"/>
              </w:rPr>
            </w:pPr>
            <w:r w:rsidRPr="00133B1A">
              <w:rPr>
                <w:szCs w:val="24"/>
              </w:rPr>
              <w:t>14</w:t>
            </w:r>
          </w:p>
        </w:tc>
        <w:tc>
          <w:tcPr>
            <w:tcW w:w="512" w:type="pct"/>
            <w:tcBorders>
              <w:top w:val="single" w:sz="6" w:space="0" w:color="000000"/>
              <w:left w:val="single" w:sz="6" w:space="0" w:color="000000"/>
              <w:bottom w:val="single" w:sz="6" w:space="0" w:color="000000"/>
              <w:right w:val="single" w:sz="6" w:space="0" w:color="000000"/>
            </w:tcBorders>
            <w:vAlign w:val="center"/>
          </w:tcPr>
          <w:p w14:paraId="657B9308" w14:textId="77777777" w:rsidR="00B033BE" w:rsidRPr="00133B1A" w:rsidRDefault="00B033BE" w:rsidP="005A704B">
            <w:pPr>
              <w:autoSpaceDE w:val="0"/>
              <w:autoSpaceDN w:val="0"/>
              <w:adjustRightInd w:val="0"/>
              <w:contextualSpacing/>
              <w:jc w:val="center"/>
              <w:rPr>
                <w:szCs w:val="24"/>
              </w:rPr>
            </w:pPr>
            <w:r w:rsidRPr="00133B1A">
              <w:rPr>
                <w:szCs w:val="24"/>
              </w:rPr>
              <w:t>Tháng</w:t>
            </w:r>
          </w:p>
        </w:tc>
        <w:tc>
          <w:tcPr>
            <w:tcW w:w="465" w:type="pct"/>
            <w:vMerge/>
            <w:vAlign w:val="center"/>
          </w:tcPr>
          <w:p w14:paraId="50C4764B" w14:textId="77777777" w:rsidR="00B033BE" w:rsidRPr="00133B1A" w:rsidRDefault="00B033BE" w:rsidP="005A704B">
            <w:pPr>
              <w:widowControl w:val="0"/>
              <w:contextualSpacing/>
              <w:jc w:val="center"/>
              <w:rPr>
                <w:szCs w:val="24"/>
              </w:rPr>
            </w:pPr>
          </w:p>
        </w:tc>
        <w:tc>
          <w:tcPr>
            <w:tcW w:w="885" w:type="pct"/>
            <w:vMerge/>
            <w:vAlign w:val="center"/>
          </w:tcPr>
          <w:p w14:paraId="1BFAF3AA" w14:textId="77777777" w:rsidR="00B033BE" w:rsidRPr="00133B1A" w:rsidRDefault="00B033BE" w:rsidP="005A704B">
            <w:pPr>
              <w:autoSpaceDE w:val="0"/>
              <w:autoSpaceDN w:val="0"/>
              <w:adjustRightInd w:val="0"/>
              <w:contextualSpacing/>
              <w:jc w:val="center"/>
              <w:rPr>
                <w:szCs w:val="24"/>
              </w:rPr>
            </w:pPr>
          </w:p>
        </w:tc>
        <w:tc>
          <w:tcPr>
            <w:tcW w:w="1029" w:type="pct"/>
            <w:tcBorders>
              <w:top w:val="single" w:sz="6" w:space="0" w:color="000000"/>
              <w:left w:val="single" w:sz="6" w:space="0" w:color="000000"/>
              <w:bottom w:val="single" w:sz="6" w:space="0" w:color="000000"/>
              <w:right w:val="single" w:sz="6" w:space="0" w:color="000000"/>
            </w:tcBorders>
            <w:vAlign w:val="center"/>
          </w:tcPr>
          <w:p w14:paraId="05628120" w14:textId="4A0392E5" w:rsidR="00B033BE" w:rsidRPr="00133B1A" w:rsidRDefault="008105E3" w:rsidP="005A704B">
            <w:pPr>
              <w:widowControl w:val="0"/>
              <w:contextualSpacing/>
              <w:jc w:val="center"/>
              <w:rPr>
                <w:szCs w:val="24"/>
              </w:rPr>
            </w:pPr>
            <w:r w:rsidRPr="00133B1A">
              <w:rPr>
                <w:szCs w:val="24"/>
              </w:rPr>
              <w:t>Phường Thành Sen, Hà Tĩnh</w:t>
            </w:r>
          </w:p>
        </w:tc>
      </w:tr>
    </w:tbl>
    <w:p w14:paraId="3C05412E" w14:textId="77777777" w:rsidR="00B033BE" w:rsidRPr="00133B1A" w:rsidRDefault="00B033BE" w:rsidP="00B033BE">
      <w:pPr>
        <w:ind w:firstLine="709"/>
        <w:rPr>
          <w:b/>
          <w:sz w:val="28"/>
          <w:szCs w:val="28"/>
        </w:rPr>
      </w:pPr>
      <w:r w:rsidRPr="00133B1A">
        <w:rPr>
          <w:b/>
          <w:sz w:val="28"/>
          <w:szCs w:val="28"/>
        </w:rPr>
        <w:t>3. Các quy định áp dụng về công tác bảo vệ</w:t>
      </w:r>
    </w:p>
    <w:p w14:paraId="30A243A6" w14:textId="77777777" w:rsidR="00B033BE" w:rsidRPr="00133B1A" w:rsidRDefault="00B033BE" w:rsidP="00B033BE">
      <w:pPr>
        <w:ind w:firstLine="709"/>
        <w:rPr>
          <w:sz w:val="28"/>
          <w:szCs w:val="28"/>
        </w:rPr>
      </w:pPr>
      <w:r w:rsidRPr="00133B1A">
        <w:rPr>
          <w:sz w:val="28"/>
          <w:szCs w:val="28"/>
        </w:rPr>
        <w:t>- Bộ luật lao động số 45/2019/QH14 ngày 20/11/2019 của Quốc hội;</w:t>
      </w:r>
    </w:p>
    <w:p w14:paraId="3F85F314" w14:textId="199C327C" w:rsidR="00CF7CED" w:rsidRPr="00133B1A" w:rsidRDefault="00CF7CED" w:rsidP="00B033BE">
      <w:pPr>
        <w:ind w:firstLine="709"/>
        <w:rPr>
          <w:sz w:val="28"/>
          <w:szCs w:val="28"/>
        </w:rPr>
      </w:pPr>
      <w:r w:rsidRPr="00133B1A">
        <w:rPr>
          <w:sz w:val="28"/>
          <w:szCs w:val="28"/>
        </w:rPr>
        <w:t>- Nghị định 74/2024/NĐ-CP ngày 30/6/2024 quy định mức lương tối thiểu đối với người lao động làm việc theo hợp đồng lao động.</w:t>
      </w:r>
    </w:p>
    <w:p w14:paraId="085A9477" w14:textId="77777777" w:rsidR="00B033BE" w:rsidRPr="00133B1A" w:rsidRDefault="00B033BE" w:rsidP="00B033BE">
      <w:pPr>
        <w:ind w:firstLine="709"/>
        <w:rPr>
          <w:sz w:val="28"/>
          <w:szCs w:val="28"/>
        </w:rPr>
      </w:pPr>
      <w:r w:rsidRPr="00133B1A">
        <w:rPr>
          <w:sz w:val="28"/>
          <w:szCs w:val="28"/>
        </w:rPr>
        <w:t>- Thực hiện theo Nghị định 06/2013/NĐ-CP ngày 09/01/2013 của Chính phủ về Quy định về bảo vệ cơ quan doanh nghiệp;</w:t>
      </w:r>
    </w:p>
    <w:p w14:paraId="15FE3CAD" w14:textId="77777777" w:rsidR="00B033BE" w:rsidRPr="00133B1A" w:rsidRDefault="00B033BE" w:rsidP="00B033BE">
      <w:pPr>
        <w:ind w:firstLine="709"/>
        <w:rPr>
          <w:sz w:val="28"/>
          <w:szCs w:val="28"/>
        </w:rPr>
      </w:pPr>
      <w:r w:rsidRPr="00133B1A">
        <w:rPr>
          <w:sz w:val="28"/>
          <w:szCs w:val="28"/>
        </w:rPr>
        <w:t>- Thực hiện Nghị định 14/2014/NĐ-CP ngày 26/02/2014 của Chính phủ về việc Quy định chi tiết thi hành về Luật điện lực về an toàn điện;</w:t>
      </w:r>
    </w:p>
    <w:p w14:paraId="43001557" w14:textId="7478295C" w:rsidR="00CF7CED" w:rsidRPr="00133B1A" w:rsidRDefault="00CF7CED" w:rsidP="00B033BE">
      <w:pPr>
        <w:ind w:firstLine="709"/>
        <w:rPr>
          <w:sz w:val="28"/>
          <w:szCs w:val="28"/>
        </w:rPr>
      </w:pPr>
      <w:r w:rsidRPr="00133B1A">
        <w:rPr>
          <w:sz w:val="28"/>
          <w:szCs w:val="28"/>
        </w:rPr>
        <w:t>- Luật Phòng cháy, chữa cháy và cứu nạn, cứu hộ số: 55/2024/QH15 ngày 29/11/2024.</w:t>
      </w:r>
    </w:p>
    <w:p w14:paraId="3304EE74" w14:textId="2D923F07" w:rsidR="00CF7CED" w:rsidRPr="00133B1A" w:rsidRDefault="00CF7CED" w:rsidP="00B033BE">
      <w:pPr>
        <w:ind w:firstLine="709"/>
        <w:rPr>
          <w:sz w:val="28"/>
          <w:szCs w:val="28"/>
        </w:rPr>
      </w:pPr>
      <w:r w:rsidRPr="00133B1A">
        <w:rPr>
          <w:sz w:val="28"/>
          <w:szCs w:val="28"/>
        </w:rPr>
        <w:lastRenderedPageBreak/>
        <w:t>- Nghị định 105/2025/NĐ-CP ngày 15/5/2025 của Chính phủ quy định chi tiết một số điều và biện pháp thi hành luật phòng cháy, chữa cháy và cứu nạn, cứu hộ.</w:t>
      </w:r>
    </w:p>
    <w:p w14:paraId="4479B8A7" w14:textId="77777777" w:rsidR="00B033BE" w:rsidRPr="00133B1A" w:rsidRDefault="00B033BE" w:rsidP="00B033BE">
      <w:pPr>
        <w:ind w:firstLine="709"/>
        <w:rPr>
          <w:sz w:val="28"/>
          <w:szCs w:val="28"/>
        </w:rPr>
      </w:pPr>
      <w:r w:rsidRPr="00133B1A">
        <w:rPr>
          <w:sz w:val="28"/>
          <w:szCs w:val="28"/>
        </w:rPr>
        <w:t>- Nghị định số 96/2016/NĐ-CP ngày 01/7/2016 của Chính phủ quy định về điều kiện an ninh, trật tự đối với một số ngành nghề, đầu tư kinh doanh có điều kiện.</w:t>
      </w:r>
    </w:p>
    <w:p w14:paraId="0CADB656" w14:textId="77777777" w:rsidR="00B033BE" w:rsidRPr="00133B1A" w:rsidRDefault="00B033BE" w:rsidP="00B033BE">
      <w:pPr>
        <w:ind w:firstLine="709"/>
        <w:rPr>
          <w:sz w:val="28"/>
          <w:szCs w:val="28"/>
        </w:rPr>
      </w:pPr>
      <w:r w:rsidRPr="00133B1A">
        <w:rPr>
          <w:sz w:val="28"/>
          <w:szCs w:val="28"/>
        </w:rPr>
        <w:t>- Văn bản số 5187/EVNNPC-TCNS+KT ngày 22/09/2021 của Tổng Công ty Điện lực miền Bắc về việc thực hiện KH sắp xếp, bố trí lao động khi thực hiện TBA 110kV KNT;</w:t>
      </w:r>
    </w:p>
    <w:p w14:paraId="7F38C8A5" w14:textId="77777777" w:rsidR="00B033BE" w:rsidRPr="00133B1A" w:rsidRDefault="00B033BE" w:rsidP="00B033BE">
      <w:pPr>
        <w:ind w:firstLine="709"/>
        <w:rPr>
          <w:sz w:val="28"/>
          <w:szCs w:val="28"/>
        </w:rPr>
      </w:pPr>
      <w:r w:rsidRPr="00133B1A">
        <w:rPr>
          <w:sz w:val="28"/>
          <w:szCs w:val="28"/>
        </w:rPr>
        <w:t>- Thực hiện đúng quy trình, quy phạm về công tác phòng cháy chữa cháy của EVNNPC, Công ty Điện lực Hà Tĩnh;</w:t>
      </w:r>
    </w:p>
    <w:p w14:paraId="4076661D" w14:textId="77777777" w:rsidR="00B033BE" w:rsidRPr="00133B1A" w:rsidRDefault="00B033BE" w:rsidP="00B033BE">
      <w:pPr>
        <w:ind w:firstLine="709"/>
        <w:rPr>
          <w:sz w:val="28"/>
          <w:szCs w:val="28"/>
        </w:rPr>
      </w:pPr>
      <w:r w:rsidRPr="00133B1A">
        <w:rPr>
          <w:sz w:val="28"/>
          <w:szCs w:val="28"/>
        </w:rPr>
        <w:t>- Thực hiện đúng nội quy lao động EVNNPC.</w:t>
      </w:r>
    </w:p>
    <w:p w14:paraId="19385043" w14:textId="77777777" w:rsidR="00B033BE" w:rsidRPr="00133B1A" w:rsidRDefault="00B033BE" w:rsidP="00B033BE">
      <w:pPr>
        <w:ind w:firstLine="709"/>
        <w:rPr>
          <w:b/>
          <w:sz w:val="28"/>
          <w:szCs w:val="28"/>
        </w:rPr>
      </w:pPr>
      <w:r w:rsidRPr="00133B1A">
        <w:rPr>
          <w:b/>
          <w:sz w:val="28"/>
          <w:szCs w:val="28"/>
        </w:rPr>
        <w:t>4. Yêu cầu đối với nhà thầu về tổ chức bảo vệ</w:t>
      </w:r>
    </w:p>
    <w:p w14:paraId="206BD922" w14:textId="77777777" w:rsidR="00B033BE" w:rsidRPr="00133B1A" w:rsidRDefault="00B033BE" w:rsidP="00B033BE">
      <w:pPr>
        <w:ind w:firstLine="709"/>
        <w:rPr>
          <w:sz w:val="28"/>
          <w:szCs w:val="28"/>
        </w:rPr>
      </w:pPr>
      <w:r w:rsidRPr="00133B1A">
        <w:rPr>
          <w:sz w:val="28"/>
          <w:szCs w:val="28"/>
        </w:rPr>
        <w:t xml:space="preserve">Nhà thầu cam kết nhận trách nhiệm thực hiện nhiệm vụ bảo vệ mục tiêu của Bên A, đảm bảo an ninh, trật tự, phòng chống cháy nổ, an toàn tài sản, con người, kiểm soát người, phương tiện, vật tư, thiết bị ra vào, ngăn chặn sự xâm nhập trái phép vào mục tiêu cần bảo vệ của Bên A, tuân thủ theo các quy định hiện hành về tổ chức hoạt động bảo vệ của Tổng công ty Điện lực miền Bắc (EVNNPC), Tập đoàn Điện lực Việt Nam (EVN), pháp luật hiện hành và các điều khoản của Hợp đồng dịch vụ bảo vệ này với các hạng mục công việc như sau: </w:t>
      </w:r>
    </w:p>
    <w:p w14:paraId="6475A911" w14:textId="77777777" w:rsidR="00B033BE" w:rsidRPr="00133B1A" w:rsidRDefault="00B033BE" w:rsidP="00B033BE">
      <w:pPr>
        <w:ind w:firstLine="709"/>
        <w:rPr>
          <w:sz w:val="28"/>
          <w:szCs w:val="28"/>
        </w:rPr>
      </w:pPr>
      <w:r w:rsidRPr="00133B1A">
        <w:rPr>
          <w:sz w:val="28"/>
          <w:szCs w:val="28"/>
        </w:rPr>
        <w:t xml:space="preserve">4.1. Mục tiêu và địa điểm bảo vệ: </w:t>
      </w:r>
    </w:p>
    <w:p w14:paraId="7605758F" w14:textId="77777777" w:rsidR="0013697F" w:rsidRPr="00133B1A" w:rsidRDefault="0013697F" w:rsidP="0013697F">
      <w:pPr>
        <w:ind w:firstLine="709"/>
        <w:rPr>
          <w:sz w:val="28"/>
          <w:szCs w:val="28"/>
        </w:rPr>
      </w:pPr>
      <w:r w:rsidRPr="00133B1A">
        <w:rPr>
          <w:sz w:val="28"/>
          <w:szCs w:val="28"/>
        </w:rPr>
        <w:t>+ Bảo vệ an ninh TBA 110kV Cẩm Xuyên – Xã Cẩm Hưng, Hà Tĩnh.</w:t>
      </w:r>
    </w:p>
    <w:p w14:paraId="4A7BE842" w14:textId="77777777" w:rsidR="0013697F" w:rsidRPr="00133B1A" w:rsidRDefault="0013697F" w:rsidP="0013697F">
      <w:pPr>
        <w:ind w:firstLine="709"/>
        <w:rPr>
          <w:sz w:val="28"/>
          <w:szCs w:val="28"/>
        </w:rPr>
      </w:pPr>
      <w:r w:rsidRPr="00133B1A">
        <w:rPr>
          <w:sz w:val="28"/>
          <w:szCs w:val="28"/>
        </w:rPr>
        <w:t>+ Bảo vệ an ninh TBA 110kV Hà Tĩnh – Phường Hà Huy Tập, Hà Tĩnh.</w:t>
      </w:r>
    </w:p>
    <w:p w14:paraId="0E8A08D1" w14:textId="77777777" w:rsidR="0013697F" w:rsidRPr="00133B1A" w:rsidRDefault="0013697F" w:rsidP="0013697F">
      <w:pPr>
        <w:ind w:firstLine="709"/>
        <w:rPr>
          <w:sz w:val="28"/>
          <w:szCs w:val="28"/>
        </w:rPr>
      </w:pPr>
      <w:r w:rsidRPr="00133B1A">
        <w:rPr>
          <w:sz w:val="28"/>
          <w:szCs w:val="28"/>
        </w:rPr>
        <w:t>+ Bảo vệ an ninh TBA 110kV Hương Sơn – Xã Sơn Giang, Hà Tĩnh.</w:t>
      </w:r>
    </w:p>
    <w:p w14:paraId="6080EF6C" w14:textId="77777777" w:rsidR="0013697F" w:rsidRPr="00133B1A" w:rsidRDefault="0013697F" w:rsidP="0013697F">
      <w:pPr>
        <w:ind w:firstLine="709"/>
        <w:rPr>
          <w:sz w:val="28"/>
          <w:szCs w:val="28"/>
        </w:rPr>
      </w:pPr>
      <w:r w:rsidRPr="00133B1A">
        <w:rPr>
          <w:sz w:val="28"/>
          <w:szCs w:val="28"/>
        </w:rPr>
        <w:t>+ Bảo vệ an ninh TBA 110kV Nghi Xuân – Xã Nghi Xuân, Hà Tĩnh.</w:t>
      </w:r>
    </w:p>
    <w:p w14:paraId="4D6DF699" w14:textId="77777777" w:rsidR="0013697F" w:rsidRPr="00133B1A" w:rsidRDefault="0013697F" w:rsidP="0013697F">
      <w:pPr>
        <w:ind w:firstLine="709"/>
        <w:rPr>
          <w:sz w:val="28"/>
          <w:szCs w:val="28"/>
        </w:rPr>
      </w:pPr>
      <w:r w:rsidRPr="00133B1A">
        <w:rPr>
          <w:sz w:val="28"/>
          <w:szCs w:val="28"/>
        </w:rPr>
        <w:t>+ Bảo vệ an ninh TBA 110kV Hồng Lĩnh – Phường Nam Hồng Lĩnh, Hà Tĩnh.</w:t>
      </w:r>
    </w:p>
    <w:p w14:paraId="0E9A28CC" w14:textId="77777777" w:rsidR="0013697F" w:rsidRPr="00133B1A" w:rsidRDefault="0013697F" w:rsidP="0013697F">
      <w:pPr>
        <w:ind w:firstLine="709"/>
        <w:rPr>
          <w:sz w:val="28"/>
          <w:szCs w:val="28"/>
        </w:rPr>
      </w:pPr>
      <w:r w:rsidRPr="00133B1A">
        <w:rPr>
          <w:sz w:val="28"/>
          <w:szCs w:val="28"/>
        </w:rPr>
        <w:t>+ Bảo vệ an ninh TBA 110kV Kỳ Anh 2 – Xã Kỳ Anh, Hà Tĩnh.</w:t>
      </w:r>
    </w:p>
    <w:p w14:paraId="4B1BCC16" w14:textId="77777777" w:rsidR="0013697F" w:rsidRPr="00133B1A" w:rsidRDefault="0013697F" w:rsidP="0013697F">
      <w:pPr>
        <w:ind w:firstLine="709"/>
        <w:rPr>
          <w:sz w:val="28"/>
          <w:szCs w:val="28"/>
        </w:rPr>
      </w:pPr>
      <w:r w:rsidRPr="00133B1A">
        <w:rPr>
          <w:sz w:val="28"/>
          <w:szCs w:val="28"/>
        </w:rPr>
        <w:t>+ Bảo vệ an ninh TBA 110kV Vũng Áng – Phường Vũng Áng, Hà Tĩnh.</w:t>
      </w:r>
    </w:p>
    <w:p w14:paraId="047147C1" w14:textId="77777777" w:rsidR="0013697F" w:rsidRPr="00133B1A" w:rsidRDefault="0013697F" w:rsidP="0013697F">
      <w:pPr>
        <w:ind w:firstLine="709"/>
        <w:rPr>
          <w:sz w:val="28"/>
          <w:szCs w:val="28"/>
        </w:rPr>
      </w:pPr>
      <w:r w:rsidRPr="00133B1A">
        <w:rPr>
          <w:sz w:val="28"/>
          <w:szCs w:val="28"/>
        </w:rPr>
        <w:t>+ Bảo vệ an ninh TBA 110kV Lộc Hà – Xã Mai Phụ, Hà Tĩnh.</w:t>
      </w:r>
    </w:p>
    <w:p w14:paraId="08DA6FD6" w14:textId="77777777" w:rsidR="0013697F" w:rsidRPr="00133B1A" w:rsidRDefault="0013697F" w:rsidP="0013697F">
      <w:pPr>
        <w:ind w:firstLine="709"/>
        <w:rPr>
          <w:sz w:val="28"/>
          <w:szCs w:val="28"/>
        </w:rPr>
      </w:pPr>
      <w:r w:rsidRPr="00133B1A">
        <w:rPr>
          <w:sz w:val="28"/>
          <w:szCs w:val="28"/>
        </w:rPr>
        <w:t>+ Bảo vệ an ninh Nhà điều hành sản xuất Công ty Điện lực Hà Tĩnh – Phường Thành Sen, Hà Tĩnh.</w:t>
      </w:r>
    </w:p>
    <w:p w14:paraId="39C17FA9" w14:textId="3F012B7A" w:rsidR="00B033BE" w:rsidRPr="00133B1A" w:rsidRDefault="0013697F" w:rsidP="0013697F">
      <w:pPr>
        <w:ind w:firstLine="709"/>
        <w:rPr>
          <w:sz w:val="28"/>
          <w:szCs w:val="28"/>
        </w:rPr>
      </w:pPr>
      <w:r w:rsidRPr="00133B1A">
        <w:rPr>
          <w:sz w:val="28"/>
          <w:szCs w:val="28"/>
        </w:rPr>
        <w:t>+ Bảo vệ an ninh Kho vật tư Công ty Điện lực Hà Tĩnh – Phường Thành Sen, Hà Tĩnh.</w:t>
      </w:r>
      <w:r w:rsidR="00B033BE" w:rsidRPr="00133B1A">
        <w:rPr>
          <w:sz w:val="28"/>
          <w:szCs w:val="28"/>
        </w:rPr>
        <w:t>.</w:t>
      </w:r>
    </w:p>
    <w:p w14:paraId="4F4B3E7A" w14:textId="77777777" w:rsidR="00B033BE" w:rsidRPr="00133B1A" w:rsidRDefault="00B033BE" w:rsidP="00B033BE">
      <w:pPr>
        <w:ind w:firstLine="709"/>
        <w:rPr>
          <w:sz w:val="28"/>
          <w:szCs w:val="28"/>
        </w:rPr>
      </w:pPr>
      <w:r w:rsidRPr="00133B1A">
        <w:rPr>
          <w:sz w:val="28"/>
          <w:szCs w:val="28"/>
        </w:rPr>
        <w:t>- Thời gian làm việc: 24 giờ/ngày; 07 ngày/tuần bao gồm tất cả các ngày</w:t>
      </w:r>
    </w:p>
    <w:p w14:paraId="14A89E1F" w14:textId="77777777" w:rsidR="00B033BE" w:rsidRPr="00133B1A" w:rsidRDefault="00B033BE" w:rsidP="00B033BE">
      <w:pPr>
        <w:ind w:firstLine="709"/>
        <w:rPr>
          <w:sz w:val="28"/>
          <w:szCs w:val="28"/>
        </w:rPr>
      </w:pPr>
      <w:r w:rsidRPr="00133B1A">
        <w:rPr>
          <w:sz w:val="28"/>
          <w:szCs w:val="28"/>
        </w:rPr>
        <w:t>Lễ, Tết, thứ 7 và chủ nhật.</w:t>
      </w:r>
    </w:p>
    <w:p w14:paraId="23C6CFE6" w14:textId="77777777" w:rsidR="00B033BE" w:rsidRPr="00133B1A" w:rsidRDefault="00B033BE" w:rsidP="00B033BE">
      <w:pPr>
        <w:ind w:firstLine="709"/>
        <w:rPr>
          <w:sz w:val="28"/>
          <w:szCs w:val="28"/>
        </w:rPr>
      </w:pPr>
      <w:r w:rsidRPr="00133B1A">
        <w:rPr>
          <w:sz w:val="28"/>
          <w:szCs w:val="28"/>
        </w:rPr>
        <w:t>-  Số lượng vị trí trực và phương thức hoạt động: Theo phương án bảo vệ mục tiêu được lập giữa Bên A, Bên B và có ý kiến thống nhất của cơ quan nhà nước có thẩm quyền. Bố trí 01 nhân viên/ ca trực, mỗi vị trí bảo vệ bố trí ít nhất 4 nhân viên bảo vệ thay phiên nhau trực.</w:t>
      </w:r>
    </w:p>
    <w:p w14:paraId="1D226CB8" w14:textId="77777777" w:rsidR="00B033BE" w:rsidRPr="00133B1A" w:rsidRDefault="00B033BE" w:rsidP="00B033BE">
      <w:pPr>
        <w:ind w:firstLine="709"/>
        <w:rPr>
          <w:sz w:val="28"/>
          <w:szCs w:val="28"/>
        </w:rPr>
      </w:pPr>
      <w:r w:rsidRPr="00133B1A">
        <w:rPr>
          <w:sz w:val="28"/>
          <w:szCs w:val="28"/>
        </w:rPr>
        <w:t xml:space="preserve">4.2. Có văn bản xác nhận của Phòng An ninh Kinh tế (PA04) của  địa phương nơi có Danh mục CTQT ANQG, khi thuê dịch vụ bảo vệ về xác nhận năng lực bảo vệ cho các đơn vị thuộc ngành điện (Theo mục 7 điều 6 Chương II thuộc Quy chế phối hợp Công tác bảo vệ an ninh, an toàn giữa Tổng cục an ninh </w:t>
      </w:r>
      <w:r w:rsidRPr="00133B1A">
        <w:rPr>
          <w:sz w:val="28"/>
          <w:szCs w:val="28"/>
        </w:rPr>
        <w:lastRenderedPageBreak/>
        <w:t>và Tập đoàn điện lực Việt Nam số 2502/QCPH-TCAN-EVN ngày 26/06/2015; mục 4 phần II của Hướng dẫn số 6491/HD-EVN ngày 22/10/2021).</w:t>
      </w:r>
    </w:p>
    <w:p w14:paraId="4CB1913B" w14:textId="77777777" w:rsidR="00B033BE" w:rsidRPr="00133B1A" w:rsidRDefault="00B033BE" w:rsidP="00B033BE">
      <w:pPr>
        <w:ind w:firstLine="709"/>
        <w:rPr>
          <w:sz w:val="28"/>
          <w:szCs w:val="28"/>
        </w:rPr>
      </w:pPr>
      <w:r w:rsidRPr="00133B1A">
        <w:rPr>
          <w:sz w:val="28"/>
          <w:szCs w:val="28"/>
        </w:rPr>
        <w:t>4.3. Có giấy phép sử dụng tần số và thiết bị vô tuyến điện tại khu vực tỉnh Hà Tĩnh (Nghị định số 63/2023/NĐ-CP ngày 18/8/2023 và QĐ số 2253/QĐ-BTTTT ngày 06/12/2022).</w:t>
      </w:r>
    </w:p>
    <w:p w14:paraId="531D5BB9" w14:textId="77777777" w:rsidR="00B033BE" w:rsidRPr="00133B1A" w:rsidRDefault="00B033BE" w:rsidP="00B033BE">
      <w:pPr>
        <w:ind w:firstLine="709"/>
        <w:rPr>
          <w:sz w:val="28"/>
          <w:szCs w:val="28"/>
        </w:rPr>
      </w:pPr>
      <w:r w:rsidRPr="00133B1A">
        <w:rPr>
          <w:sz w:val="28"/>
          <w:szCs w:val="28"/>
        </w:rPr>
        <w:t>4.4. Giấy phép đăng ký sử dụng công cụ hỗ trợ.</w:t>
      </w:r>
    </w:p>
    <w:p w14:paraId="2854B980" w14:textId="77777777" w:rsidR="00B033BE" w:rsidRPr="00133B1A" w:rsidRDefault="00B033BE" w:rsidP="00B033BE">
      <w:pPr>
        <w:ind w:firstLine="709"/>
        <w:rPr>
          <w:sz w:val="28"/>
          <w:szCs w:val="28"/>
        </w:rPr>
      </w:pPr>
      <w:r w:rsidRPr="00133B1A">
        <w:rPr>
          <w:sz w:val="28"/>
          <w:szCs w:val="28"/>
        </w:rPr>
        <w:t>4.5. Thực hiện các biện pháp nghiệp vụ theo quy định của pháp luật và hướng dẫn nghiệp vụ bảo vệ để phòng ngừa, phát hiện và ngăn chặn những hành vi vi phạm pháp luật, vi phạm nội quy bảo vệ trạm biến áp; kịp thời đề xuất với người đứng đầu đơn vị, trạm biến áp biện pháp xử lý.</w:t>
      </w:r>
    </w:p>
    <w:p w14:paraId="555D2F8D" w14:textId="77777777" w:rsidR="00B033BE" w:rsidRPr="00133B1A" w:rsidRDefault="00B033BE" w:rsidP="00B033BE">
      <w:pPr>
        <w:ind w:firstLine="709"/>
        <w:rPr>
          <w:sz w:val="28"/>
          <w:szCs w:val="28"/>
        </w:rPr>
      </w:pPr>
      <w:r w:rsidRPr="00133B1A">
        <w:rPr>
          <w:sz w:val="28"/>
          <w:szCs w:val="28"/>
        </w:rPr>
        <w:t>4.6. Thực hiện tốt nhiệm vụ bảo vệ an toàn các trang thiết bị, tài sản của bên Chủ đầu tư, chấp hành nghiêm chỉnh các quy định về kiểm tra, kiểm soát, ghi chép sổ sách theo dõi hàng hóa, tài sản, người và phương tiện ra vào khu vực mục tiêu bảo vệ của bên chủ đầu tư.</w:t>
      </w:r>
    </w:p>
    <w:p w14:paraId="72F61C12" w14:textId="77777777" w:rsidR="00B033BE" w:rsidRPr="00133B1A" w:rsidRDefault="00B033BE" w:rsidP="00B033BE">
      <w:pPr>
        <w:ind w:firstLine="709"/>
        <w:rPr>
          <w:sz w:val="28"/>
          <w:szCs w:val="28"/>
        </w:rPr>
      </w:pPr>
      <w:r w:rsidRPr="00133B1A">
        <w:rPr>
          <w:sz w:val="28"/>
          <w:szCs w:val="28"/>
        </w:rPr>
        <w:t>4.7. Trực tiếp kiểm soát, giám sát người ra vào. Khi xảy ra các vụ việc có liên quan đến an ninh, trật tự và an toàn trạm biến áp phải tổ chức bảo vệ hiện trường, bảo vệ tài sản của trạm, cấp cứu nạn nhân, bắt người phạm tội quả tang và báo ngay cho cơ quan Công an nơi gần nhất.</w:t>
      </w:r>
    </w:p>
    <w:p w14:paraId="669FD54C" w14:textId="77777777" w:rsidR="00B033BE" w:rsidRPr="00133B1A" w:rsidRDefault="00B033BE" w:rsidP="00B033BE">
      <w:pPr>
        <w:ind w:firstLine="709"/>
        <w:rPr>
          <w:sz w:val="28"/>
          <w:szCs w:val="28"/>
        </w:rPr>
      </w:pPr>
      <w:r w:rsidRPr="00133B1A">
        <w:rPr>
          <w:sz w:val="28"/>
          <w:szCs w:val="28"/>
        </w:rPr>
        <w:t>4.8. Chủ động phối hợp với Công an xã/ phường/ thị trấn hoặc Đồn Công an (nếu khu vực bảo vệ nằm trong khu Công nghiệp) nơi đơn vị, trạm đóng về công tác nắm tình hình, bảo đảm an ninh, trật tự, an toàn đơn vị, trạm; chủ động đề xuất với người đứng đầu đơn vị, trạm biến áp xây dựng nội quy bảo vệ đơn vị, trạm, kế hoạch, biện pháp phòng, chống tội phạm và các hành vi vi phạm pháp luật khác trong đơn vị, trạm.</w:t>
      </w:r>
    </w:p>
    <w:p w14:paraId="1CC6C111" w14:textId="77777777" w:rsidR="00B033BE" w:rsidRPr="00133B1A" w:rsidRDefault="00B033BE" w:rsidP="00B033BE">
      <w:pPr>
        <w:ind w:firstLine="709"/>
        <w:rPr>
          <w:sz w:val="28"/>
          <w:szCs w:val="28"/>
        </w:rPr>
      </w:pPr>
      <w:r w:rsidRPr="00133B1A">
        <w:rPr>
          <w:sz w:val="28"/>
          <w:szCs w:val="28"/>
        </w:rPr>
        <w:t>4.9. Tuần tra canh gác khu vực trong, ngoài mục tiêu được bảo vệ để phát hiện kịp thời và xử lý các sự cố mất an toàn của bên Chủ đầu tư, đặc biệt là thực hiện an toàn các quy định về công tác phòng cháy, chữa cháy, giữ gìn trật tự công cộng… theo quy định pháp luật, quy chế quản lý nội bộ của EVN, EVNNPC và Công ty Điện lực Hà Tĩnh và phải tuân thủ các quy định như:</w:t>
      </w:r>
    </w:p>
    <w:p w14:paraId="0FE977B4" w14:textId="77777777" w:rsidR="00B033BE" w:rsidRPr="00133B1A" w:rsidRDefault="00B033BE" w:rsidP="00B033BE">
      <w:pPr>
        <w:ind w:firstLine="709"/>
        <w:rPr>
          <w:sz w:val="28"/>
          <w:szCs w:val="28"/>
        </w:rPr>
      </w:pPr>
      <w:r w:rsidRPr="00133B1A">
        <w:rPr>
          <w:sz w:val="28"/>
          <w:szCs w:val="28"/>
        </w:rPr>
        <w:t>- Lực lượng bảo vệ là thành viên đội phòng cháy và chữa cháy cơ sở tại vị trí bảo vệ (được cấp chứng nhận huấn luyện PCCC và CNCH theo quy định của pháp luật).</w:t>
      </w:r>
    </w:p>
    <w:p w14:paraId="0AA1F5A8" w14:textId="77777777" w:rsidR="00B033BE" w:rsidRPr="00133B1A" w:rsidRDefault="00B033BE" w:rsidP="00B033BE">
      <w:pPr>
        <w:ind w:firstLine="709"/>
        <w:rPr>
          <w:sz w:val="28"/>
          <w:szCs w:val="28"/>
        </w:rPr>
      </w:pPr>
      <w:r w:rsidRPr="00133B1A">
        <w:rPr>
          <w:sz w:val="28"/>
          <w:szCs w:val="28"/>
        </w:rPr>
        <w:t>- Lực lượng bảo vệ tham gia các khóa đào tạo do các đơn vị trực thuộc NPC tổ chức để nắm vững quy trình vận hành hệ thống báo cháy, chữa cháy; sử dụng thành thạo các phương tiện chữa cháy tại trạm; theo dõi và báo cáo tình hình bất thường của hệ thống báo cháy, chữa cháy, các phương tiện chữa cháy tại trạm và xử lý một số tình huống chữa cháy ban đầu theo Phương án phòng cháy, chữa cháy và cứu nạn, cứu hộ được cơ quan có thẩm quyền phê duyệt.</w:t>
      </w:r>
    </w:p>
    <w:p w14:paraId="0259E987" w14:textId="77777777" w:rsidR="00B033BE" w:rsidRPr="00133B1A" w:rsidRDefault="00B033BE" w:rsidP="00B033BE">
      <w:pPr>
        <w:ind w:firstLine="709"/>
        <w:rPr>
          <w:sz w:val="28"/>
          <w:szCs w:val="28"/>
        </w:rPr>
      </w:pPr>
      <w:r w:rsidRPr="00133B1A">
        <w:rPr>
          <w:sz w:val="28"/>
          <w:szCs w:val="28"/>
        </w:rPr>
        <w:t>- Lực lượng bảo vệ phải vận hành định kỳ hệ thống PCCC của trạm không người trực theo quy định của đơn vị quản lý.</w:t>
      </w:r>
    </w:p>
    <w:p w14:paraId="4E609C0F" w14:textId="77777777" w:rsidR="00B033BE" w:rsidRPr="00133B1A" w:rsidRDefault="00B033BE" w:rsidP="00B033BE">
      <w:pPr>
        <w:ind w:firstLine="709"/>
        <w:rPr>
          <w:sz w:val="28"/>
          <w:szCs w:val="28"/>
        </w:rPr>
      </w:pPr>
      <w:r w:rsidRPr="00133B1A">
        <w:rPr>
          <w:sz w:val="28"/>
          <w:szCs w:val="28"/>
        </w:rPr>
        <w:t>- Bàn giao hiện trường chữa cháy cho lực lượng chữa cháy chuyên nghiệp khi có lệnh từ người có thẩm quyền của Trung tâm vận hành.</w:t>
      </w:r>
    </w:p>
    <w:p w14:paraId="6B4FD83F" w14:textId="77777777" w:rsidR="00B033BE" w:rsidRPr="00133B1A" w:rsidRDefault="00B033BE" w:rsidP="00B033BE">
      <w:pPr>
        <w:ind w:firstLine="709"/>
        <w:rPr>
          <w:sz w:val="28"/>
          <w:szCs w:val="28"/>
        </w:rPr>
      </w:pPr>
      <w:r w:rsidRPr="00133B1A">
        <w:rPr>
          <w:sz w:val="28"/>
          <w:szCs w:val="28"/>
        </w:rPr>
        <w:t>- Bảo vệ hiện trường trong và sau khi có cháy nổ cho đến khi bàn giao cho người có thẩm quyền của Trung tâm vận hành và phối hợp với các bên liên quan trong quá trình xử lý cháy nổ nếu có.</w:t>
      </w:r>
    </w:p>
    <w:p w14:paraId="7127CFD6" w14:textId="77777777" w:rsidR="00B033BE" w:rsidRPr="00133B1A" w:rsidRDefault="00B033BE" w:rsidP="00B033BE">
      <w:pPr>
        <w:ind w:firstLine="709"/>
        <w:rPr>
          <w:sz w:val="28"/>
          <w:szCs w:val="28"/>
        </w:rPr>
      </w:pPr>
      <w:r w:rsidRPr="00133B1A">
        <w:rPr>
          <w:sz w:val="28"/>
          <w:szCs w:val="28"/>
        </w:rPr>
        <w:lastRenderedPageBreak/>
        <w:t>4.10. Có trách nhiệm gìn giữ bí mật Nhà nước, bí mật nội bộ, bí mật sản xuất kinh doanh và các hoạt động khác của bên Chủ đầu tư theo quy định pháp luật và các quy chế nội bộ của chủ đấu tư. Chủ động phát hiện, phòng chống các hành vi phá hoại, khủng bố hoặc đe dọa phá hoại cơ sở vật chất, kỹ thuật của bên Chủ đầu tư theo đúng luật pháp Việt Nam.</w:t>
      </w:r>
    </w:p>
    <w:p w14:paraId="1F5D34C3" w14:textId="77777777" w:rsidR="00B033BE" w:rsidRPr="00133B1A" w:rsidRDefault="00B033BE" w:rsidP="00B033BE">
      <w:pPr>
        <w:ind w:firstLine="709"/>
        <w:rPr>
          <w:sz w:val="28"/>
          <w:szCs w:val="28"/>
        </w:rPr>
      </w:pPr>
      <w:r w:rsidRPr="00133B1A">
        <w:rPr>
          <w:sz w:val="28"/>
          <w:szCs w:val="28"/>
        </w:rPr>
        <w:t>4.11. Làm nòng cốt trong phong trào toàn dân bảo vệ an ninh Tổ quốc trong đơn vị, trạm; xây dựng đơn vị, trạm an toàn. Báo cáo đầy đủ và kịp thời các thông tin có liên quan đến tình hình bảo vệ tài sản và an ninh trật tự để bên Chủ đầu tư có kế hoạch phối hợp xử lý.</w:t>
      </w:r>
    </w:p>
    <w:p w14:paraId="55BDE598" w14:textId="77777777" w:rsidR="00B033BE" w:rsidRPr="00133B1A" w:rsidRDefault="00B033BE" w:rsidP="00B033BE">
      <w:pPr>
        <w:ind w:firstLine="709"/>
        <w:rPr>
          <w:sz w:val="28"/>
          <w:szCs w:val="28"/>
        </w:rPr>
      </w:pPr>
      <w:r w:rsidRPr="00133B1A">
        <w:rPr>
          <w:sz w:val="28"/>
          <w:szCs w:val="28"/>
        </w:rPr>
        <w:t>4.12. Trong khi làm nhiệm vụ, được kiểm tra giấy tờ, hàng hóa, phương tiện ra vào đơn vị, trạm nếu có dấu hiệu vi phạm pháp luật hoặc vi phạm nội quy của đơn vị, trạm.</w:t>
      </w:r>
    </w:p>
    <w:p w14:paraId="711DE05E" w14:textId="77777777" w:rsidR="00B033BE" w:rsidRPr="00133B1A" w:rsidRDefault="00B033BE" w:rsidP="00B033BE">
      <w:pPr>
        <w:ind w:firstLine="709"/>
        <w:rPr>
          <w:sz w:val="28"/>
          <w:szCs w:val="28"/>
        </w:rPr>
      </w:pPr>
      <w:r w:rsidRPr="00133B1A">
        <w:rPr>
          <w:sz w:val="28"/>
          <w:szCs w:val="28"/>
        </w:rPr>
        <w:t>4.13. Tiến hành công tác xác minh những vụ, việc xảy ra ở trụ sở, trạm theo thẩm quyền mà người đứng đầu trụ sở, trạm giao hoặc theo yêu cầu của cơ quan Công an có thẩm quyền.</w:t>
      </w:r>
    </w:p>
    <w:p w14:paraId="2235626C" w14:textId="77777777" w:rsidR="00B033BE" w:rsidRPr="00133B1A" w:rsidRDefault="00B033BE" w:rsidP="00B033BE">
      <w:pPr>
        <w:ind w:firstLine="709"/>
        <w:rPr>
          <w:sz w:val="28"/>
          <w:szCs w:val="28"/>
        </w:rPr>
      </w:pPr>
      <w:r w:rsidRPr="00133B1A">
        <w:rPr>
          <w:sz w:val="28"/>
          <w:szCs w:val="28"/>
        </w:rPr>
        <w:t>4.14. Từ chối thực hiện các yêu cầu trái pháp luật trong khi thi hành nhiệm vụ bảo vệ và phải báo cáo cơ quan chức năng để xử lý theo quy định của pháp luật.</w:t>
      </w:r>
    </w:p>
    <w:p w14:paraId="750D8ED7" w14:textId="77777777" w:rsidR="00B033BE" w:rsidRPr="00133B1A" w:rsidRDefault="00B033BE" w:rsidP="00B033BE">
      <w:pPr>
        <w:ind w:firstLine="709"/>
        <w:rPr>
          <w:sz w:val="28"/>
          <w:szCs w:val="28"/>
        </w:rPr>
      </w:pPr>
      <w:r w:rsidRPr="00133B1A">
        <w:rPr>
          <w:sz w:val="28"/>
          <w:szCs w:val="28"/>
        </w:rPr>
        <w:t>4.15. Thực hiện các nhiệm vụ trong các trường hợp phạm pháp quả tang theo luật pháp Việt Nam đối với bất kỳ ai có hành vi vi phạm, phá hoại, khủng bố, trộm cắp, lừa đảo, gian lận… để chiếm đoạt tài sản hoặc gây rối làm mất an toàn trật tự xã hội trong khu vực bảo vệ của bên Chủ đầu tư, đồng thời phải thông báo ngay người có trách nhiệm của bên Chủ đầu tư và chính quyền địa phương nơi sở tại để xử lý.</w:t>
      </w:r>
    </w:p>
    <w:p w14:paraId="242DC47F" w14:textId="77777777" w:rsidR="00B033BE" w:rsidRPr="00133B1A" w:rsidRDefault="00B033BE" w:rsidP="00B033BE">
      <w:pPr>
        <w:ind w:firstLine="709"/>
        <w:rPr>
          <w:sz w:val="28"/>
          <w:szCs w:val="28"/>
        </w:rPr>
      </w:pPr>
      <w:r w:rsidRPr="00133B1A">
        <w:rPr>
          <w:sz w:val="28"/>
          <w:szCs w:val="28"/>
        </w:rPr>
        <w:t>4.16. Có trách nhiệm chính trong việc bảo vệ đảm bảo an ninh, trật tự, phòng chống cháy nổ, an toàn tài sản, con người trong phạm vi mục tiêu bảo vệ.</w:t>
      </w:r>
    </w:p>
    <w:p w14:paraId="0AD7EF51" w14:textId="77777777" w:rsidR="00B033BE" w:rsidRPr="00133B1A" w:rsidRDefault="00B033BE" w:rsidP="00B033BE">
      <w:pPr>
        <w:ind w:firstLine="709"/>
        <w:rPr>
          <w:sz w:val="28"/>
          <w:szCs w:val="28"/>
        </w:rPr>
      </w:pPr>
      <w:r w:rsidRPr="00133B1A">
        <w:rPr>
          <w:sz w:val="28"/>
          <w:szCs w:val="28"/>
        </w:rPr>
        <w:t>4.17. Bố trí đủ nhân viên bảo vệ đã được qua đào tạo nghiệp vụ bảo vệ, được cấp giấy chứng nhận nghiệp vụ bảo vệ, PCCC và CNCH theo quy định.</w:t>
      </w:r>
    </w:p>
    <w:p w14:paraId="1904AC3A" w14:textId="77777777" w:rsidR="00B033BE" w:rsidRPr="00133B1A" w:rsidRDefault="00B033BE" w:rsidP="00B033BE">
      <w:pPr>
        <w:ind w:firstLine="709"/>
        <w:rPr>
          <w:sz w:val="28"/>
          <w:szCs w:val="28"/>
        </w:rPr>
      </w:pPr>
      <w:r w:rsidRPr="00133B1A">
        <w:rPr>
          <w:sz w:val="28"/>
          <w:szCs w:val="28"/>
        </w:rPr>
        <w:t>4.18. Cung cấp đầy đủ lý lịch trích ngang, hồ sơ các nhân viên bảo vệ tham gia bảo vệ mục tiêu: sơ yếu lý lịch, bản sao căn cước công dân, giấy chứng nhận huấn luyện nghiệm vụ bảo vệ, giấy chứng nhận huấn luyện PCCC và CNCH; chịu trách nhiệm trước pháp luật về giấy tờ cung cấp cho chủ đầu tư và trách nhiệm của doanh nghiệp kinh doanh dịch vụ bảo vệ theo quy định của Pháp luật.</w:t>
      </w:r>
    </w:p>
    <w:p w14:paraId="634FF094" w14:textId="77777777" w:rsidR="00B033BE" w:rsidRPr="00133B1A" w:rsidRDefault="00B033BE" w:rsidP="00B033BE">
      <w:pPr>
        <w:ind w:firstLine="709"/>
        <w:rPr>
          <w:sz w:val="28"/>
          <w:szCs w:val="28"/>
        </w:rPr>
      </w:pPr>
      <w:r w:rsidRPr="00133B1A">
        <w:rPr>
          <w:sz w:val="28"/>
          <w:szCs w:val="28"/>
        </w:rPr>
        <w:t xml:space="preserve">4.19. Thực hiện các nhiệm vụ nhằm bảo vệ theo đúng yêu cầu của chủ đầu tư và quy định của Pháp luật. Tự chịu trách nhiệm do hành vi vượt quá mức cho phép của công việc hoặc vi phạm pháp luật. </w:t>
      </w:r>
    </w:p>
    <w:p w14:paraId="0CCD50DC" w14:textId="77777777" w:rsidR="00B033BE" w:rsidRPr="00133B1A" w:rsidRDefault="00B033BE" w:rsidP="00B033BE">
      <w:pPr>
        <w:ind w:firstLine="709"/>
        <w:rPr>
          <w:sz w:val="28"/>
          <w:szCs w:val="28"/>
        </w:rPr>
      </w:pPr>
      <w:r w:rsidRPr="00133B1A">
        <w:rPr>
          <w:sz w:val="28"/>
          <w:szCs w:val="28"/>
        </w:rPr>
        <w:t>4.20. Tự chịu mọi rủi ro và thanh toán các khoản như: Phương tiện đi lại, chỗ ăn nghỉ, lương, thưởng nhân viên bảo vệ, các chế độ bảo hiểm xã hội, bảo hiểm y tế, bảo hiểm tai nạn, bảo hiểm thất nghiệp, chế độ lao động, trang phục bảo vệ, công cụ hỗ trợ, trang bị thông tin liên lạc cho nhân viên bảo vệ.</w:t>
      </w:r>
    </w:p>
    <w:p w14:paraId="3BA3BB66" w14:textId="77777777" w:rsidR="00B033BE" w:rsidRPr="00133B1A" w:rsidRDefault="00B033BE" w:rsidP="00B033BE">
      <w:pPr>
        <w:ind w:firstLine="709"/>
        <w:rPr>
          <w:sz w:val="28"/>
          <w:szCs w:val="28"/>
        </w:rPr>
      </w:pPr>
      <w:r w:rsidRPr="00133B1A">
        <w:rPr>
          <w:sz w:val="28"/>
          <w:szCs w:val="28"/>
        </w:rPr>
        <w:t>4.21. Báo cáo định kỳ hàng tháng hoặc đột xuất theo yêu cầu của chủ đầu tư về các thông tin có liên quan đến tình hình bảo vệ tài sản và an ninh, trật tự. Trong trường hợp phát hiện có nguy cơ xảy ra mất an ninh trật tự hoặc vụ việc đột xuất phải kịp thời xử lý và báo ngay cho người có trách nhiệm của chủ đầu tư được biết và có kế hoạch xử lý.</w:t>
      </w:r>
    </w:p>
    <w:p w14:paraId="135909BB" w14:textId="77777777" w:rsidR="00B033BE" w:rsidRPr="00133B1A" w:rsidRDefault="00B033BE" w:rsidP="00B033BE">
      <w:pPr>
        <w:ind w:firstLine="709"/>
        <w:rPr>
          <w:sz w:val="28"/>
          <w:szCs w:val="28"/>
        </w:rPr>
      </w:pPr>
      <w:r w:rsidRPr="00133B1A">
        <w:rPr>
          <w:sz w:val="28"/>
          <w:szCs w:val="28"/>
        </w:rPr>
        <w:lastRenderedPageBreak/>
        <w:t>4.22. Thường xuyên duy trì việc trao đổi rút kinh nghiệm giữa các bên.</w:t>
      </w:r>
    </w:p>
    <w:p w14:paraId="59D6FDF5" w14:textId="77777777" w:rsidR="00B033BE" w:rsidRPr="00133B1A" w:rsidRDefault="00B033BE" w:rsidP="00B033BE">
      <w:pPr>
        <w:ind w:firstLine="709"/>
        <w:rPr>
          <w:sz w:val="28"/>
          <w:szCs w:val="28"/>
        </w:rPr>
      </w:pPr>
      <w:r w:rsidRPr="00133B1A">
        <w:rPr>
          <w:sz w:val="28"/>
          <w:szCs w:val="28"/>
        </w:rPr>
        <w:t>4.23. Có trách nhiệm báo cáo và chịu sự kiểm tra của các cơ quan có thẩm quyền (công an địa phương) và các đoàn kiểm tra do chủ đầu tư tổ chức.</w:t>
      </w:r>
    </w:p>
    <w:p w14:paraId="27D99498" w14:textId="77777777" w:rsidR="00B033BE" w:rsidRPr="00133B1A" w:rsidRDefault="00B033BE" w:rsidP="00B033BE">
      <w:pPr>
        <w:ind w:firstLine="709"/>
        <w:rPr>
          <w:sz w:val="28"/>
          <w:szCs w:val="28"/>
        </w:rPr>
      </w:pPr>
      <w:r w:rsidRPr="00133B1A">
        <w:rPr>
          <w:sz w:val="28"/>
          <w:szCs w:val="28"/>
        </w:rPr>
        <w:t>4.24. Bồi thường thiệt hại cho chủ đầu tư theo quy định.</w:t>
      </w:r>
    </w:p>
    <w:p w14:paraId="612656F8" w14:textId="77777777" w:rsidR="00B033BE" w:rsidRPr="00133B1A" w:rsidRDefault="00B033BE" w:rsidP="00B033BE">
      <w:pPr>
        <w:ind w:firstLine="709"/>
        <w:rPr>
          <w:sz w:val="28"/>
          <w:szCs w:val="28"/>
        </w:rPr>
      </w:pPr>
      <w:r w:rsidRPr="00133B1A">
        <w:rPr>
          <w:sz w:val="28"/>
          <w:szCs w:val="28"/>
        </w:rPr>
        <w:t>4.25. Tạo mối quan hệ tốt với chính quyền địa phương, cơ quan chức năng để được hỗ trợ kịp thời trong công việc khi cần thiết.</w:t>
      </w:r>
    </w:p>
    <w:p w14:paraId="16E35A70" w14:textId="77777777" w:rsidR="00B033BE" w:rsidRPr="00133B1A" w:rsidRDefault="00B033BE" w:rsidP="00B033BE">
      <w:pPr>
        <w:ind w:firstLine="709"/>
        <w:rPr>
          <w:sz w:val="28"/>
          <w:szCs w:val="28"/>
        </w:rPr>
      </w:pPr>
      <w:r w:rsidRPr="00133B1A">
        <w:rPr>
          <w:sz w:val="28"/>
          <w:szCs w:val="28"/>
        </w:rPr>
        <w:t>4.26. Không sao chép, cung cấp hay một phần hay toàn bộ các thông tin liên quan của chủ đầu tư khi chưa có sự chấp thuận bằng văn bản của chủ đầu tư.</w:t>
      </w:r>
    </w:p>
    <w:p w14:paraId="2B113535" w14:textId="77777777" w:rsidR="00B033BE" w:rsidRPr="00133B1A" w:rsidRDefault="00B033BE" w:rsidP="00B033BE">
      <w:pPr>
        <w:ind w:firstLine="709"/>
        <w:rPr>
          <w:sz w:val="28"/>
          <w:szCs w:val="28"/>
        </w:rPr>
      </w:pPr>
      <w:r w:rsidRPr="00133B1A">
        <w:rPr>
          <w:sz w:val="28"/>
          <w:szCs w:val="28"/>
        </w:rPr>
        <w:t>4.27. Cam kết về việc bổ sung lực lượng bảo vệ (đáp ứng tiêu chuẩn) theo yêu cầu của chủ đầu tư khi cần thiết</w:t>
      </w:r>
    </w:p>
    <w:p w14:paraId="4E3306C6" w14:textId="77777777" w:rsidR="00B033BE" w:rsidRPr="00133B1A" w:rsidRDefault="00B033BE" w:rsidP="00B033BE">
      <w:pPr>
        <w:ind w:firstLine="709"/>
        <w:rPr>
          <w:b/>
          <w:spacing w:val="-2"/>
          <w:sz w:val="28"/>
          <w:szCs w:val="28"/>
        </w:rPr>
      </w:pPr>
      <w:r w:rsidRPr="00133B1A">
        <w:rPr>
          <w:b/>
          <w:spacing w:val="-2"/>
          <w:sz w:val="28"/>
          <w:szCs w:val="28"/>
        </w:rPr>
        <w:t>5. Quy định về tiêu chuẩn nhân viên bảo vệ và trang bị công cụ hỗ trợ</w:t>
      </w:r>
    </w:p>
    <w:p w14:paraId="1697AF93" w14:textId="77777777" w:rsidR="00B033BE" w:rsidRPr="00133B1A" w:rsidRDefault="00B033BE" w:rsidP="00B033BE">
      <w:pPr>
        <w:ind w:firstLine="709"/>
        <w:rPr>
          <w:spacing w:val="-2"/>
          <w:sz w:val="28"/>
          <w:szCs w:val="28"/>
        </w:rPr>
      </w:pPr>
      <w:r w:rsidRPr="00133B1A">
        <w:rPr>
          <w:spacing w:val="-2"/>
          <w:sz w:val="28"/>
          <w:szCs w:val="28"/>
        </w:rPr>
        <w:t>Nhà thầu cam kết thực hiện trang bị công cụ hỗ trợ cho các nhân viên bảo vệ tại các mục tiêu bảo vệ thuộc với các hạng mục công việc như sau:</w:t>
      </w:r>
    </w:p>
    <w:p w14:paraId="5437657B" w14:textId="77777777" w:rsidR="00B033BE" w:rsidRPr="00133B1A" w:rsidRDefault="00B033BE" w:rsidP="00B033BE">
      <w:pPr>
        <w:ind w:firstLine="709"/>
        <w:rPr>
          <w:b/>
          <w:spacing w:val="-2"/>
          <w:sz w:val="28"/>
          <w:szCs w:val="28"/>
        </w:rPr>
      </w:pPr>
      <w:r w:rsidRPr="00133B1A">
        <w:rPr>
          <w:b/>
          <w:spacing w:val="-2"/>
          <w:sz w:val="28"/>
          <w:szCs w:val="28"/>
        </w:rPr>
        <w:t>5.1. Quy định về tiêu chuẩn, nghiệp vụ:</w:t>
      </w:r>
    </w:p>
    <w:p w14:paraId="6C3CF9AC" w14:textId="77777777" w:rsidR="00B033BE" w:rsidRPr="00133B1A" w:rsidRDefault="00B033BE" w:rsidP="00B033BE">
      <w:pPr>
        <w:ind w:firstLine="709"/>
        <w:rPr>
          <w:spacing w:val="-2"/>
          <w:sz w:val="28"/>
          <w:szCs w:val="28"/>
        </w:rPr>
      </w:pPr>
      <w:r w:rsidRPr="00133B1A">
        <w:rPr>
          <w:spacing w:val="-2"/>
          <w:sz w:val="28"/>
          <w:szCs w:val="28"/>
        </w:rPr>
        <w:t>Ngoài những nội dung quy định về tiêu chuẩn, chuyên môn nghiệp vụ cho nhân viên bảo vệ theo quy định tại Nghị định 06/2013/NĐ-CP ngày 09/01/2013 của Chính phủ về Quy định về bảo vệ cơ quan doanh nghiệp; Nghị định số 96/2016/NĐ-CP ngày 01/7/2016 của Chính phủ quy định về điều kiện an ninh, trật tự đối với một số ngành nghề, đầu tư kinh doanh có điều kiện và các quy định có liên quan của Bộ Công an; nhân viên bảo vệ phải đảm bảo các quy định, tiêu chuẩn, kỹ năng, nghiệp vụ như sau:</w:t>
      </w:r>
    </w:p>
    <w:p w14:paraId="7A431B17" w14:textId="77777777" w:rsidR="00B033BE" w:rsidRPr="00133B1A" w:rsidRDefault="00B033BE" w:rsidP="00B033BE">
      <w:pPr>
        <w:ind w:firstLine="709"/>
        <w:rPr>
          <w:spacing w:val="-2"/>
          <w:sz w:val="28"/>
          <w:szCs w:val="28"/>
        </w:rPr>
      </w:pPr>
      <w:r w:rsidRPr="00133B1A">
        <w:rPr>
          <w:spacing w:val="-2"/>
          <w:sz w:val="28"/>
          <w:szCs w:val="28"/>
        </w:rPr>
        <w:t>a) Nghiệp vụ bảo vệ và phong cách giao tiếp.</w:t>
      </w:r>
    </w:p>
    <w:p w14:paraId="7B7338DD" w14:textId="77777777" w:rsidR="00B033BE" w:rsidRPr="00133B1A" w:rsidRDefault="00B033BE" w:rsidP="00B033BE">
      <w:pPr>
        <w:ind w:firstLine="709"/>
        <w:rPr>
          <w:spacing w:val="-2"/>
          <w:sz w:val="28"/>
          <w:szCs w:val="28"/>
        </w:rPr>
      </w:pPr>
      <w:r w:rsidRPr="00133B1A">
        <w:rPr>
          <w:spacing w:val="-2"/>
          <w:sz w:val="28"/>
          <w:szCs w:val="28"/>
        </w:rPr>
        <w:t>b) Các kỹ năng giám sát cơ bản.</w:t>
      </w:r>
    </w:p>
    <w:p w14:paraId="0E596BB3" w14:textId="77777777" w:rsidR="00B033BE" w:rsidRPr="00133B1A" w:rsidRDefault="00B033BE" w:rsidP="00B033BE">
      <w:pPr>
        <w:ind w:firstLine="709"/>
        <w:rPr>
          <w:spacing w:val="-2"/>
          <w:sz w:val="28"/>
          <w:szCs w:val="28"/>
        </w:rPr>
      </w:pPr>
      <w:r w:rsidRPr="00133B1A">
        <w:rPr>
          <w:spacing w:val="-2"/>
          <w:sz w:val="28"/>
          <w:szCs w:val="28"/>
        </w:rPr>
        <w:t>c) Nghiệp vụ ứng phó trong tình huống khẩn cấp.</w:t>
      </w:r>
    </w:p>
    <w:p w14:paraId="17857DC8" w14:textId="77777777" w:rsidR="00B033BE" w:rsidRPr="00133B1A" w:rsidRDefault="00B033BE" w:rsidP="00B033BE">
      <w:pPr>
        <w:ind w:firstLine="709"/>
        <w:rPr>
          <w:spacing w:val="-2"/>
          <w:sz w:val="28"/>
          <w:szCs w:val="28"/>
        </w:rPr>
      </w:pPr>
      <w:r w:rsidRPr="00133B1A">
        <w:rPr>
          <w:spacing w:val="-2"/>
          <w:sz w:val="28"/>
          <w:szCs w:val="28"/>
        </w:rPr>
        <w:t>d) Nghiệp vụ sơ cứu người bị nạn</w:t>
      </w:r>
    </w:p>
    <w:p w14:paraId="77372DA1" w14:textId="77777777" w:rsidR="00B033BE" w:rsidRPr="00133B1A" w:rsidRDefault="00B033BE" w:rsidP="00B033BE">
      <w:pPr>
        <w:ind w:firstLine="709"/>
        <w:rPr>
          <w:spacing w:val="-2"/>
          <w:sz w:val="28"/>
          <w:szCs w:val="28"/>
        </w:rPr>
      </w:pPr>
      <w:r w:rsidRPr="00133B1A">
        <w:rPr>
          <w:spacing w:val="-2"/>
          <w:sz w:val="28"/>
          <w:szCs w:val="28"/>
        </w:rPr>
        <w:t>e) Nghiệp vụ phòng cháy chữa cháy</w:t>
      </w:r>
    </w:p>
    <w:p w14:paraId="1ADE80BD" w14:textId="77777777" w:rsidR="00B033BE" w:rsidRPr="00133B1A" w:rsidRDefault="00B033BE" w:rsidP="00B033BE">
      <w:pPr>
        <w:ind w:firstLine="709"/>
        <w:rPr>
          <w:spacing w:val="-2"/>
          <w:sz w:val="28"/>
          <w:szCs w:val="28"/>
        </w:rPr>
      </w:pPr>
      <w:r w:rsidRPr="00133B1A">
        <w:rPr>
          <w:spacing w:val="-2"/>
          <w:sz w:val="28"/>
          <w:szCs w:val="28"/>
        </w:rPr>
        <w:t>f) Võ thuật, cách sử dụng các công cụ hỗ trợ</w:t>
      </w:r>
    </w:p>
    <w:p w14:paraId="64FD80E4" w14:textId="77777777" w:rsidR="00B033BE" w:rsidRPr="00133B1A" w:rsidRDefault="00B033BE" w:rsidP="00B033BE">
      <w:pPr>
        <w:ind w:firstLine="709"/>
        <w:rPr>
          <w:spacing w:val="-2"/>
          <w:sz w:val="28"/>
          <w:szCs w:val="28"/>
        </w:rPr>
      </w:pPr>
      <w:r w:rsidRPr="00133B1A">
        <w:rPr>
          <w:spacing w:val="-2"/>
          <w:sz w:val="28"/>
          <w:szCs w:val="28"/>
        </w:rPr>
        <w:t>g) Có kiến thức về an toàn điện</w:t>
      </w:r>
    </w:p>
    <w:p w14:paraId="6C468770" w14:textId="77777777" w:rsidR="00B033BE" w:rsidRPr="00133B1A" w:rsidRDefault="00B033BE" w:rsidP="00B033BE">
      <w:pPr>
        <w:ind w:firstLine="709"/>
        <w:rPr>
          <w:spacing w:val="-2"/>
          <w:sz w:val="28"/>
          <w:szCs w:val="28"/>
        </w:rPr>
      </w:pPr>
      <w:r w:rsidRPr="00133B1A">
        <w:rPr>
          <w:spacing w:val="-2"/>
          <w:sz w:val="28"/>
          <w:szCs w:val="28"/>
        </w:rPr>
        <w:t>h) Nhân viên bảo vệ là công dân Việt Nam đủ 18 tuổi trở lên, được tuyển chọn kỹ, có lý lịch rõ ràng; phẩm chất chính trị đạo đức tốt; có trình độ học vấn tốt nghiệp trung học phổ thông trở lên (đối với miền núi, biên giới, hải đảo, vùng sâu, vùng xa có trình độ học vấn tốt nghiệp trung học cơ sở trở lên); không có tiền án, tiền sự; có đầy đủ năng lực hành vi dân sự và có giấy chứng nhận đủ điều kiện sức khỏe do cơ quan có thẩm quyền cấp, có kết quả xác nhận các test về Heroin/Morphin, Metaphetamine, Amphetamine, marijuana là âm tính (có thời hạn không quá 6 tháng kể từ ngày cấp đến ngày có thời điểm đóng thầu) đáp ứng yêu cầu công tác bảo vệ; nắm vững các quy định về công tác bảo vệ trong đơn vị.</w:t>
      </w:r>
    </w:p>
    <w:p w14:paraId="68C6C101" w14:textId="77777777" w:rsidR="00B033BE" w:rsidRPr="00133B1A" w:rsidRDefault="00B033BE" w:rsidP="00B033BE">
      <w:pPr>
        <w:ind w:firstLine="709"/>
        <w:rPr>
          <w:spacing w:val="-2"/>
          <w:sz w:val="28"/>
          <w:szCs w:val="28"/>
        </w:rPr>
      </w:pPr>
      <w:r w:rsidRPr="00133B1A">
        <w:rPr>
          <w:spacing w:val="-2"/>
          <w:sz w:val="28"/>
          <w:szCs w:val="28"/>
        </w:rPr>
        <w:t>i) Được huấn luyện, bồi dưỡng nghiệp vụ bảo vệ do Công an cấp tỉnh/thành, cấp giấy chứng nhận phải còn hiệu lực.</w:t>
      </w:r>
    </w:p>
    <w:p w14:paraId="2BE7442B" w14:textId="77777777" w:rsidR="00B033BE" w:rsidRPr="00133B1A" w:rsidRDefault="00B033BE" w:rsidP="00B033BE">
      <w:pPr>
        <w:ind w:firstLine="709"/>
        <w:rPr>
          <w:spacing w:val="-2"/>
          <w:sz w:val="28"/>
          <w:szCs w:val="28"/>
        </w:rPr>
      </w:pPr>
      <w:r w:rsidRPr="00133B1A">
        <w:rPr>
          <w:spacing w:val="-2"/>
          <w:sz w:val="28"/>
          <w:szCs w:val="28"/>
        </w:rPr>
        <w:t>k) Danh sách của lực lượng bảo vệ phải có lý lịch và có ảnh 4 x 6 kèm theo các hồ sơ sau:</w:t>
      </w:r>
    </w:p>
    <w:p w14:paraId="622EE250" w14:textId="77777777" w:rsidR="00B033BE" w:rsidRPr="00133B1A" w:rsidRDefault="00B033BE" w:rsidP="00B033BE">
      <w:pPr>
        <w:ind w:firstLine="709"/>
        <w:rPr>
          <w:spacing w:val="-2"/>
          <w:sz w:val="28"/>
          <w:szCs w:val="28"/>
        </w:rPr>
      </w:pPr>
      <w:r w:rsidRPr="00133B1A">
        <w:rPr>
          <w:spacing w:val="-2"/>
          <w:sz w:val="28"/>
          <w:szCs w:val="28"/>
        </w:rPr>
        <w:t>- Lý lịch nhân viên bảo vệ được xác nhận không quá 06 tháng trước ngày bố trí công việc.</w:t>
      </w:r>
    </w:p>
    <w:p w14:paraId="3BACF5D9" w14:textId="77777777" w:rsidR="00B033BE" w:rsidRPr="00133B1A" w:rsidRDefault="00B033BE" w:rsidP="00B033BE">
      <w:pPr>
        <w:ind w:firstLine="709"/>
        <w:rPr>
          <w:spacing w:val="-2"/>
          <w:sz w:val="28"/>
          <w:szCs w:val="28"/>
        </w:rPr>
      </w:pPr>
      <w:r w:rsidRPr="00133B1A">
        <w:rPr>
          <w:spacing w:val="-2"/>
          <w:sz w:val="28"/>
          <w:szCs w:val="28"/>
        </w:rPr>
        <w:t>- Chứng chỉ nghiệp vụ phòng cháy chữa cháy.</w:t>
      </w:r>
    </w:p>
    <w:p w14:paraId="7560570D" w14:textId="77777777" w:rsidR="00B033BE" w:rsidRPr="00133B1A" w:rsidRDefault="00B033BE" w:rsidP="00B033BE">
      <w:pPr>
        <w:ind w:firstLine="709"/>
        <w:rPr>
          <w:spacing w:val="-2"/>
          <w:sz w:val="28"/>
          <w:szCs w:val="28"/>
        </w:rPr>
      </w:pPr>
      <w:r w:rsidRPr="00133B1A">
        <w:rPr>
          <w:spacing w:val="-2"/>
          <w:sz w:val="28"/>
          <w:szCs w:val="28"/>
        </w:rPr>
        <w:t>- Chứng chỉ huấn luyện hoặc bồi dưỡng an toàn vệ sinh lao động.</w:t>
      </w:r>
    </w:p>
    <w:p w14:paraId="0BF88A08" w14:textId="77777777" w:rsidR="00B033BE" w:rsidRPr="00133B1A" w:rsidRDefault="00B033BE" w:rsidP="00B033BE">
      <w:pPr>
        <w:ind w:firstLine="709"/>
        <w:rPr>
          <w:spacing w:val="-2"/>
          <w:sz w:val="28"/>
          <w:szCs w:val="28"/>
        </w:rPr>
      </w:pPr>
      <w:r w:rsidRPr="00133B1A">
        <w:rPr>
          <w:spacing w:val="-2"/>
          <w:sz w:val="28"/>
          <w:szCs w:val="28"/>
        </w:rPr>
        <w:lastRenderedPageBreak/>
        <w:t>- Có giấy chứng nhận huấn luyện sử dụng CCHT.</w:t>
      </w:r>
    </w:p>
    <w:p w14:paraId="58D41591" w14:textId="77777777" w:rsidR="00B033BE" w:rsidRPr="00133B1A" w:rsidRDefault="00B033BE" w:rsidP="00B033BE">
      <w:pPr>
        <w:ind w:firstLine="709"/>
        <w:rPr>
          <w:spacing w:val="-2"/>
          <w:sz w:val="28"/>
          <w:szCs w:val="28"/>
        </w:rPr>
      </w:pPr>
      <w:r w:rsidRPr="00133B1A">
        <w:rPr>
          <w:spacing w:val="-2"/>
          <w:sz w:val="28"/>
          <w:szCs w:val="28"/>
        </w:rPr>
        <w:t>- Giấy chứng nhận đủ điều kiện sức khỏe do cơ quan có thẩm quyền cấp, có kết quả xác nhận các test về Heroin/Morphin, Metaphetamine, Amphetamine, marijuana là âm tính (có thời hạn không quá 6 tháng kể từ ngày cấp đến ngày có thời điểm đóng thầu).</w:t>
      </w:r>
    </w:p>
    <w:p w14:paraId="5B4C5283" w14:textId="77777777" w:rsidR="00B033BE" w:rsidRPr="00133B1A" w:rsidRDefault="00B033BE" w:rsidP="00B033BE">
      <w:pPr>
        <w:ind w:firstLine="709"/>
        <w:rPr>
          <w:spacing w:val="-2"/>
          <w:sz w:val="28"/>
          <w:szCs w:val="28"/>
        </w:rPr>
      </w:pPr>
      <w:r w:rsidRPr="00133B1A">
        <w:rPr>
          <w:spacing w:val="-2"/>
          <w:sz w:val="28"/>
          <w:szCs w:val="28"/>
        </w:rPr>
        <w:t>- Thẻ An toàn điện (Đối với các vị trí trực là các TBA 110kV)</w:t>
      </w:r>
    </w:p>
    <w:p w14:paraId="1A064894" w14:textId="77777777" w:rsidR="00B033BE" w:rsidRPr="00133B1A" w:rsidRDefault="00B033BE" w:rsidP="00B033BE">
      <w:pPr>
        <w:ind w:firstLine="709"/>
        <w:rPr>
          <w:spacing w:val="-2"/>
          <w:sz w:val="28"/>
          <w:szCs w:val="28"/>
        </w:rPr>
      </w:pPr>
      <w:r w:rsidRPr="00133B1A">
        <w:rPr>
          <w:spacing w:val="-2"/>
          <w:sz w:val="28"/>
          <w:szCs w:val="28"/>
        </w:rPr>
        <w:t>Nếu bất kỳ nhân viên nào do bên Nhà thầu cử đến bị phát hiện là không trung thực, thái độ tác phong làm việc không nghiêm túc hoặc không đảm bảo được nhiệm vụ trong công tác, bên Chủ đầu tư có quyền gửi văn bản yêu cầu bên Nhà thầu thay đổi người.</w:t>
      </w:r>
    </w:p>
    <w:p w14:paraId="7E1B1933" w14:textId="77777777" w:rsidR="00B033BE" w:rsidRPr="00133B1A" w:rsidRDefault="00B033BE" w:rsidP="00B033BE">
      <w:pPr>
        <w:ind w:firstLine="709"/>
        <w:rPr>
          <w:b/>
          <w:spacing w:val="-2"/>
          <w:sz w:val="28"/>
          <w:szCs w:val="28"/>
        </w:rPr>
      </w:pPr>
      <w:r w:rsidRPr="00133B1A">
        <w:rPr>
          <w:b/>
          <w:spacing w:val="-2"/>
          <w:sz w:val="28"/>
          <w:szCs w:val="28"/>
        </w:rPr>
        <w:t>5.2. Nhân viên bảo vệ không được có những hành vi sau:</w:t>
      </w:r>
    </w:p>
    <w:p w14:paraId="70A2A5A5" w14:textId="77777777" w:rsidR="00B033BE" w:rsidRPr="00133B1A" w:rsidRDefault="00B033BE" w:rsidP="00B033BE">
      <w:pPr>
        <w:ind w:firstLine="709"/>
        <w:rPr>
          <w:spacing w:val="-2"/>
          <w:sz w:val="28"/>
          <w:szCs w:val="28"/>
        </w:rPr>
      </w:pPr>
      <w:r w:rsidRPr="00133B1A">
        <w:rPr>
          <w:spacing w:val="-2"/>
          <w:sz w:val="28"/>
          <w:szCs w:val="28"/>
        </w:rPr>
        <w:t xml:space="preserve">a) Tự ý bỏ vị trí gác, trực; ngủ trong ca trực bảo vệ; đánh bạc, uống rượu, bia trong giờ trực; </w:t>
      </w:r>
    </w:p>
    <w:p w14:paraId="2AB9AF57" w14:textId="77777777" w:rsidR="00B033BE" w:rsidRPr="00133B1A" w:rsidRDefault="00B033BE" w:rsidP="00B033BE">
      <w:pPr>
        <w:ind w:firstLine="709"/>
        <w:rPr>
          <w:spacing w:val="-2"/>
          <w:sz w:val="28"/>
          <w:szCs w:val="28"/>
        </w:rPr>
      </w:pPr>
      <w:r w:rsidRPr="00133B1A">
        <w:rPr>
          <w:spacing w:val="-2"/>
          <w:sz w:val="28"/>
          <w:szCs w:val="28"/>
        </w:rPr>
        <w:t>b) Gây phiền hà trở ngại đối với công nhân viên của Chủ đầu tư hoặc khách hàng có quan hệ giao dịch với bên Chủ đầu tư;</w:t>
      </w:r>
    </w:p>
    <w:p w14:paraId="308874F2" w14:textId="77777777" w:rsidR="00B033BE" w:rsidRPr="00133B1A" w:rsidRDefault="00B033BE" w:rsidP="00B033BE">
      <w:pPr>
        <w:ind w:firstLine="709"/>
        <w:rPr>
          <w:spacing w:val="-2"/>
          <w:sz w:val="28"/>
          <w:szCs w:val="28"/>
        </w:rPr>
      </w:pPr>
      <w:r w:rsidRPr="00133B1A">
        <w:rPr>
          <w:spacing w:val="-2"/>
          <w:sz w:val="28"/>
          <w:szCs w:val="28"/>
        </w:rPr>
        <w:t>c) Hành vi thiếu nghiêm túc, lơ là không tập trung trong nhiệm vụ;</w:t>
      </w:r>
    </w:p>
    <w:p w14:paraId="7DFB47AB" w14:textId="77777777" w:rsidR="00B033BE" w:rsidRPr="00133B1A" w:rsidRDefault="00B033BE" w:rsidP="00B033BE">
      <w:pPr>
        <w:ind w:firstLine="709"/>
        <w:rPr>
          <w:spacing w:val="-2"/>
          <w:sz w:val="28"/>
          <w:szCs w:val="28"/>
        </w:rPr>
      </w:pPr>
      <w:r w:rsidRPr="00133B1A">
        <w:rPr>
          <w:spacing w:val="-2"/>
          <w:sz w:val="28"/>
          <w:szCs w:val="28"/>
        </w:rPr>
        <w:t>d) Nghiêm cấm sử dụng các chất gây nghiện theo quy định của pháp luật;</w:t>
      </w:r>
    </w:p>
    <w:p w14:paraId="2BF97092" w14:textId="77777777" w:rsidR="00B033BE" w:rsidRPr="00133B1A" w:rsidRDefault="00B033BE" w:rsidP="00B033BE">
      <w:pPr>
        <w:ind w:firstLine="709"/>
        <w:rPr>
          <w:spacing w:val="-2"/>
          <w:sz w:val="28"/>
          <w:szCs w:val="28"/>
        </w:rPr>
      </w:pPr>
      <w:r w:rsidRPr="00133B1A">
        <w:rPr>
          <w:spacing w:val="-2"/>
          <w:sz w:val="28"/>
          <w:szCs w:val="28"/>
        </w:rPr>
        <w:t>e) Tự ý vào những khu vực không được phép vào theo quy định của bên Chủ đầu tư;</w:t>
      </w:r>
    </w:p>
    <w:p w14:paraId="1B6057D9" w14:textId="77777777" w:rsidR="00B033BE" w:rsidRPr="00133B1A" w:rsidRDefault="00B033BE" w:rsidP="00B033BE">
      <w:pPr>
        <w:ind w:firstLine="709"/>
        <w:rPr>
          <w:spacing w:val="-2"/>
          <w:sz w:val="28"/>
          <w:szCs w:val="28"/>
        </w:rPr>
      </w:pPr>
      <w:r w:rsidRPr="00133B1A">
        <w:rPr>
          <w:spacing w:val="-2"/>
          <w:sz w:val="28"/>
          <w:szCs w:val="28"/>
        </w:rPr>
        <w:t>f) Những hành vi khác mà bên Chủ đầu tư nghiêm cấm được quy định trong nội quy hoặc quy định của bên Chủ đầu tư.</w:t>
      </w:r>
    </w:p>
    <w:p w14:paraId="5A16EC42" w14:textId="77777777" w:rsidR="00B033BE" w:rsidRPr="00133B1A" w:rsidRDefault="00B033BE" w:rsidP="00B033BE">
      <w:pPr>
        <w:ind w:firstLine="709"/>
        <w:rPr>
          <w:spacing w:val="-2"/>
          <w:sz w:val="28"/>
          <w:szCs w:val="28"/>
        </w:rPr>
      </w:pPr>
      <w:r w:rsidRPr="00133B1A">
        <w:rPr>
          <w:b/>
          <w:spacing w:val="-2"/>
          <w:sz w:val="28"/>
          <w:szCs w:val="28"/>
        </w:rPr>
        <w:t>5.3. Trang bị công cụ hỗ trợ do bên Nhà thầu cung cấp cho nhân viên bảo</w:t>
      </w:r>
      <w:r w:rsidRPr="00133B1A">
        <w:rPr>
          <w:spacing w:val="-2"/>
          <w:sz w:val="28"/>
          <w:szCs w:val="28"/>
        </w:rPr>
        <w:t xml:space="preserve"> vệ phải tuân thủ theo quy định pháp luật:</w:t>
      </w:r>
    </w:p>
    <w:p w14:paraId="52768AD5" w14:textId="6D2992B1" w:rsidR="001E5CEF" w:rsidRPr="00133B1A" w:rsidRDefault="001E5CEF" w:rsidP="001E5CEF">
      <w:pPr>
        <w:ind w:firstLine="709"/>
        <w:rPr>
          <w:spacing w:val="-2"/>
          <w:sz w:val="28"/>
          <w:szCs w:val="28"/>
        </w:rPr>
      </w:pPr>
      <w:r w:rsidRPr="00133B1A">
        <w:rPr>
          <w:spacing w:val="-2"/>
          <w:sz w:val="28"/>
          <w:szCs w:val="28"/>
        </w:rPr>
        <w:t>- Luật quản lý, sử dụng vũ khí, vật liệu nổ và công cụ hỗ trợ số 42/2024/QH15 ngày 29/6/2024.</w:t>
      </w:r>
    </w:p>
    <w:p w14:paraId="28B8FB4D" w14:textId="56FA9553" w:rsidR="001E5CEF" w:rsidRPr="00133B1A" w:rsidRDefault="001E5CEF" w:rsidP="001E5CEF">
      <w:pPr>
        <w:ind w:firstLine="709"/>
        <w:rPr>
          <w:spacing w:val="-2"/>
          <w:sz w:val="28"/>
          <w:szCs w:val="28"/>
        </w:rPr>
      </w:pPr>
      <w:r w:rsidRPr="00133B1A">
        <w:rPr>
          <w:spacing w:val="-2"/>
          <w:sz w:val="28"/>
          <w:szCs w:val="28"/>
        </w:rPr>
        <w:t xml:space="preserve">- Nghị định số 149/2024/NĐ-CP ngày 15/11/2024 quy định chi tiết một số điều và biện pháp thi hành luật quản lý, sử dụng vũ khí, vật liệu nổ và công cụ hỗ trợ. </w:t>
      </w:r>
    </w:p>
    <w:p w14:paraId="161667AB" w14:textId="77777777" w:rsidR="00B033BE" w:rsidRPr="00133B1A" w:rsidRDefault="00B033BE" w:rsidP="00B033BE">
      <w:pPr>
        <w:ind w:firstLine="709"/>
        <w:rPr>
          <w:spacing w:val="-2"/>
          <w:sz w:val="28"/>
          <w:szCs w:val="28"/>
        </w:rPr>
      </w:pPr>
      <w:r w:rsidRPr="00133B1A">
        <w:rPr>
          <w:spacing w:val="-2"/>
          <w:sz w:val="28"/>
          <w:szCs w:val="28"/>
        </w:rPr>
        <w:t xml:space="preserve">Bên nhà thầu trang bị gồm vũ khí thô sơ, công cụ hỗ trợ cho lực lượng bảo vệ…, việc sử dụng vũ khí thô sơ, công cụ hỗ trợ bên Nhà thầu phải thực hiện theo đúng quy định của pháp luật và tự chịu trách nhiệm đối với trang thiết bị công cụ hỗ trợ thực hiện công tác bảo vệ </w:t>
      </w:r>
    </w:p>
    <w:p w14:paraId="7493C111" w14:textId="77777777" w:rsidR="00B033BE" w:rsidRPr="00133B1A" w:rsidRDefault="00B033BE" w:rsidP="00B033BE">
      <w:pPr>
        <w:ind w:firstLine="709"/>
        <w:outlineLvl w:val="0"/>
        <w:rPr>
          <w:b/>
          <w:bCs/>
          <w:sz w:val="28"/>
          <w:szCs w:val="22"/>
        </w:rPr>
      </w:pPr>
      <w:r w:rsidRPr="00133B1A">
        <w:rPr>
          <w:b/>
          <w:bCs/>
          <w:sz w:val="28"/>
          <w:szCs w:val="22"/>
        </w:rPr>
        <w:t>6. Thời gian làm việc và công tác bố trí lực lượng bảo vệ</w:t>
      </w:r>
    </w:p>
    <w:p w14:paraId="6362A0FC" w14:textId="77777777" w:rsidR="00B033BE" w:rsidRPr="00133B1A" w:rsidRDefault="00B033BE" w:rsidP="00B033BE">
      <w:pPr>
        <w:ind w:firstLine="709"/>
        <w:outlineLvl w:val="0"/>
        <w:rPr>
          <w:bCs/>
          <w:sz w:val="28"/>
          <w:szCs w:val="22"/>
        </w:rPr>
      </w:pPr>
      <w:r w:rsidRPr="00133B1A">
        <w:rPr>
          <w:bCs/>
          <w:sz w:val="28"/>
          <w:szCs w:val="22"/>
        </w:rPr>
        <w:t>6.1. Thời gian làm việc: 24 giờ/ngày, 07 ngày/tuần bao gồm các ngày Lễ, Tết, thứ 7 và chủ nhật.</w:t>
      </w:r>
    </w:p>
    <w:p w14:paraId="59C6CE78" w14:textId="77777777" w:rsidR="00B033BE" w:rsidRPr="00133B1A" w:rsidRDefault="00B033BE" w:rsidP="00B033BE">
      <w:pPr>
        <w:ind w:firstLine="709"/>
        <w:outlineLvl w:val="0"/>
        <w:rPr>
          <w:bCs/>
          <w:sz w:val="28"/>
          <w:szCs w:val="22"/>
        </w:rPr>
      </w:pPr>
      <w:r w:rsidRPr="00133B1A">
        <w:rPr>
          <w:bCs/>
          <w:sz w:val="28"/>
          <w:szCs w:val="22"/>
        </w:rPr>
        <w:t>6.2. Bố trí lực lượng bảo vệ: ít nhất 01 nhân viên bảo vệ/ca, cụ thể: Ca 1 từ 07h đến 15h; Ca 2 từ 15h đến 23h; Ca 3 từ 22h đến 07h sáng ngày hôm sau đúng theo luật Lao động. Mỗi vị trí mục tiêu bảo vệ phải bố trí ít nhất 04 nhân viên bảo vệ thay phiên trực.</w:t>
      </w:r>
    </w:p>
    <w:p w14:paraId="3AEBB327" w14:textId="77777777" w:rsidR="00B033BE" w:rsidRPr="00133B1A" w:rsidRDefault="00B033BE" w:rsidP="00B033BE">
      <w:pPr>
        <w:ind w:firstLine="709"/>
        <w:outlineLvl w:val="0"/>
        <w:rPr>
          <w:bCs/>
          <w:sz w:val="28"/>
          <w:szCs w:val="22"/>
        </w:rPr>
      </w:pPr>
      <w:r w:rsidRPr="00133B1A">
        <w:rPr>
          <w:bCs/>
          <w:sz w:val="28"/>
          <w:szCs w:val="22"/>
        </w:rPr>
        <w:t>6.3. Trong thời gian thực hiện nhiệm vụ phải cập nhật sổ phân công tuần tra, canh gác bảo vệ mục tiêu theo quy định.</w:t>
      </w:r>
    </w:p>
    <w:p w14:paraId="7F44A5AC" w14:textId="77777777" w:rsidR="00B033BE" w:rsidRPr="00133B1A" w:rsidRDefault="00B033BE" w:rsidP="00B033BE">
      <w:pPr>
        <w:ind w:firstLine="709"/>
        <w:outlineLvl w:val="0"/>
        <w:rPr>
          <w:b/>
          <w:bCs/>
          <w:sz w:val="28"/>
          <w:szCs w:val="22"/>
        </w:rPr>
      </w:pPr>
      <w:r w:rsidRPr="00133B1A">
        <w:rPr>
          <w:b/>
          <w:bCs/>
          <w:sz w:val="28"/>
          <w:szCs w:val="22"/>
        </w:rPr>
        <w:t>7. Yêu cầu nhiệm vụ cụ thể đối với nhân viên dịch vụ bảo vệ tại các chốt bảo vệ tại Trạm biến áp không người trực:</w:t>
      </w:r>
    </w:p>
    <w:p w14:paraId="0794B4C5" w14:textId="77777777" w:rsidR="00B033BE" w:rsidRPr="00133B1A" w:rsidRDefault="00B033BE" w:rsidP="00B033BE">
      <w:pPr>
        <w:ind w:firstLine="709"/>
        <w:outlineLvl w:val="0"/>
        <w:rPr>
          <w:bCs/>
          <w:sz w:val="28"/>
          <w:szCs w:val="22"/>
        </w:rPr>
      </w:pPr>
      <w:r w:rsidRPr="00133B1A">
        <w:rPr>
          <w:bCs/>
          <w:sz w:val="28"/>
          <w:szCs w:val="22"/>
        </w:rPr>
        <w:t>Bố trí 01 nhân viên/01 ca trực, làm tất cả các ngày (kể cả thứ 7, chủ nhật, lễ tết), có những nhiệm vụ cụ thể sau:</w:t>
      </w:r>
    </w:p>
    <w:p w14:paraId="6EE791A7" w14:textId="77777777" w:rsidR="00B033BE" w:rsidRPr="00133B1A" w:rsidRDefault="00B033BE" w:rsidP="00B033BE">
      <w:pPr>
        <w:ind w:firstLine="709"/>
        <w:outlineLvl w:val="0"/>
        <w:rPr>
          <w:bCs/>
          <w:sz w:val="28"/>
          <w:szCs w:val="22"/>
        </w:rPr>
      </w:pPr>
      <w:r w:rsidRPr="00133B1A">
        <w:rPr>
          <w:bCs/>
          <w:sz w:val="28"/>
          <w:szCs w:val="22"/>
        </w:rPr>
        <w:lastRenderedPageBreak/>
        <w:t>- Giám sát an ninh trật tự toàn bộ khu vực cổng ra vào, hướng dẫn và điều khiển giao thông ngay tại cổng một cách khoa học nhất để tránh tình trạng kẹt xe ùn tắc và gây tai nạn.</w:t>
      </w:r>
    </w:p>
    <w:p w14:paraId="44CB9453" w14:textId="77777777" w:rsidR="00B033BE" w:rsidRPr="00133B1A" w:rsidRDefault="00B033BE" w:rsidP="00B033BE">
      <w:pPr>
        <w:ind w:firstLine="709"/>
        <w:outlineLvl w:val="0"/>
        <w:rPr>
          <w:bCs/>
          <w:sz w:val="28"/>
          <w:szCs w:val="22"/>
        </w:rPr>
      </w:pPr>
      <w:r w:rsidRPr="00133B1A">
        <w:rPr>
          <w:bCs/>
          <w:sz w:val="28"/>
          <w:szCs w:val="22"/>
        </w:rPr>
        <w:t xml:space="preserve">- Nhắc nhở và xử lý các loại xe như taxi, xe ôm không đậu đỗ trước cổng và cách xa cổng chính tối thiểu từ 5 – 7m </w:t>
      </w:r>
    </w:p>
    <w:p w14:paraId="51061A47" w14:textId="77777777" w:rsidR="00B033BE" w:rsidRPr="00133B1A" w:rsidRDefault="00B033BE" w:rsidP="00B033BE">
      <w:pPr>
        <w:ind w:firstLine="709"/>
        <w:outlineLvl w:val="0"/>
        <w:rPr>
          <w:bCs/>
          <w:sz w:val="28"/>
          <w:szCs w:val="22"/>
        </w:rPr>
      </w:pPr>
      <w:r w:rsidRPr="00133B1A">
        <w:rPr>
          <w:bCs/>
          <w:sz w:val="28"/>
          <w:szCs w:val="22"/>
        </w:rPr>
        <w:t>- Cổng chính luôn được khép lại và chỉ mở cho nhân viên và khách ra vào làm việc theo giờ quy định.</w:t>
      </w:r>
    </w:p>
    <w:p w14:paraId="722B05BC" w14:textId="77777777" w:rsidR="00B033BE" w:rsidRPr="00133B1A" w:rsidRDefault="00B033BE" w:rsidP="00B033BE">
      <w:pPr>
        <w:ind w:firstLine="709"/>
        <w:outlineLvl w:val="0"/>
        <w:rPr>
          <w:bCs/>
          <w:sz w:val="28"/>
          <w:szCs w:val="22"/>
        </w:rPr>
      </w:pPr>
      <w:r w:rsidRPr="00133B1A">
        <w:rPr>
          <w:bCs/>
          <w:sz w:val="28"/>
          <w:szCs w:val="22"/>
        </w:rPr>
        <w:t>- Nhắc nhở tuyệt đối không cho bán hàng trước cổng mặt tiền (trên vỉa hè) thuộc phạm vi của các vị trí bảo vệ.</w:t>
      </w:r>
    </w:p>
    <w:p w14:paraId="7787E55F" w14:textId="77777777" w:rsidR="00B033BE" w:rsidRPr="00133B1A" w:rsidRDefault="00B033BE" w:rsidP="00B033BE">
      <w:pPr>
        <w:ind w:firstLine="709"/>
        <w:outlineLvl w:val="0"/>
        <w:rPr>
          <w:bCs/>
          <w:sz w:val="28"/>
          <w:szCs w:val="22"/>
        </w:rPr>
      </w:pPr>
      <w:r w:rsidRPr="00133B1A">
        <w:rPr>
          <w:bCs/>
          <w:sz w:val="28"/>
          <w:szCs w:val="22"/>
        </w:rPr>
        <w:t>- Hướng dẫn chỉ đường cho khách tới liên hệ công tác vào khu vực để xe đúng nơi quy định.</w:t>
      </w:r>
    </w:p>
    <w:p w14:paraId="337752E4" w14:textId="77777777" w:rsidR="00B033BE" w:rsidRPr="00133B1A" w:rsidRDefault="00B033BE" w:rsidP="00B033BE">
      <w:pPr>
        <w:ind w:firstLine="709"/>
        <w:outlineLvl w:val="0"/>
        <w:rPr>
          <w:bCs/>
          <w:sz w:val="28"/>
          <w:szCs w:val="22"/>
        </w:rPr>
      </w:pPr>
      <w:r w:rsidRPr="00133B1A">
        <w:rPr>
          <w:bCs/>
          <w:sz w:val="28"/>
          <w:szCs w:val="22"/>
        </w:rPr>
        <w:t>- Bảo vệ tài sản của tòa nhà tại khu vực cổng chính (ô tô, cây cảnh, bảng hiệu, đèn chiếu sáng…)</w:t>
      </w:r>
    </w:p>
    <w:p w14:paraId="03B3C588" w14:textId="77777777" w:rsidR="00B033BE" w:rsidRPr="00133B1A" w:rsidRDefault="00B033BE" w:rsidP="00B033BE">
      <w:pPr>
        <w:ind w:firstLine="709"/>
        <w:outlineLvl w:val="0"/>
        <w:rPr>
          <w:bCs/>
          <w:sz w:val="28"/>
          <w:szCs w:val="22"/>
        </w:rPr>
      </w:pPr>
      <w:r w:rsidRPr="00133B1A">
        <w:rPr>
          <w:bCs/>
          <w:sz w:val="28"/>
          <w:szCs w:val="22"/>
        </w:rPr>
        <w:t>- Ghi chép lại toàn bộ sự việc diễn biến sự cố xảy ra trong ca trực và bàn giao chi tiết cho ca sau.</w:t>
      </w:r>
    </w:p>
    <w:p w14:paraId="22AD9793" w14:textId="77777777" w:rsidR="00B033BE" w:rsidRPr="00133B1A" w:rsidRDefault="00B033BE" w:rsidP="00B033BE">
      <w:pPr>
        <w:ind w:firstLine="709"/>
        <w:outlineLvl w:val="0"/>
        <w:rPr>
          <w:bCs/>
          <w:sz w:val="28"/>
          <w:szCs w:val="22"/>
        </w:rPr>
      </w:pPr>
      <w:r w:rsidRPr="00133B1A">
        <w:rPr>
          <w:bCs/>
          <w:sz w:val="28"/>
          <w:szCs w:val="22"/>
        </w:rPr>
        <w:t>- Giám sát và giữ gìn vệ sinh trong khu vực.</w:t>
      </w:r>
    </w:p>
    <w:p w14:paraId="789C9979" w14:textId="77777777" w:rsidR="00B033BE" w:rsidRPr="00133B1A" w:rsidRDefault="00B033BE" w:rsidP="00B033BE">
      <w:pPr>
        <w:ind w:firstLine="709"/>
        <w:outlineLvl w:val="0"/>
        <w:rPr>
          <w:bCs/>
          <w:sz w:val="28"/>
          <w:szCs w:val="22"/>
        </w:rPr>
      </w:pPr>
      <w:r w:rsidRPr="00133B1A">
        <w:rPr>
          <w:bCs/>
          <w:sz w:val="28"/>
          <w:szCs w:val="22"/>
        </w:rPr>
        <w:t>- Ngăn chặn và xử lý kịp thời không cho bất cứ ai mang các chất dễ cháy, chất nổ, hàng cấm vào trong phạm vi mục tiêu bảo vệ.</w:t>
      </w:r>
    </w:p>
    <w:p w14:paraId="2AB8A434" w14:textId="77777777" w:rsidR="00B033BE" w:rsidRPr="00133B1A" w:rsidRDefault="00B033BE" w:rsidP="00B033BE">
      <w:pPr>
        <w:ind w:firstLine="709"/>
        <w:outlineLvl w:val="0"/>
        <w:rPr>
          <w:bCs/>
          <w:sz w:val="28"/>
          <w:szCs w:val="22"/>
        </w:rPr>
      </w:pPr>
      <w:r w:rsidRPr="00133B1A">
        <w:rPr>
          <w:bCs/>
          <w:sz w:val="28"/>
          <w:szCs w:val="22"/>
        </w:rPr>
        <w:t>- Lập biên bản những vụ việc vi phạm nội quy, quy định xảy ra trong phạm vi vị trí mình đảm nhiệm. Nếu sự cố nghiêm trọng nhân viên bảo vệ giữ nguyên hiện trường và lập biên bản để báo cáo lên cấp trên, cơ quan chức năng.</w:t>
      </w:r>
    </w:p>
    <w:p w14:paraId="08803270" w14:textId="77777777" w:rsidR="00B033BE" w:rsidRPr="00133B1A" w:rsidRDefault="00B033BE" w:rsidP="00B033BE">
      <w:pPr>
        <w:ind w:firstLine="709"/>
        <w:outlineLvl w:val="0"/>
        <w:rPr>
          <w:bCs/>
          <w:sz w:val="28"/>
          <w:szCs w:val="22"/>
        </w:rPr>
      </w:pPr>
      <w:r w:rsidRPr="00133B1A">
        <w:rPr>
          <w:bCs/>
          <w:sz w:val="28"/>
          <w:szCs w:val="22"/>
        </w:rPr>
        <w:t>- Luôn luôn có mặt ở vị trí trực, giữ đúng tác phong, trang phục chỉnh tề trong giờ trực.</w:t>
      </w:r>
    </w:p>
    <w:p w14:paraId="391BBA78" w14:textId="77777777" w:rsidR="00B033BE" w:rsidRPr="00133B1A" w:rsidRDefault="00B033BE" w:rsidP="00B033BE">
      <w:pPr>
        <w:ind w:firstLine="709"/>
        <w:outlineLvl w:val="0"/>
        <w:rPr>
          <w:bCs/>
          <w:sz w:val="28"/>
          <w:szCs w:val="22"/>
        </w:rPr>
      </w:pPr>
      <w:r w:rsidRPr="00133B1A">
        <w:rPr>
          <w:bCs/>
          <w:sz w:val="28"/>
          <w:szCs w:val="22"/>
        </w:rPr>
        <w:t>- Kiểm soát, đăng ký người phương tiện vào sổ sách, thu phát vé xe giấy đối với cán bộ, nhân viên của Trạm, kiểm tra tình trạng xe trước và sau khi xe vào.</w:t>
      </w:r>
    </w:p>
    <w:p w14:paraId="77CD67E1" w14:textId="77777777" w:rsidR="00B033BE" w:rsidRPr="00133B1A" w:rsidRDefault="00B033BE" w:rsidP="00B033BE">
      <w:pPr>
        <w:ind w:firstLine="709"/>
        <w:outlineLvl w:val="0"/>
        <w:rPr>
          <w:bCs/>
          <w:sz w:val="28"/>
          <w:szCs w:val="22"/>
        </w:rPr>
      </w:pPr>
      <w:r w:rsidRPr="00133B1A">
        <w:rPr>
          <w:bCs/>
          <w:sz w:val="28"/>
          <w:szCs w:val="22"/>
        </w:rPr>
        <w:t>-  Đảm bảo an ninh trật tự tại khu vực mình đảm nhiệm, tăng cường quan sát, không để người lạ đột nhập từ bên ngoài vào.</w:t>
      </w:r>
    </w:p>
    <w:p w14:paraId="1E171E39" w14:textId="77777777" w:rsidR="00B033BE" w:rsidRPr="00133B1A" w:rsidRDefault="00B033BE" w:rsidP="00B033BE">
      <w:pPr>
        <w:ind w:firstLine="709"/>
        <w:outlineLvl w:val="0"/>
        <w:rPr>
          <w:bCs/>
          <w:sz w:val="28"/>
          <w:szCs w:val="22"/>
        </w:rPr>
      </w:pPr>
      <w:r w:rsidRPr="00133B1A">
        <w:rPr>
          <w:bCs/>
          <w:sz w:val="28"/>
          <w:szCs w:val="22"/>
        </w:rPr>
        <w:t>-  Thường xuyên thực hiện công tác tuần tra giám sát, đảm bảo an ninh, an toàn tài sản bên trong vị trí bảo vệ.</w:t>
      </w:r>
    </w:p>
    <w:p w14:paraId="77EF315E" w14:textId="77777777" w:rsidR="00B033BE" w:rsidRPr="00133B1A" w:rsidRDefault="00B033BE" w:rsidP="00B033BE">
      <w:pPr>
        <w:ind w:firstLine="709"/>
        <w:outlineLvl w:val="0"/>
        <w:rPr>
          <w:bCs/>
          <w:sz w:val="28"/>
          <w:szCs w:val="22"/>
        </w:rPr>
      </w:pPr>
      <w:r w:rsidRPr="00133B1A">
        <w:rPr>
          <w:bCs/>
          <w:sz w:val="28"/>
          <w:szCs w:val="22"/>
        </w:rPr>
        <w:t>- Phát hiện, ngăn chặn những hành vi phá hoại, vi phạm an toàn lao động, vi phạm Quy chế tại vị trí trực.</w:t>
      </w:r>
    </w:p>
    <w:p w14:paraId="2E45D9FC" w14:textId="77777777" w:rsidR="00B033BE" w:rsidRPr="00133B1A" w:rsidRDefault="00B033BE" w:rsidP="00B033BE">
      <w:pPr>
        <w:ind w:firstLine="709"/>
        <w:outlineLvl w:val="0"/>
        <w:rPr>
          <w:bCs/>
          <w:sz w:val="28"/>
          <w:szCs w:val="22"/>
        </w:rPr>
      </w:pPr>
      <w:r w:rsidRPr="00133B1A">
        <w:rPr>
          <w:bCs/>
          <w:sz w:val="28"/>
          <w:szCs w:val="22"/>
        </w:rPr>
        <w:t>-  Kiểm tra các công cụ phòng chống cháy và hệ thống báo cháy đảm bảo khi xảy ra sự việc sẽ đưa lại hiệu quả sử dụng cao nhất</w:t>
      </w:r>
    </w:p>
    <w:p w14:paraId="48C875AF" w14:textId="77777777" w:rsidR="00B033BE" w:rsidRPr="00133B1A" w:rsidRDefault="00B033BE" w:rsidP="00B033BE">
      <w:pPr>
        <w:ind w:firstLine="709"/>
        <w:outlineLvl w:val="0"/>
        <w:rPr>
          <w:bCs/>
          <w:sz w:val="28"/>
          <w:szCs w:val="22"/>
        </w:rPr>
      </w:pPr>
      <w:r w:rsidRPr="00133B1A">
        <w:rPr>
          <w:bCs/>
          <w:sz w:val="28"/>
          <w:szCs w:val="22"/>
        </w:rPr>
        <w:t>-  Kiểm tra khóa các cửa sổ, cửa ra vào, các thiết bị sử dụng bằng điện về độ an toàn, đặc biệt là cháy nổ</w:t>
      </w:r>
    </w:p>
    <w:p w14:paraId="4D578BF2" w14:textId="77777777" w:rsidR="00B033BE" w:rsidRPr="00133B1A" w:rsidRDefault="00B033BE" w:rsidP="00B033BE">
      <w:pPr>
        <w:ind w:firstLine="709"/>
        <w:outlineLvl w:val="0"/>
        <w:rPr>
          <w:bCs/>
          <w:sz w:val="28"/>
          <w:szCs w:val="22"/>
        </w:rPr>
      </w:pPr>
      <w:r w:rsidRPr="00133B1A">
        <w:rPr>
          <w:bCs/>
          <w:sz w:val="28"/>
          <w:szCs w:val="22"/>
        </w:rPr>
        <w:t>- Kiểm tra các lối nhỏ, lối tắt, khu vực vắng người, phát hiện ngăn chặn và bắt giữ những hành vi phá hoại làm ảnh hưởng đến tài sản của chủ đầu tư. Giải quyết những vụ việc gây mất an ninh trật tự trong khu vực bảo vệ.</w:t>
      </w:r>
    </w:p>
    <w:p w14:paraId="32A0A6CB" w14:textId="77777777" w:rsidR="00B033BE" w:rsidRPr="00133B1A" w:rsidRDefault="00B033BE" w:rsidP="00B033BE">
      <w:pPr>
        <w:ind w:firstLine="709"/>
        <w:outlineLvl w:val="0"/>
        <w:rPr>
          <w:bCs/>
          <w:sz w:val="28"/>
          <w:szCs w:val="22"/>
        </w:rPr>
      </w:pPr>
      <w:r w:rsidRPr="00133B1A">
        <w:rPr>
          <w:bCs/>
          <w:sz w:val="28"/>
          <w:szCs w:val="22"/>
        </w:rPr>
        <w:t>- Ghi chép tình hình an ninh tại khu vực tuần tra, hệ thống PCCC, đèn chiếu sáng, khu vực tường rào. Nếu có sự cố hư hỏng thì bảo vệ phải báo cáo ngay cho người quản lý của chủ quản biết để khắc phục.</w:t>
      </w:r>
    </w:p>
    <w:p w14:paraId="582B9874" w14:textId="77777777" w:rsidR="00B033BE" w:rsidRPr="00133B1A" w:rsidRDefault="00B033BE" w:rsidP="00B033BE">
      <w:pPr>
        <w:ind w:firstLine="709"/>
        <w:outlineLvl w:val="0"/>
        <w:rPr>
          <w:bCs/>
          <w:sz w:val="28"/>
          <w:szCs w:val="22"/>
        </w:rPr>
      </w:pPr>
      <w:r w:rsidRPr="00133B1A">
        <w:rPr>
          <w:bCs/>
          <w:sz w:val="28"/>
          <w:szCs w:val="22"/>
        </w:rPr>
        <w:t>- Giám sát, kiểm tra khoanh vùng khu vực làm việc, khu vực dễ bị trộm cắp, các khu vực cấm, khu vực nguy hiểm… nghiêm cấm những người không có trách nhiệm lui tới khu vực này.</w:t>
      </w:r>
    </w:p>
    <w:p w14:paraId="1B848AC3" w14:textId="77777777" w:rsidR="00B033BE" w:rsidRPr="00133B1A" w:rsidRDefault="00B033BE" w:rsidP="00B033BE">
      <w:pPr>
        <w:ind w:firstLine="709"/>
        <w:outlineLvl w:val="0"/>
        <w:rPr>
          <w:bCs/>
          <w:sz w:val="28"/>
          <w:szCs w:val="22"/>
        </w:rPr>
      </w:pPr>
      <w:r w:rsidRPr="00133B1A">
        <w:rPr>
          <w:bCs/>
          <w:sz w:val="28"/>
          <w:szCs w:val="22"/>
        </w:rPr>
        <w:lastRenderedPageBreak/>
        <w:t>- Phát hiện những biểu hiện, nghi vấn của các đối tượng tình nghi có liên quan đến trộm cắp, phá hoại máy móc để có kế hoạch theo dõi, ngăn chặn và bắt giữ.</w:t>
      </w:r>
    </w:p>
    <w:p w14:paraId="46CC0E8A" w14:textId="77777777" w:rsidR="00B033BE" w:rsidRPr="00133B1A" w:rsidRDefault="00B033BE" w:rsidP="00B033BE">
      <w:pPr>
        <w:ind w:firstLine="709"/>
        <w:outlineLvl w:val="0"/>
        <w:rPr>
          <w:b/>
          <w:bCs/>
          <w:sz w:val="28"/>
          <w:szCs w:val="22"/>
        </w:rPr>
      </w:pPr>
      <w:r w:rsidRPr="00133B1A">
        <w:rPr>
          <w:b/>
          <w:bCs/>
          <w:sz w:val="28"/>
          <w:szCs w:val="22"/>
        </w:rPr>
        <w:t>8. Bồi thường thiệt hại</w:t>
      </w:r>
    </w:p>
    <w:p w14:paraId="1D56AAB6" w14:textId="77777777" w:rsidR="00B033BE" w:rsidRPr="00133B1A" w:rsidRDefault="00B033BE" w:rsidP="00B033BE">
      <w:pPr>
        <w:ind w:firstLine="709"/>
        <w:outlineLvl w:val="0"/>
        <w:rPr>
          <w:bCs/>
          <w:sz w:val="28"/>
          <w:szCs w:val="22"/>
        </w:rPr>
      </w:pPr>
      <w:r w:rsidRPr="00133B1A">
        <w:rPr>
          <w:bCs/>
          <w:sz w:val="28"/>
          <w:szCs w:val="22"/>
        </w:rPr>
        <w:t>8.1. Bên Nhà thầu chịu trách nhiệm bồi thường 100% giá trị tổn thất, thiệt hại do mất mát tài sản của Bên A trong phạm vi mục tiêu khu vực bảo vệ có nguyên nhân từ những hành vi đột nhập từ bên ngoài vào khu vực bảo vệ.</w:t>
      </w:r>
    </w:p>
    <w:p w14:paraId="20DFD525" w14:textId="77777777" w:rsidR="00B033BE" w:rsidRPr="00133B1A" w:rsidRDefault="00B033BE" w:rsidP="00B033BE">
      <w:pPr>
        <w:ind w:firstLine="709"/>
        <w:outlineLvl w:val="0"/>
        <w:rPr>
          <w:bCs/>
          <w:sz w:val="28"/>
          <w:szCs w:val="22"/>
        </w:rPr>
      </w:pPr>
      <w:r w:rsidRPr="00133B1A">
        <w:rPr>
          <w:bCs/>
          <w:sz w:val="28"/>
          <w:szCs w:val="22"/>
        </w:rPr>
        <w:t>8.2. Đối với những tổn thất, thiệt hại mất mát tài sản, của Bên A, bên trong phạm vi cơ sở của Bên A do những nguyên nhân an ninh khác (không đề cập ở khoản 2.7.1. nêu trên) gây ra thì dựa trên cơ sở xác định lỗi, mức độ thiệt hại để thỏa thuận bồi thường hoặc kết luận của cơ quan có thẩm quyền làm căn cứ bồi thường.</w:t>
      </w:r>
    </w:p>
    <w:p w14:paraId="4600BBCA" w14:textId="77777777" w:rsidR="00B033BE" w:rsidRPr="00133B1A" w:rsidRDefault="00B033BE" w:rsidP="00B033BE">
      <w:pPr>
        <w:ind w:firstLine="709"/>
        <w:outlineLvl w:val="0"/>
        <w:rPr>
          <w:bCs/>
          <w:sz w:val="28"/>
          <w:szCs w:val="22"/>
        </w:rPr>
      </w:pPr>
      <w:r w:rsidRPr="00133B1A">
        <w:rPr>
          <w:bCs/>
          <w:sz w:val="28"/>
          <w:szCs w:val="22"/>
        </w:rPr>
        <w:t>8.3. Trong trường hợp do lỗi cố ý hay vô ý của Bên B gây tổn thất, thiệt hại do mất mát tài sản của Bên A trong mục tiêu phạm vi khu vực bảo vệ (trừ trường hợp có thỏa thuận khác) Bên B vẫn phải chịu trách nhiệm dân sự và phải chịu rủi ro.</w:t>
      </w:r>
    </w:p>
    <w:p w14:paraId="25311BF0" w14:textId="77777777" w:rsidR="00B033BE" w:rsidRPr="00133B1A" w:rsidRDefault="00B033BE" w:rsidP="00B033BE">
      <w:pPr>
        <w:ind w:firstLine="709"/>
        <w:outlineLvl w:val="0"/>
        <w:rPr>
          <w:bCs/>
          <w:sz w:val="28"/>
          <w:szCs w:val="22"/>
        </w:rPr>
      </w:pPr>
      <w:r w:rsidRPr="00133B1A">
        <w:rPr>
          <w:bCs/>
          <w:sz w:val="28"/>
          <w:szCs w:val="22"/>
        </w:rPr>
        <w:t xml:space="preserve">8.4. Việc bồi thường của Bên B cho những tổn thất, thiệt hại, mất mát tài sản, của Bên A phải được thực hiện trong vòng 30 ngày kể từ ngày hai bên thống nhất bằng văn bản hợp pháp về hình thức và mức độ đền bù.  </w:t>
      </w:r>
    </w:p>
    <w:p w14:paraId="68097AB6" w14:textId="77777777" w:rsidR="00B033BE" w:rsidRPr="00133B1A" w:rsidRDefault="00B033BE" w:rsidP="00B033BE">
      <w:pPr>
        <w:ind w:firstLine="709"/>
        <w:outlineLvl w:val="0"/>
        <w:rPr>
          <w:b/>
          <w:bCs/>
          <w:sz w:val="28"/>
          <w:szCs w:val="22"/>
        </w:rPr>
      </w:pPr>
      <w:r w:rsidRPr="00133B1A">
        <w:rPr>
          <w:b/>
          <w:bCs/>
          <w:sz w:val="28"/>
          <w:szCs w:val="22"/>
        </w:rPr>
        <w:t>9. Trường hợp miễn trách nhiệm</w:t>
      </w:r>
    </w:p>
    <w:p w14:paraId="4EB57E9E" w14:textId="77777777" w:rsidR="00B033BE" w:rsidRPr="00133B1A" w:rsidRDefault="00B033BE" w:rsidP="00B033BE">
      <w:pPr>
        <w:ind w:firstLine="709"/>
        <w:outlineLvl w:val="0"/>
        <w:rPr>
          <w:bCs/>
          <w:sz w:val="28"/>
          <w:szCs w:val="22"/>
        </w:rPr>
      </w:pPr>
      <w:r w:rsidRPr="00133B1A">
        <w:rPr>
          <w:bCs/>
          <w:sz w:val="28"/>
          <w:szCs w:val="22"/>
        </w:rPr>
        <w:t>Bên Nhà thầu sẽ không phải chịu trách nhiệm đối với các sự cố bất khả kháng như thiên tai, lũ lụt, hỏa hoạn (không phải do lỗi của nhà thầu), chiến tranh, sự thay đổi đột ngột về chính sách của chính phủ có liên quan tới trách nhiệm của bên Nhà thầu.</w:t>
      </w:r>
    </w:p>
    <w:p w14:paraId="23C75FD2" w14:textId="77777777" w:rsidR="00B033BE" w:rsidRPr="00133B1A" w:rsidRDefault="00B033BE" w:rsidP="00B033BE">
      <w:pPr>
        <w:ind w:firstLine="709"/>
        <w:outlineLvl w:val="0"/>
        <w:rPr>
          <w:b/>
          <w:bCs/>
          <w:sz w:val="28"/>
          <w:szCs w:val="22"/>
        </w:rPr>
      </w:pPr>
      <w:r w:rsidRPr="00133B1A">
        <w:rPr>
          <w:b/>
          <w:bCs/>
          <w:sz w:val="28"/>
          <w:szCs w:val="22"/>
        </w:rPr>
        <w:t>IV. Giải pháp và phương pháp luận:</w:t>
      </w:r>
    </w:p>
    <w:p w14:paraId="32B3CEC3" w14:textId="77777777" w:rsidR="00B033BE" w:rsidRPr="00133B1A" w:rsidRDefault="00B033BE" w:rsidP="00B033BE">
      <w:pPr>
        <w:ind w:firstLine="709"/>
        <w:outlineLvl w:val="0"/>
        <w:rPr>
          <w:bCs/>
          <w:sz w:val="28"/>
          <w:szCs w:val="22"/>
        </w:rPr>
      </w:pPr>
      <w:r w:rsidRPr="00133B1A">
        <w:rPr>
          <w:bCs/>
          <w:sz w:val="28"/>
          <w:szCs w:val="22"/>
        </w:rPr>
        <w:t>Nhà thầu chuẩn bị đề xuất giải pháp, phương pháp luận tổng quát thực hiện dịch vụ theo các nội dung quy định gồm các phần như sau:</w:t>
      </w:r>
    </w:p>
    <w:p w14:paraId="370FCFA7" w14:textId="77777777" w:rsidR="00B033BE" w:rsidRPr="00133B1A" w:rsidRDefault="00B033BE" w:rsidP="00B033BE">
      <w:pPr>
        <w:ind w:firstLine="709"/>
        <w:outlineLvl w:val="0"/>
        <w:rPr>
          <w:bCs/>
          <w:sz w:val="28"/>
          <w:szCs w:val="22"/>
        </w:rPr>
      </w:pPr>
      <w:r w:rsidRPr="00133B1A">
        <w:rPr>
          <w:bCs/>
          <w:sz w:val="28"/>
          <w:szCs w:val="22"/>
        </w:rPr>
        <w:t>1. Giải pháp và phương pháp luận;</w:t>
      </w:r>
    </w:p>
    <w:p w14:paraId="749E1813" w14:textId="77777777" w:rsidR="00B033BE" w:rsidRPr="00133B1A" w:rsidRDefault="00B033BE" w:rsidP="00B033BE">
      <w:pPr>
        <w:ind w:firstLine="709"/>
        <w:outlineLvl w:val="0"/>
        <w:rPr>
          <w:bCs/>
          <w:sz w:val="28"/>
          <w:szCs w:val="22"/>
        </w:rPr>
      </w:pPr>
      <w:r w:rsidRPr="00133B1A">
        <w:rPr>
          <w:bCs/>
          <w:sz w:val="28"/>
          <w:szCs w:val="22"/>
        </w:rPr>
        <w:t>2. Kế hoạch công tác.</w:t>
      </w:r>
    </w:p>
    <w:p w14:paraId="700E8C02" w14:textId="77777777" w:rsidR="00B033BE" w:rsidRPr="00133B1A" w:rsidRDefault="00B033BE" w:rsidP="00B033BE">
      <w:pPr>
        <w:ind w:firstLine="709"/>
        <w:outlineLvl w:val="0"/>
        <w:rPr>
          <w:b/>
          <w:bCs/>
          <w:sz w:val="28"/>
          <w:szCs w:val="22"/>
        </w:rPr>
      </w:pPr>
      <w:r w:rsidRPr="00133B1A">
        <w:rPr>
          <w:b/>
          <w:bCs/>
          <w:sz w:val="28"/>
          <w:szCs w:val="22"/>
        </w:rPr>
        <w:t>V. Quy định về kiểm tra, nghiệm thu dịch vụ:</w:t>
      </w:r>
    </w:p>
    <w:p w14:paraId="791E1359" w14:textId="77777777" w:rsidR="00B033BE" w:rsidRPr="00133B1A" w:rsidRDefault="00B033BE" w:rsidP="00B033BE">
      <w:pPr>
        <w:ind w:firstLine="709"/>
        <w:outlineLvl w:val="0"/>
        <w:rPr>
          <w:b/>
          <w:bCs/>
          <w:sz w:val="28"/>
          <w:szCs w:val="22"/>
        </w:rPr>
      </w:pPr>
      <w:r w:rsidRPr="00133B1A">
        <w:rPr>
          <w:b/>
          <w:bCs/>
          <w:sz w:val="28"/>
          <w:szCs w:val="22"/>
        </w:rPr>
        <w:t>1.  Quy định về kiểm tra:</w:t>
      </w:r>
    </w:p>
    <w:p w14:paraId="11D92975" w14:textId="77777777" w:rsidR="00B033BE" w:rsidRPr="00133B1A" w:rsidRDefault="00B033BE" w:rsidP="00B033BE">
      <w:pPr>
        <w:ind w:firstLine="709"/>
        <w:outlineLvl w:val="0"/>
        <w:rPr>
          <w:bCs/>
          <w:sz w:val="28"/>
          <w:szCs w:val="22"/>
        </w:rPr>
      </w:pPr>
      <w:r w:rsidRPr="00133B1A">
        <w:rPr>
          <w:bCs/>
          <w:sz w:val="28"/>
          <w:szCs w:val="22"/>
        </w:rPr>
        <w:t>Định kỳ hoặc đột xuất Chủ đầu tư tổ chức kiểm tra, chấm điểm thực hiện dịch vụ bảo vệ đối với bảo vệ của Nhà thầu trong việc thực hiện bảo vệ tại các mục tiêu nhằm nhắc nhở, khuyến cáo công tác bảo vệ, đồng thời làm cơ sở thanh toán tiền dịch vụ bảo vệ hàng tháng cho Nhà thầu.</w:t>
      </w:r>
    </w:p>
    <w:p w14:paraId="5318252D" w14:textId="77777777" w:rsidR="00B033BE" w:rsidRPr="00133B1A" w:rsidRDefault="00B033BE" w:rsidP="00B033BE">
      <w:pPr>
        <w:ind w:firstLine="709"/>
        <w:outlineLvl w:val="0"/>
        <w:rPr>
          <w:b/>
          <w:bCs/>
          <w:sz w:val="28"/>
          <w:szCs w:val="22"/>
        </w:rPr>
      </w:pPr>
      <w:r w:rsidRPr="00133B1A">
        <w:rPr>
          <w:b/>
          <w:bCs/>
          <w:sz w:val="28"/>
          <w:szCs w:val="22"/>
        </w:rPr>
        <w:t>2. Nghiệm thu kết quả thực hiện dịch vụ:</w:t>
      </w:r>
    </w:p>
    <w:p w14:paraId="6057079D" w14:textId="77777777" w:rsidR="00B033BE" w:rsidRPr="00133B1A" w:rsidRDefault="00B033BE" w:rsidP="00B033BE">
      <w:pPr>
        <w:ind w:firstLine="709"/>
        <w:outlineLvl w:val="0"/>
        <w:rPr>
          <w:bCs/>
          <w:sz w:val="28"/>
          <w:szCs w:val="22"/>
        </w:rPr>
      </w:pPr>
      <w:r w:rsidRPr="00133B1A">
        <w:rPr>
          <w:bCs/>
          <w:sz w:val="28"/>
          <w:szCs w:val="22"/>
        </w:rPr>
        <w:t>Hàng tháng Chủ đầu tư và Nhà thầu tiến hành nghiệm thu kết quả thực hiện dịch vụ của Nhà thầu để làm cơ sở thanh toán tiền dịch vụ cho Nhà thầu.</w:t>
      </w:r>
    </w:p>
    <w:p w14:paraId="05CBEAD4" w14:textId="77777777" w:rsidR="00B033BE" w:rsidRPr="00133B1A" w:rsidRDefault="00B033BE" w:rsidP="00B033BE">
      <w:pPr>
        <w:ind w:firstLine="709"/>
        <w:outlineLvl w:val="0"/>
        <w:rPr>
          <w:b/>
          <w:bCs/>
          <w:sz w:val="28"/>
          <w:szCs w:val="22"/>
        </w:rPr>
      </w:pPr>
      <w:r w:rsidRPr="00133B1A">
        <w:rPr>
          <w:b/>
          <w:bCs/>
          <w:sz w:val="28"/>
          <w:szCs w:val="22"/>
        </w:rPr>
        <w:t>3. Thanh toán tiền dịch vụ:</w:t>
      </w:r>
    </w:p>
    <w:p w14:paraId="7AFC83DB" w14:textId="77777777" w:rsidR="00B033BE" w:rsidRPr="00133B1A" w:rsidRDefault="00B033BE" w:rsidP="00B033BE">
      <w:pPr>
        <w:ind w:firstLine="709"/>
        <w:outlineLvl w:val="0"/>
        <w:rPr>
          <w:bCs/>
          <w:sz w:val="28"/>
          <w:szCs w:val="22"/>
        </w:rPr>
      </w:pPr>
      <w:r w:rsidRPr="00133B1A">
        <w:rPr>
          <w:bCs/>
          <w:sz w:val="28"/>
          <w:szCs w:val="22"/>
        </w:rPr>
        <w:t>Chủ đầu tư thanh toán tiền dịch vụ cho Nhà thầu theo từng tháng bằng phương thức Chuyển khoản vào tài khoản của Nhà thầu trong vòng 14 ngày kể từ khi Chủ đầu tư nhận được đầy đủ hồ sơ đề nghị thanh toán của Nhà thầu gửi đến Chủ đầu tư.</w:t>
      </w:r>
    </w:p>
    <w:p w14:paraId="445B5548" w14:textId="77777777" w:rsidR="00B033BE" w:rsidRPr="00133B1A" w:rsidRDefault="00B033BE" w:rsidP="00B033BE">
      <w:pPr>
        <w:ind w:firstLine="709"/>
        <w:outlineLvl w:val="0"/>
        <w:rPr>
          <w:bCs/>
          <w:sz w:val="28"/>
          <w:szCs w:val="22"/>
        </w:rPr>
      </w:pPr>
      <w:r w:rsidRPr="00133B1A">
        <w:rPr>
          <w:bCs/>
          <w:sz w:val="28"/>
          <w:szCs w:val="22"/>
        </w:rPr>
        <w:t>Hồ sơ thanh toán, gồm: Giấy đề nghị thanh toán; Hóa đơn giá trị gia tăng;</w:t>
      </w:r>
    </w:p>
    <w:p w14:paraId="7EE37435" w14:textId="77777777" w:rsidR="00B033BE" w:rsidRPr="00133B1A" w:rsidRDefault="00B033BE" w:rsidP="00B033BE">
      <w:pPr>
        <w:ind w:firstLine="709"/>
        <w:outlineLvl w:val="0"/>
        <w:rPr>
          <w:bCs/>
          <w:sz w:val="28"/>
          <w:szCs w:val="22"/>
        </w:rPr>
      </w:pPr>
      <w:r w:rsidRPr="00133B1A">
        <w:rPr>
          <w:bCs/>
          <w:sz w:val="28"/>
          <w:szCs w:val="22"/>
        </w:rPr>
        <w:lastRenderedPageBreak/>
        <w:t>Biên bản nghiệm thu chất lượng dịch vụ (đã được hai bên (Chủ đầu tư và Nhà thầu thống nhất ký); Các chứng từ, tài liệu khác có liên quan.</w:t>
      </w:r>
    </w:p>
    <w:p w14:paraId="76EE1946" w14:textId="77777777" w:rsidR="00B033BE" w:rsidRPr="00133B1A" w:rsidRDefault="00B033BE" w:rsidP="00B033BE">
      <w:pPr>
        <w:ind w:firstLine="709"/>
        <w:outlineLvl w:val="0"/>
        <w:rPr>
          <w:bCs/>
          <w:sz w:val="28"/>
          <w:szCs w:val="22"/>
        </w:rPr>
      </w:pPr>
      <w:r w:rsidRPr="00133B1A">
        <w:rPr>
          <w:bCs/>
          <w:sz w:val="28"/>
          <w:szCs w:val="22"/>
        </w:rPr>
        <w:t>Giảm trừ thanh toán: Việc giảm trừ thanh toán chất lượng dịch vụ bảo vệ sẽ được Chủ đầu tư giảm trừ tiền theo từng tháng, cùng lúc với thanh toán dịch vụ</w:t>
      </w:r>
    </w:p>
    <w:bookmarkEnd w:id="3"/>
    <w:bookmarkEnd w:id="4"/>
    <w:sectPr w:rsidR="00B033BE" w:rsidRPr="00133B1A" w:rsidSect="000559F4">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91B0" w14:textId="77777777" w:rsidR="00D57BFC" w:rsidRDefault="00D57BFC" w:rsidP="00E05AF1">
      <w:r>
        <w:separator/>
      </w:r>
    </w:p>
  </w:endnote>
  <w:endnote w:type="continuationSeparator" w:id="0">
    <w:p w14:paraId="235182AB" w14:textId="77777777" w:rsidR="00D57BFC" w:rsidRDefault="00D57BFC" w:rsidP="00E05AF1">
      <w:r>
        <w:continuationSeparator/>
      </w:r>
    </w:p>
  </w:endnote>
  <w:endnote w:type="continuationNotice" w:id="1">
    <w:p w14:paraId="0E77B6F7" w14:textId="77777777" w:rsidR="00D57BFC" w:rsidRDefault="00D5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512B" w14:textId="77777777" w:rsidR="00D57BFC" w:rsidRDefault="00D57BFC" w:rsidP="00E05AF1">
      <w:r>
        <w:separator/>
      </w:r>
    </w:p>
  </w:footnote>
  <w:footnote w:type="continuationSeparator" w:id="0">
    <w:p w14:paraId="28D683FF" w14:textId="77777777" w:rsidR="00D57BFC" w:rsidRDefault="00D57BFC" w:rsidP="00E05AF1">
      <w:r>
        <w:continuationSeparator/>
      </w:r>
    </w:p>
  </w:footnote>
  <w:footnote w:type="continuationNotice" w:id="1">
    <w:p w14:paraId="37E8C1C7" w14:textId="77777777" w:rsidR="00D57BFC" w:rsidRDefault="00D57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406736">
    <w:abstractNumId w:val="7"/>
  </w:num>
  <w:num w:numId="2" w16cid:durableId="1045060063">
    <w:abstractNumId w:val="9"/>
  </w:num>
  <w:num w:numId="3" w16cid:durableId="1368140644">
    <w:abstractNumId w:val="3"/>
  </w:num>
  <w:num w:numId="4" w16cid:durableId="1099375990">
    <w:abstractNumId w:val="5"/>
  </w:num>
  <w:num w:numId="5" w16cid:durableId="867136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840513">
    <w:abstractNumId w:val="10"/>
  </w:num>
  <w:num w:numId="7" w16cid:durableId="297271628">
    <w:abstractNumId w:val="4"/>
  </w:num>
  <w:num w:numId="8" w16cid:durableId="1315987521">
    <w:abstractNumId w:val="1"/>
  </w:num>
  <w:num w:numId="9" w16cid:durableId="221982598">
    <w:abstractNumId w:val="8"/>
  </w:num>
  <w:num w:numId="10" w16cid:durableId="1130435422">
    <w:abstractNumId w:val="2"/>
  </w:num>
  <w:num w:numId="11" w16cid:durableId="19259902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03"/>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A67"/>
    <w:rsid w:val="00025DD7"/>
    <w:rsid w:val="00027EDC"/>
    <w:rsid w:val="0003023B"/>
    <w:rsid w:val="000307E1"/>
    <w:rsid w:val="00030978"/>
    <w:rsid w:val="00030A3C"/>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9F4"/>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311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44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B1A"/>
    <w:rsid w:val="00133D9C"/>
    <w:rsid w:val="0013425E"/>
    <w:rsid w:val="00135DEF"/>
    <w:rsid w:val="00136023"/>
    <w:rsid w:val="00136751"/>
    <w:rsid w:val="0013697F"/>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70A"/>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01D"/>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3F2"/>
    <w:rsid w:val="001E570A"/>
    <w:rsid w:val="001E595F"/>
    <w:rsid w:val="001E5CE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0A5"/>
    <w:rsid w:val="002211EE"/>
    <w:rsid w:val="0022129F"/>
    <w:rsid w:val="00221C87"/>
    <w:rsid w:val="00223018"/>
    <w:rsid w:val="00223195"/>
    <w:rsid w:val="002239E1"/>
    <w:rsid w:val="00223DB8"/>
    <w:rsid w:val="00224168"/>
    <w:rsid w:val="00224173"/>
    <w:rsid w:val="0022451A"/>
    <w:rsid w:val="002248E7"/>
    <w:rsid w:val="00224F15"/>
    <w:rsid w:val="00224F4C"/>
    <w:rsid w:val="002275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38"/>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3D"/>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24B"/>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15B"/>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B62"/>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A73"/>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252"/>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5F"/>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D71"/>
    <w:rsid w:val="003C6F2E"/>
    <w:rsid w:val="003C77B7"/>
    <w:rsid w:val="003C7F11"/>
    <w:rsid w:val="003D011E"/>
    <w:rsid w:val="003D030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0B5"/>
    <w:rsid w:val="003F5314"/>
    <w:rsid w:val="003F5DFA"/>
    <w:rsid w:val="003F6280"/>
    <w:rsid w:val="003F6881"/>
    <w:rsid w:val="003F7BE5"/>
    <w:rsid w:val="004002E8"/>
    <w:rsid w:val="00400AE6"/>
    <w:rsid w:val="0040134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104"/>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0C8"/>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383"/>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476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26B"/>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C01"/>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66C63"/>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F58"/>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43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91E"/>
    <w:rsid w:val="005B7D28"/>
    <w:rsid w:val="005C0198"/>
    <w:rsid w:val="005C0F3F"/>
    <w:rsid w:val="005C0F90"/>
    <w:rsid w:val="005C1FAE"/>
    <w:rsid w:val="005C2294"/>
    <w:rsid w:val="005C33C2"/>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1796"/>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2A3"/>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9A4"/>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9D3"/>
    <w:rsid w:val="007460F9"/>
    <w:rsid w:val="0074663D"/>
    <w:rsid w:val="00746A60"/>
    <w:rsid w:val="00746EC3"/>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DA"/>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786"/>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59C"/>
    <w:rsid w:val="007F6A6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5E3"/>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0F5C"/>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6E48"/>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250"/>
    <w:rsid w:val="00847345"/>
    <w:rsid w:val="00847C20"/>
    <w:rsid w:val="00847DF5"/>
    <w:rsid w:val="0085002D"/>
    <w:rsid w:val="008501F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3BB"/>
    <w:rsid w:val="008B1976"/>
    <w:rsid w:val="008B328E"/>
    <w:rsid w:val="008B37D3"/>
    <w:rsid w:val="008B3D3E"/>
    <w:rsid w:val="008B4B28"/>
    <w:rsid w:val="008B4B4C"/>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D3E"/>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D90"/>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4C6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D2"/>
    <w:rsid w:val="009B48DD"/>
    <w:rsid w:val="009B4AFD"/>
    <w:rsid w:val="009B4DBD"/>
    <w:rsid w:val="009B56E8"/>
    <w:rsid w:val="009B5A3E"/>
    <w:rsid w:val="009B5A45"/>
    <w:rsid w:val="009B673E"/>
    <w:rsid w:val="009C0ED9"/>
    <w:rsid w:val="009C130D"/>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75F"/>
    <w:rsid w:val="00A03C33"/>
    <w:rsid w:val="00A03D5B"/>
    <w:rsid w:val="00A03DEA"/>
    <w:rsid w:val="00A04ACD"/>
    <w:rsid w:val="00A04E81"/>
    <w:rsid w:val="00A05144"/>
    <w:rsid w:val="00A05442"/>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51"/>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0BF5"/>
    <w:rsid w:val="00AD1994"/>
    <w:rsid w:val="00AD1F65"/>
    <w:rsid w:val="00AD25B2"/>
    <w:rsid w:val="00AD2C83"/>
    <w:rsid w:val="00AD38C3"/>
    <w:rsid w:val="00AD4E11"/>
    <w:rsid w:val="00AD4E80"/>
    <w:rsid w:val="00AD51A0"/>
    <w:rsid w:val="00AD5897"/>
    <w:rsid w:val="00AD6A98"/>
    <w:rsid w:val="00AD6E34"/>
    <w:rsid w:val="00AD72D9"/>
    <w:rsid w:val="00AD7DB0"/>
    <w:rsid w:val="00AE022C"/>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0CC1"/>
    <w:rsid w:val="00AF0E84"/>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B8"/>
    <w:rsid w:val="00B01424"/>
    <w:rsid w:val="00B020A0"/>
    <w:rsid w:val="00B02A63"/>
    <w:rsid w:val="00B02AC1"/>
    <w:rsid w:val="00B033BE"/>
    <w:rsid w:val="00B03456"/>
    <w:rsid w:val="00B03510"/>
    <w:rsid w:val="00B04020"/>
    <w:rsid w:val="00B04274"/>
    <w:rsid w:val="00B04A34"/>
    <w:rsid w:val="00B04D5F"/>
    <w:rsid w:val="00B04E97"/>
    <w:rsid w:val="00B05959"/>
    <w:rsid w:val="00B05CE0"/>
    <w:rsid w:val="00B06E71"/>
    <w:rsid w:val="00B073F5"/>
    <w:rsid w:val="00B10CE0"/>
    <w:rsid w:val="00B10F45"/>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2BE"/>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5BE6"/>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EB0"/>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DB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981"/>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EB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8A8"/>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034"/>
    <w:rsid w:val="00CE6991"/>
    <w:rsid w:val="00CE7FD2"/>
    <w:rsid w:val="00CF0069"/>
    <w:rsid w:val="00CF1592"/>
    <w:rsid w:val="00CF190E"/>
    <w:rsid w:val="00CF1AB4"/>
    <w:rsid w:val="00CF1DBD"/>
    <w:rsid w:val="00CF2228"/>
    <w:rsid w:val="00CF3949"/>
    <w:rsid w:val="00CF4894"/>
    <w:rsid w:val="00CF49BF"/>
    <w:rsid w:val="00CF7663"/>
    <w:rsid w:val="00CF7B7C"/>
    <w:rsid w:val="00CF7CED"/>
    <w:rsid w:val="00D019A1"/>
    <w:rsid w:val="00D01CED"/>
    <w:rsid w:val="00D02862"/>
    <w:rsid w:val="00D02904"/>
    <w:rsid w:val="00D02D69"/>
    <w:rsid w:val="00D03196"/>
    <w:rsid w:val="00D0321D"/>
    <w:rsid w:val="00D03904"/>
    <w:rsid w:val="00D03C9B"/>
    <w:rsid w:val="00D04337"/>
    <w:rsid w:val="00D04F29"/>
    <w:rsid w:val="00D050A7"/>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BFC"/>
    <w:rsid w:val="00D601EC"/>
    <w:rsid w:val="00D6093F"/>
    <w:rsid w:val="00D60D11"/>
    <w:rsid w:val="00D611A9"/>
    <w:rsid w:val="00D61AED"/>
    <w:rsid w:val="00D6240C"/>
    <w:rsid w:val="00D6255B"/>
    <w:rsid w:val="00D6290E"/>
    <w:rsid w:val="00D62CCC"/>
    <w:rsid w:val="00D63706"/>
    <w:rsid w:val="00D64161"/>
    <w:rsid w:val="00D64F2F"/>
    <w:rsid w:val="00D66255"/>
    <w:rsid w:val="00D66597"/>
    <w:rsid w:val="00D665DC"/>
    <w:rsid w:val="00D6785B"/>
    <w:rsid w:val="00D67BB2"/>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439"/>
    <w:rsid w:val="00DB7698"/>
    <w:rsid w:val="00DB7826"/>
    <w:rsid w:val="00DC0158"/>
    <w:rsid w:val="00DC1C17"/>
    <w:rsid w:val="00DC2F08"/>
    <w:rsid w:val="00DC33A4"/>
    <w:rsid w:val="00DC36D1"/>
    <w:rsid w:val="00DC3D2E"/>
    <w:rsid w:val="00DC4CAB"/>
    <w:rsid w:val="00DC5004"/>
    <w:rsid w:val="00DC5263"/>
    <w:rsid w:val="00DC7562"/>
    <w:rsid w:val="00DC7CA6"/>
    <w:rsid w:val="00DD0FDA"/>
    <w:rsid w:val="00DD2DD9"/>
    <w:rsid w:val="00DD306C"/>
    <w:rsid w:val="00DD32BA"/>
    <w:rsid w:val="00DD38D9"/>
    <w:rsid w:val="00DD3C2E"/>
    <w:rsid w:val="00DD3EFC"/>
    <w:rsid w:val="00DD4551"/>
    <w:rsid w:val="00DD4FC9"/>
    <w:rsid w:val="00DD526F"/>
    <w:rsid w:val="00DD5AF6"/>
    <w:rsid w:val="00DD621B"/>
    <w:rsid w:val="00DD6837"/>
    <w:rsid w:val="00DD6CAF"/>
    <w:rsid w:val="00DD7189"/>
    <w:rsid w:val="00DD792B"/>
    <w:rsid w:val="00DD794C"/>
    <w:rsid w:val="00DD7A8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15"/>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2FA"/>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0F43"/>
    <w:rsid w:val="00E5234A"/>
    <w:rsid w:val="00E52773"/>
    <w:rsid w:val="00E5342A"/>
    <w:rsid w:val="00E53E2C"/>
    <w:rsid w:val="00E53EE1"/>
    <w:rsid w:val="00E546D1"/>
    <w:rsid w:val="00E54D49"/>
    <w:rsid w:val="00E55A11"/>
    <w:rsid w:val="00E55E25"/>
    <w:rsid w:val="00E5637F"/>
    <w:rsid w:val="00E565EE"/>
    <w:rsid w:val="00E568F0"/>
    <w:rsid w:val="00E56B61"/>
    <w:rsid w:val="00E57732"/>
    <w:rsid w:val="00E579AF"/>
    <w:rsid w:val="00E57C3E"/>
    <w:rsid w:val="00E6000D"/>
    <w:rsid w:val="00E6070D"/>
    <w:rsid w:val="00E60F8F"/>
    <w:rsid w:val="00E61039"/>
    <w:rsid w:val="00E615D3"/>
    <w:rsid w:val="00E620C0"/>
    <w:rsid w:val="00E625DA"/>
    <w:rsid w:val="00E62E6B"/>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CBE"/>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83B"/>
    <w:rsid w:val="00E94EA3"/>
    <w:rsid w:val="00E959AE"/>
    <w:rsid w:val="00E95CD8"/>
    <w:rsid w:val="00E95DE6"/>
    <w:rsid w:val="00E95F5D"/>
    <w:rsid w:val="00E97974"/>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F24"/>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A29"/>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AF2"/>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85E"/>
    <w:rsid w:val="00F51969"/>
    <w:rsid w:val="00F52152"/>
    <w:rsid w:val="00F5245D"/>
    <w:rsid w:val="00F539AC"/>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67CAD"/>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96A"/>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801"/>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3AD"/>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7219A4"/>
    <w:rPr>
      <w:b/>
      <w:bCs/>
      <w:i/>
      <w:iCs/>
      <w:color w:val="4F81BD"/>
    </w:rPr>
  </w:style>
  <w:style w:type="character" w:customStyle="1" w:styleId="Khc">
    <w:name w:val="Khác_"/>
    <w:link w:val="Khc0"/>
    <w:rsid w:val="007219A4"/>
    <w:rPr>
      <w:rFonts w:eastAsia="Times New Roman"/>
    </w:rPr>
  </w:style>
  <w:style w:type="paragraph" w:customStyle="1" w:styleId="Khc0">
    <w:name w:val="Khác"/>
    <w:basedOn w:val="Normal"/>
    <w:link w:val="Khc"/>
    <w:rsid w:val="007219A4"/>
    <w:pPr>
      <w:widowControl w:val="0"/>
      <w:spacing w:line="269" w:lineRule="auto"/>
      <w:ind w:firstLine="140"/>
      <w:jc w:val="left"/>
    </w:pPr>
    <w:rPr>
      <w:rFonts w:ascii="Calibri" w:hAnsi="Calibri"/>
      <w:sz w:val="20"/>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0CDE-5B9E-482A-84D7-6824317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Trong Tuan</cp:lastModifiedBy>
  <cp:revision>121</cp:revision>
  <cp:lastPrinted>2025-07-10T07:07:00Z</cp:lastPrinted>
  <dcterms:created xsi:type="dcterms:W3CDTF">2025-08-04T13:27:00Z</dcterms:created>
  <dcterms:modified xsi:type="dcterms:W3CDTF">2025-10-09T08:12:00Z</dcterms:modified>
</cp:coreProperties>
</file>