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E496A" w14:textId="0A4E6143" w:rsidR="00C77AF3" w:rsidRPr="00C77AF3" w:rsidRDefault="00E55CF0" w:rsidP="00C83F50">
      <w:pPr>
        <w:spacing w:after="60" w:line="380" w:lineRule="exact"/>
        <w:ind w:right="45"/>
        <w:jc w:val="both"/>
        <w:rPr>
          <w:sz w:val="28"/>
          <w:szCs w:val="28"/>
          <w:lang w:val="vi-VN"/>
        </w:rPr>
      </w:pPr>
      <w:r>
        <w:rPr>
          <w:sz w:val="28"/>
          <w:szCs w:val="28"/>
        </w:rPr>
        <w:t xml:space="preserve">                     </w:t>
      </w:r>
      <w:r w:rsidR="00C77AF3" w:rsidRPr="00C77AF3">
        <w:rPr>
          <w:sz w:val="28"/>
          <w:szCs w:val="28"/>
          <w:lang w:val="vi-VN"/>
        </w:rPr>
        <w:t>Sử dụng tiêu chí đạt/không đạt để xây dựng tiêu chuẩn đánh giá về kỹ thuật.</w:t>
      </w:r>
    </w:p>
    <w:p w14:paraId="5CC7A2B3" w14:textId="77777777" w:rsidR="00596AA9" w:rsidRDefault="00596AA9" w:rsidP="00596AA9">
      <w:pPr>
        <w:spacing w:after="60" w:line="380" w:lineRule="exact"/>
        <w:ind w:right="45" w:firstLine="567"/>
        <w:jc w:val="both"/>
        <w:rPr>
          <w:sz w:val="28"/>
          <w:szCs w:val="28"/>
          <w:lang w:val="es-ES"/>
        </w:rPr>
      </w:pPr>
    </w:p>
    <w:tbl>
      <w:tblPr>
        <w:tblW w:w="4855" w:type="pct"/>
        <w:tblLayout w:type="fixed"/>
        <w:tblLook w:val="04A0" w:firstRow="1" w:lastRow="0" w:firstColumn="1" w:lastColumn="0" w:noHBand="0" w:noVBand="1"/>
      </w:tblPr>
      <w:tblGrid>
        <w:gridCol w:w="930"/>
        <w:gridCol w:w="9177"/>
        <w:gridCol w:w="2928"/>
      </w:tblGrid>
      <w:tr w:rsidR="00596AA9" w:rsidRPr="002F2BBA" w14:paraId="3904B6E6" w14:textId="77777777" w:rsidTr="00FB2090">
        <w:trPr>
          <w:trHeight w:val="960"/>
          <w:tblHeader/>
        </w:trPr>
        <w:tc>
          <w:tcPr>
            <w:tcW w:w="3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1B9A7C2" w14:textId="77777777" w:rsidR="00596AA9" w:rsidRPr="002F2BBA" w:rsidRDefault="00596AA9" w:rsidP="00FB2090">
            <w:pPr>
              <w:spacing w:before="60" w:after="60"/>
              <w:jc w:val="center"/>
              <w:rPr>
                <w:b/>
                <w:bCs/>
                <w:sz w:val="26"/>
                <w:szCs w:val="26"/>
                <w:lang w:val="vi-VN" w:eastAsia="vi-VN"/>
              </w:rPr>
            </w:pPr>
            <w:r w:rsidRPr="002F2BBA">
              <w:rPr>
                <w:b/>
                <w:bCs/>
                <w:sz w:val="26"/>
                <w:szCs w:val="26"/>
                <w:lang w:val="vi-VN" w:eastAsia="vi-VN"/>
              </w:rPr>
              <w:t>TT</w:t>
            </w:r>
          </w:p>
        </w:tc>
        <w:tc>
          <w:tcPr>
            <w:tcW w:w="3520" w:type="pct"/>
            <w:tcBorders>
              <w:top w:val="single" w:sz="8" w:space="0" w:color="auto"/>
              <w:left w:val="nil"/>
              <w:bottom w:val="single" w:sz="8" w:space="0" w:color="auto"/>
              <w:right w:val="single" w:sz="8" w:space="0" w:color="auto"/>
            </w:tcBorders>
            <w:shd w:val="clear" w:color="auto" w:fill="auto"/>
            <w:vAlign w:val="center"/>
            <w:hideMark/>
          </w:tcPr>
          <w:p w14:paraId="7A65AB8B" w14:textId="77777777" w:rsidR="00596AA9" w:rsidRPr="002F2BBA" w:rsidRDefault="00596AA9" w:rsidP="00FB2090">
            <w:pPr>
              <w:spacing w:before="60" w:after="60"/>
              <w:jc w:val="center"/>
              <w:rPr>
                <w:b/>
                <w:bCs/>
                <w:sz w:val="26"/>
                <w:szCs w:val="26"/>
                <w:lang w:val="vi-VN" w:eastAsia="vi-VN"/>
              </w:rPr>
            </w:pPr>
            <w:r w:rsidRPr="002F2BBA">
              <w:rPr>
                <w:b/>
                <w:bCs/>
                <w:sz w:val="26"/>
                <w:szCs w:val="26"/>
                <w:lang w:val="vi-VN" w:eastAsia="vi-VN"/>
              </w:rPr>
              <w:t>Nội dung đánh giá</w:t>
            </w:r>
          </w:p>
        </w:tc>
        <w:tc>
          <w:tcPr>
            <w:tcW w:w="1123" w:type="pct"/>
            <w:tcBorders>
              <w:top w:val="single" w:sz="8" w:space="0" w:color="auto"/>
              <w:left w:val="nil"/>
              <w:bottom w:val="single" w:sz="8" w:space="0" w:color="auto"/>
              <w:right w:val="single" w:sz="8" w:space="0" w:color="auto"/>
            </w:tcBorders>
            <w:shd w:val="clear" w:color="auto" w:fill="auto"/>
            <w:vAlign w:val="center"/>
            <w:hideMark/>
          </w:tcPr>
          <w:p w14:paraId="2972ED42" w14:textId="77777777" w:rsidR="00596AA9" w:rsidRPr="002F2BBA" w:rsidRDefault="00596AA9" w:rsidP="00FB2090">
            <w:pPr>
              <w:spacing w:before="60" w:after="60"/>
              <w:jc w:val="center"/>
              <w:rPr>
                <w:b/>
                <w:bCs/>
                <w:sz w:val="26"/>
                <w:szCs w:val="26"/>
                <w:lang w:val="vi-VN" w:eastAsia="vi-VN"/>
              </w:rPr>
            </w:pPr>
            <w:r w:rsidRPr="002F2BBA">
              <w:rPr>
                <w:b/>
                <w:bCs/>
                <w:sz w:val="26"/>
                <w:szCs w:val="26"/>
                <w:lang w:val="vi-VN" w:eastAsia="vi-VN"/>
              </w:rPr>
              <w:t>Tiêu chí đánh giá Đạt/Không đạt</w:t>
            </w:r>
          </w:p>
        </w:tc>
      </w:tr>
      <w:tr w:rsidR="00596AA9" w:rsidRPr="002F2BBA" w14:paraId="72AF6322"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958B2" w14:textId="77777777" w:rsidR="00596AA9" w:rsidRPr="002F2BBA" w:rsidRDefault="00596AA9" w:rsidP="00FB2090">
            <w:pPr>
              <w:spacing w:before="60" w:after="60"/>
              <w:jc w:val="center"/>
              <w:rPr>
                <w:b/>
                <w:bCs/>
                <w:sz w:val="26"/>
                <w:szCs w:val="26"/>
              </w:rPr>
            </w:pPr>
            <w:r w:rsidRPr="002F2BBA">
              <w:rPr>
                <w:b/>
                <w:bCs/>
                <w:sz w:val="26"/>
                <w:szCs w:val="26"/>
              </w:rPr>
              <w:t>I</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C4E8E" w14:textId="0779FD9D" w:rsidR="00596AA9" w:rsidRPr="002F2BBA" w:rsidRDefault="008F3CCB" w:rsidP="00FB2090">
            <w:pPr>
              <w:spacing w:before="60" w:after="60"/>
              <w:jc w:val="both"/>
              <w:rPr>
                <w:b/>
                <w:bCs/>
                <w:sz w:val="26"/>
                <w:szCs w:val="26"/>
              </w:rPr>
            </w:pPr>
            <w:r w:rsidRPr="002F2BBA">
              <w:rPr>
                <w:b/>
                <w:sz w:val="26"/>
                <w:szCs w:val="26"/>
                <w:lang w:val="vi-VN"/>
              </w:rPr>
              <w:t>Đặc tính, thông số kỹ thuật của hàng hóa, tiêu chuẩn sản xuất, tiêu chuẩn chế tạo và công nghệ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E3F4E" w14:textId="77777777" w:rsidR="00596AA9" w:rsidRPr="002F2BBA" w:rsidRDefault="00596AA9" w:rsidP="00FB2090">
            <w:pPr>
              <w:spacing w:before="60" w:after="60"/>
              <w:jc w:val="center"/>
              <w:rPr>
                <w:b/>
                <w:bCs/>
                <w:sz w:val="26"/>
                <w:szCs w:val="26"/>
                <w:lang w:val="vi-VN" w:eastAsia="vi-VN"/>
              </w:rPr>
            </w:pPr>
          </w:p>
        </w:tc>
      </w:tr>
      <w:tr w:rsidR="00596AA9" w:rsidRPr="002F2BBA" w14:paraId="5268CFFE"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AFA59" w14:textId="77777777" w:rsidR="00596AA9" w:rsidRPr="002F2BBA" w:rsidRDefault="00596AA9" w:rsidP="00FB2090">
            <w:pPr>
              <w:spacing w:before="60" w:after="60"/>
              <w:jc w:val="center"/>
              <w:rPr>
                <w:b/>
                <w:bCs/>
                <w:sz w:val="26"/>
                <w:szCs w:val="26"/>
              </w:rPr>
            </w:pPr>
            <w:r w:rsidRPr="002F2BBA">
              <w:rPr>
                <w:b/>
                <w:bCs/>
                <w:sz w:val="26"/>
                <w:szCs w:val="26"/>
              </w:rPr>
              <w:t>1</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310DC" w14:textId="62EEBAD7" w:rsidR="00596AA9" w:rsidRPr="002F2BBA" w:rsidRDefault="002B2C47" w:rsidP="00FB2090">
            <w:pPr>
              <w:spacing w:before="60" w:after="60"/>
              <w:jc w:val="both"/>
              <w:rPr>
                <w:b/>
                <w:bCs/>
                <w:sz w:val="26"/>
                <w:szCs w:val="26"/>
              </w:rPr>
            </w:pPr>
            <w:r w:rsidRPr="002F2BBA">
              <w:rPr>
                <w:sz w:val="26"/>
                <w:szCs w:val="26"/>
              </w:rPr>
              <w:t>Có đ</w:t>
            </w:r>
            <w:r w:rsidRPr="002F2BBA">
              <w:rPr>
                <w:sz w:val="26"/>
                <w:szCs w:val="26"/>
                <w:lang w:val="vi-VN"/>
              </w:rPr>
              <w:t>ặc tính, thông số kỹ thuật của hàng hóa, tiêu chuẩn sản xuất</w:t>
            </w:r>
            <w:r w:rsidRPr="002F2BBA">
              <w:rPr>
                <w:sz w:val="26"/>
                <w:szCs w:val="26"/>
              </w:rPr>
              <w:t>, hoàn toàn phù hợp đáp ứng yêu cầu của E-HSMT.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A8A4E" w14:textId="77777777" w:rsidR="00596AA9" w:rsidRPr="002F2BBA" w:rsidRDefault="00596AA9" w:rsidP="00FB2090">
            <w:pPr>
              <w:spacing w:before="60" w:after="60"/>
              <w:jc w:val="center"/>
              <w:rPr>
                <w:b/>
                <w:bCs/>
                <w:sz w:val="26"/>
                <w:szCs w:val="26"/>
                <w:lang w:eastAsia="vi-VN"/>
              </w:rPr>
            </w:pPr>
            <w:r w:rsidRPr="002F2BBA">
              <w:rPr>
                <w:sz w:val="26"/>
                <w:szCs w:val="26"/>
                <w:lang w:val="nl-NL"/>
              </w:rPr>
              <w:t>Đạt</w:t>
            </w:r>
          </w:p>
        </w:tc>
      </w:tr>
      <w:tr w:rsidR="00596AA9" w:rsidRPr="002F2BBA" w14:paraId="2E054B11"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02535" w14:textId="77777777" w:rsidR="00596AA9" w:rsidRPr="002F2BBA" w:rsidRDefault="00596AA9" w:rsidP="00FB2090">
            <w:pPr>
              <w:spacing w:before="60" w:after="60"/>
              <w:jc w:val="center"/>
              <w:rPr>
                <w:b/>
                <w:bCs/>
                <w:sz w:val="26"/>
                <w:szCs w:val="26"/>
              </w:rPr>
            </w:pPr>
            <w:r w:rsidRPr="002F2BBA">
              <w:rPr>
                <w:b/>
                <w:bCs/>
                <w:sz w:val="26"/>
                <w:szCs w:val="26"/>
              </w:rPr>
              <w:t>2</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253E" w14:textId="6D0BC1A4" w:rsidR="00596AA9" w:rsidRPr="002F2BBA" w:rsidRDefault="002B2C47" w:rsidP="00FB2090">
            <w:pPr>
              <w:spacing w:before="60" w:after="60"/>
              <w:jc w:val="both"/>
              <w:rPr>
                <w:b/>
                <w:bCs/>
                <w:sz w:val="26"/>
                <w:szCs w:val="26"/>
              </w:rPr>
            </w:pPr>
            <w:r w:rsidRPr="002F2BBA">
              <w:rPr>
                <w:sz w:val="26"/>
                <w:szCs w:val="26"/>
              </w:rPr>
              <w:t>Không có đ</w:t>
            </w:r>
            <w:r w:rsidRPr="002F2BBA">
              <w:rPr>
                <w:sz w:val="26"/>
                <w:szCs w:val="26"/>
                <w:lang w:val="vi-VN"/>
              </w:rPr>
              <w:t>ặc tính, thông số kỹ thuật của hàng hóa, tiêu chuẩn sản xuất</w:t>
            </w:r>
            <w:r w:rsidRPr="002F2BBA">
              <w:rPr>
                <w:sz w:val="26"/>
                <w:szCs w:val="26"/>
              </w:rPr>
              <w:t>, phù hợp, đáp ứng yêu cầu của E-HSMT.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C17DD6" w14:textId="77777777" w:rsidR="00596AA9" w:rsidRPr="002F2BBA" w:rsidRDefault="00596AA9" w:rsidP="00FB2090">
            <w:pPr>
              <w:spacing w:before="60" w:after="60"/>
              <w:jc w:val="center"/>
              <w:rPr>
                <w:b/>
                <w:bCs/>
                <w:sz w:val="26"/>
                <w:szCs w:val="26"/>
                <w:lang w:eastAsia="vi-VN"/>
              </w:rPr>
            </w:pPr>
            <w:r w:rsidRPr="002F2BBA">
              <w:rPr>
                <w:sz w:val="26"/>
                <w:szCs w:val="26"/>
                <w:lang w:val="nl-NL"/>
              </w:rPr>
              <w:t>Không đạt</w:t>
            </w:r>
          </w:p>
        </w:tc>
      </w:tr>
      <w:tr w:rsidR="00596AA9" w:rsidRPr="002F2BBA" w14:paraId="630B777A"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D9A3A" w14:textId="4474FE60" w:rsidR="00596AA9" w:rsidRPr="002F2BBA" w:rsidRDefault="000F1397" w:rsidP="00FB2090">
            <w:pPr>
              <w:spacing w:before="60" w:after="60"/>
              <w:jc w:val="center"/>
              <w:rPr>
                <w:b/>
                <w:bCs/>
                <w:sz w:val="26"/>
                <w:szCs w:val="26"/>
              </w:rPr>
            </w:pPr>
            <w:r>
              <w:rPr>
                <w:b/>
                <w:bCs/>
                <w:sz w:val="26"/>
                <w:szCs w:val="26"/>
              </w:rPr>
              <w:t>II</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26EC0" w14:textId="77777777" w:rsidR="00596AA9" w:rsidRPr="002F2BBA" w:rsidRDefault="00596AA9" w:rsidP="00FB2090">
            <w:pPr>
              <w:spacing w:before="60" w:after="60"/>
              <w:jc w:val="both"/>
              <w:rPr>
                <w:b/>
                <w:bCs/>
                <w:sz w:val="26"/>
                <w:szCs w:val="26"/>
              </w:rPr>
            </w:pPr>
            <w:r w:rsidRPr="002F2BBA">
              <w:rPr>
                <w:b/>
                <w:sz w:val="26"/>
                <w:szCs w:val="26"/>
                <w:lang w:val="nl-NL"/>
              </w:rPr>
              <w:t>Nguồn gốc xuất xứ của hàng hóa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F80C2" w14:textId="77777777" w:rsidR="00596AA9" w:rsidRPr="002F2BBA" w:rsidRDefault="00596AA9" w:rsidP="00FB2090">
            <w:pPr>
              <w:spacing w:before="60" w:after="60"/>
              <w:jc w:val="center"/>
              <w:rPr>
                <w:b/>
                <w:bCs/>
                <w:sz w:val="26"/>
                <w:szCs w:val="26"/>
                <w:lang w:eastAsia="vi-VN"/>
              </w:rPr>
            </w:pPr>
          </w:p>
        </w:tc>
      </w:tr>
      <w:tr w:rsidR="00596AA9" w:rsidRPr="002F2BBA" w14:paraId="3B79ADCF"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37DD4" w14:textId="77777777" w:rsidR="00596AA9" w:rsidRPr="002F2BBA" w:rsidRDefault="00596AA9" w:rsidP="00FB2090">
            <w:pPr>
              <w:spacing w:before="60" w:after="60"/>
              <w:jc w:val="center"/>
              <w:rPr>
                <w:b/>
                <w:bCs/>
                <w:sz w:val="26"/>
                <w:szCs w:val="26"/>
              </w:rPr>
            </w:pPr>
            <w:r w:rsidRPr="002F2BBA">
              <w:rPr>
                <w:b/>
                <w:bCs/>
                <w:sz w:val="26"/>
                <w:szCs w:val="26"/>
              </w:rPr>
              <w:t>1</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F072F" w14:textId="77777777" w:rsidR="00596AA9" w:rsidRPr="002F2BBA" w:rsidRDefault="00596AA9" w:rsidP="00FB2090">
            <w:pPr>
              <w:spacing w:before="60" w:after="60"/>
              <w:jc w:val="both"/>
              <w:rPr>
                <w:b/>
                <w:bCs/>
                <w:sz w:val="26"/>
                <w:szCs w:val="26"/>
              </w:rPr>
            </w:pPr>
            <w:r w:rsidRPr="002F2BBA">
              <w:rPr>
                <w:sz w:val="26"/>
                <w:szCs w:val="26"/>
                <w:lang w:val="nl-NL"/>
              </w:rPr>
              <w:t>Hàng hóa do Nhà thầu chào trong E-HSDT có chứng nhận nguồn gốc xuất xứ rõ ràng (</w:t>
            </w:r>
            <w:r w:rsidRPr="002F2BBA">
              <w:rPr>
                <w:sz w:val="26"/>
                <w:szCs w:val="26"/>
                <w:lang w:val="vi-VN"/>
              </w:rPr>
              <w:t xml:space="preserve">là </w:t>
            </w:r>
            <w:r w:rsidRPr="002F2BBA">
              <w:rPr>
                <w:sz w:val="26"/>
                <w:szCs w:val="26"/>
              </w:rPr>
              <w:t xml:space="preserve">01 </w:t>
            </w:r>
            <w:r w:rsidRPr="002F2BBA">
              <w:rPr>
                <w:sz w:val="26"/>
                <w:szCs w:val="26"/>
                <w:lang w:val="vi-VN"/>
              </w:rPr>
              <w:t xml:space="preserve">nước hoặc </w:t>
            </w:r>
            <w:r w:rsidRPr="002F2BBA">
              <w:rPr>
                <w:sz w:val="26"/>
                <w:szCs w:val="26"/>
              </w:rPr>
              <w:t xml:space="preserve">01 </w:t>
            </w:r>
            <w:r w:rsidRPr="002F2BBA">
              <w:rPr>
                <w:sz w:val="26"/>
                <w:szCs w:val="26"/>
                <w:lang w:val="vi-VN"/>
              </w:rPr>
              <w:t>vùng lãnh thổ nơi sản xuất ra toàn bộ hàng hóa hoặc nơi thực hiện công đoạn chế biến cơ bản cuối cùng đối với hàng hóa trong trường hợp có nhiều nước hoặc vùng lãnh thổ tham gia vào quá trình sản xuất ra hàng hóa đó</w:t>
            </w:r>
            <w:r w:rsidRPr="002F2BBA">
              <w:rPr>
                <w:sz w:val="26"/>
                <w:szCs w:val="26"/>
              </w:rPr>
              <w:t>)</w:t>
            </w:r>
            <w:r w:rsidRPr="002F2BBA">
              <w:rPr>
                <w:sz w:val="26"/>
                <w:szCs w:val="26"/>
                <w:lang w:val="nl-NL"/>
              </w:rPr>
              <w: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34F65" w14:textId="77777777" w:rsidR="00596AA9" w:rsidRPr="002F2BBA" w:rsidRDefault="00596AA9" w:rsidP="00FB2090">
            <w:pPr>
              <w:spacing w:before="60" w:after="60"/>
              <w:jc w:val="center"/>
              <w:rPr>
                <w:b/>
                <w:bCs/>
                <w:sz w:val="26"/>
                <w:szCs w:val="26"/>
                <w:lang w:eastAsia="vi-VN"/>
              </w:rPr>
            </w:pPr>
            <w:r w:rsidRPr="002F2BBA">
              <w:rPr>
                <w:sz w:val="26"/>
                <w:szCs w:val="26"/>
                <w:lang w:val="nl-NL"/>
              </w:rPr>
              <w:t>Đạt</w:t>
            </w:r>
          </w:p>
        </w:tc>
      </w:tr>
      <w:tr w:rsidR="00596AA9" w:rsidRPr="002F2BBA" w14:paraId="00D8FB3F"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DA90D" w14:textId="77777777" w:rsidR="00596AA9" w:rsidRPr="002F2BBA" w:rsidRDefault="00596AA9" w:rsidP="00FB2090">
            <w:pPr>
              <w:spacing w:before="60" w:after="60"/>
              <w:jc w:val="center"/>
              <w:rPr>
                <w:b/>
                <w:bCs/>
                <w:sz w:val="26"/>
                <w:szCs w:val="26"/>
              </w:rPr>
            </w:pPr>
            <w:r w:rsidRPr="002F2BBA">
              <w:rPr>
                <w:b/>
                <w:bCs/>
                <w:sz w:val="26"/>
                <w:szCs w:val="26"/>
              </w:rPr>
              <w:t>2</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B432C" w14:textId="77777777" w:rsidR="00596AA9" w:rsidRPr="002F2BBA" w:rsidRDefault="00596AA9" w:rsidP="00FB2090">
            <w:pPr>
              <w:spacing w:before="60" w:after="60"/>
              <w:jc w:val="both"/>
              <w:rPr>
                <w:b/>
                <w:bCs/>
                <w:sz w:val="26"/>
                <w:szCs w:val="26"/>
                <w:lang w:val="vi-VN"/>
              </w:rPr>
            </w:pPr>
            <w:r w:rsidRPr="002F2BBA">
              <w:rPr>
                <w:sz w:val="26"/>
                <w:szCs w:val="26"/>
                <w:lang w:val="nl-NL"/>
              </w:rPr>
              <w:t>Hàng hóa do Nhà thầu chào trong E-HSDT không có nguồn gốc xuất xứ</w:t>
            </w:r>
            <w:r w:rsidRPr="002F2BBA">
              <w:rPr>
                <w:sz w:val="26"/>
                <w:szCs w:val="26"/>
                <w:lang w:val="vi-VN"/>
              </w:rPr>
              <w:t>,</w:t>
            </w:r>
            <w:r w:rsidRPr="002F2BBA">
              <w:rPr>
                <w:sz w:val="26"/>
                <w:szCs w:val="26"/>
                <w:lang w:val="nl-NL"/>
              </w:rPr>
              <w:t xml:space="preserve"> hoặc có nguồn gốc xuất xứ nhưng không rõ ràng</w:t>
            </w:r>
            <w:r w:rsidRPr="002F2BBA">
              <w:rPr>
                <w:sz w:val="26"/>
                <w:szCs w:val="26"/>
                <w:lang w:val="vi-VN"/>
              </w:rPr>
              <w: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CB498" w14:textId="77777777" w:rsidR="00596AA9" w:rsidRPr="002F2BBA" w:rsidRDefault="00596AA9" w:rsidP="00FB2090">
            <w:pPr>
              <w:spacing w:before="60" w:after="60"/>
              <w:jc w:val="center"/>
              <w:rPr>
                <w:b/>
                <w:bCs/>
                <w:sz w:val="26"/>
                <w:szCs w:val="26"/>
                <w:lang w:eastAsia="vi-VN"/>
              </w:rPr>
            </w:pPr>
            <w:r w:rsidRPr="002F2BBA">
              <w:rPr>
                <w:sz w:val="26"/>
                <w:szCs w:val="26"/>
                <w:lang w:val="nl-NL"/>
              </w:rPr>
              <w:t>Không đạt</w:t>
            </w:r>
          </w:p>
        </w:tc>
      </w:tr>
      <w:tr w:rsidR="00596AA9" w:rsidRPr="002F2BBA" w14:paraId="51557FCA"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B5311" w14:textId="5F2106E3" w:rsidR="00596AA9" w:rsidRPr="002F2BBA" w:rsidRDefault="000F1397" w:rsidP="00FB2090">
            <w:pPr>
              <w:spacing w:before="60" w:after="60"/>
              <w:jc w:val="center"/>
              <w:rPr>
                <w:b/>
                <w:bCs/>
                <w:sz w:val="26"/>
                <w:szCs w:val="26"/>
              </w:rPr>
            </w:pPr>
            <w:r>
              <w:rPr>
                <w:b/>
                <w:bCs/>
                <w:sz w:val="26"/>
                <w:szCs w:val="26"/>
              </w:rPr>
              <w:t>III</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E68F9" w14:textId="77777777" w:rsidR="00596AA9" w:rsidRPr="002F2BBA" w:rsidRDefault="00596AA9" w:rsidP="00FB2090">
            <w:pPr>
              <w:spacing w:before="60" w:after="60"/>
              <w:jc w:val="both"/>
              <w:rPr>
                <w:b/>
                <w:bCs/>
                <w:sz w:val="26"/>
                <w:szCs w:val="26"/>
              </w:rPr>
            </w:pPr>
            <w:r w:rsidRPr="002F2BBA">
              <w:rPr>
                <w:b/>
                <w:sz w:val="26"/>
                <w:szCs w:val="26"/>
                <w:lang w:val="nl-NL"/>
              </w:rPr>
              <w:t>Mác mã, hãng sản xuất của hàng hóa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E0DD6" w14:textId="77777777" w:rsidR="00596AA9" w:rsidRPr="002F2BBA" w:rsidRDefault="00596AA9" w:rsidP="00FB2090">
            <w:pPr>
              <w:spacing w:before="60" w:after="60"/>
              <w:jc w:val="center"/>
              <w:rPr>
                <w:b/>
                <w:bCs/>
                <w:sz w:val="26"/>
                <w:szCs w:val="26"/>
                <w:lang w:eastAsia="vi-VN"/>
              </w:rPr>
            </w:pPr>
          </w:p>
        </w:tc>
      </w:tr>
      <w:tr w:rsidR="00596AA9" w:rsidRPr="002F2BBA" w14:paraId="1B1A8D2B"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4594C" w14:textId="77777777" w:rsidR="00596AA9" w:rsidRPr="002F2BBA" w:rsidRDefault="00596AA9" w:rsidP="00FB2090">
            <w:pPr>
              <w:spacing w:before="60" w:after="60"/>
              <w:jc w:val="center"/>
              <w:rPr>
                <w:b/>
                <w:bCs/>
                <w:sz w:val="26"/>
                <w:szCs w:val="26"/>
              </w:rPr>
            </w:pPr>
            <w:r w:rsidRPr="002F2BBA">
              <w:rPr>
                <w:b/>
                <w:bCs/>
                <w:sz w:val="26"/>
                <w:szCs w:val="26"/>
              </w:rPr>
              <w:t>1</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2AE8C" w14:textId="010ED360" w:rsidR="00596AA9" w:rsidRPr="002F2BBA" w:rsidRDefault="00596AA9" w:rsidP="00FB2090">
            <w:pPr>
              <w:spacing w:before="60" w:after="60"/>
              <w:jc w:val="both"/>
              <w:rPr>
                <w:b/>
                <w:bCs/>
                <w:sz w:val="26"/>
                <w:szCs w:val="26"/>
              </w:rPr>
            </w:pPr>
            <w:r w:rsidRPr="002F2BBA">
              <w:rPr>
                <w:sz w:val="26"/>
                <w:szCs w:val="26"/>
                <w:lang w:val="nl-NL"/>
              </w:rPr>
              <w:t>Hàng hóa do Nhà thầu chào trong E-HSDT có mác mã, hãng sản xuất rõ ràng.</w:t>
            </w:r>
            <w:r w:rsidR="00605AF0" w:rsidRPr="002F2BBA">
              <w:rPr>
                <w:sz w:val="26"/>
                <w:szCs w:val="26"/>
                <w:lang w:val="nl-NL"/>
              </w:rPr>
              <w:t xml:space="preserve"> </w:t>
            </w:r>
            <w:r w:rsidR="00605AF0" w:rsidRPr="002F2BBA">
              <w:rPr>
                <w:sz w:val="26"/>
                <w:szCs w:val="26"/>
              </w:rPr>
              <w:t xml:space="preserve">Nhà thầu đính kèm Catalogue hoặc hồ sơ kỹ thuật của các hàng hóa nhằm chứng minh thông số kỹ thuật của các hàng hóa do nhà thầu đề xuất đáp ứng yêu cầu tại Mục </w:t>
            </w:r>
            <w:r w:rsidR="005B64D9" w:rsidRPr="002F2BBA">
              <w:rPr>
                <w:sz w:val="26"/>
                <w:szCs w:val="26"/>
              </w:rPr>
              <w:t>1.</w:t>
            </w:r>
            <w:r w:rsidR="00605AF0" w:rsidRPr="002F2BBA">
              <w:rPr>
                <w:sz w:val="26"/>
                <w:szCs w:val="26"/>
              </w:rPr>
              <w:t>2, Chương V, E- HSMT.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F06F4" w14:textId="77777777" w:rsidR="00596AA9" w:rsidRPr="002F2BBA" w:rsidRDefault="00596AA9" w:rsidP="00FB2090">
            <w:pPr>
              <w:spacing w:before="60" w:after="60"/>
              <w:jc w:val="center"/>
              <w:rPr>
                <w:b/>
                <w:bCs/>
                <w:sz w:val="26"/>
                <w:szCs w:val="26"/>
                <w:lang w:eastAsia="vi-VN"/>
              </w:rPr>
            </w:pPr>
            <w:r w:rsidRPr="002F2BBA">
              <w:rPr>
                <w:sz w:val="26"/>
                <w:szCs w:val="26"/>
                <w:lang w:val="nl-NL"/>
              </w:rPr>
              <w:t>Đạt</w:t>
            </w:r>
          </w:p>
        </w:tc>
      </w:tr>
      <w:tr w:rsidR="00596AA9" w:rsidRPr="002F2BBA" w14:paraId="60653F65"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66BE2" w14:textId="77777777" w:rsidR="00596AA9" w:rsidRPr="002F2BBA" w:rsidRDefault="00596AA9" w:rsidP="00FB2090">
            <w:pPr>
              <w:spacing w:before="60" w:after="60"/>
              <w:jc w:val="center"/>
              <w:rPr>
                <w:b/>
                <w:bCs/>
                <w:sz w:val="26"/>
                <w:szCs w:val="26"/>
              </w:rPr>
            </w:pPr>
            <w:r w:rsidRPr="002F2BBA">
              <w:rPr>
                <w:b/>
                <w:bCs/>
                <w:sz w:val="26"/>
                <w:szCs w:val="26"/>
              </w:rPr>
              <w:t>2</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59EF5" w14:textId="492FD884" w:rsidR="00596AA9" w:rsidRPr="002F2BBA" w:rsidRDefault="00596AA9" w:rsidP="00FB2090">
            <w:pPr>
              <w:spacing w:before="60" w:after="60"/>
              <w:jc w:val="both"/>
              <w:rPr>
                <w:b/>
                <w:bCs/>
                <w:sz w:val="26"/>
                <w:szCs w:val="26"/>
              </w:rPr>
            </w:pPr>
            <w:r w:rsidRPr="002F2BBA">
              <w:rPr>
                <w:sz w:val="26"/>
                <w:szCs w:val="26"/>
                <w:lang w:val="nl-NL"/>
              </w:rPr>
              <w:t>Hàng hóa do Nhà thầu chào trong E-HSDT không có mác mã, hãng sản xuất</w:t>
            </w:r>
            <w:r w:rsidRPr="002F2BBA">
              <w:rPr>
                <w:sz w:val="26"/>
                <w:szCs w:val="26"/>
                <w:lang w:val="vi-VN"/>
              </w:rPr>
              <w:t>,</w:t>
            </w:r>
            <w:r w:rsidRPr="002F2BBA">
              <w:rPr>
                <w:sz w:val="26"/>
                <w:szCs w:val="26"/>
                <w:lang w:val="nl-NL"/>
              </w:rPr>
              <w:t xml:space="preserve"> hoặc có mác mã, hãng sản xuất nhưng không rõ ràng.</w:t>
            </w:r>
            <w:r w:rsidR="00605AF0" w:rsidRPr="002F2BBA">
              <w:rPr>
                <w:sz w:val="26"/>
                <w:szCs w:val="26"/>
                <w:lang w:val="nl-NL"/>
              </w:rPr>
              <w:t xml:space="preserve"> </w:t>
            </w:r>
            <w:r w:rsidR="00605AF0" w:rsidRPr="002F2BBA">
              <w:rPr>
                <w:sz w:val="26"/>
                <w:szCs w:val="26"/>
              </w:rPr>
              <w:t xml:space="preserve">Nhà thầu không đính kèm Catalogue hoặc </w:t>
            </w:r>
            <w:r w:rsidR="00605AF0" w:rsidRPr="002F2BBA">
              <w:rPr>
                <w:sz w:val="26"/>
                <w:szCs w:val="26"/>
              </w:rPr>
              <w:lastRenderedPageBreak/>
              <w:t xml:space="preserve">hồ sơ kỹ thuật Hoặc có đính kèm nhưng không đáp ứng yêu cầu tại Mục </w:t>
            </w:r>
            <w:r w:rsidR="005B64D9" w:rsidRPr="002F2BBA">
              <w:rPr>
                <w:sz w:val="26"/>
                <w:szCs w:val="26"/>
              </w:rPr>
              <w:t>1.</w:t>
            </w:r>
            <w:r w:rsidR="00605AF0" w:rsidRPr="002F2BBA">
              <w:rPr>
                <w:sz w:val="26"/>
                <w:szCs w:val="26"/>
              </w:rPr>
              <w:t>2, Chương V, E-HSMT.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FFF63" w14:textId="77777777" w:rsidR="00596AA9" w:rsidRPr="002F2BBA" w:rsidRDefault="00596AA9" w:rsidP="00FB2090">
            <w:pPr>
              <w:spacing w:before="60" w:after="60"/>
              <w:jc w:val="center"/>
              <w:rPr>
                <w:b/>
                <w:bCs/>
                <w:sz w:val="26"/>
                <w:szCs w:val="26"/>
                <w:lang w:eastAsia="vi-VN"/>
              </w:rPr>
            </w:pPr>
            <w:r w:rsidRPr="002F2BBA">
              <w:rPr>
                <w:sz w:val="26"/>
                <w:szCs w:val="26"/>
                <w:lang w:val="nl-NL"/>
              </w:rPr>
              <w:lastRenderedPageBreak/>
              <w:t>Không đạt</w:t>
            </w:r>
          </w:p>
        </w:tc>
      </w:tr>
      <w:tr w:rsidR="00596AA9" w:rsidRPr="002F2BBA" w14:paraId="7363E64E"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DFC01" w14:textId="7FA4F904" w:rsidR="00596AA9" w:rsidRPr="002F2BBA" w:rsidRDefault="00605AF0" w:rsidP="000F1397">
            <w:pPr>
              <w:spacing w:before="60" w:after="60"/>
              <w:jc w:val="center"/>
              <w:rPr>
                <w:b/>
                <w:bCs/>
                <w:sz w:val="26"/>
                <w:szCs w:val="26"/>
              </w:rPr>
            </w:pPr>
            <w:r w:rsidRPr="002F2BBA">
              <w:rPr>
                <w:b/>
                <w:bCs/>
                <w:sz w:val="26"/>
                <w:szCs w:val="26"/>
              </w:rPr>
              <w:lastRenderedPageBreak/>
              <w:t>I</w:t>
            </w:r>
            <w:r w:rsidR="000F1397">
              <w:rPr>
                <w:b/>
                <w:bCs/>
                <w:sz w:val="26"/>
                <w:szCs w:val="26"/>
              </w:rPr>
              <w:t>V</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984F0" w14:textId="5EA00322" w:rsidR="00596AA9" w:rsidRPr="002F2BBA" w:rsidRDefault="00605AF0" w:rsidP="00FB2090">
            <w:pPr>
              <w:spacing w:before="60" w:after="60"/>
              <w:jc w:val="both"/>
              <w:rPr>
                <w:b/>
                <w:bCs/>
                <w:sz w:val="26"/>
                <w:szCs w:val="26"/>
              </w:rPr>
            </w:pPr>
            <w:r w:rsidRPr="002F2BBA">
              <w:rPr>
                <w:b/>
                <w:bCs/>
                <w:sz w:val="26"/>
                <w:szCs w:val="26"/>
              </w:rPr>
              <w:t>G</w:t>
            </w:r>
            <w:r w:rsidRPr="002F2BBA">
              <w:rPr>
                <w:b/>
                <w:bCs/>
                <w:sz w:val="26"/>
                <w:szCs w:val="26"/>
                <w:lang w:val="vi-VN"/>
              </w:rPr>
              <w:t>iải pháp kỹ thuật, biện pháp tổ chức cung cấp hàng hóa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DA51B" w14:textId="77777777" w:rsidR="00596AA9" w:rsidRPr="002F2BBA" w:rsidRDefault="00596AA9" w:rsidP="00FB2090">
            <w:pPr>
              <w:spacing w:before="60" w:after="60"/>
              <w:jc w:val="center"/>
              <w:rPr>
                <w:b/>
                <w:bCs/>
                <w:sz w:val="26"/>
                <w:szCs w:val="26"/>
                <w:lang w:eastAsia="vi-VN"/>
              </w:rPr>
            </w:pPr>
          </w:p>
        </w:tc>
      </w:tr>
      <w:tr w:rsidR="00605AF0" w:rsidRPr="002F2BBA" w14:paraId="2A7520CB"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6D8EFC" w14:textId="62500552" w:rsidR="00605AF0" w:rsidRPr="002F2BBA" w:rsidRDefault="00605AF0" w:rsidP="00FB2090">
            <w:pPr>
              <w:spacing w:before="60" w:after="60"/>
              <w:jc w:val="center"/>
              <w:rPr>
                <w:b/>
                <w:bCs/>
                <w:sz w:val="26"/>
                <w:szCs w:val="26"/>
              </w:rPr>
            </w:pPr>
            <w:r w:rsidRPr="002F2BBA">
              <w:rPr>
                <w:b/>
                <w:bCs/>
                <w:sz w:val="26"/>
                <w:szCs w:val="26"/>
              </w:rPr>
              <w:t>1</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tcPr>
          <w:p w14:paraId="331310FF" w14:textId="7129B449" w:rsidR="00605AF0" w:rsidRPr="002F2BBA" w:rsidRDefault="00605AF0" w:rsidP="00964D41">
            <w:pPr>
              <w:spacing w:before="60" w:after="60"/>
              <w:jc w:val="both"/>
              <w:rPr>
                <w:b/>
                <w:bCs/>
                <w:sz w:val="26"/>
                <w:szCs w:val="26"/>
              </w:rPr>
            </w:pPr>
            <w:r w:rsidRPr="002F2BBA">
              <w:rPr>
                <w:sz w:val="26"/>
                <w:szCs w:val="26"/>
              </w:rPr>
              <w:t>Có biện p</w:t>
            </w:r>
            <w:r w:rsidR="00964D41">
              <w:rPr>
                <w:sz w:val="26"/>
                <w:szCs w:val="26"/>
              </w:rPr>
              <w:t>háp tổ chức cung ứng, đóng gói, bảo quản, vận chuyển, lắp</w:t>
            </w:r>
            <w:r w:rsidRPr="002F2BBA">
              <w:rPr>
                <w:sz w:val="26"/>
                <w:szCs w:val="26"/>
              </w:rPr>
              <w:t xml:space="preserve"> đặt hàng hóa hợp lý và hiệu quả kinh tế.</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D7FC9FE" w14:textId="3CD26CE2" w:rsidR="00605AF0" w:rsidRPr="002F2BBA" w:rsidRDefault="00605AF0" w:rsidP="00FB2090">
            <w:pPr>
              <w:spacing w:before="60" w:after="60"/>
              <w:jc w:val="center"/>
              <w:rPr>
                <w:b/>
                <w:bCs/>
                <w:sz w:val="26"/>
                <w:szCs w:val="26"/>
                <w:lang w:eastAsia="vi-VN"/>
              </w:rPr>
            </w:pPr>
            <w:r w:rsidRPr="002F2BBA">
              <w:rPr>
                <w:sz w:val="26"/>
                <w:szCs w:val="26"/>
                <w:lang w:val="nl-NL"/>
              </w:rPr>
              <w:t>Đạt</w:t>
            </w:r>
          </w:p>
        </w:tc>
      </w:tr>
      <w:tr w:rsidR="00605AF0" w:rsidRPr="002F2BBA" w14:paraId="7A941642"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146966D" w14:textId="32E918E5" w:rsidR="00605AF0" w:rsidRPr="002F2BBA" w:rsidRDefault="00605AF0" w:rsidP="00FB2090">
            <w:pPr>
              <w:spacing w:before="60" w:after="60"/>
              <w:jc w:val="center"/>
              <w:rPr>
                <w:b/>
                <w:bCs/>
                <w:sz w:val="26"/>
                <w:szCs w:val="26"/>
              </w:rPr>
            </w:pPr>
            <w:r w:rsidRPr="002F2BBA">
              <w:rPr>
                <w:b/>
                <w:bCs/>
                <w:sz w:val="26"/>
                <w:szCs w:val="26"/>
              </w:rPr>
              <w:t>2</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tcPr>
          <w:p w14:paraId="7C05948F" w14:textId="18E2EF6A" w:rsidR="00605AF0" w:rsidRPr="002F2BBA" w:rsidRDefault="00605AF0" w:rsidP="00964D41">
            <w:pPr>
              <w:spacing w:before="60" w:after="60"/>
              <w:jc w:val="both"/>
              <w:rPr>
                <w:b/>
                <w:bCs/>
                <w:sz w:val="26"/>
                <w:szCs w:val="26"/>
              </w:rPr>
            </w:pPr>
            <w:r w:rsidRPr="002F2BBA">
              <w:rPr>
                <w:sz w:val="26"/>
                <w:szCs w:val="26"/>
              </w:rPr>
              <w:t>Không có biện p</w:t>
            </w:r>
            <w:r w:rsidR="00964D41">
              <w:rPr>
                <w:sz w:val="26"/>
                <w:szCs w:val="26"/>
              </w:rPr>
              <w:t>háp tổ chức cung ứng, đóng gói, bảo quản, vận chuyển, lắp</w:t>
            </w:r>
            <w:r w:rsidR="00964D41" w:rsidRPr="002F2BBA">
              <w:rPr>
                <w:sz w:val="26"/>
                <w:szCs w:val="26"/>
              </w:rPr>
              <w:t xml:space="preserve"> đặt </w:t>
            </w:r>
            <w:r w:rsidRPr="002F2BBA">
              <w:rPr>
                <w:sz w:val="26"/>
                <w:szCs w:val="26"/>
              </w:rPr>
              <w:t>hàng hóa hợp lý và hiệu quả kinh tế.</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D211E4B" w14:textId="023606E1" w:rsidR="00605AF0" w:rsidRPr="002F2BBA" w:rsidRDefault="00605AF0" w:rsidP="00FB2090">
            <w:pPr>
              <w:spacing w:before="60" w:after="60"/>
              <w:jc w:val="center"/>
              <w:rPr>
                <w:b/>
                <w:bCs/>
                <w:sz w:val="26"/>
                <w:szCs w:val="26"/>
                <w:lang w:eastAsia="vi-VN"/>
              </w:rPr>
            </w:pPr>
            <w:r w:rsidRPr="002F2BBA">
              <w:rPr>
                <w:sz w:val="26"/>
                <w:szCs w:val="26"/>
                <w:lang w:val="nl-NL"/>
              </w:rPr>
              <w:t>Không đạt</w:t>
            </w:r>
          </w:p>
        </w:tc>
      </w:tr>
      <w:tr w:rsidR="00605AF0" w:rsidRPr="002F2BBA" w14:paraId="6C3BB36F" w14:textId="77777777" w:rsidTr="00FB2090">
        <w:trPr>
          <w:trHeight w:val="33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0672DBD" w14:textId="40B00331" w:rsidR="00605AF0" w:rsidRPr="002F2BBA" w:rsidRDefault="000F1397" w:rsidP="00FB2090">
            <w:pPr>
              <w:spacing w:before="60" w:after="60"/>
              <w:jc w:val="center"/>
              <w:rPr>
                <w:b/>
                <w:bCs/>
                <w:sz w:val="26"/>
                <w:szCs w:val="26"/>
              </w:rPr>
            </w:pPr>
            <w:r>
              <w:rPr>
                <w:b/>
                <w:bCs/>
                <w:sz w:val="26"/>
                <w:szCs w:val="26"/>
              </w:rPr>
              <w:t>V</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tcPr>
          <w:p w14:paraId="31526282" w14:textId="289DEEA0" w:rsidR="00605AF0" w:rsidRPr="002F2BBA" w:rsidRDefault="00605AF0" w:rsidP="00FB2090">
            <w:pPr>
              <w:spacing w:before="60" w:after="60"/>
              <w:jc w:val="both"/>
              <w:rPr>
                <w:b/>
                <w:bCs/>
                <w:sz w:val="26"/>
                <w:szCs w:val="26"/>
              </w:rPr>
            </w:pPr>
            <w:r w:rsidRPr="002F2BBA">
              <w:rPr>
                <w:b/>
                <w:bCs/>
                <w:sz w:val="26"/>
                <w:szCs w:val="26"/>
              </w:rPr>
              <w:t>Y</w:t>
            </w:r>
            <w:r w:rsidRPr="002F2BBA">
              <w:rPr>
                <w:b/>
                <w:bCs/>
                <w:sz w:val="26"/>
                <w:szCs w:val="26"/>
                <w:lang w:val="vi-VN"/>
              </w:rPr>
              <w:t>êu cầu về bảo hành, bảo trì</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099ED91" w14:textId="77777777" w:rsidR="00605AF0" w:rsidRPr="002F2BBA" w:rsidRDefault="00605AF0" w:rsidP="00FB2090">
            <w:pPr>
              <w:spacing w:before="60" w:after="60"/>
              <w:jc w:val="center"/>
              <w:rPr>
                <w:b/>
                <w:bCs/>
                <w:sz w:val="26"/>
                <w:szCs w:val="26"/>
                <w:lang w:eastAsia="vi-VN"/>
              </w:rPr>
            </w:pPr>
          </w:p>
        </w:tc>
      </w:tr>
      <w:tr w:rsidR="00596AA9" w:rsidRPr="002F2BBA" w14:paraId="0F89943C" w14:textId="77777777" w:rsidTr="00FB2090">
        <w:trPr>
          <w:trHeight w:val="352"/>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734F2" w14:textId="77777777" w:rsidR="00596AA9" w:rsidRPr="002F2BBA" w:rsidRDefault="00596AA9" w:rsidP="00FB2090">
            <w:pPr>
              <w:spacing w:before="60" w:after="60"/>
              <w:jc w:val="center"/>
              <w:rPr>
                <w:b/>
                <w:bCs/>
                <w:sz w:val="26"/>
                <w:szCs w:val="26"/>
                <w:lang w:eastAsia="vi-VN"/>
              </w:rPr>
            </w:pPr>
            <w:r w:rsidRPr="002F2BBA">
              <w:rPr>
                <w:b/>
                <w:bCs/>
                <w:sz w:val="26"/>
                <w:szCs w:val="26"/>
                <w:lang w:eastAsia="vi-VN"/>
              </w:rPr>
              <w:t>1</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71670" w14:textId="26E27522" w:rsidR="00596AA9" w:rsidRPr="00126ED8" w:rsidRDefault="00126ED8" w:rsidP="00126ED8">
            <w:pPr>
              <w:spacing w:before="60" w:after="60"/>
              <w:jc w:val="both"/>
              <w:rPr>
                <w:sz w:val="26"/>
                <w:szCs w:val="26"/>
              </w:rPr>
            </w:pPr>
            <w:r>
              <w:rPr>
                <w:sz w:val="26"/>
                <w:szCs w:val="26"/>
              </w:rPr>
              <w:t>Nhà thầu phải có k</w:t>
            </w:r>
            <w:r w:rsidR="00486E34" w:rsidRPr="002F2BBA">
              <w:rPr>
                <w:sz w:val="26"/>
                <w:szCs w:val="26"/>
              </w:rPr>
              <w:t>ế hoạch bảo hành</w:t>
            </w:r>
            <w:r>
              <w:rPr>
                <w:sz w:val="26"/>
                <w:szCs w:val="26"/>
              </w:rPr>
              <w:t xml:space="preserve"> t</w:t>
            </w:r>
            <w:r w:rsidRPr="002F2BBA">
              <w:rPr>
                <w:sz w:val="26"/>
                <w:szCs w:val="26"/>
              </w:rPr>
              <w:t xml:space="preserve">heo tiêu chuẩn của nhà sản xuất và đáp ứng yêu cầu của E-HSMT. </w:t>
            </w:r>
            <w:r>
              <w:rPr>
                <w:sz w:val="26"/>
                <w:szCs w:val="26"/>
              </w:rPr>
              <w:t>N</w:t>
            </w:r>
            <w:r w:rsidR="00486E34" w:rsidRPr="002F2BBA">
              <w:rPr>
                <w:sz w:val="26"/>
                <w:szCs w:val="26"/>
              </w:rPr>
              <w:t>hà thầu đề xuất phải đây đủ các nội dung về công viêc bảo hành, thời gian bảo hành cụ thể cho từng loại hàng hóa và quy trình xử lý khi nhận được yêu cầu bảo hành từ Chủ đầu tư.</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47717" w14:textId="77777777" w:rsidR="00596AA9" w:rsidRPr="002F2BBA" w:rsidRDefault="00596AA9" w:rsidP="00FB2090">
            <w:pPr>
              <w:spacing w:before="60" w:after="60"/>
              <w:jc w:val="center"/>
              <w:rPr>
                <w:bCs/>
                <w:sz w:val="26"/>
                <w:szCs w:val="26"/>
                <w:lang w:eastAsia="vi-VN"/>
              </w:rPr>
            </w:pPr>
            <w:r w:rsidRPr="002F2BBA">
              <w:rPr>
                <w:sz w:val="26"/>
                <w:szCs w:val="26"/>
                <w:lang w:val="nl-NL"/>
              </w:rPr>
              <w:t>Đạt</w:t>
            </w:r>
          </w:p>
        </w:tc>
      </w:tr>
      <w:tr w:rsidR="00596AA9" w:rsidRPr="002F2BBA" w14:paraId="58DF7EED" w14:textId="77777777" w:rsidTr="00FB2090">
        <w:trPr>
          <w:trHeight w:val="473"/>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88469" w14:textId="77777777" w:rsidR="00596AA9" w:rsidRPr="002F2BBA" w:rsidRDefault="00596AA9" w:rsidP="00FB2090">
            <w:pPr>
              <w:spacing w:before="60" w:after="60"/>
              <w:jc w:val="center"/>
              <w:rPr>
                <w:b/>
                <w:bCs/>
                <w:sz w:val="26"/>
                <w:szCs w:val="26"/>
              </w:rPr>
            </w:pPr>
            <w:r w:rsidRPr="002F2BBA">
              <w:rPr>
                <w:b/>
                <w:bCs/>
                <w:sz w:val="26"/>
                <w:szCs w:val="26"/>
              </w:rPr>
              <w:t>2</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C75FA" w14:textId="6AD92161" w:rsidR="00596AA9" w:rsidRPr="002F2BBA" w:rsidRDefault="00126ED8" w:rsidP="00126ED8">
            <w:pPr>
              <w:spacing w:before="60" w:after="60"/>
              <w:jc w:val="both"/>
              <w:rPr>
                <w:b/>
                <w:bCs/>
                <w:sz w:val="26"/>
                <w:szCs w:val="26"/>
                <w:lang w:val="vi-VN"/>
              </w:rPr>
            </w:pPr>
            <w:r>
              <w:rPr>
                <w:sz w:val="26"/>
                <w:szCs w:val="26"/>
              </w:rPr>
              <w:t>Nhà thầu không có k</w:t>
            </w:r>
            <w:r w:rsidRPr="002F2BBA">
              <w:rPr>
                <w:sz w:val="26"/>
                <w:szCs w:val="26"/>
              </w:rPr>
              <w:t>ế hoạch</w:t>
            </w:r>
            <w:r>
              <w:rPr>
                <w:sz w:val="26"/>
                <w:szCs w:val="26"/>
              </w:rPr>
              <w:t xml:space="preserve"> bảo hành, bảo hành</w:t>
            </w:r>
            <w:r w:rsidRPr="002F2BBA">
              <w:rPr>
                <w:sz w:val="26"/>
                <w:szCs w:val="26"/>
              </w:rPr>
              <w:t xml:space="preserve"> </w:t>
            </w:r>
            <w:r>
              <w:rPr>
                <w:sz w:val="26"/>
                <w:szCs w:val="26"/>
              </w:rPr>
              <w:t>k</w:t>
            </w:r>
            <w:r w:rsidR="00486E34" w:rsidRPr="002F2BBA">
              <w:rPr>
                <w:sz w:val="26"/>
                <w:szCs w:val="26"/>
              </w:rPr>
              <w:t>hông theo tiêu chuẩn của nhà sản xuất và không đáp ứng yêu cầu của E-HSMT. Kế hoạch bảo hành nhà thầu</w:t>
            </w:r>
            <w:r>
              <w:rPr>
                <w:sz w:val="26"/>
                <w:szCs w:val="26"/>
              </w:rPr>
              <w:t xml:space="preserve"> có</w:t>
            </w:r>
            <w:r w:rsidR="00486E34" w:rsidRPr="002F2BBA">
              <w:rPr>
                <w:sz w:val="26"/>
                <w:szCs w:val="26"/>
              </w:rPr>
              <w:t xml:space="preserve"> đề xuất</w:t>
            </w:r>
            <w:r>
              <w:rPr>
                <w:sz w:val="26"/>
                <w:szCs w:val="26"/>
              </w:rPr>
              <w:t xml:space="preserve"> nhưng</w:t>
            </w:r>
            <w:r w:rsidR="00486E34" w:rsidRPr="002F2BBA">
              <w:rPr>
                <w:sz w:val="26"/>
                <w:szCs w:val="26"/>
              </w:rPr>
              <w:t xml:space="preserve"> không đầy đủ các nội dung</w:t>
            </w:r>
            <w:r>
              <w:rPr>
                <w:sz w:val="26"/>
                <w:szCs w:val="26"/>
              </w:rPr>
              <w:t xml:space="preserve"> về</w:t>
            </w:r>
            <w:r w:rsidR="00486E34" w:rsidRPr="002F2BBA">
              <w:rPr>
                <w:sz w:val="26"/>
                <w:szCs w:val="26"/>
              </w:rPr>
              <w:t xml:space="preserve"> công viêc bảo hành, thời gian bảo hành cụ thể cho từng loại hàng hóa và không có quy trình xử lý khi nhận được yêu cầu bảo hành từ Chủ đầu tư.</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6DCC1" w14:textId="77777777" w:rsidR="00596AA9" w:rsidRPr="002F2BBA" w:rsidRDefault="00596AA9" w:rsidP="00FB2090">
            <w:pPr>
              <w:spacing w:before="60" w:after="60"/>
              <w:jc w:val="center"/>
              <w:rPr>
                <w:b/>
                <w:bCs/>
                <w:sz w:val="26"/>
                <w:szCs w:val="26"/>
              </w:rPr>
            </w:pPr>
            <w:r w:rsidRPr="002F2BBA">
              <w:rPr>
                <w:sz w:val="26"/>
                <w:szCs w:val="26"/>
                <w:lang w:val="nl-NL"/>
              </w:rPr>
              <w:t>Không đạt</w:t>
            </w:r>
          </w:p>
        </w:tc>
      </w:tr>
      <w:tr w:rsidR="00596AA9" w:rsidRPr="002F2BBA" w14:paraId="2630D8B1" w14:textId="77777777" w:rsidTr="00CF1A4D">
        <w:trPr>
          <w:trHeight w:val="301"/>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152763" w14:textId="7FDD0221" w:rsidR="00596AA9" w:rsidRPr="002F2BBA" w:rsidRDefault="000F1397" w:rsidP="00FB2090">
            <w:pPr>
              <w:spacing w:before="60" w:after="60"/>
              <w:jc w:val="center"/>
              <w:rPr>
                <w:b/>
                <w:bCs/>
                <w:sz w:val="26"/>
                <w:szCs w:val="26"/>
              </w:rPr>
            </w:pPr>
            <w:r>
              <w:rPr>
                <w:b/>
                <w:bCs/>
                <w:sz w:val="26"/>
                <w:szCs w:val="26"/>
              </w:rPr>
              <w:t>VI</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tcPr>
          <w:p w14:paraId="7394B9E8" w14:textId="7D900607" w:rsidR="00596AA9" w:rsidRPr="002F2BBA" w:rsidRDefault="00605AF0" w:rsidP="00FB2090">
            <w:pPr>
              <w:spacing w:before="60" w:after="60"/>
              <w:jc w:val="both"/>
              <w:rPr>
                <w:b/>
                <w:bCs/>
                <w:sz w:val="26"/>
                <w:szCs w:val="26"/>
              </w:rPr>
            </w:pPr>
            <w:r w:rsidRPr="002F2BBA">
              <w:rPr>
                <w:b/>
                <w:bCs/>
                <w:sz w:val="26"/>
                <w:szCs w:val="26"/>
              </w:rPr>
              <w:t>Khả năng thích ứng về địa lý, môi trường</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BACFB49" w14:textId="77777777" w:rsidR="00596AA9" w:rsidRPr="002F2BBA" w:rsidRDefault="00596AA9" w:rsidP="00FB2090">
            <w:pPr>
              <w:spacing w:before="60" w:after="60"/>
              <w:jc w:val="center"/>
              <w:rPr>
                <w:bCs/>
                <w:sz w:val="26"/>
                <w:szCs w:val="26"/>
              </w:rPr>
            </w:pPr>
          </w:p>
        </w:tc>
      </w:tr>
      <w:tr w:rsidR="00596AA9" w:rsidRPr="002F2BBA" w14:paraId="323519EE" w14:textId="77777777" w:rsidTr="00FB2090">
        <w:trPr>
          <w:trHeight w:val="687"/>
        </w:trPr>
        <w:tc>
          <w:tcPr>
            <w:tcW w:w="357"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3AF5C87B" w14:textId="77777777" w:rsidR="00596AA9" w:rsidRPr="002F2BBA" w:rsidRDefault="00596AA9" w:rsidP="00FB2090">
            <w:pPr>
              <w:spacing w:before="60" w:after="60"/>
              <w:jc w:val="center"/>
              <w:rPr>
                <w:b/>
                <w:bCs/>
                <w:sz w:val="26"/>
                <w:szCs w:val="26"/>
                <w:lang w:eastAsia="vi-VN"/>
              </w:rPr>
            </w:pPr>
            <w:r w:rsidRPr="002F2BBA">
              <w:rPr>
                <w:b/>
                <w:bCs/>
                <w:sz w:val="26"/>
                <w:szCs w:val="26"/>
                <w:lang w:eastAsia="vi-VN"/>
              </w:rPr>
              <w:t>1</w:t>
            </w:r>
          </w:p>
        </w:tc>
        <w:tc>
          <w:tcPr>
            <w:tcW w:w="3520" w:type="pct"/>
            <w:tcBorders>
              <w:top w:val="single" w:sz="4" w:space="0" w:color="auto"/>
              <w:left w:val="nil"/>
              <w:bottom w:val="single" w:sz="4" w:space="0" w:color="auto"/>
              <w:right w:val="single" w:sz="8" w:space="0" w:color="auto"/>
            </w:tcBorders>
            <w:shd w:val="clear" w:color="auto" w:fill="auto"/>
            <w:vAlign w:val="center"/>
            <w:hideMark/>
          </w:tcPr>
          <w:p w14:paraId="0218E9C8" w14:textId="4264982F" w:rsidR="00596AA9" w:rsidRPr="002F2BBA" w:rsidRDefault="00605AF0" w:rsidP="00805558">
            <w:pPr>
              <w:spacing w:before="60" w:after="60"/>
              <w:ind w:left="43"/>
              <w:jc w:val="both"/>
              <w:rPr>
                <w:sz w:val="26"/>
                <w:szCs w:val="26"/>
              </w:rPr>
            </w:pPr>
            <w:r w:rsidRPr="002F2BBA">
              <w:rPr>
                <w:sz w:val="26"/>
                <w:szCs w:val="26"/>
              </w:rPr>
              <w:t xml:space="preserve">Nhà thầu cam kết hàng hóa do nhà thầu đề xuất có khả năng </w:t>
            </w:r>
            <w:r w:rsidR="00805558">
              <w:rPr>
                <w:sz w:val="26"/>
                <w:szCs w:val="26"/>
              </w:rPr>
              <w:t>thích ứng về địa lý, môi trường.</w:t>
            </w:r>
          </w:p>
        </w:tc>
        <w:tc>
          <w:tcPr>
            <w:tcW w:w="1123" w:type="pct"/>
            <w:tcBorders>
              <w:top w:val="single" w:sz="4" w:space="0" w:color="auto"/>
              <w:left w:val="nil"/>
              <w:bottom w:val="single" w:sz="4" w:space="0" w:color="auto"/>
              <w:right w:val="single" w:sz="8" w:space="0" w:color="auto"/>
            </w:tcBorders>
            <w:shd w:val="clear" w:color="auto" w:fill="auto"/>
            <w:vAlign w:val="center"/>
            <w:hideMark/>
          </w:tcPr>
          <w:p w14:paraId="10CD61FE" w14:textId="77777777" w:rsidR="00596AA9" w:rsidRPr="002F2BBA" w:rsidRDefault="00596AA9" w:rsidP="00FB2090">
            <w:pPr>
              <w:spacing w:before="60" w:after="60"/>
              <w:jc w:val="center"/>
              <w:rPr>
                <w:bCs/>
                <w:sz w:val="26"/>
                <w:szCs w:val="26"/>
                <w:lang w:eastAsia="vi-VN"/>
              </w:rPr>
            </w:pPr>
            <w:r w:rsidRPr="002F2BBA">
              <w:rPr>
                <w:sz w:val="26"/>
                <w:szCs w:val="26"/>
                <w:lang w:val="nl-NL"/>
              </w:rPr>
              <w:t>Đạt</w:t>
            </w:r>
          </w:p>
        </w:tc>
      </w:tr>
      <w:tr w:rsidR="00596AA9" w:rsidRPr="002F2BBA" w14:paraId="108605C2" w14:textId="77777777" w:rsidTr="00FB2090">
        <w:trPr>
          <w:trHeight w:val="687"/>
        </w:trPr>
        <w:tc>
          <w:tcPr>
            <w:tcW w:w="357"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3A3082F9" w14:textId="77777777" w:rsidR="00596AA9" w:rsidRPr="002F2BBA" w:rsidRDefault="00596AA9" w:rsidP="00FB2090">
            <w:pPr>
              <w:spacing w:before="60" w:after="60"/>
              <w:jc w:val="center"/>
              <w:rPr>
                <w:b/>
                <w:bCs/>
                <w:sz w:val="26"/>
                <w:szCs w:val="26"/>
                <w:lang w:eastAsia="vi-VN"/>
              </w:rPr>
            </w:pPr>
            <w:r w:rsidRPr="002F2BBA">
              <w:rPr>
                <w:b/>
                <w:bCs/>
                <w:sz w:val="26"/>
                <w:szCs w:val="26"/>
                <w:lang w:eastAsia="vi-VN"/>
              </w:rPr>
              <w:t>2</w:t>
            </w:r>
          </w:p>
        </w:tc>
        <w:tc>
          <w:tcPr>
            <w:tcW w:w="3520" w:type="pct"/>
            <w:tcBorders>
              <w:top w:val="single" w:sz="4" w:space="0" w:color="auto"/>
              <w:left w:val="nil"/>
              <w:bottom w:val="single" w:sz="4" w:space="0" w:color="auto"/>
              <w:right w:val="single" w:sz="8" w:space="0" w:color="auto"/>
            </w:tcBorders>
            <w:shd w:val="clear" w:color="auto" w:fill="auto"/>
            <w:vAlign w:val="center"/>
            <w:hideMark/>
          </w:tcPr>
          <w:p w14:paraId="721D572E" w14:textId="2675D288" w:rsidR="00596AA9" w:rsidRPr="002F2BBA" w:rsidRDefault="00605AF0" w:rsidP="00C83F50">
            <w:pPr>
              <w:spacing w:before="60" w:after="60"/>
              <w:jc w:val="both"/>
              <w:rPr>
                <w:sz w:val="26"/>
                <w:szCs w:val="26"/>
                <w:lang w:val="vi-VN"/>
              </w:rPr>
            </w:pPr>
            <w:r w:rsidRPr="002F2BBA">
              <w:rPr>
                <w:sz w:val="26"/>
                <w:szCs w:val="26"/>
              </w:rPr>
              <w:t>Không có cam kết hoặc có cam kết nhưng nội dung không phù hợp</w:t>
            </w:r>
          </w:p>
        </w:tc>
        <w:tc>
          <w:tcPr>
            <w:tcW w:w="1123" w:type="pct"/>
            <w:tcBorders>
              <w:top w:val="single" w:sz="4" w:space="0" w:color="auto"/>
              <w:left w:val="nil"/>
              <w:bottom w:val="single" w:sz="4" w:space="0" w:color="auto"/>
              <w:right w:val="single" w:sz="8" w:space="0" w:color="auto"/>
            </w:tcBorders>
            <w:shd w:val="clear" w:color="auto" w:fill="auto"/>
            <w:vAlign w:val="center"/>
            <w:hideMark/>
          </w:tcPr>
          <w:p w14:paraId="6AA67FE9" w14:textId="77777777" w:rsidR="00596AA9" w:rsidRPr="002F2BBA" w:rsidRDefault="00596AA9" w:rsidP="00FB2090">
            <w:pPr>
              <w:spacing w:before="60" w:after="60"/>
              <w:jc w:val="center"/>
              <w:rPr>
                <w:bCs/>
                <w:sz w:val="26"/>
                <w:szCs w:val="26"/>
                <w:lang w:eastAsia="vi-VN"/>
              </w:rPr>
            </w:pPr>
            <w:r w:rsidRPr="002F2BBA">
              <w:rPr>
                <w:sz w:val="26"/>
                <w:szCs w:val="26"/>
                <w:lang w:val="nl-NL"/>
              </w:rPr>
              <w:t>Không đạt</w:t>
            </w:r>
          </w:p>
        </w:tc>
      </w:tr>
      <w:tr w:rsidR="00A223E7" w:rsidRPr="002F2BBA" w14:paraId="5EF93128" w14:textId="77777777" w:rsidTr="00FB2090">
        <w:trPr>
          <w:trHeight w:val="549"/>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21E48C5" w14:textId="24B425EF" w:rsidR="00A223E7" w:rsidRPr="002F2BBA" w:rsidRDefault="002F2BBA" w:rsidP="00FB2090">
            <w:pPr>
              <w:spacing w:before="60" w:after="60"/>
              <w:jc w:val="center"/>
              <w:rPr>
                <w:b/>
                <w:bCs/>
                <w:sz w:val="26"/>
                <w:szCs w:val="26"/>
              </w:rPr>
            </w:pPr>
            <w:r>
              <w:rPr>
                <w:b/>
                <w:bCs/>
                <w:sz w:val="26"/>
                <w:szCs w:val="26"/>
              </w:rPr>
              <w:t>V</w:t>
            </w:r>
            <w:r w:rsidR="000F1397">
              <w:rPr>
                <w:b/>
                <w:bCs/>
                <w:sz w:val="26"/>
                <w:szCs w:val="26"/>
              </w:rPr>
              <w:t>II</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tcPr>
          <w:p w14:paraId="4EDA8A67" w14:textId="00E7895F" w:rsidR="00A223E7" w:rsidRPr="002F2BBA" w:rsidRDefault="00A223E7" w:rsidP="00FB2090">
            <w:pPr>
              <w:spacing w:before="60" w:after="60"/>
              <w:jc w:val="both"/>
              <w:rPr>
                <w:b/>
                <w:bCs/>
                <w:sz w:val="26"/>
                <w:szCs w:val="26"/>
              </w:rPr>
            </w:pPr>
            <w:r w:rsidRPr="002F2BBA">
              <w:rPr>
                <w:b/>
                <w:bCs/>
                <w:sz w:val="26"/>
                <w:szCs w:val="26"/>
              </w:rPr>
              <w:t>Tác động đối với môi trường và biện pháp giải quyết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30FC6D48" w14:textId="77777777" w:rsidR="00A223E7" w:rsidRPr="002F2BBA" w:rsidRDefault="00A223E7" w:rsidP="00FB2090">
            <w:pPr>
              <w:spacing w:before="60" w:after="60"/>
              <w:jc w:val="center"/>
              <w:rPr>
                <w:sz w:val="26"/>
                <w:szCs w:val="26"/>
              </w:rPr>
            </w:pPr>
          </w:p>
        </w:tc>
      </w:tr>
      <w:tr w:rsidR="00A223E7" w:rsidRPr="002F2BBA" w14:paraId="53EF814E" w14:textId="77777777" w:rsidTr="00FB2090">
        <w:trPr>
          <w:trHeight w:val="549"/>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EB5424D" w14:textId="4E31B8EE" w:rsidR="00A223E7" w:rsidRPr="002F2BBA" w:rsidRDefault="00A223E7" w:rsidP="00FB2090">
            <w:pPr>
              <w:spacing w:before="60" w:after="60"/>
              <w:jc w:val="center"/>
              <w:rPr>
                <w:b/>
                <w:bCs/>
                <w:sz w:val="26"/>
                <w:szCs w:val="26"/>
              </w:rPr>
            </w:pPr>
            <w:r w:rsidRPr="002F2BBA">
              <w:rPr>
                <w:b/>
                <w:bCs/>
                <w:sz w:val="26"/>
                <w:szCs w:val="26"/>
              </w:rPr>
              <w:lastRenderedPageBreak/>
              <w:t>1</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tcPr>
          <w:p w14:paraId="3ABD854D" w14:textId="3D2A1B73" w:rsidR="00A223E7" w:rsidRPr="002F2BBA" w:rsidRDefault="00A223E7" w:rsidP="00FB2090">
            <w:pPr>
              <w:spacing w:before="60" w:after="60"/>
              <w:jc w:val="both"/>
              <w:rPr>
                <w:bCs/>
                <w:sz w:val="26"/>
                <w:szCs w:val="26"/>
              </w:rPr>
            </w:pPr>
            <w:r w:rsidRPr="002F2BBA">
              <w:rPr>
                <w:bCs/>
                <w:sz w:val="26"/>
                <w:szCs w:val="26"/>
              </w:rPr>
              <w:t>Nhà thầu cam kết hàng hóa do nhà thầu đề xuất không có tác động đến môi trường hoặc có tác động đến môi trường và có biện pháp giải quyết.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3AFA23C" w14:textId="33FEF26C" w:rsidR="00A223E7" w:rsidRPr="002F2BBA" w:rsidRDefault="00A223E7" w:rsidP="00FB2090">
            <w:pPr>
              <w:spacing w:before="60" w:after="60"/>
              <w:jc w:val="center"/>
              <w:rPr>
                <w:sz w:val="26"/>
                <w:szCs w:val="26"/>
              </w:rPr>
            </w:pPr>
            <w:r w:rsidRPr="002F2BBA">
              <w:rPr>
                <w:sz w:val="26"/>
                <w:szCs w:val="26"/>
              </w:rPr>
              <w:t>Đạt</w:t>
            </w:r>
          </w:p>
        </w:tc>
      </w:tr>
      <w:tr w:rsidR="00A223E7" w:rsidRPr="002F2BBA" w14:paraId="67D8F761" w14:textId="77777777" w:rsidTr="00FB2090">
        <w:trPr>
          <w:trHeight w:val="549"/>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C0C9C6" w14:textId="64906969" w:rsidR="00A223E7" w:rsidRPr="002F2BBA" w:rsidRDefault="00A223E7" w:rsidP="00FB2090">
            <w:pPr>
              <w:spacing w:before="60" w:after="60"/>
              <w:jc w:val="center"/>
              <w:rPr>
                <w:b/>
                <w:bCs/>
                <w:sz w:val="26"/>
                <w:szCs w:val="26"/>
              </w:rPr>
            </w:pPr>
            <w:r w:rsidRPr="002F2BBA">
              <w:rPr>
                <w:b/>
                <w:bCs/>
                <w:sz w:val="26"/>
                <w:szCs w:val="26"/>
              </w:rPr>
              <w:t>2</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tcPr>
          <w:p w14:paraId="6D098213" w14:textId="4A51DCCC" w:rsidR="00A223E7" w:rsidRPr="002F2BBA" w:rsidRDefault="00A223E7" w:rsidP="00FB2090">
            <w:pPr>
              <w:spacing w:before="60" w:after="60"/>
              <w:jc w:val="both"/>
              <w:rPr>
                <w:bCs/>
                <w:sz w:val="26"/>
                <w:szCs w:val="26"/>
              </w:rPr>
            </w:pPr>
            <w:r w:rsidRPr="002F2BBA">
              <w:rPr>
                <w:bCs/>
                <w:sz w:val="26"/>
                <w:szCs w:val="26"/>
              </w:rPr>
              <w:t>Không có cam kết hoặc có cam kết nhưng nội dung không phù hợp hoặc không có biện pháp giải quyết.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0D0083E" w14:textId="7B0E6191" w:rsidR="00A223E7" w:rsidRPr="002F2BBA" w:rsidRDefault="00A223E7" w:rsidP="00FB2090">
            <w:pPr>
              <w:spacing w:before="60" w:after="60"/>
              <w:jc w:val="center"/>
              <w:rPr>
                <w:sz w:val="26"/>
                <w:szCs w:val="26"/>
              </w:rPr>
            </w:pPr>
            <w:r w:rsidRPr="002F2BBA">
              <w:rPr>
                <w:sz w:val="26"/>
                <w:szCs w:val="26"/>
              </w:rPr>
              <w:t>Không đạt</w:t>
            </w:r>
          </w:p>
        </w:tc>
      </w:tr>
      <w:tr w:rsidR="00596AA9" w:rsidRPr="002F2BBA" w14:paraId="411D1B79" w14:textId="77777777" w:rsidTr="00FB2090">
        <w:trPr>
          <w:trHeight w:val="549"/>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79D7A" w14:textId="208A3DAA" w:rsidR="00596AA9" w:rsidRPr="002F2BBA" w:rsidRDefault="004871D1" w:rsidP="00FB2090">
            <w:pPr>
              <w:spacing w:before="60" w:after="60"/>
              <w:jc w:val="center"/>
              <w:rPr>
                <w:b/>
                <w:bCs/>
                <w:sz w:val="26"/>
                <w:szCs w:val="26"/>
              </w:rPr>
            </w:pPr>
            <w:r>
              <w:rPr>
                <w:b/>
                <w:bCs/>
                <w:sz w:val="26"/>
                <w:szCs w:val="26"/>
              </w:rPr>
              <w:t>VI</w:t>
            </w:r>
            <w:r w:rsidR="000F1397">
              <w:rPr>
                <w:b/>
                <w:bCs/>
                <w:sz w:val="26"/>
                <w:szCs w:val="26"/>
              </w:rPr>
              <w:t>II</w:t>
            </w:r>
            <w:bookmarkStart w:id="0" w:name="_GoBack"/>
            <w:bookmarkEnd w:id="0"/>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80F50F" w14:textId="77777777" w:rsidR="00596AA9" w:rsidRPr="002F2BBA" w:rsidRDefault="00596AA9" w:rsidP="00FB2090">
            <w:pPr>
              <w:spacing w:before="60" w:after="60"/>
              <w:jc w:val="both"/>
              <w:rPr>
                <w:sz w:val="26"/>
                <w:szCs w:val="26"/>
              </w:rPr>
            </w:pPr>
            <w:r w:rsidRPr="002F2BBA">
              <w:rPr>
                <w:b/>
                <w:bCs/>
                <w:sz w:val="26"/>
                <w:szCs w:val="26"/>
              </w:rPr>
              <w:t>Tiến độ thực hiện</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632F2" w14:textId="77777777" w:rsidR="00596AA9" w:rsidRPr="002F2BBA" w:rsidRDefault="00596AA9" w:rsidP="00FB2090">
            <w:pPr>
              <w:spacing w:before="60" w:after="60"/>
              <w:jc w:val="center"/>
              <w:rPr>
                <w:sz w:val="26"/>
                <w:szCs w:val="26"/>
              </w:rPr>
            </w:pPr>
          </w:p>
        </w:tc>
      </w:tr>
      <w:tr w:rsidR="00596AA9" w:rsidRPr="002F2BBA" w14:paraId="34695730" w14:textId="77777777" w:rsidTr="0025784A">
        <w:trPr>
          <w:trHeight w:val="639"/>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3B538" w14:textId="77777777" w:rsidR="00596AA9" w:rsidRPr="002F2BBA" w:rsidRDefault="00596AA9" w:rsidP="00FB2090">
            <w:pPr>
              <w:spacing w:before="60" w:after="60"/>
              <w:jc w:val="center"/>
              <w:rPr>
                <w:b/>
                <w:bCs/>
                <w:sz w:val="26"/>
                <w:szCs w:val="26"/>
              </w:rPr>
            </w:pPr>
            <w:r w:rsidRPr="002F2BBA">
              <w:rPr>
                <w:b/>
                <w:bCs/>
                <w:sz w:val="26"/>
                <w:szCs w:val="26"/>
              </w:rPr>
              <w:t>1</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BEB07" w14:textId="292A1244" w:rsidR="00596AA9" w:rsidRPr="002F2BBA" w:rsidRDefault="002B2C47" w:rsidP="00486E34">
            <w:pPr>
              <w:spacing w:before="60" w:after="60"/>
              <w:jc w:val="both"/>
              <w:rPr>
                <w:b/>
                <w:bCs/>
                <w:sz w:val="26"/>
                <w:szCs w:val="26"/>
              </w:rPr>
            </w:pPr>
            <w:r w:rsidRPr="002F2BBA">
              <w:rPr>
                <w:sz w:val="26"/>
                <w:szCs w:val="26"/>
              </w:rPr>
              <w:t>Có bảng tiến độ cung cấp hàng hóa chi tiết và kèm theo tiến độ cam kết trong E-HSDT (webform) một cách hợp lý, khả thi và phù hợp với đề xuất kỹ thuật và đáp ứng yêu cầu của E-HSMT</w:t>
            </w:r>
            <w:r w:rsidR="00A223E7" w:rsidRPr="002F2BBA">
              <w:rPr>
                <w:sz w:val="26"/>
                <w:szCs w:val="26"/>
              </w:rPr>
              <w: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4428A" w14:textId="77777777" w:rsidR="00596AA9" w:rsidRPr="002F2BBA" w:rsidRDefault="00596AA9" w:rsidP="00FB2090">
            <w:pPr>
              <w:spacing w:before="60" w:after="60"/>
              <w:jc w:val="center"/>
              <w:rPr>
                <w:sz w:val="26"/>
                <w:szCs w:val="26"/>
              </w:rPr>
            </w:pPr>
            <w:r w:rsidRPr="002F2BBA">
              <w:rPr>
                <w:sz w:val="26"/>
                <w:szCs w:val="26"/>
                <w:lang w:val="nl-NL"/>
              </w:rPr>
              <w:t>Đạt</w:t>
            </w:r>
          </w:p>
        </w:tc>
      </w:tr>
      <w:tr w:rsidR="00596AA9" w:rsidRPr="002F2BBA" w14:paraId="28A23A4A" w14:textId="77777777" w:rsidTr="00FB2090">
        <w:trPr>
          <w:trHeight w:val="16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2A8F9" w14:textId="77777777" w:rsidR="00596AA9" w:rsidRPr="002F2BBA" w:rsidRDefault="00596AA9" w:rsidP="00FB2090">
            <w:pPr>
              <w:spacing w:before="60" w:after="60"/>
              <w:jc w:val="center"/>
              <w:rPr>
                <w:b/>
                <w:bCs/>
                <w:sz w:val="26"/>
                <w:szCs w:val="26"/>
              </w:rPr>
            </w:pPr>
            <w:r w:rsidRPr="002F2BBA">
              <w:rPr>
                <w:b/>
                <w:bCs/>
                <w:sz w:val="26"/>
                <w:szCs w:val="26"/>
              </w:rPr>
              <w:t>2</w:t>
            </w:r>
          </w:p>
        </w:tc>
        <w:tc>
          <w:tcPr>
            <w:tcW w:w="3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93ECF" w14:textId="61DC4F3A" w:rsidR="00596AA9" w:rsidRPr="002F2BBA" w:rsidRDefault="002B2C47" w:rsidP="00486E34">
            <w:pPr>
              <w:spacing w:before="60" w:after="60"/>
              <w:jc w:val="both"/>
              <w:rPr>
                <w:sz w:val="26"/>
                <w:szCs w:val="26"/>
              </w:rPr>
            </w:pPr>
            <w:r w:rsidRPr="002F2BBA">
              <w:rPr>
                <w:sz w:val="26"/>
                <w:szCs w:val="26"/>
              </w:rPr>
              <w:t>Không có bảng tiến độ cung cấp hàng hóa chi tiết và kèm theo tiến độ cam kết trong E-HSDT (webform) hoặc có bảng tiến độ cung cấp hàng hoá nhưng không hợp lý, không khả thi, không phù hợp với đề xuất kỹ thuật.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B69AF" w14:textId="77777777" w:rsidR="00596AA9" w:rsidRPr="002F2BBA" w:rsidRDefault="00596AA9" w:rsidP="00FB2090">
            <w:pPr>
              <w:spacing w:before="60" w:after="60"/>
              <w:jc w:val="center"/>
              <w:rPr>
                <w:sz w:val="26"/>
                <w:szCs w:val="26"/>
              </w:rPr>
            </w:pPr>
            <w:r w:rsidRPr="002F2BBA">
              <w:rPr>
                <w:sz w:val="26"/>
                <w:szCs w:val="26"/>
                <w:lang w:val="nl-NL"/>
              </w:rPr>
              <w:t>Không đạt</w:t>
            </w:r>
          </w:p>
        </w:tc>
      </w:tr>
    </w:tbl>
    <w:p w14:paraId="5750A243" w14:textId="77777777" w:rsidR="00D34E1B" w:rsidRDefault="00D34E1B" w:rsidP="00596AA9">
      <w:pPr>
        <w:tabs>
          <w:tab w:val="left" w:pos="1575"/>
        </w:tabs>
        <w:spacing w:before="120" w:after="120"/>
        <w:jc w:val="both"/>
        <w:rPr>
          <w:i/>
          <w:sz w:val="28"/>
          <w:szCs w:val="28"/>
        </w:rPr>
      </w:pPr>
    </w:p>
    <w:p w14:paraId="6CC06E75" w14:textId="1DE4384D" w:rsidR="00C83F50" w:rsidRDefault="00C83F50" w:rsidP="00596AA9">
      <w:pPr>
        <w:tabs>
          <w:tab w:val="left" w:pos="1575"/>
        </w:tabs>
        <w:spacing w:before="120" w:after="120"/>
        <w:jc w:val="both"/>
        <w:rPr>
          <w:i/>
          <w:sz w:val="28"/>
          <w:szCs w:val="28"/>
        </w:rPr>
      </w:pPr>
      <w:r>
        <w:rPr>
          <w:i/>
          <w:sz w:val="28"/>
          <w:szCs w:val="28"/>
        </w:rPr>
        <w:t xml:space="preserve">   </w:t>
      </w:r>
      <w:r w:rsidR="00596AA9" w:rsidRPr="00C83F50">
        <w:rPr>
          <w:b/>
          <w:i/>
          <w:sz w:val="28"/>
          <w:szCs w:val="28"/>
        </w:rPr>
        <w:t>Lưu ý:</w:t>
      </w:r>
      <w:r w:rsidR="00596AA9" w:rsidRPr="00CA1996">
        <w:rPr>
          <w:i/>
          <w:sz w:val="28"/>
          <w:szCs w:val="28"/>
        </w:rPr>
        <w:t xml:space="preserve"> </w:t>
      </w:r>
      <w:r>
        <w:rPr>
          <w:i/>
          <w:sz w:val="28"/>
          <w:szCs w:val="28"/>
        </w:rPr>
        <w:t xml:space="preserve"> </w:t>
      </w:r>
      <w:r w:rsidR="00596AA9" w:rsidRPr="00CA1996">
        <w:rPr>
          <w:i/>
          <w:sz w:val="28"/>
          <w:szCs w:val="28"/>
          <w:lang w:val="vi-VN"/>
        </w:rPr>
        <w:t>E-</w:t>
      </w:r>
      <w:r w:rsidR="00596AA9" w:rsidRPr="00CA1996">
        <w:rPr>
          <w:i/>
          <w:sz w:val="28"/>
          <w:szCs w:val="28"/>
        </w:rPr>
        <w:t>HSDT được đánh giá là đáp ứng yêu cầu về kỹ thuật khi có tất cả nội dung yêu cầu đều được đánh giá</w:t>
      </w:r>
    </w:p>
    <w:p w14:paraId="68CD6C14" w14:textId="3BEFEBA8" w:rsidR="00047EAE" w:rsidRPr="00C83F50" w:rsidRDefault="00C83F50" w:rsidP="00C83F50">
      <w:pPr>
        <w:tabs>
          <w:tab w:val="left" w:pos="1575"/>
        </w:tabs>
        <w:spacing w:before="120" w:after="120"/>
        <w:jc w:val="both"/>
        <w:rPr>
          <w:i/>
          <w:sz w:val="28"/>
          <w:szCs w:val="28"/>
          <w:lang w:val="es-ES"/>
        </w:rPr>
      </w:pPr>
      <w:r>
        <w:rPr>
          <w:i/>
          <w:sz w:val="28"/>
          <w:szCs w:val="28"/>
        </w:rPr>
        <w:t xml:space="preserve"> </w:t>
      </w:r>
      <w:r w:rsidR="00596AA9" w:rsidRPr="00CA1996">
        <w:rPr>
          <w:i/>
          <w:sz w:val="28"/>
          <w:szCs w:val="28"/>
        </w:rPr>
        <w:t xml:space="preserve"> là “Đạt”. E-HSDT được đánh giá là không đạt khi có bất kỳ nội dung yêu cầu được đánh giá là “Không đạt”. </w:t>
      </w:r>
    </w:p>
    <w:sectPr w:rsidR="00047EAE" w:rsidRPr="00C83F50" w:rsidSect="00C83F50">
      <w:pgSz w:w="15840" w:h="12240" w:orient="landscape"/>
      <w:pgMar w:top="1440" w:right="95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D0A23"/>
    <w:multiLevelType w:val="hybridMultilevel"/>
    <w:tmpl w:val="371EDB96"/>
    <w:lvl w:ilvl="0" w:tplc="BCBE6BDE">
      <w:start w:val="1"/>
      <w:numFmt w:val="bullet"/>
      <w:lvlText w:val="-"/>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52C3820">
      <w:start w:val="1"/>
      <w:numFmt w:val="bullet"/>
      <w:lvlText w:val="o"/>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62AAD4">
      <w:start w:val="1"/>
      <w:numFmt w:val="bullet"/>
      <w:lvlText w:val="▪"/>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178C0D6">
      <w:start w:val="1"/>
      <w:numFmt w:val="bullet"/>
      <w:lvlText w:val="•"/>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7868CC">
      <w:start w:val="1"/>
      <w:numFmt w:val="bullet"/>
      <w:lvlText w:val="o"/>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0727FA8">
      <w:start w:val="1"/>
      <w:numFmt w:val="bullet"/>
      <w:lvlText w:val="▪"/>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294CB7C">
      <w:start w:val="1"/>
      <w:numFmt w:val="bullet"/>
      <w:lvlText w:val="•"/>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6A23D72">
      <w:start w:val="1"/>
      <w:numFmt w:val="bullet"/>
      <w:lvlText w:val="o"/>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29420E6">
      <w:start w:val="1"/>
      <w:numFmt w:val="bullet"/>
      <w:lvlText w:val="▪"/>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74"/>
    <w:rsid w:val="00047EAE"/>
    <w:rsid w:val="000F1397"/>
    <w:rsid w:val="00126ED8"/>
    <w:rsid w:val="0025784A"/>
    <w:rsid w:val="002B2C47"/>
    <w:rsid w:val="002F2BBA"/>
    <w:rsid w:val="00397C12"/>
    <w:rsid w:val="0044728E"/>
    <w:rsid w:val="00486E34"/>
    <w:rsid w:val="004871D1"/>
    <w:rsid w:val="00596AA9"/>
    <w:rsid w:val="005B64D9"/>
    <w:rsid w:val="005D01DA"/>
    <w:rsid w:val="00605AF0"/>
    <w:rsid w:val="00805558"/>
    <w:rsid w:val="008F3CCB"/>
    <w:rsid w:val="00964D41"/>
    <w:rsid w:val="009C0AC6"/>
    <w:rsid w:val="00A223E7"/>
    <w:rsid w:val="00B75374"/>
    <w:rsid w:val="00C77AF3"/>
    <w:rsid w:val="00C83F50"/>
    <w:rsid w:val="00CF1A4D"/>
    <w:rsid w:val="00CF45A9"/>
    <w:rsid w:val="00D34E1B"/>
    <w:rsid w:val="00DD442C"/>
    <w:rsid w:val="00E5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A04B"/>
  <w15:chartTrackingRefBased/>
  <w15:docId w15:val="{6969BA4B-36C7-4CA8-A057-029C6F1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Dinh</dc:creator>
  <cp:keywords/>
  <dc:description/>
  <cp:lastModifiedBy>THANH GIONG</cp:lastModifiedBy>
  <cp:revision>18</cp:revision>
  <cp:lastPrinted>2022-11-23T07:35:00Z</cp:lastPrinted>
  <dcterms:created xsi:type="dcterms:W3CDTF">2022-11-16T04:11:00Z</dcterms:created>
  <dcterms:modified xsi:type="dcterms:W3CDTF">2024-10-28T08:01:00Z</dcterms:modified>
</cp:coreProperties>
</file>