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t>Chương III. TIÊU CHUẨN ĐÁNH GIÁ E-HSDT</w:t>
      </w:r>
    </w:p>
    <w:p w14:paraId="476FDC6E" w14:textId="0A7A9C92" w:rsidR="00847464" w:rsidRPr="00570C2D" w:rsidRDefault="00570C2D" w:rsidP="004E2616">
      <w:pPr>
        <w:spacing w:before="60" w:after="60"/>
        <w:ind w:firstLine="567"/>
        <w:rPr>
          <w:b/>
          <w:bCs/>
          <w:color w:val="0000FF"/>
          <w:sz w:val="26"/>
          <w:szCs w:val="26"/>
          <w:lang w:val="nl-NL"/>
        </w:rPr>
      </w:pPr>
      <w:r w:rsidRPr="00570C2D">
        <w:rPr>
          <w:b/>
          <w:bCs/>
          <w:sz w:val="26"/>
          <w:szCs w:val="26"/>
          <w:lang w:val="nl-NL"/>
        </w:rPr>
        <w:t xml:space="preserve">gói thầu: </w:t>
      </w:r>
      <w:r w:rsidRPr="00570C2D">
        <w:rPr>
          <w:b/>
          <w:bCs/>
          <w:color w:val="0000FF"/>
          <w:sz w:val="26"/>
          <w:szCs w:val="26"/>
          <w:lang w:val="nl-NL"/>
        </w:rPr>
        <w:t>“Đầu tư thiết bị truyền dẫn THTT SRT channel bonding năm 2025”</w:t>
      </w:r>
    </w:p>
    <w:p w14:paraId="30ABB312" w14:textId="77777777" w:rsidR="00570C2D" w:rsidRPr="00180F17" w:rsidRDefault="00570C2D" w:rsidP="004E2616">
      <w:pPr>
        <w:spacing w:before="60" w:after="60"/>
        <w:ind w:firstLine="567"/>
        <w:rPr>
          <w:b/>
          <w:bCs/>
          <w:noProof/>
          <w:sz w:val="28"/>
          <w:szCs w:val="28"/>
          <w:lang w:val="es-ES"/>
        </w:rPr>
      </w:pP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180F17" w:rsidRDefault="00847464" w:rsidP="009A4DE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180F17">
        <w:rPr>
          <w:rFonts w:eastAsia="Calibri"/>
          <w:spacing w:val="2"/>
          <w:sz w:val="28"/>
          <w:szCs w:val="28"/>
        </w:rPr>
        <w:t>Điều 19 và</w:t>
      </w:r>
      <w:bookmarkEnd w:id="0"/>
      <w:r w:rsidR="009A4DEF" w:rsidRPr="00180F17">
        <w:rPr>
          <w:rFonts w:eastAsia="Calibri"/>
          <w:spacing w:val="2"/>
          <w:sz w:val="28"/>
          <w:szCs w:val="28"/>
          <w:lang w:val="vi-VN"/>
        </w:rPr>
        <w:t xml:space="preserve"> Điều </w:t>
      </w:r>
      <w:r w:rsidR="00C152F4" w:rsidRPr="00180F17">
        <w:rPr>
          <w:rFonts w:eastAsia="Calibri"/>
          <w:spacing w:val="2"/>
          <w:sz w:val="28"/>
          <w:szCs w:val="28"/>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180F17">
        <w:rPr>
          <w:rFonts w:eastAsia="Calibri"/>
          <w:spacing w:val="2"/>
          <w:sz w:val="28"/>
          <w:szCs w:val="28"/>
        </w:rPr>
        <w:t xml:space="preserve"> 214</w:t>
      </w:r>
      <w:r w:rsidR="006A3A68" w:rsidRPr="00180F17">
        <w:rPr>
          <w:rFonts w:eastAsia="Calibri"/>
          <w:spacing w:val="2"/>
          <w:sz w:val="28"/>
          <w:szCs w:val="28"/>
          <w:lang w:val="vi-VN"/>
        </w:rPr>
        <w:t>/2025/NĐ-CP</w:t>
      </w:r>
      <w:r w:rsidR="008D7861" w:rsidRPr="00180F17">
        <w:rPr>
          <w:rFonts w:eastAsia="Calibri"/>
          <w:spacing w:val="2"/>
          <w:sz w:val="28"/>
          <w:szCs w:val="28"/>
        </w:rPr>
        <w:t xml:space="preserve">, </w:t>
      </w:r>
      <w:r w:rsidR="008D7861"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C9E0BE0"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3A47FF4" w14:textId="77777777" w:rsidR="00E1328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180F17" w:rsidRDefault="00E13284" w:rsidP="00E96158">
      <w:pPr>
        <w:widowControl w:val="0"/>
        <w:tabs>
          <w:tab w:val="left" w:pos="851"/>
        </w:tabs>
        <w:spacing w:before="80" w:after="80" w:line="264" w:lineRule="auto"/>
        <w:ind w:firstLine="709"/>
        <w:rPr>
          <w:sz w:val="28"/>
          <w:szCs w:val="28"/>
        </w:rPr>
      </w:pPr>
      <w:r w:rsidRPr="00180F17">
        <w:rPr>
          <w:sz w:val="28"/>
          <w:szCs w:val="28"/>
        </w:rPr>
        <w:t>-</w:t>
      </w:r>
      <w:r w:rsidR="00847464" w:rsidRPr="00180F17">
        <w:rPr>
          <w:sz w:val="28"/>
          <w:szCs w:val="28"/>
          <w:lang w:val="vi-VN"/>
        </w:rPr>
        <w:t xml:space="preserve"> </w:t>
      </w:r>
      <w:r w:rsidRPr="00180F17">
        <w:rPr>
          <w:sz w:val="28"/>
          <w:szCs w:val="28"/>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14:paraId="0E8FFDB0" w14:textId="310397CF"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180F17">
        <w:rPr>
          <w:sz w:val="28"/>
          <w:szCs w:val="28"/>
        </w:rPr>
        <w:t xml:space="preserve">mặt </w:t>
      </w:r>
      <w:r w:rsidRPr="00180F17">
        <w:rPr>
          <w:sz w:val="28"/>
          <w:szCs w:val="28"/>
          <w:lang w:val="vi-VN"/>
        </w:rPr>
        <w:t>địa lý, môi trường;</w:t>
      </w:r>
    </w:p>
    <w:p w14:paraId="4503FEB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5505C2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6ECD0B6" w14:textId="4A03132B"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14:paraId="360FAFF5" w14:textId="77777777" w:rsidR="0084746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4B61969D" w14:textId="0C13E517" w:rsidR="009A4DEF" w:rsidRPr="00180F17" w:rsidRDefault="009A4DEF" w:rsidP="00E96158">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12DE1BAE" w14:textId="553455CF" w:rsidR="00847464" w:rsidRPr="00180F17" w:rsidRDefault="00307C01">
      <w:pPr>
        <w:widowControl w:val="0"/>
        <w:tabs>
          <w:tab w:val="left" w:pos="851"/>
        </w:tabs>
        <w:spacing w:before="80" w:after="80" w:line="264" w:lineRule="auto"/>
        <w:ind w:firstLine="709"/>
        <w:rPr>
          <w:sz w:val="28"/>
          <w:szCs w:val="28"/>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hóa, EPC, EP, PC, chìa khóa trao tay </w:t>
      </w:r>
      <w:r w:rsidR="009A4DEF" w:rsidRPr="00180F17">
        <w:rPr>
          <w:sz w:val="28"/>
          <w:szCs w:val="28"/>
          <w:lang w:val="vi-VN"/>
        </w:rPr>
        <w:t xml:space="preserve">theo quy định tại </w:t>
      </w:r>
      <w:r w:rsidR="00E609E4" w:rsidRPr="00180F17">
        <w:rPr>
          <w:rFonts w:eastAsia="Calibri"/>
          <w:spacing w:val="2"/>
          <w:sz w:val="28"/>
          <w:szCs w:val="28"/>
        </w:rPr>
        <w:t>Điều 19 và</w:t>
      </w:r>
      <w:r w:rsidR="009A4DEF" w:rsidRPr="00180F17">
        <w:rPr>
          <w:sz w:val="28"/>
          <w:szCs w:val="28"/>
          <w:lang w:val="vi-VN"/>
        </w:rPr>
        <w:t xml:space="preserve">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9A4DEF" w:rsidRPr="00180F17">
        <w:rPr>
          <w:sz w:val="28"/>
          <w:szCs w:val="28"/>
          <w:lang w:val="vi-VN"/>
        </w:rPr>
        <w:t>(nếu có);</w:t>
      </w:r>
    </w:p>
    <w:p w14:paraId="6DD8953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A55AF70" w14:textId="16EF6F7A" w:rsidR="00847464" w:rsidRPr="00180F17" w:rsidRDefault="00847464" w:rsidP="00E96158">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2013"/>
      </w:tblGrid>
      <w:tr w:rsidR="007D51AD" w:rsidRPr="00235B2F" w14:paraId="060E70D9" w14:textId="77777777" w:rsidTr="00626285">
        <w:trPr>
          <w:trHeight w:val="680"/>
          <w:tblHeader/>
        </w:trPr>
        <w:tc>
          <w:tcPr>
            <w:tcW w:w="7905" w:type="dxa"/>
            <w:gridSpan w:val="2"/>
            <w:vAlign w:val="center"/>
          </w:tcPr>
          <w:p w14:paraId="25FC147F" w14:textId="77777777" w:rsidR="007D51AD" w:rsidRPr="00235B2F" w:rsidRDefault="007D51AD" w:rsidP="00626285">
            <w:pPr>
              <w:widowControl w:val="0"/>
              <w:tabs>
                <w:tab w:val="left" w:pos="851"/>
              </w:tabs>
              <w:spacing w:line="264" w:lineRule="auto"/>
              <w:jc w:val="center"/>
              <w:rPr>
                <w:b/>
                <w:szCs w:val="24"/>
              </w:rPr>
            </w:pPr>
            <w:r w:rsidRPr="00235B2F">
              <w:rPr>
                <w:b/>
                <w:szCs w:val="24"/>
              </w:rPr>
              <w:t>Nội dung đánh giá</w:t>
            </w:r>
          </w:p>
        </w:tc>
        <w:tc>
          <w:tcPr>
            <w:tcW w:w="2013" w:type="dxa"/>
            <w:vAlign w:val="center"/>
          </w:tcPr>
          <w:p w14:paraId="52AB05E8" w14:textId="77777777" w:rsidR="007D51AD" w:rsidRPr="00235B2F" w:rsidRDefault="007D51AD" w:rsidP="00626285">
            <w:pPr>
              <w:widowControl w:val="0"/>
              <w:tabs>
                <w:tab w:val="left" w:pos="851"/>
              </w:tabs>
              <w:spacing w:line="264" w:lineRule="auto"/>
              <w:jc w:val="center"/>
              <w:rPr>
                <w:b/>
                <w:szCs w:val="24"/>
              </w:rPr>
            </w:pPr>
            <w:r w:rsidRPr="00235B2F">
              <w:rPr>
                <w:b/>
                <w:szCs w:val="24"/>
              </w:rPr>
              <w:t>Sử dụng tiêu chí đạt, không đạt</w:t>
            </w:r>
          </w:p>
        </w:tc>
      </w:tr>
      <w:tr w:rsidR="007D51AD" w:rsidRPr="00235B2F" w14:paraId="2AA832B3" w14:textId="77777777" w:rsidTr="00626285">
        <w:trPr>
          <w:trHeight w:val="397"/>
        </w:trPr>
        <w:tc>
          <w:tcPr>
            <w:tcW w:w="9918" w:type="dxa"/>
            <w:gridSpan w:val="3"/>
            <w:vAlign w:val="center"/>
          </w:tcPr>
          <w:p w14:paraId="730BE6F5" w14:textId="77777777" w:rsidR="007D51AD" w:rsidRPr="00235B2F" w:rsidRDefault="007D51AD" w:rsidP="00626285">
            <w:pPr>
              <w:widowControl w:val="0"/>
              <w:tabs>
                <w:tab w:val="left" w:pos="851"/>
              </w:tabs>
              <w:spacing w:line="264" w:lineRule="auto"/>
              <w:rPr>
                <w:b/>
                <w:szCs w:val="24"/>
              </w:rPr>
            </w:pPr>
            <w:r w:rsidRPr="00235B2F">
              <w:rPr>
                <w:b/>
                <w:szCs w:val="24"/>
              </w:rPr>
              <w:t xml:space="preserve">1. </w:t>
            </w:r>
            <w:r w:rsidRPr="00235B2F">
              <w:rPr>
                <w:b/>
                <w:szCs w:val="24"/>
                <w:lang w:val="vi-VN"/>
              </w:rPr>
              <w:t>Đặc tính</w:t>
            </w:r>
            <w:r w:rsidRPr="00235B2F">
              <w:rPr>
                <w:b/>
                <w:szCs w:val="24"/>
              </w:rPr>
              <w:t xml:space="preserve"> kỹ thuật của hàng hóa</w:t>
            </w:r>
          </w:p>
        </w:tc>
      </w:tr>
      <w:tr w:rsidR="007D51AD" w:rsidRPr="00235B2F" w14:paraId="7B7D55D2" w14:textId="77777777" w:rsidTr="00626285">
        <w:trPr>
          <w:trHeight w:val="1134"/>
        </w:trPr>
        <w:tc>
          <w:tcPr>
            <w:tcW w:w="2943" w:type="dxa"/>
            <w:vMerge w:val="restart"/>
            <w:vAlign w:val="center"/>
          </w:tcPr>
          <w:p w14:paraId="11ADD3DF" w14:textId="77777777" w:rsidR="007D51AD" w:rsidRPr="00235B2F" w:rsidRDefault="007D51AD" w:rsidP="00626285">
            <w:pPr>
              <w:widowControl w:val="0"/>
              <w:tabs>
                <w:tab w:val="left" w:pos="851"/>
              </w:tabs>
              <w:spacing w:line="264" w:lineRule="auto"/>
              <w:rPr>
                <w:szCs w:val="24"/>
              </w:rPr>
            </w:pPr>
            <w:r w:rsidRPr="00235B2F">
              <w:rPr>
                <w:szCs w:val="24"/>
                <w:lang w:val="vi-VN"/>
              </w:rPr>
              <w:t xml:space="preserve">Đặc tính, thông số kỹ thuật của hàng hóa, </w:t>
            </w:r>
            <w:r w:rsidRPr="00235B2F">
              <w:rPr>
                <w:szCs w:val="24"/>
              </w:rPr>
              <w:t>tiêu chuẩn chế tạo và công nghệ, bao gồm các yếu tố như c</w:t>
            </w:r>
            <w:r w:rsidRPr="00235B2F">
              <w:rPr>
                <w:iCs/>
                <w:spacing w:val="-8"/>
                <w:szCs w:val="24"/>
              </w:rPr>
              <w:t>ông suất, hiệu suất của máy móc, thiết bị; m</w:t>
            </w:r>
            <w:r w:rsidRPr="00235B2F">
              <w:rPr>
                <w:iCs/>
                <w:szCs w:val="24"/>
              </w:rPr>
              <w:t>ức tiêu hao điện năng, nguyên nhiên vật liệu.</w:t>
            </w:r>
          </w:p>
        </w:tc>
        <w:tc>
          <w:tcPr>
            <w:tcW w:w="4962" w:type="dxa"/>
            <w:vAlign w:val="center"/>
          </w:tcPr>
          <w:p w14:paraId="54A5D97E" w14:textId="77777777" w:rsidR="007D51AD" w:rsidRPr="00235B2F" w:rsidRDefault="007D51AD" w:rsidP="00626285">
            <w:pPr>
              <w:widowControl w:val="0"/>
              <w:tabs>
                <w:tab w:val="left" w:pos="851"/>
              </w:tabs>
              <w:spacing w:line="264" w:lineRule="auto"/>
              <w:rPr>
                <w:szCs w:val="24"/>
              </w:rPr>
            </w:pPr>
            <w:r w:rsidRPr="00235B2F">
              <w:rPr>
                <w:szCs w:val="24"/>
              </w:rPr>
              <w:t>Có đ</w:t>
            </w:r>
            <w:r w:rsidRPr="00235B2F">
              <w:rPr>
                <w:szCs w:val="24"/>
                <w:lang w:val="vi-VN"/>
              </w:rPr>
              <w:t xml:space="preserve">ặc tính, thông số kỹ thuật của hàng hóa, </w:t>
            </w:r>
            <w:r w:rsidRPr="00235B2F">
              <w:rPr>
                <w:szCs w:val="24"/>
              </w:rPr>
              <w:t>tiêu chuẩn chế tạo và công nghệ hoàn toàn phù hợp đáp ứng yêu cầu của E-HSMT.</w:t>
            </w:r>
          </w:p>
        </w:tc>
        <w:tc>
          <w:tcPr>
            <w:tcW w:w="2013" w:type="dxa"/>
            <w:vAlign w:val="center"/>
          </w:tcPr>
          <w:p w14:paraId="79959B8C" w14:textId="77777777" w:rsidR="007D51AD" w:rsidRPr="00235B2F" w:rsidRDefault="007D51AD" w:rsidP="00626285">
            <w:pPr>
              <w:widowControl w:val="0"/>
              <w:tabs>
                <w:tab w:val="left" w:pos="851"/>
              </w:tabs>
              <w:spacing w:line="264" w:lineRule="auto"/>
              <w:jc w:val="center"/>
              <w:rPr>
                <w:szCs w:val="24"/>
              </w:rPr>
            </w:pPr>
            <w:r w:rsidRPr="00235B2F">
              <w:rPr>
                <w:b/>
                <w:szCs w:val="24"/>
              </w:rPr>
              <w:t>Đạt</w:t>
            </w:r>
          </w:p>
        </w:tc>
      </w:tr>
      <w:tr w:rsidR="007D51AD" w:rsidRPr="00235B2F" w14:paraId="2354B4BC" w14:textId="77777777" w:rsidTr="00626285">
        <w:trPr>
          <w:trHeight w:val="1134"/>
        </w:trPr>
        <w:tc>
          <w:tcPr>
            <w:tcW w:w="2943" w:type="dxa"/>
            <w:vMerge/>
            <w:vAlign w:val="center"/>
          </w:tcPr>
          <w:p w14:paraId="1252652F" w14:textId="77777777" w:rsidR="007D51AD" w:rsidRPr="00235B2F" w:rsidRDefault="007D51AD" w:rsidP="00626285">
            <w:pPr>
              <w:widowControl w:val="0"/>
              <w:tabs>
                <w:tab w:val="left" w:pos="851"/>
              </w:tabs>
              <w:spacing w:line="264" w:lineRule="auto"/>
              <w:rPr>
                <w:szCs w:val="24"/>
              </w:rPr>
            </w:pPr>
          </w:p>
        </w:tc>
        <w:tc>
          <w:tcPr>
            <w:tcW w:w="4962" w:type="dxa"/>
            <w:vAlign w:val="center"/>
          </w:tcPr>
          <w:p w14:paraId="7E007458" w14:textId="77777777" w:rsidR="007D51AD" w:rsidRPr="00235B2F" w:rsidRDefault="007D51AD" w:rsidP="00626285">
            <w:pPr>
              <w:widowControl w:val="0"/>
              <w:tabs>
                <w:tab w:val="left" w:pos="851"/>
              </w:tabs>
              <w:spacing w:line="264" w:lineRule="auto"/>
              <w:rPr>
                <w:szCs w:val="24"/>
              </w:rPr>
            </w:pPr>
            <w:r w:rsidRPr="00235B2F">
              <w:rPr>
                <w:szCs w:val="24"/>
              </w:rPr>
              <w:t>Không có đ</w:t>
            </w:r>
            <w:r w:rsidRPr="00235B2F">
              <w:rPr>
                <w:szCs w:val="24"/>
                <w:lang w:val="vi-VN"/>
              </w:rPr>
              <w:t xml:space="preserve">ặc tính, thông số kỹ thuật của hàng hóa, </w:t>
            </w:r>
            <w:r w:rsidRPr="00235B2F">
              <w:rPr>
                <w:szCs w:val="24"/>
              </w:rPr>
              <w:t>tiêu chuẩn chế tạo và công nghệ phù hợp, đáp ứng yêu cầu của E-HSMT.</w:t>
            </w:r>
          </w:p>
        </w:tc>
        <w:tc>
          <w:tcPr>
            <w:tcW w:w="2013" w:type="dxa"/>
            <w:vAlign w:val="center"/>
          </w:tcPr>
          <w:p w14:paraId="727C3D9D" w14:textId="77777777" w:rsidR="007D51AD" w:rsidRPr="00235B2F" w:rsidRDefault="007D51AD" w:rsidP="00626285">
            <w:pPr>
              <w:widowControl w:val="0"/>
              <w:tabs>
                <w:tab w:val="left" w:pos="851"/>
              </w:tabs>
              <w:spacing w:line="264" w:lineRule="auto"/>
              <w:jc w:val="center"/>
              <w:rPr>
                <w:szCs w:val="24"/>
              </w:rPr>
            </w:pPr>
            <w:r w:rsidRPr="00235B2F">
              <w:rPr>
                <w:b/>
                <w:szCs w:val="24"/>
              </w:rPr>
              <w:t>Không đạt</w:t>
            </w:r>
          </w:p>
        </w:tc>
      </w:tr>
      <w:tr w:rsidR="007D51AD" w:rsidRPr="00235B2F" w14:paraId="2076A715" w14:textId="77777777" w:rsidTr="00626285">
        <w:trPr>
          <w:trHeight w:val="397"/>
        </w:trPr>
        <w:tc>
          <w:tcPr>
            <w:tcW w:w="9918" w:type="dxa"/>
            <w:gridSpan w:val="3"/>
            <w:vAlign w:val="center"/>
          </w:tcPr>
          <w:p w14:paraId="03A65E27" w14:textId="77777777" w:rsidR="007D51AD" w:rsidRPr="003C4A73" w:rsidRDefault="007D51AD" w:rsidP="00626285">
            <w:pPr>
              <w:widowControl w:val="0"/>
              <w:tabs>
                <w:tab w:val="left" w:pos="851"/>
              </w:tabs>
              <w:spacing w:line="264" w:lineRule="auto"/>
              <w:jc w:val="left"/>
              <w:rPr>
                <w:b/>
                <w:bCs/>
                <w:szCs w:val="24"/>
              </w:rPr>
            </w:pPr>
            <w:r w:rsidRPr="003C4A73">
              <w:rPr>
                <w:b/>
                <w:bCs/>
                <w:szCs w:val="24"/>
              </w:rPr>
              <w:t>2. Tiêu chuẩn hàng hóa</w:t>
            </w:r>
          </w:p>
        </w:tc>
      </w:tr>
      <w:tr w:rsidR="007D51AD" w:rsidRPr="00235B2F" w14:paraId="3B3E3161" w14:textId="77777777" w:rsidTr="00626285">
        <w:trPr>
          <w:trHeight w:val="680"/>
        </w:trPr>
        <w:tc>
          <w:tcPr>
            <w:tcW w:w="2943" w:type="dxa"/>
            <w:vMerge w:val="restart"/>
            <w:vAlign w:val="center"/>
          </w:tcPr>
          <w:p w14:paraId="02F48ADA" w14:textId="77777777" w:rsidR="007D51AD" w:rsidRPr="003C4A73" w:rsidRDefault="007D51AD" w:rsidP="00626285">
            <w:pPr>
              <w:widowControl w:val="0"/>
              <w:tabs>
                <w:tab w:val="left" w:pos="851"/>
              </w:tabs>
              <w:spacing w:line="264" w:lineRule="auto"/>
              <w:rPr>
                <w:szCs w:val="24"/>
              </w:rPr>
            </w:pPr>
            <w:r w:rsidRPr="003C4A73">
              <w:rPr>
                <w:szCs w:val="24"/>
              </w:rPr>
              <w:t xml:space="preserve">Năm sản xuất hàng hoá: </w:t>
            </w:r>
            <w:r w:rsidRPr="003C4A73">
              <w:rPr>
                <w:color w:val="0000FF"/>
                <w:szCs w:val="24"/>
                <w:lang w:val="vi-VN"/>
              </w:rPr>
              <w:t>năm 202</w:t>
            </w:r>
            <w:r>
              <w:rPr>
                <w:color w:val="0000FF"/>
                <w:szCs w:val="24"/>
              </w:rPr>
              <w:t>4</w:t>
            </w:r>
            <w:r w:rsidRPr="003C4A73">
              <w:rPr>
                <w:color w:val="0000FF"/>
                <w:szCs w:val="24"/>
                <w:lang w:val="vi-VN"/>
              </w:rPr>
              <w:t xml:space="preserve"> trở về sau.</w:t>
            </w:r>
          </w:p>
        </w:tc>
        <w:tc>
          <w:tcPr>
            <w:tcW w:w="4962" w:type="dxa"/>
            <w:vAlign w:val="center"/>
          </w:tcPr>
          <w:p w14:paraId="7A7F85D6" w14:textId="77777777" w:rsidR="007D51AD" w:rsidRPr="003C4A73" w:rsidRDefault="007D51AD" w:rsidP="00626285">
            <w:pPr>
              <w:widowControl w:val="0"/>
              <w:tabs>
                <w:tab w:val="left" w:pos="851"/>
              </w:tabs>
              <w:spacing w:line="264" w:lineRule="auto"/>
              <w:rPr>
                <w:szCs w:val="24"/>
              </w:rPr>
            </w:pPr>
            <w:r>
              <w:rPr>
                <w:szCs w:val="24"/>
              </w:rPr>
              <w:t>H</w:t>
            </w:r>
            <w:r w:rsidRPr="003C4A73">
              <w:rPr>
                <w:szCs w:val="24"/>
              </w:rPr>
              <w:t>àng hoá được sản xuất từ năm 202</w:t>
            </w:r>
            <w:r>
              <w:rPr>
                <w:szCs w:val="24"/>
              </w:rPr>
              <w:t>4</w:t>
            </w:r>
            <w:r w:rsidRPr="003C4A73">
              <w:rPr>
                <w:szCs w:val="24"/>
              </w:rPr>
              <w:t xml:space="preserve">  trở về sau.</w:t>
            </w:r>
            <w:r>
              <w:rPr>
                <w:szCs w:val="24"/>
              </w:rPr>
              <w:t xml:space="preserve"> </w:t>
            </w:r>
            <w:r w:rsidRPr="00583FE7">
              <w:rPr>
                <w:color w:val="FF0000"/>
                <w:szCs w:val="24"/>
              </w:rPr>
              <w:t>Nhà thầu cung cấp cam kết</w:t>
            </w:r>
            <w:r w:rsidRPr="00920401">
              <w:rPr>
                <w:color w:val="FF0000"/>
                <w:szCs w:val="24"/>
              </w:rPr>
              <w:t>/kê khai trên webform</w:t>
            </w:r>
            <w:r w:rsidRPr="00583FE7">
              <w:rPr>
                <w:color w:val="FF0000"/>
                <w:szCs w:val="24"/>
              </w:rPr>
              <w:t xml:space="preserve"> hoặc tài liệu chứng minh.</w:t>
            </w:r>
          </w:p>
        </w:tc>
        <w:tc>
          <w:tcPr>
            <w:tcW w:w="2013" w:type="dxa"/>
            <w:vAlign w:val="center"/>
          </w:tcPr>
          <w:p w14:paraId="093E6F3D" w14:textId="77777777" w:rsidR="007D51AD" w:rsidRPr="003C4A73" w:rsidRDefault="007D51AD" w:rsidP="00626285">
            <w:pPr>
              <w:widowControl w:val="0"/>
              <w:tabs>
                <w:tab w:val="left" w:pos="851"/>
              </w:tabs>
              <w:spacing w:line="264" w:lineRule="auto"/>
              <w:jc w:val="center"/>
              <w:rPr>
                <w:b/>
                <w:szCs w:val="24"/>
              </w:rPr>
            </w:pPr>
            <w:r w:rsidRPr="003C4A73">
              <w:rPr>
                <w:b/>
                <w:szCs w:val="24"/>
              </w:rPr>
              <w:t>Đạt</w:t>
            </w:r>
          </w:p>
        </w:tc>
      </w:tr>
      <w:tr w:rsidR="007D51AD" w:rsidRPr="00235B2F" w14:paraId="43A869FC" w14:textId="77777777" w:rsidTr="00626285">
        <w:trPr>
          <w:trHeight w:val="680"/>
        </w:trPr>
        <w:tc>
          <w:tcPr>
            <w:tcW w:w="2943" w:type="dxa"/>
            <w:vMerge/>
            <w:vAlign w:val="center"/>
          </w:tcPr>
          <w:p w14:paraId="5BF9353F" w14:textId="77777777" w:rsidR="007D51AD" w:rsidRPr="003C4A73" w:rsidRDefault="007D51AD" w:rsidP="00626285">
            <w:pPr>
              <w:widowControl w:val="0"/>
              <w:tabs>
                <w:tab w:val="left" w:pos="851"/>
              </w:tabs>
              <w:spacing w:line="264" w:lineRule="auto"/>
              <w:rPr>
                <w:szCs w:val="24"/>
              </w:rPr>
            </w:pPr>
          </w:p>
        </w:tc>
        <w:tc>
          <w:tcPr>
            <w:tcW w:w="4962" w:type="dxa"/>
            <w:vAlign w:val="center"/>
          </w:tcPr>
          <w:p w14:paraId="027C9805" w14:textId="77777777" w:rsidR="007D51AD" w:rsidRPr="003C4A73" w:rsidRDefault="007D51AD" w:rsidP="00626285">
            <w:pPr>
              <w:widowControl w:val="0"/>
              <w:tabs>
                <w:tab w:val="left" w:pos="851"/>
              </w:tabs>
              <w:spacing w:line="264" w:lineRule="auto"/>
              <w:rPr>
                <w:szCs w:val="24"/>
              </w:rPr>
            </w:pPr>
            <w:r>
              <w:rPr>
                <w:szCs w:val="24"/>
              </w:rPr>
              <w:t>Nhà thầu không đảm bảo</w:t>
            </w:r>
            <w:r w:rsidRPr="003C4A73">
              <w:rPr>
                <w:szCs w:val="24"/>
              </w:rPr>
              <w:t xml:space="preserve"> </w:t>
            </w:r>
            <w:r>
              <w:rPr>
                <w:szCs w:val="24"/>
              </w:rPr>
              <w:t>hàng hoá được</w:t>
            </w:r>
            <w:r w:rsidRPr="003C4A73">
              <w:rPr>
                <w:szCs w:val="24"/>
              </w:rPr>
              <w:t xml:space="preserve"> sản xuất từ năm 202</w:t>
            </w:r>
            <w:r>
              <w:rPr>
                <w:szCs w:val="24"/>
              </w:rPr>
              <w:t>4</w:t>
            </w:r>
            <w:r w:rsidRPr="003C4A73">
              <w:rPr>
                <w:szCs w:val="24"/>
              </w:rPr>
              <w:t xml:space="preserve">  trở về </w:t>
            </w:r>
            <w:r>
              <w:rPr>
                <w:szCs w:val="24"/>
              </w:rPr>
              <w:t>sau</w:t>
            </w:r>
            <w:r w:rsidRPr="003C4A73">
              <w:rPr>
                <w:szCs w:val="24"/>
              </w:rPr>
              <w:t>.</w:t>
            </w:r>
          </w:p>
        </w:tc>
        <w:tc>
          <w:tcPr>
            <w:tcW w:w="2013" w:type="dxa"/>
            <w:vAlign w:val="center"/>
          </w:tcPr>
          <w:p w14:paraId="00E09B09" w14:textId="77777777" w:rsidR="007D51AD" w:rsidRPr="003C4A73" w:rsidRDefault="007D51AD" w:rsidP="00626285">
            <w:pPr>
              <w:widowControl w:val="0"/>
              <w:tabs>
                <w:tab w:val="left" w:pos="851"/>
              </w:tabs>
              <w:spacing w:line="264" w:lineRule="auto"/>
              <w:jc w:val="center"/>
              <w:rPr>
                <w:b/>
                <w:szCs w:val="24"/>
              </w:rPr>
            </w:pPr>
            <w:r w:rsidRPr="003C4A73">
              <w:rPr>
                <w:b/>
                <w:szCs w:val="24"/>
              </w:rPr>
              <w:t>Không đạt</w:t>
            </w:r>
          </w:p>
        </w:tc>
      </w:tr>
      <w:tr w:rsidR="007D51AD" w:rsidRPr="00235B2F" w14:paraId="4AF66EE4" w14:textId="77777777" w:rsidTr="00626285">
        <w:trPr>
          <w:trHeight w:val="397"/>
        </w:trPr>
        <w:tc>
          <w:tcPr>
            <w:tcW w:w="9918" w:type="dxa"/>
            <w:gridSpan w:val="3"/>
            <w:vAlign w:val="center"/>
          </w:tcPr>
          <w:p w14:paraId="2EF6BE7C" w14:textId="77777777" w:rsidR="007D51AD" w:rsidRPr="00235B2F" w:rsidRDefault="007D51AD" w:rsidP="00626285">
            <w:pPr>
              <w:widowControl w:val="0"/>
              <w:tabs>
                <w:tab w:val="left" w:pos="851"/>
              </w:tabs>
              <w:spacing w:line="264" w:lineRule="auto"/>
              <w:rPr>
                <w:b/>
                <w:szCs w:val="24"/>
              </w:rPr>
            </w:pPr>
            <w:r>
              <w:rPr>
                <w:b/>
                <w:szCs w:val="24"/>
              </w:rPr>
              <w:t>3</w:t>
            </w:r>
            <w:r w:rsidRPr="00235B2F">
              <w:rPr>
                <w:b/>
                <w:szCs w:val="24"/>
              </w:rPr>
              <w:t>. Tiến độ cung cấp hàng hóa</w:t>
            </w:r>
          </w:p>
        </w:tc>
      </w:tr>
      <w:tr w:rsidR="007D51AD" w:rsidRPr="00235B2F" w14:paraId="4030A360" w14:textId="77777777" w:rsidTr="00626285">
        <w:trPr>
          <w:trHeight w:val="907"/>
        </w:trPr>
        <w:tc>
          <w:tcPr>
            <w:tcW w:w="2943" w:type="dxa"/>
            <w:vMerge w:val="restart"/>
            <w:vAlign w:val="center"/>
          </w:tcPr>
          <w:p w14:paraId="6B09047B" w14:textId="77777777" w:rsidR="007D51AD" w:rsidRPr="00235B2F" w:rsidRDefault="007D51AD" w:rsidP="00626285">
            <w:pPr>
              <w:widowControl w:val="0"/>
              <w:tabs>
                <w:tab w:val="left" w:pos="851"/>
              </w:tabs>
              <w:spacing w:line="264" w:lineRule="auto"/>
              <w:rPr>
                <w:szCs w:val="24"/>
              </w:rPr>
            </w:pPr>
            <w:r w:rsidRPr="00235B2F">
              <w:rPr>
                <w:szCs w:val="24"/>
              </w:rPr>
              <w:t>Bảng tiến độ cung cấp hàng hóa hợp lý, khả thi phù hợp với đề xuất kỹ thuật và đáp ứng yêu cầu của E-HSMT.</w:t>
            </w:r>
          </w:p>
        </w:tc>
        <w:tc>
          <w:tcPr>
            <w:tcW w:w="4962" w:type="dxa"/>
            <w:vAlign w:val="center"/>
          </w:tcPr>
          <w:p w14:paraId="53FDD2DA" w14:textId="77777777" w:rsidR="007D51AD" w:rsidRPr="00235B2F" w:rsidRDefault="007D51AD" w:rsidP="00626285">
            <w:pPr>
              <w:widowControl w:val="0"/>
              <w:tabs>
                <w:tab w:val="left" w:pos="851"/>
              </w:tabs>
              <w:spacing w:line="264" w:lineRule="auto"/>
              <w:rPr>
                <w:szCs w:val="24"/>
              </w:rPr>
            </w:pPr>
            <w:r w:rsidRPr="00235B2F">
              <w:rPr>
                <w:szCs w:val="24"/>
              </w:rPr>
              <w:t>Có Bảng tiến độ cung cấp hàng hóa hợp lý, khả thi và phù hợp với đề xuất kỹ thuật và đáp ứng yêu cầu của E-HSMT.</w:t>
            </w:r>
          </w:p>
        </w:tc>
        <w:tc>
          <w:tcPr>
            <w:tcW w:w="2013" w:type="dxa"/>
            <w:vAlign w:val="center"/>
          </w:tcPr>
          <w:p w14:paraId="4B8ECBE3" w14:textId="77777777" w:rsidR="007D51AD" w:rsidRPr="00235B2F" w:rsidRDefault="007D51AD" w:rsidP="00626285">
            <w:pPr>
              <w:widowControl w:val="0"/>
              <w:tabs>
                <w:tab w:val="left" w:pos="851"/>
              </w:tabs>
              <w:spacing w:line="264" w:lineRule="auto"/>
              <w:jc w:val="center"/>
              <w:rPr>
                <w:szCs w:val="24"/>
              </w:rPr>
            </w:pPr>
            <w:r w:rsidRPr="00235B2F">
              <w:rPr>
                <w:b/>
                <w:szCs w:val="24"/>
              </w:rPr>
              <w:t>Đạt</w:t>
            </w:r>
          </w:p>
        </w:tc>
      </w:tr>
      <w:tr w:rsidR="007D51AD" w:rsidRPr="00235B2F" w14:paraId="50F34244" w14:textId="77777777" w:rsidTr="00626285">
        <w:trPr>
          <w:trHeight w:val="1247"/>
        </w:trPr>
        <w:tc>
          <w:tcPr>
            <w:tcW w:w="2943" w:type="dxa"/>
            <w:vMerge/>
            <w:vAlign w:val="center"/>
          </w:tcPr>
          <w:p w14:paraId="24F86089" w14:textId="77777777" w:rsidR="007D51AD" w:rsidRPr="00235B2F" w:rsidRDefault="007D51AD" w:rsidP="00626285">
            <w:pPr>
              <w:widowControl w:val="0"/>
              <w:tabs>
                <w:tab w:val="left" w:pos="851"/>
              </w:tabs>
              <w:spacing w:line="264" w:lineRule="auto"/>
              <w:rPr>
                <w:szCs w:val="24"/>
              </w:rPr>
            </w:pPr>
          </w:p>
        </w:tc>
        <w:tc>
          <w:tcPr>
            <w:tcW w:w="4962" w:type="dxa"/>
            <w:vAlign w:val="center"/>
          </w:tcPr>
          <w:p w14:paraId="679C2642" w14:textId="77777777" w:rsidR="007D51AD" w:rsidRPr="00235B2F" w:rsidRDefault="007D51AD" w:rsidP="00626285">
            <w:pPr>
              <w:widowControl w:val="0"/>
              <w:tabs>
                <w:tab w:val="left" w:pos="851"/>
              </w:tabs>
              <w:spacing w:line="264" w:lineRule="auto"/>
              <w:rPr>
                <w:szCs w:val="24"/>
              </w:rPr>
            </w:pPr>
            <w:r w:rsidRPr="00235B2F">
              <w:rPr>
                <w:szCs w:val="24"/>
              </w:rPr>
              <w:t>Không có Bảng tiến độ cung cấp hàng hóa hoặc có Bảng tiến độ cung cấp hàng hoá nhưng không hợp lý, không khả thi, không phù hợp với đề xuất kỹ thuật.</w:t>
            </w:r>
          </w:p>
        </w:tc>
        <w:tc>
          <w:tcPr>
            <w:tcW w:w="2013" w:type="dxa"/>
            <w:vAlign w:val="center"/>
          </w:tcPr>
          <w:p w14:paraId="6C749E8C" w14:textId="77777777" w:rsidR="007D51AD" w:rsidRPr="00235B2F" w:rsidRDefault="007D51AD" w:rsidP="00626285">
            <w:pPr>
              <w:widowControl w:val="0"/>
              <w:tabs>
                <w:tab w:val="left" w:pos="851"/>
              </w:tabs>
              <w:spacing w:line="264" w:lineRule="auto"/>
              <w:jc w:val="center"/>
              <w:rPr>
                <w:szCs w:val="24"/>
              </w:rPr>
            </w:pPr>
            <w:r w:rsidRPr="00235B2F">
              <w:rPr>
                <w:b/>
                <w:szCs w:val="24"/>
              </w:rPr>
              <w:t>Không đạt</w:t>
            </w:r>
          </w:p>
        </w:tc>
      </w:tr>
      <w:tr w:rsidR="007D51AD" w:rsidRPr="00235B2F" w14:paraId="43789160" w14:textId="77777777" w:rsidTr="00626285">
        <w:trPr>
          <w:trHeight w:val="397"/>
        </w:trPr>
        <w:tc>
          <w:tcPr>
            <w:tcW w:w="9918" w:type="dxa"/>
            <w:gridSpan w:val="3"/>
            <w:vAlign w:val="center"/>
          </w:tcPr>
          <w:p w14:paraId="1F4209A4" w14:textId="77777777" w:rsidR="007D51AD" w:rsidRPr="00235B2F" w:rsidRDefault="007D51AD" w:rsidP="00626285">
            <w:pPr>
              <w:widowControl w:val="0"/>
              <w:tabs>
                <w:tab w:val="left" w:pos="851"/>
              </w:tabs>
              <w:spacing w:line="264" w:lineRule="auto"/>
              <w:rPr>
                <w:b/>
                <w:szCs w:val="24"/>
              </w:rPr>
            </w:pPr>
            <w:r>
              <w:rPr>
                <w:b/>
                <w:szCs w:val="24"/>
              </w:rPr>
              <w:t>4</w:t>
            </w:r>
            <w:r w:rsidRPr="002955F7">
              <w:rPr>
                <w:b/>
                <w:szCs w:val="24"/>
              </w:rPr>
              <w:t xml:space="preserve">. </w:t>
            </w:r>
            <w:r>
              <w:rPr>
                <w:b/>
                <w:szCs w:val="24"/>
              </w:rPr>
              <w:t>Bảo hành</w:t>
            </w:r>
          </w:p>
        </w:tc>
      </w:tr>
      <w:tr w:rsidR="007D51AD" w:rsidRPr="00235B2F" w14:paraId="65740353" w14:textId="77777777" w:rsidTr="00626285">
        <w:trPr>
          <w:trHeight w:val="397"/>
        </w:trPr>
        <w:tc>
          <w:tcPr>
            <w:tcW w:w="2943" w:type="dxa"/>
            <w:vMerge w:val="restart"/>
            <w:vAlign w:val="center"/>
          </w:tcPr>
          <w:p w14:paraId="036DDD94" w14:textId="77777777" w:rsidR="007D51AD" w:rsidRPr="002955F7" w:rsidRDefault="007D51AD" w:rsidP="00626285">
            <w:pPr>
              <w:widowControl w:val="0"/>
              <w:tabs>
                <w:tab w:val="left" w:pos="851"/>
              </w:tabs>
              <w:spacing w:line="264" w:lineRule="auto"/>
              <w:rPr>
                <w:szCs w:val="24"/>
              </w:rPr>
            </w:pPr>
            <w:r w:rsidRPr="002955F7">
              <w:rPr>
                <w:szCs w:val="24"/>
              </w:rPr>
              <w:t xml:space="preserve">Thời gian </w:t>
            </w:r>
            <w:r>
              <w:rPr>
                <w:szCs w:val="24"/>
              </w:rPr>
              <w:t>b</w:t>
            </w:r>
            <w:r w:rsidRPr="00A13A7D">
              <w:rPr>
                <w:szCs w:val="24"/>
              </w:rPr>
              <w:t xml:space="preserve">ảo hành </w:t>
            </w:r>
            <w:r w:rsidRPr="002955F7">
              <w:rPr>
                <w:szCs w:val="24"/>
              </w:rPr>
              <w:t>tối thiểu</w:t>
            </w:r>
            <w:r>
              <w:rPr>
                <w:szCs w:val="24"/>
              </w:rPr>
              <w:t xml:space="preserve"> </w:t>
            </w:r>
            <w:r>
              <w:rPr>
                <w:color w:val="0000FF"/>
                <w:szCs w:val="24"/>
              </w:rPr>
              <w:t>01 năm</w:t>
            </w:r>
          </w:p>
        </w:tc>
        <w:tc>
          <w:tcPr>
            <w:tcW w:w="4962" w:type="dxa"/>
          </w:tcPr>
          <w:p w14:paraId="28DA381B" w14:textId="77777777" w:rsidR="007D51AD" w:rsidRPr="00104171" w:rsidRDefault="007D51AD" w:rsidP="00626285">
            <w:pPr>
              <w:widowControl w:val="0"/>
              <w:spacing w:before="120" w:after="120" w:line="264" w:lineRule="auto"/>
              <w:rPr>
                <w:szCs w:val="24"/>
              </w:rPr>
            </w:pPr>
            <w:r w:rsidRPr="00104171">
              <w:rPr>
                <w:szCs w:val="24"/>
              </w:rPr>
              <w:t xml:space="preserve">Thời gian bảo hành: ≥ </w:t>
            </w:r>
            <w:r>
              <w:rPr>
                <w:color w:val="0000FF"/>
                <w:szCs w:val="24"/>
              </w:rPr>
              <w:t>01 năm</w:t>
            </w:r>
          </w:p>
        </w:tc>
        <w:tc>
          <w:tcPr>
            <w:tcW w:w="2013" w:type="dxa"/>
            <w:vAlign w:val="center"/>
          </w:tcPr>
          <w:p w14:paraId="56A72645" w14:textId="77777777" w:rsidR="007D51AD" w:rsidRPr="00235B2F" w:rsidRDefault="007D51AD" w:rsidP="00626285">
            <w:pPr>
              <w:widowControl w:val="0"/>
              <w:tabs>
                <w:tab w:val="left" w:pos="851"/>
              </w:tabs>
              <w:spacing w:line="264" w:lineRule="auto"/>
              <w:jc w:val="center"/>
              <w:rPr>
                <w:szCs w:val="24"/>
              </w:rPr>
            </w:pPr>
            <w:r w:rsidRPr="00235B2F">
              <w:rPr>
                <w:b/>
                <w:szCs w:val="24"/>
              </w:rPr>
              <w:t>Đạt</w:t>
            </w:r>
          </w:p>
        </w:tc>
      </w:tr>
      <w:tr w:rsidR="007D51AD" w:rsidRPr="00235B2F" w14:paraId="37A864E0" w14:textId="77777777" w:rsidTr="00626285">
        <w:trPr>
          <w:trHeight w:val="397"/>
        </w:trPr>
        <w:tc>
          <w:tcPr>
            <w:tcW w:w="2943" w:type="dxa"/>
            <w:vMerge/>
            <w:vAlign w:val="center"/>
          </w:tcPr>
          <w:p w14:paraId="2EB07453" w14:textId="77777777" w:rsidR="007D51AD" w:rsidRPr="002955F7" w:rsidRDefault="007D51AD" w:rsidP="00626285">
            <w:pPr>
              <w:widowControl w:val="0"/>
              <w:tabs>
                <w:tab w:val="left" w:pos="851"/>
              </w:tabs>
              <w:spacing w:line="264" w:lineRule="auto"/>
              <w:rPr>
                <w:szCs w:val="24"/>
              </w:rPr>
            </w:pPr>
          </w:p>
        </w:tc>
        <w:tc>
          <w:tcPr>
            <w:tcW w:w="4962" w:type="dxa"/>
          </w:tcPr>
          <w:p w14:paraId="426B6094" w14:textId="77777777" w:rsidR="007D51AD" w:rsidRPr="00BA472A" w:rsidRDefault="007D51AD" w:rsidP="00626285">
            <w:pPr>
              <w:widowControl w:val="0"/>
              <w:spacing w:before="120" w:after="120" w:line="264" w:lineRule="auto"/>
              <w:rPr>
                <w:szCs w:val="24"/>
              </w:rPr>
            </w:pPr>
            <w:r w:rsidRPr="00104171">
              <w:rPr>
                <w:szCs w:val="24"/>
              </w:rPr>
              <w:t xml:space="preserve">Thời gian bảo hành: &lt; </w:t>
            </w:r>
            <w:r>
              <w:rPr>
                <w:color w:val="0000FF"/>
                <w:szCs w:val="24"/>
              </w:rPr>
              <w:t>01 năm</w:t>
            </w:r>
            <w:r w:rsidRPr="00104171">
              <w:rPr>
                <w:color w:val="0000FF"/>
                <w:szCs w:val="24"/>
              </w:rPr>
              <w:t xml:space="preserve"> </w:t>
            </w:r>
            <w:r>
              <w:rPr>
                <w:color w:val="0000FF"/>
                <w:szCs w:val="24"/>
              </w:rPr>
              <w:t xml:space="preserve"> </w:t>
            </w:r>
          </w:p>
        </w:tc>
        <w:tc>
          <w:tcPr>
            <w:tcW w:w="2013" w:type="dxa"/>
            <w:vAlign w:val="center"/>
          </w:tcPr>
          <w:p w14:paraId="2C64F219" w14:textId="77777777" w:rsidR="007D51AD" w:rsidRPr="00235B2F" w:rsidRDefault="007D51AD" w:rsidP="00626285">
            <w:pPr>
              <w:widowControl w:val="0"/>
              <w:tabs>
                <w:tab w:val="left" w:pos="851"/>
              </w:tabs>
              <w:spacing w:line="264" w:lineRule="auto"/>
              <w:jc w:val="center"/>
              <w:rPr>
                <w:szCs w:val="24"/>
              </w:rPr>
            </w:pPr>
            <w:r w:rsidRPr="00235B2F">
              <w:rPr>
                <w:b/>
                <w:szCs w:val="24"/>
              </w:rPr>
              <w:t>Không đạt</w:t>
            </w:r>
          </w:p>
        </w:tc>
      </w:tr>
      <w:tr w:rsidR="007D51AD" w:rsidRPr="00235B2F" w14:paraId="7F93B603" w14:textId="77777777" w:rsidTr="00626285">
        <w:trPr>
          <w:trHeight w:val="397"/>
        </w:trPr>
        <w:tc>
          <w:tcPr>
            <w:tcW w:w="9918" w:type="dxa"/>
            <w:gridSpan w:val="3"/>
            <w:vAlign w:val="center"/>
          </w:tcPr>
          <w:p w14:paraId="5232BD44" w14:textId="77777777" w:rsidR="007D51AD" w:rsidRPr="00235B2F" w:rsidRDefault="007D51AD" w:rsidP="00626285">
            <w:pPr>
              <w:widowControl w:val="0"/>
              <w:tabs>
                <w:tab w:val="left" w:pos="851"/>
              </w:tabs>
              <w:spacing w:line="264" w:lineRule="auto"/>
              <w:rPr>
                <w:b/>
                <w:szCs w:val="24"/>
              </w:rPr>
            </w:pPr>
            <w:r>
              <w:rPr>
                <w:b/>
                <w:szCs w:val="24"/>
              </w:rPr>
              <w:t>5</w:t>
            </w:r>
            <w:r w:rsidRPr="00235B2F">
              <w:rPr>
                <w:b/>
                <w:szCs w:val="24"/>
              </w:rPr>
              <w:t>.</w:t>
            </w:r>
            <w:r>
              <w:rPr>
                <w:b/>
                <w:szCs w:val="24"/>
              </w:rPr>
              <w:t xml:space="preserve"> </w:t>
            </w:r>
            <w:r w:rsidRPr="00235B2F">
              <w:rPr>
                <w:b/>
                <w:szCs w:val="24"/>
              </w:rPr>
              <w:t xml:space="preserve">Các yếu tố về điều kiện thương mại, </w:t>
            </w:r>
            <w:r w:rsidRPr="007623C3">
              <w:rPr>
                <w:b/>
                <w:szCs w:val="24"/>
              </w:rPr>
              <w:t>hướng dẫn sử dụng</w:t>
            </w:r>
            <w:r>
              <w:rPr>
                <w:b/>
                <w:szCs w:val="24"/>
              </w:rPr>
              <w:t xml:space="preserve"> </w:t>
            </w:r>
            <w:r w:rsidRPr="00632245">
              <w:rPr>
                <w:b/>
                <w:color w:val="FF0000"/>
                <w:szCs w:val="24"/>
              </w:rPr>
              <w:t>khi chủ đầu tư yêu cầu</w:t>
            </w:r>
          </w:p>
        </w:tc>
      </w:tr>
      <w:tr w:rsidR="007D51AD" w:rsidRPr="00235B2F" w14:paraId="3D08FD65" w14:textId="77777777" w:rsidTr="00626285">
        <w:trPr>
          <w:trHeight w:val="1132"/>
        </w:trPr>
        <w:tc>
          <w:tcPr>
            <w:tcW w:w="2943" w:type="dxa"/>
            <w:vMerge w:val="restart"/>
            <w:vAlign w:val="center"/>
          </w:tcPr>
          <w:p w14:paraId="60BA88E6" w14:textId="77777777" w:rsidR="007D51AD" w:rsidRPr="00235B2F" w:rsidRDefault="007D51AD" w:rsidP="00626285">
            <w:pPr>
              <w:widowControl w:val="0"/>
              <w:spacing w:line="264" w:lineRule="auto"/>
              <w:rPr>
                <w:szCs w:val="24"/>
              </w:rPr>
            </w:pPr>
            <w:r w:rsidRPr="0015217F">
              <w:rPr>
                <w:szCs w:val="24"/>
              </w:rPr>
              <w:lastRenderedPageBreak/>
              <w:t>Đ</w:t>
            </w:r>
            <w:r w:rsidRPr="0015217F">
              <w:rPr>
                <w:szCs w:val="24"/>
                <w:lang w:val="vi-VN"/>
              </w:rPr>
              <w:t>iều kiện thương mại</w:t>
            </w:r>
            <w:r>
              <w:rPr>
                <w:szCs w:val="24"/>
              </w:rPr>
              <w:t xml:space="preserve"> </w:t>
            </w:r>
            <w:r w:rsidRPr="0015217F">
              <w:rPr>
                <w:szCs w:val="24"/>
              </w:rPr>
              <w:t>hợp lý, khả thi, phù hợp với đề xuất về tiến độ cung cấp</w:t>
            </w:r>
            <w:r w:rsidRPr="00CD6036">
              <w:rPr>
                <w:szCs w:val="24"/>
              </w:rPr>
              <w:t>; hướng dẫn sử dụng khi chủ đầu tư yêu cầu.</w:t>
            </w:r>
          </w:p>
        </w:tc>
        <w:tc>
          <w:tcPr>
            <w:tcW w:w="4962" w:type="dxa"/>
            <w:vAlign w:val="center"/>
          </w:tcPr>
          <w:p w14:paraId="6F22CA7A" w14:textId="77777777" w:rsidR="007D51AD" w:rsidRPr="00130881" w:rsidRDefault="007D51AD" w:rsidP="00626285">
            <w:pPr>
              <w:widowControl w:val="0"/>
              <w:tabs>
                <w:tab w:val="left" w:pos="851"/>
              </w:tabs>
              <w:spacing w:line="264" w:lineRule="auto"/>
              <w:rPr>
                <w:szCs w:val="24"/>
              </w:rPr>
            </w:pPr>
            <w:bookmarkStart w:id="1" w:name="_Toc463597311"/>
            <w:bookmarkStart w:id="2" w:name="_Toc463598985"/>
            <w:r w:rsidRPr="00130881">
              <w:rPr>
                <w:szCs w:val="24"/>
              </w:rPr>
              <w:t xml:space="preserve">Có điều kiện thương mại hợp lý, khả thi, phù hợp với đề xuất về tiến độ cung cấp; </w:t>
            </w:r>
            <w:r w:rsidRPr="00130881">
              <w:rPr>
                <w:color w:val="FF0000"/>
                <w:szCs w:val="24"/>
              </w:rPr>
              <w:t xml:space="preserve">có cam kết hướng dẫn sử dụng </w:t>
            </w:r>
            <w:r w:rsidRPr="00130881">
              <w:rPr>
                <w:bCs/>
                <w:color w:val="FF0000"/>
                <w:szCs w:val="24"/>
              </w:rPr>
              <w:t>khi chủ đầu tư yêu cầu.</w:t>
            </w:r>
            <w:r w:rsidRPr="00130881">
              <w:rPr>
                <w:szCs w:val="24"/>
              </w:rPr>
              <w:t xml:space="preserve"> </w:t>
            </w:r>
            <w:bookmarkEnd w:id="1"/>
            <w:bookmarkEnd w:id="2"/>
          </w:p>
        </w:tc>
        <w:tc>
          <w:tcPr>
            <w:tcW w:w="2013" w:type="dxa"/>
            <w:vAlign w:val="center"/>
          </w:tcPr>
          <w:p w14:paraId="24BE8BE1" w14:textId="77777777" w:rsidR="007D51AD" w:rsidRPr="00235B2F" w:rsidRDefault="007D51AD" w:rsidP="00626285">
            <w:pPr>
              <w:widowControl w:val="0"/>
              <w:tabs>
                <w:tab w:val="left" w:pos="851"/>
              </w:tabs>
              <w:spacing w:line="264" w:lineRule="auto"/>
              <w:jc w:val="center"/>
              <w:rPr>
                <w:b/>
                <w:szCs w:val="24"/>
              </w:rPr>
            </w:pPr>
            <w:bookmarkStart w:id="3" w:name="_Toc463597312"/>
            <w:bookmarkStart w:id="4" w:name="_Toc463598986"/>
            <w:r w:rsidRPr="00235B2F">
              <w:rPr>
                <w:b/>
                <w:szCs w:val="24"/>
              </w:rPr>
              <w:t>Đạt</w:t>
            </w:r>
            <w:bookmarkEnd w:id="3"/>
            <w:bookmarkEnd w:id="4"/>
          </w:p>
        </w:tc>
      </w:tr>
      <w:tr w:rsidR="007D51AD" w:rsidRPr="00235B2F" w14:paraId="360F0510" w14:textId="77777777" w:rsidTr="00626285">
        <w:trPr>
          <w:trHeight w:val="1247"/>
        </w:trPr>
        <w:tc>
          <w:tcPr>
            <w:tcW w:w="2943" w:type="dxa"/>
            <w:vMerge/>
            <w:vAlign w:val="center"/>
          </w:tcPr>
          <w:p w14:paraId="1CEDF08C" w14:textId="77777777" w:rsidR="007D51AD" w:rsidRPr="00235B2F" w:rsidRDefault="007D51AD" w:rsidP="00626285">
            <w:pPr>
              <w:widowControl w:val="0"/>
              <w:tabs>
                <w:tab w:val="left" w:pos="851"/>
              </w:tabs>
              <w:spacing w:line="264" w:lineRule="auto"/>
              <w:outlineLvl w:val="2"/>
              <w:rPr>
                <w:szCs w:val="24"/>
              </w:rPr>
            </w:pPr>
          </w:p>
        </w:tc>
        <w:tc>
          <w:tcPr>
            <w:tcW w:w="4962" w:type="dxa"/>
            <w:vAlign w:val="center"/>
          </w:tcPr>
          <w:p w14:paraId="6F31F111" w14:textId="77777777" w:rsidR="007D51AD" w:rsidRPr="00130881" w:rsidRDefault="007D51AD" w:rsidP="00626285">
            <w:pPr>
              <w:widowControl w:val="0"/>
              <w:tabs>
                <w:tab w:val="left" w:pos="851"/>
              </w:tabs>
              <w:spacing w:line="264" w:lineRule="auto"/>
              <w:rPr>
                <w:szCs w:val="24"/>
              </w:rPr>
            </w:pPr>
            <w:bookmarkStart w:id="5" w:name="_Toc463597313"/>
            <w:bookmarkStart w:id="6" w:name="_Toc463598987"/>
            <w:r w:rsidRPr="00130881">
              <w:rPr>
                <w:szCs w:val="24"/>
              </w:rPr>
              <w:t xml:space="preserve">Điều kiện thương mại không hợp lý, khả thi, không phù hợp với đề xuất về tiến độ cung cấp; </w:t>
            </w:r>
            <w:r w:rsidRPr="00130881">
              <w:rPr>
                <w:color w:val="FF0000"/>
                <w:szCs w:val="24"/>
              </w:rPr>
              <w:t xml:space="preserve">và/hoặc không có cam kết hướng dẫn sử dụng </w:t>
            </w:r>
            <w:r w:rsidRPr="00130881">
              <w:rPr>
                <w:bCs/>
                <w:color w:val="FF0000"/>
                <w:szCs w:val="24"/>
              </w:rPr>
              <w:t>khi chủ đầu tư yêu cầu.</w:t>
            </w:r>
            <w:bookmarkEnd w:id="5"/>
            <w:bookmarkEnd w:id="6"/>
          </w:p>
        </w:tc>
        <w:tc>
          <w:tcPr>
            <w:tcW w:w="2013" w:type="dxa"/>
            <w:vAlign w:val="center"/>
          </w:tcPr>
          <w:p w14:paraId="69F9FA95" w14:textId="77777777" w:rsidR="007D51AD" w:rsidRPr="00235B2F" w:rsidRDefault="007D51AD" w:rsidP="00626285">
            <w:pPr>
              <w:widowControl w:val="0"/>
              <w:tabs>
                <w:tab w:val="left" w:pos="851"/>
              </w:tabs>
              <w:spacing w:line="264" w:lineRule="auto"/>
              <w:jc w:val="center"/>
              <w:rPr>
                <w:b/>
                <w:szCs w:val="24"/>
              </w:rPr>
            </w:pPr>
            <w:bookmarkStart w:id="7" w:name="_Toc463597314"/>
            <w:bookmarkStart w:id="8" w:name="_Toc463598988"/>
            <w:r w:rsidRPr="00235B2F">
              <w:rPr>
                <w:b/>
                <w:szCs w:val="24"/>
              </w:rPr>
              <w:t>Không đạt</w:t>
            </w:r>
            <w:bookmarkEnd w:id="7"/>
            <w:bookmarkEnd w:id="8"/>
          </w:p>
        </w:tc>
      </w:tr>
      <w:tr w:rsidR="007D51AD" w:rsidRPr="00235B2F" w14:paraId="161F494F" w14:textId="77777777" w:rsidTr="00626285">
        <w:trPr>
          <w:trHeight w:val="397"/>
        </w:trPr>
        <w:tc>
          <w:tcPr>
            <w:tcW w:w="7905" w:type="dxa"/>
            <w:gridSpan w:val="2"/>
            <w:vAlign w:val="center"/>
          </w:tcPr>
          <w:p w14:paraId="794215F8" w14:textId="77777777" w:rsidR="007D51AD" w:rsidRPr="00235B2F" w:rsidRDefault="007D51AD" w:rsidP="00626285">
            <w:pPr>
              <w:widowControl w:val="0"/>
              <w:tabs>
                <w:tab w:val="left" w:pos="851"/>
              </w:tabs>
              <w:spacing w:line="264" w:lineRule="auto"/>
              <w:rPr>
                <w:b/>
                <w:szCs w:val="24"/>
                <w:vertAlign w:val="superscript"/>
              </w:rPr>
            </w:pPr>
            <w:r w:rsidRPr="00235B2F">
              <w:rPr>
                <w:b/>
                <w:szCs w:val="24"/>
              </w:rPr>
              <w:t>Kết luận</w:t>
            </w:r>
            <w:r w:rsidRPr="00235B2F">
              <w:rPr>
                <w:b/>
                <w:szCs w:val="24"/>
                <w:vertAlign w:val="superscript"/>
              </w:rPr>
              <w:t>(1)</w:t>
            </w:r>
            <w:r w:rsidRPr="00235B2F">
              <w:rPr>
                <w:b/>
                <w:szCs w:val="24"/>
              </w:rPr>
              <w:t>:</w:t>
            </w:r>
          </w:p>
        </w:tc>
        <w:tc>
          <w:tcPr>
            <w:tcW w:w="2013" w:type="dxa"/>
            <w:vAlign w:val="center"/>
          </w:tcPr>
          <w:p w14:paraId="7751BF28" w14:textId="77777777" w:rsidR="007D51AD" w:rsidRPr="00235B2F" w:rsidRDefault="007D51AD" w:rsidP="00626285">
            <w:pPr>
              <w:widowControl w:val="0"/>
              <w:tabs>
                <w:tab w:val="left" w:pos="851"/>
              </w:tabs>
              <w:spacing w:line="264" w:lineRule="auto"/>
              <w:jc w:val="center"/>
              <w:rPr>
                <w:b/>
                <w:szCs w:val="24"/>
              </w:rPr>
            </w:pPr>
            <w:r w:rsidRPr="00235B2F">
              <w:rPr>
                <w:b/>
                <w:szCs w:val="24"/>
              </w:rPr>
              <w:t>_____</w:t>
            </w:r>
          </w:p>
        </w:tc>
      </w:tr>
    </w:tbl>
    <w:p w14:paraId="14475913" w14:textId="06827F67" w:rsidR="007D51AD" w:rsidRPr="00180F17" w:rsidRDefault="007D51AD" w:rsidP="00E96158">
      <w:pPr>
        <w:spacing w:before="80" w:after="80" w:line="264" w:lineRule="auto"/>
        <w:ind w:firstLine="709"/>
        <w:rPr>
          <w:sz w:val="28"/>
          <w:szCs w:val="28"/>
          <w:lang w:val="es-ES"/>
        </w:rPr>
      </w:pPr>
      <w:r w:rsidRPr="007D51AD">
        <w:rPr>
          <w:sz w:val="28"/>
          <w:szCs w:val="28"/>
          <w:lang w:val="es-ES"/>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 w:id="1">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280"/>
    <w:multiLevelType w:val="hybridMultilevel"/>
    <w:tmpl w:val="F83EFB52"/>
    <w:name w:val="WW8Num22"/>
    <w:lvl w:ilvl="0" w:tplc="FFFFFFFF">
      <w:start w:val="1"/>
      <w:numFmt w:val="bullet"/>
      <w:lvlText w:val=""/>
      <w:lvlJc w:val="left"/>
      <w:pPr>
        <w:tabs>
          <w:tab w:val="num" w:pos="1680"/>
        </w:tabs>
        <w:ind w:left="1680" w:hanging="360"/>
      </w:pPr>
      <w:rPr>
        <w:rFonts w:ascii="Symbol" w:hAnsi="Symbol" w:hint="default"/>
      </w:rPr>
    </w:lvl>
    <w:lvl w:ilvl="1" w:tplc="FFFFFFFF">
      <w:start w:val="1"/>
      <w:numFmt w:val="bullet"/>
      <w:lvlText w:val="o"/>
      <w:lvlJc w:val="left"/>
      <w:pPr>
        <w:tabs>
          <w:tab w:val="num" w:pos="2400"/>
        </w:tabs>
        <w:ind w:left="2400" w:hanging="360"/>
      </w:pPr>
      <w:rPr>
        <w:rFonts w:ascii="Courier New" w:hAnsi="Courier New" w:cs="Courier New" w:hint="default"/>
      </w:rPr>
    </w:lvl>
    <w:lvl w:ilvl="2" w:tplc="FFFFFFFF" w:tentative="1">
      <w:start w:val="1"/>
      <w:numFmt w:val="bullet"/>
      <w:lvlText w:val=""/>
      <w:lvlJc w:val="left"/>
      <w:pPr>
        <w:tabs>
          <w:tab w:val="num" w:pos="3120"/>
        </w:tabs>
        <w:ind w:left="3120" w:hanging="360"/>
      </w:pPr>
      <w:rPr>
        <w:rFonts w:ascii="Wingdings" w:hAnsi="Wingdings" w:hint="default"/>
      </w:rPr>
    </w:lvl>
    <w:lvl w:ilvl="3" w:tplc="FFFFFFFF" w:tentative="1">
      <w:start w:val="1"/>
      <w:numFmt w:val="bullet"/>
      <w:lvlText w:val=""/>
      <w:lvlJc w:val="left"/>
      <w:pPr>
        <w:tabs>
          <w:tab w:val="num" w:pos="3840"/>
        </w:tabs>
        <w:ind w:left="3840" w:hanging="360"/>
      </w:pPr>
      <w:rPr>
        <w:rFonts w:ascii="Symbol" w:hAnsi="Symbol" w:hint="default"/>
      </w:rPr>
    </w:lvl>
    <w:lvl w:ilvl="4" w:tplc="FFFFFFFF" w:tentative="1">
      <w:start w:val="1"/>
      <w:numFmt w:val="bullet"/>
      <w:lvlText w:val="o"/>
      <w:lvlJc w:val="left"/>
      <w:pPr>
        <w:tabs>
          <w:tab w:val="num" w:pos="4560"/>
        </w:tabs>
        <w:ind w:left="4560" w:hanging="360"/>
      </w:pPr>
      <w:rPr>
        <w:rFonts w:ascii="Courier New" w:hAnsi="Courier New" w:cs="Courier New" w:hint="default"/>
      </w:rPr>
    </w:lvl>
    <w:lvl w:ilvl="5" w:tplc="FFFFFFFF" w:tentative="1">
      <w:start w:val="1"/>
      <w:numFmt w:val="bullet"/>
      <w:lvlText w:val=""/>
      <w:lvlJc w:val="left"/>
      <w:pPr>
        <w:tabs>
          <w:tab w:val="num" w:pos="5280"/>
        </w:tabs>
        <w:ind w:left="5280" w:hanging="360"/>
      </w:pPr>
      <w:rPr>
        <w:rFonts w:ascii="Wingdings" w:hAnsi="Wingdings" w:hint="default"/>
      </w:rPr>
    </w:lvl>
    <w:lvl w:ilvl="6" w:tplc="FFFFFFFF" w:tentative="1">
      <w:start w:val="1"/>
      <w:numFmt w:val="bullet"/>
      <w:lvlText w:val=""/>
      <w:lvlJc w:val="left"/>
      <w:pPr>
        <w:tabs>
          <w:tab w:val="num" w:pos="6000"/>
        </w:tabs>
        <w:ind w:left="6000" w:hanging="360"/>
      </w:pPr>
      <w:rPr>
        <w:rFonts w:ascii="Symbol" w:hAnsi="Symbol" w:hint="default"/>
      </w:rPr>
    </w:lvl>
    <w:lvl w:ilvl="7" w:tplc="FFFFFFFF" w:tentative="1">
      <w:start w:val="1"/>
      <w:numFmt w:val="bullet"/>
      <w:lvlText w:val="o"/>
      <w:lvlJc w:val="left"/>
      <w:pPr>
        <w:tabs>
          <w:tab w:val="num" w:pos="6720"/>
        </w:tabs>
        <w:ind w:left="6720" w:hanging="360"/>
      </w:pPr>
      <w:rPr>
        <w:rFonts w:ascii="Courier New" w:hAnsi="Courier New" w:cs="Courier New" w:hint="default"/>
      </w:rPr>
    </w:lvl>
    <w:lvl w:ilvl="8" w:tplc="FFFFFFFF" w:tentative="1">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767309406">
    <w:abstractNumId w:val="2"/>
  </w:num>
  <w:num w:numId="2" w16cid:durableId="713848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17A56"/>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0AD6"/>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4C1"/>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0C2D"/>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487"/>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0E0"/>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1AD"/>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3E7"/>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0C8A"/>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0E4"/>
    <w:rsid w:val="00C57E75"/>
    <w:rsid w:val="00C60C6E"/>
    <w:rsid w:val="00C6111E"/>
    <w:rsid w:val="00C620E6"/>
    <w:rsid w:val="00C62A4B"/>
    <w:rsid w:val="00C64C33"/>
    <w:rsid w:val="00C650C0"/>
    <w:rsid w:val="00C660D6"/>
    <w:rsid w:val="00C66861"/>
    <w:rsid w:val="00C67065"/>
    <w:rsid w:val="00C70DCE"/>
    <w:rsid w:val="00C713F6"/>
    <w:rsid w:val="00C723E9"/>
    <w:rsid w:val="00C72DC7"/>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KHĐT/BPMS_VĨNH HẢI P.</cp:lastModifiedBy>
  <cp:revision>49</cp:revision>
  <cp:lastPrinted>2025-08-04T12:40:00Z</cp:lastPrinted>
  <dcterms:created xsi:type="dcterms:W3CDTF">2025-07-15T08:35:00Z</dcterms:created>
  <dcterms:modified xsi:type="dcterms:W3CDTF">2025-08-08T03:58:00Z</dcterms:modified>
</cp:coreProperties>
</file>