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8CB22" w14:textId="77777777" w:rsidR="00365509" w:rsidRPr="00633386" w:rsidRDefault="00365509" w:rsidP="00365509">
      <w:pPr>
        <w:pStyle w:val="Style11"/>
        <w:tabs>
          <w:tab w:val="left" w:pos="0"/>
          <w:tab w:val="left" w:pos="851"/>
        </w:tabs>
        <w:spacing w:before="120" w:line="360" w:lineRule="atLeast"/>
        <w:ind w:firstLine="567"/>
        <w:jc w:val="center"/>
        <w:rPr>
          <w:sz w:val="28"/>
          <w:szCs w:val="28"/>
          <w:lang w:val="nl-NL"/>
        </w:rPr>
      </w:pPr>
      <w:r w:rsidRPr="00633386">
        <w:rPr>
          <w:b/>
          <w:sz w:val="28"/>
          <w:szCs w:val="28"/>
          <w:lang w:val="nl-NL"/>
        </w:rPr>
        <w:t>Phần 2. YÊU CẦU VỀ KỸ THUẬT</w:t>
      </w:r>
    </w:p>
    <w:p w14:paraId="3290CEB7" w14:textId="28A59D82" w:rsidR="00365509" w:rsidRPr="00CC2ACE" w:rsidRDefault="00365509" w:rsidP="00594138">
      <w:pPr>
        <w:pStyle w:val="Style11"/>
        <w:tabs>
          <w:tab w:val="left" w:pos="0"/>
          <w:tab w:val="left" w:pos="851"/>
        </w:tabs>
        <w:spacing w:before="120" w:line="360" w:lineRule="atLeast"/>
        <w:ind w:firstLine="567"/>
        <w:jc w:val="center"/>
        <w:rPr>
          <w:b/>
          <w:sz w:val="28"/>
          <w:szCs w:val="28"/>
          <w:lang w:val="vi-VN"/>
        </w:rPr>
      </w:pPr>
      <w:r w:rsidRPr="00633386">
        <w:rPr>
          <w:b/>
          <w:sz w:val="28"/>
          <w:szCs w:val="28"/>
          <w:lang w:val="vi-VN"/>
        </w:rPr>
        <w:t>Chương V. YÊU CẦU VỀ KỸ THUẬT</w:t>
      </w:r>
    </w:p>
    <w:p w14:paraId="78571F8A" w14:textId="77777777" w:rsidR="00365509" w:rsidRPr="009D01E5" w:rsidRDefault="00365509" w:rsidP="00BA6461">
      <w:pPr>
        <w:spacing w:before="120"/>
        <w:ind w:firstLine="709"/>
        <w:rPr>
          <w:b/>
          <w:color w:val="0000FF"/>
          <w:sz w:val="28"/>
          <w:szCs w:val="28"/>
          <w:lang w:val="vi-VN"/>
        </w:rPr>
      </w:pPr>
      <w:r w:rsidRPr="009D01E5">
        <w:rPr>
          <w:b/>
          <w:color w:val="0000FF"/>
          <w:sz w:val="28"/>
          <w:szCs w:val="28"/>
          <w:lang w:val="vi-VN"/>
        </w:rPr>
        <w:t>I. Giới thiệu về gói thầu</w:t>
      </w:r>
    </w:p>
    <w:p w14:paraId="63241CA1" w14:textId="3BFFB096" w:rsidR="00365509" w:rsidRPr="009D01E5" w:rsidRDefault="00365509" w:rsidP="00BA6461">
      <w:pPr>
        <w:spacing w:before="80"/>
        <w:ind w:firstLine="567"/>
        <w:rPr>
          <w:b/>
          <w:bCs/>
          <w:color w:val="0000FF"/>
          <w:sz w:val="28"/>
          <w:szCs w:val="28"/>
          <w:lang w:val="pt-BR"/>
        </w:rPr>
      </w:pPr>
      <w:bookmarkStart w:id="0" w:name="_Toc111010276"/>
      <w:r w:rsidRPr="009D01E5">
        <w:rPr>
          <w:b/>
          <w:bCs/>
          <w:iCs/>
          <w:sz w:val="28"/>
          <w:szCs w:val="28"/>
        </w:rPr>
        <w:t xml:space="preserve">- Tên dự án: </w:t>
      </w:r>
      <w:r w:rsidR="001A707C">
        <w:rPr>
          <w:bCs/>
          <w:color w:val="0000FF"/>
          <w:sz w:val="28"/>
          <w:szCs w:val="28"/>
        </w:rPr>
        <w:t>Trường PTDTBT THCS và Tiểu học Pú Xi</w:t>
      </w:r>
      <w:r w:rsidRPr="009D01E5">
        <w:rPr>
          <w:iCs/>
          <w:color w:val="0000FF"/>
          <w:sz w:val="28"/>
          <w:szCs w:val="28"/>
        </w:rPr>
        <w:t>.</w:t>
      </w:r>
    </w:p>
    <w:p w14:paraId="7B6B31CA" w14:textId="748D6E18" w:rsidR="00365509" w:rsidRPr="009D01E5" w:rsidRDefault="00365509" w:rsidP="00BA6461">
      <w:pPr>
        <w:spacing w:before="80" w:line="264" w:lineRule="auto"/>
        <w:ind w:firstLine="567"/>
        <w:rPr>
          <w:bCs/>
          <w:iCs/>
          <w:sz w:val="28"/>
          <w:szCs w:val="28"/>
        </w:rPr>
      </w:pPr>
      <w:r w:rsidRPr="009D01E5">
        <w:rPr>
          <w:b/>
          <w:bCs/>
          <w:iCs/>
          <w:sz w:val="28"/>
          <w:szCs w:val="28"/>
        </w:rPr>
        <w:t xml:space="preserve">- Loại/cấp </w:t>
      </w:r>
      <w:r w:rsidR="00842266" w:rsidRPr="009D01E5">
        <w:rPr>
          <w:b/>
          <w:bCs/>
          <w:iCs/>
          <w:sz w:val="28"/>
          <w:szCs w:val="28"/>
        </w:rPr>
        <w:t>công trình</w:t>
      </w:r>
      <w:r w:rsidRPr="009D01E5">
        <w:rPr>
          <w:b/>
          <w:bCs/>
          <w:iCs/>
          <w:sz w:val="28"/>
          <w:szCs w:val="28"/>
        </w:rPr>
        <w:t xml:space="preserve">: </w:t>
      </w:r>
      <w:r w:rsidR="006106A6" w:rsidRPr="009D01E5">
        <w:rPr>
          <w:color w:val="0000FF"/>
          <w:sz w:val="28"/>
          <w:szCs w:val="28"/>
          <w:lang w:val="nl-NL"/>
        </w:rPr>
        <w:t>Công trình xây dựng dân dụng, cấp I</w:t>
      </w:r>
      <w:r w:rsidR="00244F2D">
        <w:rPr>
          <w:color w:val="0000FF"/>
          <w:sz w:val="28"/>
          <w:szCs w:val="28"/>
          <w:lang w:val="nl-NL"/>
        </w:rPr>
        <w:t>II</w:t>
      </w:r>
      <w:r w:rsidRPr="009D01E5">
        <w:rPr>
          <w:bCs/>
          <w:iCs/>
          <w:sz w:val="28"/>
          <w:szCs w:val="28"/>
        </w:rPr>
        <w:t>.</w:t>
      </w:r>
    </w:p>
    <w:p w14:paraId="4870C265" w14:textId="5F086782" w:rsidR="00751EF4" w:rsidRPr="009D01E5" w:rsidRDefault="00751EF4" w:rsidP="00BA6461">
      <w:pPr>
        <w:spacing w:before="80" w:line="264" w:lineRule="auto"/>
        <w:ind w:firstLine="567"/>
        <w:rPr>
          <w:b/>
          <w:bCs/>
          <w:iCs/>
          <w:sz w:val="28"/>
          <w:szCs w:val="28"/>
        </w:rPr>
      </w:pPr>
      <w:r w:rsidRPr="009D01E5">
        <w:rPr>
          <w:b/>
          <w:iCs/>
          <w:sz w:val="28"/>
          <w:szCs w:val="28"/>
        </w:rPr>
        <w:t>- Địa điểm xây dựng:</w:t>
      </w:r>
      <w:r w:rsidRPr="009D01E5">
        <w:rPr>
          <w:bCs/>
          <w:iCs/>
          <w:sz w:val="28"/>
          <w:szCs w:val="28"/>
        </w:rPr>
        <w:t xml:space="preserve"> </w:t>
      </w:r>
      <w:r w:rsidR="003E598B" w:rsidRPr="00393FF8">
        <w:rPr>
          <w:color w:val="0000FF"/>
          <w:sz w:val="28"/>
          <w:szCs w:val="28"/>
        </w:rPr>
        <w:t xml:space="preserve">Xã </w:t>
      </w:r>
      <w:r w:rsidR="001A707C">
        <w:rPr>
          <w:bCs/>
          <w:color w:val="0000FF"/>
          <w:sz w:val="28"/>
          <w:szCs w:val="28"/>
        </w:rPr>
        <w:t>Mường Mùn</w:t>
      </w:r>
      <w:r w:rsidR="003E598B" w:rsidRPr="00393FF8">
        <w:rPr>
          <w:color w:val="0000FF"/>
          <w:sz w:val="28"/>
          <w:szCs w:val="28"/>
        </w:rPr>
        <w:t>, huyện Tuần Giáo, tỉnh Điện Biên</w:t>
      </w:r>
      <w:r w:rsidRPr="003E598B">
        <w:rPr>
          <w:color w:val="0000FF"/>
          <w:sz w:val="28"/>
          <w:szCs w:val="28"/>
          <w:lang w:val="nl-NL"/>
        </w:rPr>
        <w:t>.</w:t>
      </w:r>
    </w:p>
    <w:p w14:paraId="5A620266" w14:textId="6DBFC56D" w:rsidR="00365509" w:rsidRPr="009D01E5" w:rsidRDefault="00365509" w:rsidP="00BA6461">
      <w:pPr>
        <w:spacing w:before="80" w:line="264" w:lineRule="auto"/>
        <w:ind w:firstLine="567"/>
        <w:rPr>
          <w:b/>
          <w:bCs/>
          <w:iCs/>
          <w:sz w:val="28"/>
          <w:szCs w:val="28"/>
        </w:rPr>
      </w:pPr>
      <w:r w:rsidRPr="009D01E5">
        <w:rPr>
          <w:b/>
          <w:bCs/>
          <w:iCs/>
          <w:sz w:val="28"/>
          <w:szCs w:val="28"/>
        </w:rPr>
        <w:t>- Tên gói thầu:</w:t>
      </w:r>
      <w:r w:rsidRPr="009D01E5">
        <w:rPr>
          <w:bCs/>
          <w:iCs/>
          <w:sz w:val="28"/>
          <w:szCs w:val="28"/>
        </w:rPr>
        <w:t xml:space="preserve"> </w:t>
      </w:r>
      <w:r w:rsidRPr="009D01E5">
        <w:rPr>
          <w:bCs/>
          <w:iCs/>
          <w:color w:val="0000CC"/>
          <w:sz w:val="28"/>
          <w:szCs w:val="28"/>
        </w:rPr>
        <w:t>Xây lắp</w:t>
      </w:r>
      <w:r w:rsidR="0053793D">
        <w:rPr>
          <w:bCs/>
          <w:iCs/>
          <w:color w:val="0000CC"/>
          <w:sz w:val="28"/>
          <w:szCs w:val="28"/>
        </w:rPr>
        <w:t xml:space="preserve"> + thiết bị</w:t>
      </w:r>
      <w:r w:rsidRPr="009D01E5">
        <w:rPr>
          <w:bCs/>
          <w:iCs/>
          <w:sz w:val="28"/>
          <w:szCs w:val="28"/>
        </w:rPr>
        <w:t>.</w:t>
      </w:r>
    </w:p>
    <w:p w14:paraId="7D02F22C" w14:textId="6D9017F1" w:rsidR="00365509" w:rsidRPr="009D01E5" w:rsidRDefault="00365509" w:rsidP="00BA6461">
      <w:pPr>
        <w:spacing w:before="80" w:line="264" w:lineRule="auto"/>
        <w:ind w:firstLine="567"/>
        <w:rPr>
          <w:b/>
          <w:bCs/>
          <w:iCs/>
          <w:sz w:val="28"/>
          <w:szCs w:val="28"/>
        </w:rPr>
      </w:pPr>
      <w:r w:rsidRPr="009D01E5">
        <w:rPr>
          <w:b/>
          <w:bCs/>
          <w:iCs/>
          <w:sz w:val="28"/>
          <w:szCs w:val="28"/>
        </w:rPr>
        <w:t>- Loại hợp đồng:</w:t>
      </w:r>
      <w:r w:rsidRPr="009D01E5">
        <w:rPr>
          <w:bCs/>
          <w:iCs/>
          <w:sz w:val="28"/>
          <w:szCs w:val="28"/>
        </w:rPr>
        <w:t xml:space="preserve"> </w:t>
      </w:r>
      <w:r w:rsidR="001A707C" w:rsidRPr="001A707C">
        <w:rPr>
          <w:bCs/>
          <w:iCs/>
          <w:color w:val="0000CC"/>
          <w:sz w:val="28"/>
          <w:szCs w:val="28"/>
        </w:rPr>
        <w:t>Theo đơn giá cố định</w:t>
      </w:r>
      <w:r w:rsidRPr="009D01E5">
        <w:rPr>
          <w:bCs/>
          <w:iCs/>
          <w:sz w:val="28"/>
          <w:szCs w:val="28"/>
        </w:rPr>
        <w:t>.</w:t>
      </w:r>
    </w:p>
    <w:p w14:paraId="75116A22" w14:textId="6ED289C8" w:rsidR="00365509" w:rsidRPr="009D01E5" w:rsidRDefault="00365509" w:rsidP="00BA6461">
      <w:pPr>
        <w:spacing w:before="80"/>
        <w:ind w:firstLine="567"/>
        <w:rPr>
          <w:sz w:val="28"/>
          <w:szCs w:val="28"/>
        </w:rPr>
      </w:pPr>
      <w:r w:rsidRPr="009D01E5">
        <w:rPr>
          <w:b/>
          <w:bCs/>
          <w:iCs/>
          <w:sz w:val="28"/>
          <w:szCs w:val="28"/>
        </w:rPr>
        <w:t xml:space="preserve">- Nguồn vốn: </w:t>
      </w:r>
      <w:r w:rsidR="001A707C" w:rsidRPr="001A707C">
        <w:rPr>
          <w:color w:val="0000FF"/>
          <w:sz w:val="28"/>
          <w:szCs w:val="28"/>
        </w:rPr>
        <w:t>Vốn Chương trình mục tiêu quốc gia giảm nghèo bền vững giai đoạn 2021-2025</w:t>
      </w:r>
      <w:r w:rsidRPr="00244F2D">
        <w:rPr>
          <w:bCs/>
          <w:iCs/>
          <w:color w:val="0000FF"/>
          <w:sz w:val="28"/>
          <w:szCs w:val="28"/>
        </w:rPr>
        <w:t>.</w:t>
      </w:r>
    </w:p>
    <w:p w14:paraId="382186C6" w14:textId="5A69C826" w:rsidR="00365509" w:rsidRPr="009D01E5" w:rsidRDefault="00365509" w:rsidP="00BA6461">
      <w:pPr>
        <w:spacing w:before="80" w:line="264" w:lineRule="auto"/>
        <w:ind w:firstLine="567"/>
        <w:rPr>
          <w:b/>
          <w:bCs/>
          <w:iCs/>
          <w:sz w:val="28"/>
          <w:szCs w:val="28"/>
        </w:rPr>
      </w:pPr>
      <w:r w:rsidRPr="009D01E5">
        <w:rPr>
          <w:b/>
          <w:bCs/>
          <w:iCs/>
          <w:sz w:val="28"/>
          <w:szCs w:val="28"/>
        </w:rPr>
        <w:t>- Chủ đầu tư:</w:t>
      </w:r>
      <w:r w:rsidRPr="009D01E5">
        <w:rPr>
          <w:bCs/>
          <w:iCs/>
          <w:sz w:val="28"/>
          <w:szCs w:val="28"/>
        </w:rPr>
        <w:t xml:space="preserve"> </w:t>
      </w:r>
      <w:r w:rsidR="001A707C" w:rsidRPr="001A707C">
        <w:rPr>
          <w:bCs/>
          <w:iCs/>
          <w:color w:val="0000CC"/>
          <w:sz w:val="28"/>
          <w:szCs w:val="28"/>
        </w:rPr>
        <w:t>Ban Quản lý dự án và Phát triển quỹ đất khu vực 3</w:t>
      </w:r>
      <w:r w:rsidRPr="009D01E5">
        <w:rPr>
          <w:bCs/>
          <w:iCs/>
          <w:sz w:val="28"/>
          <w:szCs w:val="28"/>
        </w:rPr>
        <w:t>.</w:t>
      </w:r>
    </w:p>
    <w:p w14:paraId="7B9D4877" w14:textId="1BB277AB" w:rsidR="00594138" w:rsidRPr="009D01E5" w:rsidRDefault="00594138" w:rsidP="00BA6461">
      <w:pPr>
        <w:spacing w:before="80"/>
        <w:ind w:left="540"/>
        <w:outlineLvl w:val="1"/>
        <w:rPr>
          <w:b/>
          <w:bCs/>
          <w:color w:val="0000FF"/>
          <w:sz w:val="28"/>
          <w:szCs w:val="28"/>
          <w:highlight w:val="white"/>
        </w:rPr>
      </w:pPr>
      <w:r w:rsidRPr="009D01E5">
        <w:rPr>
          <w:b/>
          <w:bCs/>
          <w:color w:val="0000FF"/>
          <w:sz w:val="28"/>
          <w:szCs w:val="28"/>
          <w:lang w:val="vi-VN"/>
        </w:rPr>
        <w:t>1. Phạm vi công việc của gói thầu.</w:t>
      </w:r>
      <w:r w:rsidRPr="009D01E5">
        <w:rPr>
          <w:b/>
          <w:bCs/>
          <w:color w:val="0000FF"/>
          <w:sz w:val="28"/>
          <w:szCs w:val="28"/>
          <w:highlight w:val="white"/>
        </w:rPr>
        <w:t xml:space="preserve"> </w:t>
      </w:r>
    </w:p>
    <w:bookmarkEnd w:id="0"/>
    <w:p w14:paraId="14A9691B" w14:textId="457B2F13" w:rsidR="00365509" w:rsidRPr="009D01E5" w:rsidRDefault="00362982" w:rsidP="00BA6461">
      <w:pPr>
        <w:spacing w:before="80"/>
        <w:outlineLvl w:val="1"/>
        <w:rPr>
          <w:bCs/>
          <w:color w:val="0000FF"/>
          <w:sz w:val="28"/>
          <w:szCs w:val="28"/>
          <w:highlight w:val="white"/>
        </w:rPr>
      </w:pPr>
      <w:r w:rsidRPr="009D01E5">
        <w:rPr>
          <w:bCs/>
          <w:color w:val="0000FF"/>
          <w:sz w:val="28"/>
          <w:szCs w:val="28"/>
          <w:highlight w:val="white"/>
        </w:rPr>
        <w:t xml:space="preserve">Thi công xây lắp công trình </w:t>
      </w:r>
      <w:r w:rsidR="001A707C">
        <w:rPr>
          <w:bCs/>
          <w:color w:val="0000FF"/>
          <w:sz w:val="28"/>
          <w:szCs w:val="28"/>
        </w:rPr>
        <w:t>Trường PTDTBT THCS và Tiểu học Pú Xi</w:t>
      </w:r>
      <w:r w:rsidRPr="009D01E5">
        <w:rPr>
          <w:sz w:val="28"/>
          <w:szCs w:val="28"/>
        </w:rPr>
        <w:t xml:space="preserve"> với quy mô như sau:</w:t>
      </w:r>
    </w:p>
    <w:p w14:paraId="4F89B5F9" w14:textId="4CD51481" w:rsidR="001A707C" w:rsidRPr="001A707C" w:rsidRDefault="007E1A71" w:rsidP="00BA6461">
      <w:pPr>
        <w:spacing w:before="80" w:after="60" w:line="264" w:lineRule="auto"/>
        <w:ind w:firstLine="720"/>
        <w:rPr>
          <w:rFonts w:eastAsia="SimSun" w:cs=".VnTime"/>
          <w:noProof/>
          <w:sz w:val="28"/>
          <w:szCs w:val="28"/>
          <w:lang w:val="en-GB" w:eastAsia="zh-CN"/>
        </w:rPr>
      </w:pPr>
      <w:r>
        <w:rPr>
          <w:rFonts w:eastAsia="SimSun"/>
          <w:color w:val="0000FF"/>
          <w:sz w:val="28"/>
          <w:szCs w:val="28"/>
          <w:lang w:val="nl-NL" w:eastAsia="zh-CN"/>
        </w:rPr>
        <w:t>1</w:t>
      </w:r>
      <w:r w:rsidR="001A707C" w:rsidRPr="001A707C">
        <w:rPr>
          <w:rFonts w:eastAsia="SimSun" w:cs=".VnTime"/>
          <w:noProof/>
          <w:sz w:val="28"/>
          <w:szCs w:val="28"/>
          <w:lang w:val="en-GB" w:eastAsia="zh-CN"/>
        </w:rPr>
        <w:t>.1. Nhà lớp học tiểu học 12 phòng:</w:t>
      </w:r>
    </w:p>
    <w:p w14:paraId="7116EA65" w14:textId="77777777" w:rsidR="001A707C" w:rsidRPr="001A707C" w:rsidRDefault="001A707C" w:rsidP="00BA6461">
      <w:pPr>
        <w:autoSpaceDE w:val="0"/>
        <w:autoSpaceDN w:val="0"/>
        <w:spacing w:before="8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Kiến trúc: Công trình 03 tầng. Chiều cao nền nhà so với cos sân hoàn thiện +0,45m; tầng 1, 2, 3 cao 3,6m; chiều cao nhà +13,3m; Sxd (hình chiếu bằng mái) = 403,6m2.</w:t>
      </w:r>
    </w:p>
    <w:p w14:paraId="172B15D6" w14:textId="77777777" w:rsidR="001A707C" w:rsidRPr="001A707C" w:rsidRDefault="001A707C" w:rsidP="00BA6461">
      <w:pPr>
        <w:autoSpaceDE w:val="0"/>
        <w:autoSpaceDN w:val="0"/>
        <w:spacing w:before="8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Kết cấu: Móng đơn BTCT250#. Thân nhà: cột, dầm, sàn BTCT 250#, giằng tường BTCT200#; tường nhà, tường thu hồi xây gạch không nung VXM50#; xà gồ thép hình, mái lợp tôn liên doanh.</w:t>
      </w:r>
    </w:p>
    <w:p w14:paraId="6AF17101" w14:textId="77777777" w:rsidR="001A707C" w:rsidRPr="001A707C" w:rsidRDefault="001A707C" w:rsidP="00BA6461">
      <w:pPr>
        <w:autoSpaceDE w:val="0"/>
        <w:autoSpaceDN w:val="0"/>
        <w:spacing w:before="8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Hoàn thiện: Trát tường VXM50#; trát cột, dầm, trần VXM75#; lu sơn hoàn thiện; nền nhà lát gạch men 60x60cm; cầu thang lát đá theo màu chỉ định; cửa đi, cửa sổ khung thép hộp pa nô kính; lan can cầu thang inox, lan can bảo vệ hành lang thép hộp; hệ thống cấp điện, thoát nước, chống sét, PCCC.</w:t>
      </w:r>
    </w:p>
    <w:p w14:paraId="4B893164" w14:textId="6327397B" w:rsidR="001A707C" w:rsidRPr="001A707C" w:rsidRDefault="001A707C" w:rsidP="00BA6461">
      <w:pPr>
        <w:autoSpaceDE w:val="0"/>
        <w:autoSpaceDN w:val="0"/>
        <w:spacing w:before="80" w:after="60" w:line="264" w:lineRule="auto"/>
        <w:ind w:firstLine="720"/>
        <w:rPr>
          <w:rFonts w:eastAsia="SimSun" w:cs=".VnTime"/>
          <w:noProof/>
          <w:sz w:val="28"/>
          <w:szCs w:val="28"/>
          <w:lang w:val="en-GB" w:eastAsia="zh-CN"/>
        </w:rPr>
      </w:pPr>
      <w:r>
        <w:rPr>
          <w:rFonts w:eastAsia="SimSun" w:cs=".VnTime"/>
          <w:noProof/>
          <w:sz w:val="28"/>
          <w:szCs w:val="28"/>
          <w:lang w:val="en-GB" w:eastAsia="zh-CN"/>
        </w:rPr>
        <w:t>1</w:t>
      </w:r>
      <w:r w:rsidRPr="001A707C">
        <w:rPr>
          <w:rFonts w:eastAsia="SimSun" w:cs=".VnTime"/>
          <w:noProof/>
          <w:sz w:val="28"/>
          <w:szCs w:val="28"/>
          <w:lang w:val="en-GB" w:eastAsia="zh-CN"/>
        </w:rPr>
        <w:t>.2. Nhà lớp học bộ môn:</w:t>
      </w:r>
    </w:p>
    <w:p w14:paraId="6938B73F" w14:textId="77777777" w:rsidR="001A707C" w:rsidRPr="001A707C" w:rsidRDefault="001A707C" w:rsidP="00BA6461">
      <w:pPr>
        <w:autoSpaceDE w:val="0"/>
        <w:autoSpaceDN w:val="0"/>
        <w:spacing w:before="8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Kiến trúc: Công trình 03 tầng. Chiều cao nền nhà so với cos sân hoàn thiện 0,45m; tầng 1, 2, 3 cao 3,6m; chiều cao nhà +13,3m; Sxd (hình chiếu bằng mái) = 355,6m2.</w:t>
      </w:r>
    </w:p>
    <w:p w14:paraId="3FDAD7A2" w14:textId="77777777" w:rsidR="001A707C" w:rsidRPr="001A707C" w:rsidRDefault="001A707C" w:rsidP="00BA6461">
      <w:pPr>
        <w:autoSpaceDE w:val="0"/>
        <w:autoSpaceDN w:val="0"/>
        <w:spacing w:before="8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Kết cấu: Móng đơn BTCT250#. Thân nhà: cột, dầm, sàn BTCT 250#, giằng tường BTCT200#; tường nhà, tường thu hồi xây gạch không nung VXM50#; xà gồ thép hình, mái lợp tôn liên doanh.</w:t>
      </w:r>
    </w:p>
    <w:p w14:paraId="498F4355" w14:textId="77777777" w:rsidR="001A707C" w:rsidRPr="001A707C" w:rsidRDefault="001A707C" w:rsidP="00BA6461">
      <w:pPr>
        <w:autoSpaceDE w:val="0"/>
        <w:autoSpaceDN w:val="0"/>
        <w:spacing w:before="8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Hoàn thiện: Trát tường VXM50#; trát cột, dầm, trần VXM75#; lu sơn hoàn thiện; nền nhà lát gạch men 60x60cm; cầu thang lát đá theo màu chỉ định; cửa đi, cửa sổ khung thép hộp pa nô kính; lan can cầu thang inox, lan can bảo vệ hành lang thép hộp; hệ thống cấp điện, thoát nước, chống sét, PCCC.</w:t>
      </w:r>
    </w:p>
    <w:p w14:paraId="1816F9C9" w14:textId="3FC59E8C" w:rsidR="001A707C" w:rsidRPr="001A707C" w:rsidRDefault="001A707C" w:rsidP="00BA6461">
      <w:pPr>
        <w:autoSpaceDE w:val="0"/>
        <w:autoSpaceDN w:val="0"/>
        <w:spacing w:before="80" w:after="60" w:line="264" w:lineRule="auto"/>
        <w:ind w:firstLine="720"/>
        <w:rPr>
          <w:rFonts w:eastAsia="SimSun" w:cs=".VnTime"/>
          <w:noProof/>
          <w:sz w:val="28"/>
          <w:szCs w:val="28"/>
          <w:lang w:val="en-GB" w:eastAsia="zh-CN"/>
        </w:rPr>
      </w:pPr>
      <w:r>
        <w:rPr>
          <w:rFonts w:eastAsia="SimSun" w:cs=".VnTime"/>
          <w:noProof/>
          <w:sz w:val="28"/>
          <w:szCs w:val="28"/>
          <w:lang w:val="en-GB" w:eastAsia="zh-CN"/>
        </w:rPr>
        <w:lastRenderedPageBreak/>
        <w:t>1</w:t>
      </w:r>
      <w:r w:rsidRPr="001A707C">
        <w:rPr>
          <w:rFonts w:eastAsia="SimSun" w:cs=".VnTime"/>
          <w:noProof/>
          <w:sz w:val="28"/>
          <w:szCs w:val="28"/>
          <w:lang w:val="en-GB" w:eastAsia="zh-CN"/>
        </w:rPr>
        <w:t>.3. Nhà công vụ giáo viên: Công trình 01 tầng, chiều cao nhà +5,7m, Sxd (hình chiếu bằng mái) = 92,4m2. Móng đổ BTCT250#; cột, dầm, sê nô BTCT200#; tường xây gạch không nung VXM50#; trát tường trong và ngoài nhà VXM50#, trát trần VXM75# và lăn lu sơn hoàn thiện; mái lợp tôn liên doanh; nền lát gạch men 60x60cm; cửa đi, cửa sổ khung thép hộp kết hợp cửa nhôm kính; hệ thống cấp điện, cấp thoát nước, chống sét.</w:t>
      </w:r>
    </w:p>
    <w:p w14:paraId="447948B2" w14:textId="37707F91" w:rsidR="001A707C" w:rsidRPr="001A707C" w:rsidRDefault="001A707C" w:rsidP="00BA6461">
      <w:pPr>
        <w:autoSpaceDE w:val="0"/>
        <w:autoSpaceDN w:val="0"/>
        <w:spacing w:before="60" w:after="60" w:line="264" w:lineRule="auto"/>
        <w:ind w:firstLine="720"/>
        <w:rPr>
          <w:rFonts w:eastAsia="SimSun" w:cs=".VnTime"/>
          <w:noProof/>
          <w:sz w:val="28"/>
          <w:szCs w:val="28"/>
          <w:lang w:val="en-GB" w:eastAsia="zh-CN"/>
        </w:rPr>
      </w:pPr>
      <w:r>
        <w:rPr>
          <w:rFonts w:eastAsia="SimSun" w:cs=".VnTime"/>
          <w:noProof/>
          <w:sz w:val="28"/>
          <w:szCs w:val="28"/>
          <w:lang w:val="en-GB" w:eastAsia="zh-CN"/>
        </w:rPr>
        <w:t>1</w:t>
      </w:r>
      <w:r w:rsidRPr="001A707C">
        <w:rPr>
          <w:rFonts w:eastAsia="SimSun" w:cs=".VnTime"/>
          <w:noProof/>
          <w:sz w:val="28"/>
          <w:szCs w:val="28"/>
          <w:lang w:val="en-GB" w:eastAsia="zh-CN"/>
        </w:rPr>
        <w:t>.4. Nhà nội trú học sinh:</w:t>
      </w:r>
    </w:p>
    <w:p w14:paraId="7BE6A2BC" w14:textId="77777777" w:rsidR="001A707C" w:rsidRPr="001A707C" w:rsidRDefault="001A707C" w:rsidP="00BA6461">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Kiến trúc: Công trình 03 tầng. Chiều cao nền nhà so với cos sân hoàn thiện 0,45m; chiều cao tầng 1, 2, 3 cao 3,6m; chiều cao nhà +13,3m; Sxd (hình chiếu bằng mái) = 361,1m2.</w:t>
      </w:r>
    </w:p>
    <w:p w14:paraId="59FE10D7" w14:textId="77777777" w:rsidR="001A707C" w:rsidRPr="001A707C" w:rsidRDefault="001A707C" w:rsidP="00BA6461">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Kết cấu: Móng đơn BTCT250#. Thân nhà: cột, dầm, sàn BTCT 250#, giằng tường BTCT200#; tường nhà, tường thu hồi xây gạch không nung VXM50#; xà gồ thép hình, mái lợp tôn liên doanh.</w:t>
      </w:r>
    </w:p>
    <w:p w14:paraId="02D8DC67" w14:textId="77777777" w:rsidR="001A707C" w:rsidRPr="001A707C" w:rsidRDefault="001A707C" w:rsidP="00BA6461">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 Hoàn thiện: Trát tường VXM50#; trát cột, dầm, trần VXM75#; lu sơn hoàn thiện; nền nhà lát gạch men 60x60cm; cầu thang lát đá theo màu chỉ định; cửa đi, cửa sổ khung thép hộp pa nô kính; lan can cầu thang inox, lan can bảo vệ hành lang thép hộp; hệ thống cấp điện, thoát nước, chống sét, PCCC.</w:t>
      </w:r>
    </w:p>
    <w:p w14:paraId="548C1C28" w14:textId="0ADDCBFC"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Pr>
          <w:rFonts w:eastAsia="SimSun" w:cs=".VnTime"/>
          <w:noProof/>
          <w:sz w:val="28"/>
          <w:szCs w:val="28"/>
          <w:lang w:val="en-GB" w:eastAsia="zh-CN"/>
        </w:rPr>
        <w:t>1</w:t>
      </w:r>
      <w:r w:rsidRPr="001A707C">
        <w:rPr>
          <w:rFonts w:eastAsia="SimSun" w:cs=".VnTime"/>
          <w:noProof/>
          <w:sz w:val="28"/>
          <w:szCs w:val="28"/>
          <w:lang w:val="en-GB" w:eastAsia="zh-CN"/>
        </w:rPr>
        <w:t>.5. Các hạng mục phụ trợ</w:t>
      </w:r>
    </w:p>
    <w:p w14:paraId="1E2101FA" w14:textId="77777777"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a) Nhà bảo vệ: Công trình 01 tầng, chiều cao nhà +4,5m, Sxd (hình chiếu bằng mái) = 20,3m2. Móng, cột, dầm, sàn BTCT200#; tường xây gạch không nung VXM50#; trát tường trong và ngoài nhà, trần VXM75# và lăn lu sơn hoàn thiện; mái lợp tôn liên doanh; nền lát gạch men 60x60cm; cửa đi, cửa sổ khung nhôm kính; hệ thống cấp điện, thoát nước.</w:t>
      </w:r>
    </w:p>
    <w:p w14:paraId="73559D52" w14:textId="77777777"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b) Nhà ăn học sinh: Công trình 01 tầng; chiều cao nhà +4,0m; Sxd (hình chiếu bằng mái) = 82,2m2. Móng BT200#; cột, vì kèo, xà gồ thép hình; tường, vách, mái lợp tôn liên doanh; nền BT150# láng VXM75#; cửa đi, cửa sổ khung nhôm kính. Hệ thống cấp điện, thoát nước.</w:t>
      </w:r>
    </w:p>
    <w:p w14:paraId="36815A43" w14:textId="77777777"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c) Nhà bếp học sinh: Công trình 01 tầng; chiều cao nhà +4,0m; Sxd (hình chiếu bằng mái) = 35,4m2. Móng BT200#; cột, vì kèo, xà gồ thép hình; tường, vách, mái lợp tôn liên doanh; nền BT150# láng VXM75#; cửa đi, cửa sổ khung nhôm kính. Hệ thống cấp điện, thoát nước.</w:t>
      </w:r>
    </w:p>
    <w:p w14:paraId="1B707F67" w14:textId="77777777"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d) Gara xe giáo viên: Nhà khung thép 01 tầng, Sxd (hình chiếu bằng mái) = 26,85m2; móng trụ BT200#; cột, vì kèo, xà gồ thép hình; mái lợp tôn liên doanh.</w:t>
      </w:r>
    </w:p>
    <w:p w14:paraId="45D45BB3" w14:textId="77777777"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e) Gara xe học sinh: Nhà khung thép 01 tầng, Sxd (hình chiếu bằng mái) = 89,8m2; móng trụ BT200#; cột, vì kèo, xà gồ thép hình; mái lợp tôn liên doanh.</w:t>
      </w:r>
    </w:p>
    <w:p w14:paraId="7ECEAE3A" w14:textId="77777777"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f) San ủi mặt bằng: San mặt bằng, bạt ta luy bằng máy, vận chuyển đất thừa ra khỏi công trình bằng ô tô; Rãnh thoát nước đỉnh, chân taluy; bậc nước. Diện tích san nền S = 14.698m2.</w:t>
      </w:r>
    </w:p>
    <w:p w14:paraId="59FEDCDB" w14:textId="77777777"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g) Kè: Kè chắn đất BT200#, hệ thống lọc, thoát nước thân kè. L = 16m.</w:t>
      </w:r>
    </w:p>
    <w:p w14:paraId="216BAC14" w14:textId="77777777" w:rsidR="001A707C" w:rsidRPr="001A707C" w:rsidRDefault="001A707C" w:rsidP="001A707C">
      <w:pPr>
        <w:autoSpaceDE w:val="0"/>
        <w:autoSpaceDN w:val="0"/>
        <w:spacing w:before="6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lastRenderedPageBreak/>
        <w:t>h) Cổng: Móng, trụ cổng BTCT200#; xây gạch bao trụ VXM75#, mặt ngoài trụ cổng ốp đá Granit; cổng xếp inox điện tự động.</w:t>
      </w:r>
    </w:p>
    <w:p w14:paraId="3AB55209"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i) Tường rào B40: Móng trụ tường rào BT200#; trụ tường rào thép hình, rào lưới thép B40; L = 216,9m.</w:t>
      </w:r>
    </w:p>
    <w:p w14:paraId="5918E3C8"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k) Nhà vệ sinh giáo viên: Công trình 01 tầng; Sxd (hình chiếu bằng mái) =25,7m2; Móng, tường, bể phốt xây gạch VXM75#; trát lòng bể phốt VXM75# đánh màu; tường, trần trát VXM75#; mái đổ BTCT200#; lăn lu sơn toàn nhà; nền lát gạch men 30x30cm; cửa đi hệ nhôm kính; hệ thống cấp điện, cấp thoát nước.</w:t>
      </w:r>
    </w:p>
    <w:p w14:paraId="2AE7588F"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l) Nhà vệ sinh học sinh (02 nhà): Công trình 01 tầng; Sxd (hình chiếu bằng mái) =52,8m2; Móng, tường, bể phốt xây gạch VXM75#; trát lòng bể phốt VXM75# đánh màu; tường, trần trát VXM75#; mái đổ BTCT200# kết hợp lợp tôn liên doanh; lăn lu sơn toàn nhà; nền lát gạch men 30x30cm; cửa đi hệ nhôm kính; nhà chia 8 ngăn thành 02 khu nam, nữ riêng biệt. Hệ thống cấp điện, cấp thoát nước hoàn chỉnh.</w:t>
      </w:r>
    </w:p>
    <w:p w14:paraId="083D24D1"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m) Nhà tắm học sinh: Công trình 01 tầng. Sxd (hình chiếu bằng mái) = 29m2. Móng, tường xây gạch VXM50#; mái đổ BTCT200#; tường xây gạch không nung VXM50#; trát tường trong và ngoài nhà VXM50#, trát trần VXM75# và lăn lu sơn hoàn thiện; nền lát gạch men 30x30cm; cửa đi khung nhôm kính; hệ thống cấp điện, cấp thoát nước.</w:t>
      </w:r>
    </w:p>
    <w:p w14:paraId="2CBA289D"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o) Sân đặt téc nước (02 cái): Mặt sân đổ BT150#; xây trụ đỡ téc, bó bờ chắn bao quanh sân xây gạch, trát VXM75#.</w:t>
      </w:r>
    </w:p>
    <w:p w14:paraId="7CB4DBD5"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p) Sân đường nội bộ: Dưới đệm cát tạo phẳng dày 5cm; mặt sân đổ BT200#; xẻ khe co giãn; bó sân xây gạch, trát VXM75#. Ssân = 2.767m2.</w:t>
      </w:r>
    </w:p>
    <w:p w14:paraId="4162818D"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q) Đường dốc ô tô, bậc lên: Đường dốc lót đệm cát, mặt đổ BT200#, cắt mạch tạo nhám; Bậc lên xây gạch VXM75#, lát gạch 40x40cm; lan can inox.</w:t>
      </w:r>
    </w:p>
    <w:p w14:paraId="7B10CBC5"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r) Bể nước PCCC: Đáy, thành, nắp bể đổ BTCT250#; trát, láng bể VXM75# đánh màu. Nhà đặt máy bơm xây phía trên bể xây bằng gạch không nung VXM50#; giằng tường, mái BTCT200#; trát tường VXM75#; tôn nền nhà BT150#; lăn lu sơn hoàn thiện; cửa đi sắt xếp, cửa sổ hoa bê tông.</w:t>
      </w:r>
    </w:p>
    <w:p w14:paraId="4E6644B1"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s) Hệ thống thoát nước ngoài nhà: Hố ga thu nước kết hợp rãnh xây gạch VXM75#, nắp đậy tấm đan BTCT200#.</w:t>
      </w:r>
    </w:p>
    <w:p w14:paraId="44662B84" w14:textId="77777777" w:rsidR="001A707C" w:rsidRPr="001A707C" w:rsidRDefault="001A707C" w:rsidP="00BA6461">
      <w:pPr>
        <w:autoSpaceDE w:val="0"/>
        <w:autoSpaceDN w:val="0"/>
        <w:spacing w:before="120" w:after="60" w:line="264" w:lineRule="auto"/>
        <w:ind w:firstLine="720"/>
        <w:rPr>
          <w:rFonts w:eastAsia="SimSun" w:cs=".VnTime"/>
          <w:noProof/>
          <w:sz w:val="28"/>
          <w:szCs w:val="28"/>
          <w:lang w:val="en-GB" w:eastAsia="zh-CN"/>
        </w:rPr>
      </w:pPr>
      <w:r w:rsidRPr="001A707C">
        <w:rPr>
          <w:rFonts w:eastAsia="SimSun" w:cs=".VnTime"/>
          <w:noProof/>
          <w:sz w:val="28"/>
          <w:szCs w:val="28"/>
          <w:lang w:val="en-GB" w:eastAsia="zh-CN"/>
        </w:rPr>
        <w:t>t) Hệ thống cấp điện, cấp nước, PCCC ngoài nhà hoàn chỉnh.</w:t>
      </w:r>
    </w:p>
    <w:p w14:paraId="43E04D52" w14:textId="2394A84B" w:rsidR="0053793D" w:rsidRDefault="001A707C" w:rsidP="00BA6461">
      <w:pPr>
        <w:spacing w:before="120"/>
        <w:ind w:firstLine="540"/>
        <w:rPr>
          <w:rFonts w:eastAsia="SimSun"/>
          <w:color w:val="0000FF"/>
          <w:sz w:val="28"/>
          <w:szCs w:val="28"/>
          <w:lang w:val="nl-NL" w:eastAsia="zh-CN"/>
        </w:rPr>
      </w:pPr>
      <w:r>
        <w:rPr>
          <w:rFonts w:eastAsia="SimSun" w:cs=".VnTime"/>
          <w:noProof/>
          <w:sz w:val="28"/>
          <w:szCs w:val="28"/>
          <w:lang w:val="en-GB" w:eastAsia="zh-CN"/>
        </w:rPr>
        <w:t>1</w:t>
      </w:r>
      <w:r w:rsidRPr="001A707C">
        <w:rPr>
          <w:rFonts w:eastAsia="SimSun" w:cs=".VnTime"/>
          <w:noProof/>
          <w:sz w:val="28"/>
          <w:szCs w:val="28"/>
          <w:lang w:val="en-GB" w:eastAsia="zh-CN"/>
        </w:rPr>
        <w:t>.6. Trang thiết bị: Đầu tư trang thiết bị PCCC đồng bộ</w:t>
      </w:r>
      <w:r w:rsidR="007E1A71" w:rsidRPr="007E1A71">
        <w:rPr>
          <w:rFonts w:eastAsia="SimSun"/>
          <w:color w:val="0000FF"/>
          <w:sz w:val="28"/>
          <w:szCs w:val="28"/>
          <w:lang w:val="nl-NL" w:eastAsia="zh-CN"/>
        </w:rPr>
        <w:t>.</w:t>
      </w:r>
    </w:p>
    <w:p w14:paraId="0BE13285" w14:textId="3F0DCD14" w:rsidR="00365509" w:rsidRPr="00685E51" w:rsidRDefault="004A4E8D" w:rsidP="00BA6461">
      <w:pPr>
        <w:spacing w:before="120"/>
        <w:ind w:firstLine="540"/>
        <w:rPr>
          <w:color w:val="0000FF"/>
          <w:sz w:val="28"/>
          <w:szCs w:val="28"/>
        </w:rPr>
      </w:pPr>
      <w:r w:rsidRPr="00685E51">
        <w:rPr>
          <w:b/>
          <w:bCs/>
          <w:color w:val="0000FF"/>
          <w:sz w:val="28"/>
          <w:szCs w:val="28"/>
        </w:rPr>
        <w:t>2.</w:t>
      </w:r>
      <w:r w:rsidR="00365509" w:rsidRPr="00685E51">
        <w:rPr>
          <w:b/>
          <w:bCs/>
          <w:color w:val="0000FF"/>
          <w:sz w:val="28"/>
          <w:szCs w:val="28"/>
          <w:lang w:val="vi-VN"/>
        </w:rPr>
        <w:t>Thời hạn hoàn thành</w:t>
      </w:r>
      <w:r w:rsidR="00EE1D92" w:rsidRPr="00685E51">
        <w:rPr>
          <w:b/>
          <w:bCs/>
          <w:color w:val="0000FF"/>
          <w:sz w:val="28"/>
          <w:szCs w:val="28"/>
        </w:rPr>
        <w:t>:</w:t>
      </w:r>
      <w:r w:rsidR="00EE1D92" w:rsidRPr="00685E51">
        <w:rPr>
          <w:color w:val="0000FF"/>
          <w:sz w:val="28"/>
          <w:szCs w:val="28"/>
        </w:rPr>
        <w:t xml:space="preserve"> </w:t>
      </w:r>
      <w:r w:rsidR="00BE5E7A">
        <w:rPr>
          <w:color w:val="0000FF"/>
          <w:sz w:val="28"/>
          <w:szCs w:val="28"/>
        </w:rPr>
        <w:t>360</w:t>
      </w:r>
      <w:r w:rsidR="007E33C9">
        <w:rPr>
          <w:color w:val="0000FF"/>
          <w:sz w:val="28"/>
          <w:szCs w:val="28"/>
        </w:rPr>
        <w:t xml:space="preserve"> ngày</w:t>
      </w:r>
    </w:p>
    <w:p w14:paraId="1568C46A" w14:textId="0449BD4C" w:rsidR="00EE1D92" w:rsidRPr="00685E51" w:rsidRDefault="00EE1D92" w:rsidP="00BA6461">
      <w:pPr>
        <w:widowControl w:val="0"/>
        <w:spacing w:before="120"/>
        <w:ind w:left="523"/>
        <w:rPr>
          <w:b/>
          <w:sz w:val="28"/>
          <w:szCs w:val="28"/>
          <w:lang w:val="vi-VN"/>
        </w:rPr>
      </w:pPr>
      <w:r w:rsidRPr="00685E51">
        <w:rPr>
          <w:b/>
          <w:sz w:val="28"/>
          <w:szCs w:val="28"/>
          <w:lang w:val="vi-VN"/>
        </w:rPr>
        <w:t>II. Yêu cầu về tiến độ thực hiện</w:t>
      </w:r>
      <w:r w:rsidRPr="00685E51">
        <w:rPr>
          <w:bCs/>
          <w:noProof/>
          <w:color w:val="0000FF"/>
          <w:sz w:val="28"/>
          <w:szCs w:val="28"/>
          <w:lang w:val="vi-VN"/>
        </w:rPr>
        <w:t xml:space="preserve"> </w:t>
      </w:r>
    </w:p>
    <w:p w14:paraId="595BCBF1" w14:textId="49E84BB4" w:rsidR="00365509" w:rsidRPr="00CC17C5" w:rsidRDefault="00365509" w:rsidP="00BA6461">
      <w:pPr>
        <w:spacing w:before="120"/>
        <w:ind w:firstLine="523"/>
        <w:rPr>
          <w:bCs/>
          <w:noProof/>
          <w:color w:val="0000FF"/>
          <w:sz w:val="28"/>
          <w:szCs w:val="28"/>
          <w:lang w:val="vi-VN"/>
        </w:rPr>
      </w:pPr>
      <w:r w:rsidRPr="00CC17C5">
        <w:rPr>
          <w:bCs/>
          <w:noProof/>
          <w:color w:val="0000FF"/>
          <w:sz w:val="28"/>
          <w:szCs w:val="28"/>
          <w:lang w:val="vi-VN"/>
        </w:rPr>
        <w:t xml:space="preserve">Thời gian từ khi khởi công đến khi hoàn thành hợp đồng: </w:t>
      </w:r>
      <w:r w:rsidR="00BE5E7A">
        <w:rPr>
          <w:color w:val="0000FF"/>
          <w:sz w:val="28"/>
          <w:szCs w:val="28"/>
        </w:rPr>
        <w:t>360</w:t>
      </w:r>
      <w:r w:rsidR="007E33C9">
        <w:rPr>
          <w:color w:val="0000FF"/>
          <w:sz w:val="28"/>
          <w:szCs w:val="28"/>
        </w:rPr>
        <w:t xml:space="preserve"> ngày</w:t>
      </w:r>
      <w:r w:rsidRPr="00CC17C5">
        <w:rPr>
          <w:noProof/>
          <w:color w:val="0000FF"/>
          <w:sz w:val="28"/>
          <w:szCs w:val="28"/>
          <w:lang w:val="vi-VN"/>
        </w:rPr>
        <w:t>.</w:t>
      </w:r>
    </w:p>
    <w:p w14:paraId="31ABBC29" w14:textId="1BEFD1B2" w:rsidR="00365509" w:rsidRDefault="00365509" w:rsidP="00BA6461">
      <w:pPr>
        <w:spacing w:before="120"/>
        <w:ind w:firstLine="567"/>
        <w:outlineLvl w:val="0"/>
        <w:rPr>
          <w:b/>
          <w:sz w:val="28"/>
          <w:szCs w:val="28"/>
          <w:lang w:val="es-ES"/>
        </w:rPr>
      </w:pPr>
      <w:r w:rsidRPr="00685E51">
        <w:rPr>
          <w:b/>
          <w:sz w:val="28"/>
          <w:szCs w:val="28"/>
          <w:lang w:val="es-ES"/>
        </w:rPr>
        <w:t>II</w:t>
      </w:r>
      <w:r w:rsidR="00EE1D92" w:rsidRPr="00685E51">
        <w:rPr>
          <w:b/>
          <w:sz w:val="28"/>
          <w:szCs w:val="28"/>
          <w:lang w:val="es-ES"/>
        </w:rPr>
        <w:t>I</w:t>
      </w:r>
      <w:r w:rsidRPr="00685E51">
        <w:rPr>
          <w:b/>
          <w:sz w:val="28"/>
          <w:szCs w:val="28"/>
          <w:lang w:val="es-ES"/>
        </w:rPr>
        <w:t>. Yêu cầu về kỹ thuật/chỉ dẫn kỹ thuật</w:t>
      </w:r>
    </w:p>
    <w:p w14:paraId="17BD605E" w14:textId="5EDDFFAF" w:rsidR="00BA6461" w:rsidRPr="00BA6461" w:rsidRDefault="00BA6461" w:rsidP="00BA6461">
      <w:pPr>
        <w:spacing w:before="120"/>
        <w:rPr>
          <w:color w:val="0000CC"/>
          <w:sz w:val="28"/>
          <w:szCs w:val="28"/>
        </w:rPr>
      </w:pPr>
      <w:r>
        <w:rPr>
          <w:b/>
          <w:sz w:val="28"/>
          <w:szCs w:val="28"/>
          <w:vertAlign w:val="superscript"/>
          <w:lang w:val="es-ES"/>
        </w:rPr>
        <w:lastRenderedPageBreak/>
        <w:tab/>
      </w:r>
      <w:r w:rsidRPr="00D63DAB">
        <w:rPr>
          <w:color w:val="0000CC"/>
          <w:sz w:val="28"/>
          <w:szCs w:val="28"/>
        </w:rPr>
        <w:t xml:space="preserve">1) </w:t>
      </w:r>
      <w:r>
        <w:rPr>
          <w:color w:val="0000CC"/>
          <w:sz w:val="28"/>
          <w:szCs w:val="28"/>
        </w:rPr>
        <w:t>Yêu cầu chung</w:t>
      </w:r>
      <w:r w:rsidRPr="00D63DAB">
        <w:rPr>
          <w:color w:val="0000CC"/>
          <w:sz w:val="28"/>
          <w:szCs w:val="28"/>
        </w:rPr>
        <w:t>.</w:t>
      </w:r>
    </w:p>
    <w:p w14:paraId="11AA2240" w14:textId="78C38FAB" w:rsidR="006106A6" w:rsidRPr="00D63DAB" w:rsidRDefault="00BA6461" w:rsidP="00BA6461">
      <w:pPr>
        <w:spacing w:before="120"/>
        <w:ind w:firstLine="720"/>
        <w:rPr>
          <w:color w:val="0000CC"/>
          <w:sz w:val="28"/>
          <w:szCs w:val="28"/>
        </w:rPr>
      </w:pPr>
      <w:r w:rsidRPr="00D63DAB">
        <w:rPr>
          <w:color w:val="0000CC"/>
          <w:sz w:val="28"/>
          <w:szCs w:val="28"/>
        </w:rPr>
        <w:t>Nhà thầu phải nghiên cứu để thực hiện đúng các quy định trong thiết kế bản vẽ thi công được duyệt</w:t>
      </w:r>
      <w:r>
        <w:rPr>
          <w:color w:val="0000CC"/>
          <w:sz w:val="28"/>
          <w:szCs w:val="28"/>
        </w:rPr>
        <w:t>,</w:t>
      </w:r>
      <w:r w:rsidRPr="00D63DAB">
        <w:rPr>
          <w:color w:val="0000CC"/>
          <w:sz w:val="28"/>
          <w:szCs w:val="28"/>
        </w:rPr>
        <w:t xml:space="preserve"> đảm bảo thực hiện đầy đủ các quy trình thi công, kiểm tra, nghiệm thu theo </w:t>
      </w:r>
      <w:r>
        <w:rPr>
          <w:color w:val="0000CC"/>
          <w:sz w:val="28"/>
          <w:szCs w:val="28"/>
        </w:rPr>
        <w:t xml:space="preserve">các Quy chuẩn, tiêu chuẩn và </w:t>
      </w:r>
      <w:r w:rsidRPr="00D63DAB">
        <w:rPr>
          <w:color w:val="0000CC"/>
          <w:sz w:val="28"/>
          <w:szCs w:val="28"/>
        </w:rPr>
        <w:t xml:space="preserve">quy định </w:t>
      </w:r>
      <w:r>
        <w:rPr>
          <w:color w:val="0000CC"/>
          <w:sz w:val="28"/>
          <w:szCs w:val="28"/>
        </w:rPr>
        <w:t xml:space="preserve">của Pháp luật </w:t>
      </w:r>
      <w:r w:rsidRPr="00D63DAB">
        <w:rPr>
          <w:color w:val="0000CC"/>
          <w:sz w:val="28"/>
          <w:szCs w:val="28"/>
        </w:rPr>
        <w:t>hiện hành.</w:t>
      </w:r>
    </w:p>
    <w:p w14:paraId="46F0B715" w14:textId="77777777" w:rsidR="006106A6" w:rsidRPr="00D63DAB" w:rsidRDefault="006106A6" w:rsidP="006106A6">
      <w:pPr>
        <w:spacing w:before="120"/>
        <w:ind w:firstLine="720"/>
        <w:rPr>
          <w:color w:val="0000CC"/>
          <w:sz w:val="28"/>
          <w:szCs w:val="28"/>
        </w:rPr>
      </w:pPr>
      <w:r w:rsidRPr="00D63DAB">
        <w:rPr>
          <w:color w:val="0000CC"/>
          <w:sz w:val="28"/>
          <w:szCs w:val="28"/>
        </w:rPr>
        <w:t>Nhà thầu phải coi Yêu cầu về mặt kỹ thuật này là một phần của hợp đồng xây lắp, trong suốt quá trình thi công, nghiệm thu và bảo hành công trình … mọi nội dung trong Yêu cầu về mặt kỹ thuật phải được thực hiện và nhà thầu không được trả thêm bất kỳ một chi phí nào khác.</w:t>
      </w:r>
    </w:p>
    <w:p w14:paraId="1BAC858F" w14:textId="77777777" w:rsidR="006106A6" w:rsidRPr="00D63DAB" w:rsidRDefault="006106A6" w:rsidP="006106A6">
      <w:pPr>
        <w:spacing w:before="120"/>
        <w:ind w:firstLine="720"/>
        <w:rPr>
          <w:color w:val="0000CC"/>
          <w:sz w:val="28"/>
          <w:szCs w:val="28"/>
        </w:rPr>
      </w:pPr>
      <w:r w:rsidRPr="00D63DAB">
        <w:rPr>
          <w:color w:val="0000CC"/>
          <w:sz w:val="28"/>
          <w:szCs w:val="28"/>
        </w:rPr>
        <w:t>Những công việc thí nghiệm, nghiệm thu mà trong Yêu cầu về mặt kỹ thuật chưa đề cập thì nhà thầu, TVGS đề xuất để Chủ đầu tư thống nhất tiêu chuẩn áp dụng cho dự án.</w:t>
      </w:r>
    </w:p>
    <w:p w14:paraId="2FEEFDB3" w14:textId="77777777" w:rsidR="006106A6" w:rsidRPr="00D63DAB" w:rsidRDefault="006106A6" w:rsidP="00BA6461">
      <w:pPr>
        <w:spacing w:before="60"/>
        <w:ind w:firstLine="720"/>
        <w:rPr>
          <w:color w:val="0000CC"/>
          <w:sz w:val="28"/>
          <w:szCs w:val="28"/>
        </w:rPr>
      </w:pPr>
      <w:r w:rsidRPr="00D63DAB">
        <w:rPr>
          <w:color w:val="0000CC"/>
          <w:sz w:val="28"/>
          <w:szCs w:val="28"/>
        </w:rPr>
        <w:t>2) Yêu cầu về tổ chức kỹ thuật thi công, giám sát:</w:t>
      </w:r>
    </w:p>
    <w:p w14:paraId="7E87775E" w14:textId="77777777" w:rsidR="006106A6" w:rsidRPr="00D63DAB" w:rsidRDefault="006106A6" w:rsidP="006106A6">
      <w:pPr>
        <w:spacing w:before="60"/>
        <w:ind w:firstLine="720"/>
        <w:rPr>
          <w:color w:val="0000CC"/>
          <w:sz w:val="28"/>
          <w:szCs w:val="28"/>
        </w:rPr>
      </w:pPr>
      <w:r w:rsidRPr="00D63DAB">
        <w:rPr>
          <w:color w:val="0000CC"/>
          <w:sz w:val="28"/>
          <w:szCs w:val="28"/>
        </w:rPr>
        <w:t>Nhà thầu phải nêu rõ biện pháp thi công và giám sát chất lượng của mình một cách khả thi và hợp lý trên cơ sở hồ sơ thiết kế bản vẽ thi công được duyệt theo tiêu chuẩn tổ chức thi công TCVN 4055-2012.</w:t>
      </w:r>
    </w:p>
    <w:p w14:paraId="2DFB4BF5" w14:textId="77777777" w:rsidR="006106A6" w:rsidRPr="00D63DAB" w:rsidRDefault="006106A6" w:rsidP="00BA6461">
      <w:pPr>
        <w:spacing w:before="60"/>
        <w:ind w:firstLine="720"/>
        <w:rPr>
          <w:color w:val="0000CC"/>
          <w:sz w:val="28"/>
          <w:szCs w:val="28"/>
        </w:rPr>
      </w:pPr>
      <w:r w:rsidRPr="00D63DAB">
        <w:rPr>
          <w:color w:val="0000CC"/>
          <w:sz w:val="28"/>
          <w:szCs w:val="28"/>
        </w:rPr>
        <w:t>3) Yêu cầu về chủng loại, chất lượng vật tư, máy móc, thiết bị:</w:t>
      </w:r>
    </w:p>
    <w:p w14:paraId="1C9DC4C2" w14:textId="77777777" w:rsidR="006106A6" w:rsidRPr="00D63DAB" w:rsidRDefault="006106A6" w:rsidP="00BA6461">
      <w:pPr>
        <w:spacing w:before="60"/>
        <w:ind w:firstLine="720"/>
        <w:rPr>
          <w:color w:val="0000CC"/>
          <w:sz w:val="28"/>
          <w:szCs w:val="28"/>
        </w:rPr>
      </w:pPr>
      <w:r w:rsidRPr="00D63DAB">
        <w:rPr>
          <w:color w:val="0000CC"/>
          <w:sz w:val="28"/>
          <w:szCs w:val="28"/>
        </w:rPr>
        <w:t>*) Vật tư và thiết bị cung cấp cho gói thầu:</w:t>
      </w:r>
    </w:p>
    <w:p w14:paraId="6B91F647" w14:textId="77777777" w:rsidR="006106A6" w:rsidRPr="00D63DAB" w:rsidRDefault="006106A6" w:rsidP="006106A6">
      <w:pPr>
        <w:spacing w:before="60"/>
        <w:ind w:firstLine="720"/>
        <w:rPr>
          <w:color w:val="0000CC"/>
          <w:sz w:val="28"/>
          <w:szCs w:val="28"/>
        </w:rPr>
      </w:pPr>
      <w:r w:rsidRPr="00D63DAB">
        <w:rPr>
          <w:color w:val="0000CC"/>
          <w:sz w:val="28"/>
          <w:szCs w:val="28"/>
        </w:rPr>
        <w:t>- Có bảng kê chi tiết chủng loại vật tư, thiết bị cung cấp cho gói thầu. Ghi rõ đơn vị sản xuất, cung ứng và thông số kỹ thuật (Sơn; Gạch, đá ốp lát các loại; Xi măng; Sắt; Thép; Cát; Đá; Thiết bị vệ sinh, Thiết bị điện, Thiết bị cấp thoát nước; Thiết bị phòng cháy chữa cháy…).</w:t>
      </w:r>
    </w:p>
    <w:p w14:paraId="59A1FDA6" w14:textId="77777777" w:rsidR="006106A6" w:rsidRPr="00D63DAB" w:rsidRDefault="006106A6" w:rsidP="006106A6">
      <w:pPr>
        <w:spacing w:before="60"/>
        <w:ind w:firstLine="720"/>
        <w:rPr>
          <w:color w:val="0000CC"/>
          <w:sz w:val="28"/>
          <w:szCs w:val="28"/>
        </w:rPr>
      </w:pPr>
      <w:r w:rsidRPr="00D63DAB">
        <w:rPr>
          <w:color w:val="0000CC"/>
          <w:sz w:val="28"/>
          <w:szCs w:val="28"/>
        </w:rPr>
        <w:t>- Trong hồ sơ dự thầu, nhà thầu phải đưa ra được nguồn gốc, chất lượng và khối lượng vật tư sẽ sử dụng cho công trình. Các loại vật tư này phải thỏa mãn các yêu cầu của tiêu chuẩn kỹ thuật mà Dự án áp dụng và tiêu chuẩn liên quan hiện hành:</w:t>
      </w:r>
    </w:p>
    <w:p w14:paraId="7F61CA2A" w14:textId="77777777" w:rsidR="006106A6" w:rsidRPr="00D63DAB" w:rsidRDefault="006106A6" w:rsidP="006106A6">
      <w:pPr>
        <w:ind w:firstLine="720"/>
        <w:rPr>
          <w:color w:val="0000CC"/>
          <w:sz w:val="28"/>
          <w:szCs w:val="28"/>
        </w:rPr>
      </w:pPr>
      <w:r w:rsidRPr="00D63DAB">
        <w:rPr>
          <w:color w:val="0000CC"/>
          <w:sz w:val="28"/>
          <w:szCs w:val="28"/>
        </w:rPr>
        <w:t>- Nhà thầu bằng kinh phí và năng lực của mình phải tổ chức một bộ phận thí nghiệm có đủ tư cách pháp nhân, để kiểm tra và đánh giá chất lượng thi công của mình. Toàn bộ quá trình thí nghiệm phải được TVGS kiểm tra, giám sát. Các kết quả thí nghiệm phải được thể hiện bằng văn bản và được TVGS ký xác nhận.</w:t>
      </w:r>
    </w:p>
    <w:p w14:paraId="6595B374" w14:textId="77777777" w:rsidR="006106A6" w:rsidRPr="00D63DAB" w:rsidRDefault="006106A6" w:rsidP="006106A6">
      <w:pPr>
        <w:ind w:firstLine="720"/>
        <w:rPr>
          <w:color w:val="0000CC"/>
          <w:sz w:val="28"/>
          <w:szCs w:val="28"/>
        </w:rPr>
      </w:pPr>
      <w:r w:rsidRPr="00D63DAB">
        <w:rPr>
          <w:color w:val="0000CC"/>
          <w:sz w:val="28"/>
          <w:szCs w:val="28"/>
        </w:rPr>
        <w:t>- Khi một trong các yêu cầu thí nghiệm mà Nhà thầu không đảm nhận được thì có quyền thuê một đơn vị tư vấn hoặc một trung tâm kỹ thuật tiêu chuẩn đo lường chất lượng có tư cách pháp nhân thực hiện.</w:t>
      </w:r>
    </w:p>
    <w:p w14:paraId="3B124F45" w14:textId="77777777" w:rsidR="006106A6" w:rsidRPr="00D63DAB" w:rsidRDefault="006106A6" w:rsidP="006106A6">
      <w:pPr>
        <w:ind w:firstLine="720"/>
        <w:rPr>
          <w:color w:val="0000CC"/>
          <w:sz w:val="28"/>
          <w:szCs w:val="28"/>
        </w:rPr>
      </w:pPr>
      <w:r w:rsidRPr="00D63DAB">
        <w:rPr>
          <w:color w:val="0000CC"/>
          <w:sz w:val="28"/>
          <w:szCs w:val="28"/>
        </w:rPr>
        <w:t>- Khi có bất cứ sự nghi ngờ nào về chất lượng công trình và công tác thí nghiệm hoặc có bất cứ nghi ngờ nào về sự gian dối của nhà thầu trong quá trình thi công, Chủ đầu tư có quyền yêu cầu một đơn vị Thí nghiệm độc lập khác tiến hành lại và mọi chi phí của công việc này phải do nhà thầu chi trả.</w:t>
      </w:r>
    </w:p>
    <w:p w14:paraId="4877D3A5" w14:textId="77777777" w:rsidR="006106A6" w:rsidRPr="00D63DAB" w:rsidRDefault="006106A6" w:rsidP="006106A6">
      <w:pPr>
        <w:ind w:firstLine="720"/>
        <w:rPr>
          <w:color w:val="0000CC"/>
          <w:sz w:val="28"/>
          <w:szCs w:val="28"/>
        </w:rPr>
      </w:pPr>
      <w:r w:rsidRPr="00D63DAB">
        <w:rPr>
          <w:color w:val="0000CC"/>
          <w:sz w:val="28"/>
          <w:szCs w:val="28"/>
        </w:rPr>
        <w:t>- Nhà thầu chỉ được phép dùng nguồn vật liệu đã qua thí nghiệm và được chấp thuận của Chủ đầu tư, TVGS. Với mọi sự thay đổi nguồn gốc cung cấp vật liệu, nhà thầu phải tiến hành các thủ tục thí nghiệm kiểm tra như ban đầu. Nghiêm cấm nhà thầu tự ý thay đổi chủng loại vật liệu.</w:t>
      </w:r>
    </w:p>
    <w:p w14:paraId="37FF4905" w14:textId="77777777" w:rsidR="006106A6" w:rsidRPr="00D63DAB" w:rsidRDefault="006106A6" w:rsidP="00BA6461">
      <w:pPr>
        <w:ind w:firstLine="720"/>
        <w:rPr>
          <w:color w:val="0000CC"/>
          <w:sz w:val="28"/>
          <w:szCs w:val="28"/>
        </w:rPr>
      </w:pPr>
      <w:r w:rsidRPr="00D63DAB">
        <w:rPr>
          <w:color w:val="0000CC"/>
          <w:sz w:val="28"/>
          <w:szCs w:val="28"/>
        </w:rPr>
        <w:t>* Thiết bị thi công:</w:t>
      </w:r>
    </w:p>
    <w:p w14:paraId="57A103C1" w14:textId="77777777" w:rsidR="006106A6" w:rsidRPr="00D63DAB" w:rsidRDefault="006106A6" w:rsidP="006106A6">
      <w:pPr>
        <w:ind w:firstLine="720"/>
        <w:rPr>
          <w:color w:val="0000CC"/>
          <w:sz w:val="28"/>
          <w:szCs w:val="28"/>
        </w:rPr>
      </w:pPr>
      <w:r w:rsidRPr="00D63DAB">
        <w:rPr>
          <w:color w:val="0000CC"/>
          <w:sz w:val="28"/>
          <w:szCs w:val="28"/>
        </w:rPr>
        <w:lastRenderedPageBreak/>
        <w:t>- Các thiết bị đào, xúc, máy trộn, máy đầm bê tông … luôn ở trạng thái hoạt động tốt, phù hợp với yêu cầu của dây chuyền công nghệ thi công.</w:t>
      </w:r>
    </w:p>
    <w:p w14:paraId="5719F321" w14:textId="77777777" w:rsidR="006106A6" w:rsidRPr="00D63DAB" w:rsidRDefault="006106A6" w:rsidP="006106A6">
      <w:pPr>
        <w:ind w:firstLine="720"/>
        <w:rPr>
          <w:color w:val="0000CC"/>
          <w:sz w:val="28"/>
          <w:szCs w:val="28"/>
        </w:rPr>
      </w:pPr>
      <w:r w:rsidRPr="00D63DAB">
        <w:rPr>
          <w:color w:val="0000CC"/>
          <w:sz w:val="28"/>
          <w:szCs w:val="28"/>
        </w:rPr>
        <w:t>- Các thiết bị thi công phải được TVGS kiểm tra và chấp thuận trước khi cho phép thi công về tính năng hoạt động, tình trạng kỹ thuật của thiết bị, độ chính xác của dụng cụ đo lường trên thiết bị. Các thiết bị chỉ được tham gia thi công khi đã qua công tác thi công thí điểm, nếu muốn thay đổi thiết bị thi công khác (dù một thiết bị) thì nhà thầu phải làm lại công tác thi công thí điểm cho toàn bộ hệ thống thiết bị thi công mới.</w:t>
      </w:r>
    </w:p>
    <w:p w14:paraId="19912809" w14:textId="77777777" w:rsidR="006106A6" w:rsidRPr="00D63DAB" w:rsidRDefault="006106A6" w:rsidP="00BA6461">
      <w:pPr>
        <w:ind w:firstLine="720"/>
        <w:rPr>
          <w:color w:val="0000CC"/>
          <w:sz w:val="28"/>
          <w:szCs w:val="28"/>
        </w:rPr>
      </w:pPr>
      <w:r w:rsidRPr="00D63DAB">
        <w:rPr>
          <w:color w:val="0000CC"/>
          <w:sz w:val="28"/>
          <w:szCs w:val="28"/>
        </w:rPr>
        <w:t>4) Yêu cầu về trình tự, biện pháp thi công:</w:t>
      </w:r>
    </w:p>
    <w:p w14:paraId="70B99C16" w14:textId="77777777" w:rsidR="006106A6" w:rsidRPr="00D63DAB" w:rsidRDefault="006106A6" w:rsidP="006106A6">
      <w:pPr>
        <w:rPr>
          <w:color w:val="0000CC"/>
          <w:sz w:val="28"/>
          <w:szCs w:val="28"/>
        </w:rPr>
      </w:pPr>
      <w:r w:rsidRPr="00D63DAB">
        <w:rPr>
          <w:color w:val="0000CC"/>
          <w:sz w:val="28"/>
          <w:szCs w:val="28"/>
        </w:rPr>
        <w:t xml:space="preserve"> </w:t>
      </w:r>
      <w:r w:rsidRPr="00D63DAB">
        <w:rPr>
          <w:color w:val="0000CC"/>
          <w:sz w:val="28"/>
          <w:szCs w:val="28"/>
        </w:rPr>
        <w:tab/>
        <w:t>Nhà thầu phải trình bày được trình tự, biện pháp thi công từng hạng mục công trình, từng bước công việc tuân thủ các quy định hiện hành, đảm bảo các yêu cầu về tiến độ, chất lượng và đủ thời gian để kiểm tra, nghiệm thu.</w:t>
      </w:r>
    </w:p>
    <w:p w14:paraId="1BA5E863" w14:textId="77777777" w:rsidR="006106A6" w:rsidRPr="00D63DAB" w:rsidRDefault="006106A6" w:rsidP="00BA6461">
      <w:pPr>
        <w:ind w:firstLine="720"/>
        <w:rPr>
          <w:color w:val="0000CC"/>
          <w:sz w:val="28"/>
          <w:szCs w:val="28"/>
        </w:rPr>
      </w:pPr>
      <w:r w:rsidRPr="00D63DAB">
        <w:rPr>
          <w:color w:val="0000CC"/>
          <w:sz w:val="28"/>
          <w:szCs w:val="28"/>
        </w:rPr>
        <w:t>5) Yêu cầu về phòng, chống cháy, nổ:</w:t>
      </w:r>
      <w:r w:rsidRPr="00D63DAB">
        <w:rPr>
          <w:color w:val="0000CC"/>
          <w:sz w:val="28"/>
          <w:szCs w:val="28"/>
        </w:rPr>
        <w:tab/>
      </w:r>
    </w:p>
    <w:p w14:paraId="46D0E320" w14:textId="77777777" w:rsidR="006106A6" w:rsidRPr="00D63DAB" w:rsidRDefault="006106A6" w:rsidP="006106A6">
      <w:pPr>
        <w:ind w:firstLine="720"/>
        <w:rPr>
          <w:color w:val="0000CC"/>
          <w:sz w:val="28"/>
          <w:szCs w:val="28"/>
        </w:rPr>
      </w:pPr>
      <w:r>
        <w:rPr>
          <w:color w:val="0000CC"/>
          <w:sz w:val="28"/>
          <w:szCs w:val="28"/>
        </w:rPr>
        <w:t xml:space="preserve">- </w:t>
      </w:r>
      <w:r w:rsidRPr="00D63DAB">
        <w:rPr>
          <w:color w:val="0000CC"/>
          <w:sz w:val="28"/>
          <w:szCs w:val="28"/>
        </w:rPr>
        <w:t>Trong quá trình thi công, Nhà thầu phải bảo đảm an toàn cho người và phương tiện qua lại. Sử dụng các biện pháp chống ồn, chống bụi và bảo đảm cho mọi hoạt động sản xuất và sinh hoạt bình thường trong khu vực thi công. Có biện pháp phòng chống cháy nổ:</w:t>
      </w:r>
    </w:p>
    <w:p w14:paraId="56A60F33" w14:textId="77777777" w:rsidR="006106A6" w:rsidRPr="00D63DAB" w:rsidRDefault="006106A6" w:rsidP="006106A6">
      <w:pPr>
        <w:ind w:firstLine="720"/>
        <w:rPr>
          <w:color w:val="0000CC"/>
          <w:sz w:val="28"/>
          <w:szCs w:val="28"/>
        </w:rPr>
      </w:pPr>
      <w:r w:rsidRPr="00D63DAB">
        <w:rPr>
          <w:color w:val="0000CC"/>
          <w:sz w:val="28"/>
          <w:szCs w:val="28"/>
        </w:rPr>
        <w:t>- Sơ đồ tổ chức hiện trường phù hợp với mặt bằng thi công và yêu cầu của E- E-HSMT và bố trí đầy đủ kho tàng, lán trại, nhà vệ sinh, bể nước dùng và PCCC, điện sinh hoạt và thi công.</w:t>
      </w:r>
    </w:p>
    <w:p w14:paraId="3BA209CB" w14:textId="77777777" w:rsidR="006106A6" w:rsidRDefault="006106A6" w:rsidP="006106A6">
      <w:pPr>
        <w:ind w:firstLine="720"/>
        <w:rPr>
          <w:color w:val="0000CC"/>
          <w:sz w:val="28"/>
          <w:szCs w:val="28"/>
        </w:rPr>
      </w:pPr>
      <w:r w:rsidRPr="00D63DAB">
        <w:rPr>
          <w:color w:val="0000CC"/>
          <w:sz w:val="28"/>
          <w:szCs w:val="28"/>
        </w:rPr>
        <w:t>- Để Giảm thiểu sự cố cháy nổ, nhà thầu phải thực hiện các quy định sau:</w:t>
      </w:r>
    </w:p>
    <w:p w14:paraId="525E8AA9" w14:textId="77777777" w:rsidR="006106A6" w:rsidRPr="00D63DAB" w:rsidRDefault="006106A6" w:rsidP="006106A6">
      <w:pPr>
        <w:ind w:firstLine="720"/>
        <w:rPr>
          <w:color w:val="0000CC"/>
          <w:sz w:val="28"/>
          <w:szCs w:val="28"/>
        </w:rPr>
      </w:pPr>
      <w:r w:rsidRPr="00D63DAB">
        <w:rPr>
          <w:color w:val="0000CC"/>
          <w:sz w:val="28"/>
          <w:szCs w:val="28"/>
        </w:rPr>
        <w:t>+ Không được hút thuốc, đốt lửa hay hàn gần khu vực cấm lửa, khu vực có xăng, dầu, thiết bị</w:t>
      </w:r>
    </w:p>
    <w:p w14:paraId="0FFA4E0A" w14:textId="77777777" w:rsidR="006106A6" w:rsidRPr="00D63DAB" w:rsidRDefault="006106A6" w:rsidP="006106A6">
      <w:pPr>
        <w:ind w:firstLine="720"/>
        <w:rPr>
          <w:color w:val="0000CC"/>
          <w:sz w:val="28"/>
          <w:szCs w:val="28"/>
        </w:rPr>
      </w:pPr>
      <w:r w:rsidRPr="00D63DAB">
        <w:rPr>
          <w:color w:val="0000CC"/>
          <w:sz w:val="28"/>
          <w:szCs w:val="28"/>
        </w:rPr>
        <w:t>+ Lập rào chắn cách ly các khu vực để vật liệu cháy nổ.</w:t>
      </w:r>
    </w:p>
    <w:p w14:paraId="1090848B" w14:textId="77777777" w:rsidR="006106A6" w:rsidRPr="00D63DAB" w:rsidRDefault="006106A6" w:rsidP="006106A6">
      <w:pPr>
        <w:ind w:firstLine="720"/>
        <w:rPr>
          <w:color w:val="0000CC"/>
          <w:sz w:val="28"/>
          <w:szCs w:val="28"/>
        </w:rPr>
      </w:pPr>
      <w:r w:rsidRPr="00D63DAB">
        <w:rPr>
          <w:color w:val="0000CC"/>
          <w:sz w:val="28"/>
          <w:szCs w:val="28"/>
        </w:rPr>
        <w:t>+ Khu vực kho chứa nguyên liệu có nền cao hơn so với khu vực xung quanh, có tường bao quanh để chống tràn dầu.</w:t>
      </w:r>
    </w:p>
    <w:p w14:paraId="133970BC" w14:textId="77777777" w:rsidR="006106A6" w:rsidRPr="00D63DAB" w:rsidRDefault="006106A6" w:rsidP="006106A6">
      <w:pPr>
        <w:ind w:firstLine="720"/>
        <w:rPr>
          <w:color w:val="0000CC"/>
          <w:sz w:val="28"/>
          <w:szCs w:val="28"/>
        </w:rPr>
      </w:pPr>
      <w:r w:rsidRPr="00D63DAB">
        <w:rPr>
          <w:color w:val="0000CC"/>
          <w:sz w:val="28"/>
          <w:szCs w:val="28"/>
        </w:rPr>
        <w:t>+ Đảm bảo khoảng cách ly an toàn đối với khu vực bảo quản nhiên liệu.</w:t>
      </w:r>
    </w:p>
    <w:p w14:paraId="1DA6A488" w14:textId="77777777" w:rsidR="006106A6" w:rsidRPr="00D63DAB" w:rsidRDefault="006106A6" w:rsidP="006106A6">
      <w:pPr>
        <w:ind w:firstLine="720"/>
        <w:rPr>
          <w:color w:val="0000CC"/>
          <w:sz w:val="28"/>
          <w:szCs w:val="28"/>
        </w:rPr>
      </w:pPr>
      <w:r w:rsidRPr="00D63DAB">
        <w:rPr>
          <w:color w:val="0000CC"/>
          <w:sz w:val="28"/>
          <w:szCs w:val="28"/>
        </w:rPr>
        <w:t>+ Chuẩn bị các dụng cụ, phương tiện chống cháy như bể cát, nước, bơm, bình khí CO2… để kịp thời chữa cháy khi có hỏa hoạn xảy ra.</w:t>
      </w:r>
    </w:p>
    <w:p w14:paraId="1D02ACC8" w14:textId="77777777" w:rsidR="006106A6" w:rsidRPr="00D63DAB" w:rsidRDefault="006106A6" w:rsidP="006106A6">
      <w:pPr>
        <w:ind w:firstLine="720"/>
        <w:rPr>
          <w:color w:val="0000CC"/>
          <w:sz w:val="28"/>
          <w:szCs w:val="28"/>
        </w:rPr>
      </w:pPr>
      <w:r w:rsidRPr="00D63DAB">
        <w:rPr>
          <w:color w:val="0000CC"/>
          <w:sz w:val="28"/>
          <w:szCs w:val="28"/>
        </w:rPr>
        <w:t>+ Xây dựng nội quy phòng cháy chữa cháy và kế hoạch ứng cứu sự cố cháy nổ</w:t>
      </w:r>
    </w:p>
    <w:p w14:paraId="0AAB310D" w14:textId="77777777" w:rsidR="006106A6" w:rsidRPr="00D63DAB" w:rsidRDefault="006106A6" w:rsidP="00BA6461">
      <w:pPr>
        <w:ind w:firstLine="720"/>
        <w:rPr>
          <w:color w:val="0000CC"/>
          <w:sz w:val="28"/>
          <w:szCs w:val="28"/>
        </w:rPr>
      </w:pPr>
      <w:r w:rsidRPr="00D63DAB">
        <w:rPr>
          <w:color w:val="0000CC"/>
          <w:sz w:val="28"/>
          <w:szCs w:val="28"/>
        </w:rPr>
        <w:t>6) Yêu cầu về vệ sinh môi trường:</w:t>
      </w:r>
    </w:p>
    <w:p w14:paraId="648582A2" w14:textId="77777777" w:rsidR="006106A6" w:rsidRPr="00D63DAB" w:rsidRDefault="006106A6" w:rsidP="006106A6">
      <w:pPr>
        <w:ind w:firstLine="720"/>
        <w:rPr>
          <w:color w:val="0000CC"/>
          <w:sz w:val="28"/>
          <w:szCs w:val="28"/>
        </w:rPr>
      </w:pPr>
      <w:r w:rsidRPr="00D63DAB">
        <w:rPr>
          <w:color w:val="0000CC"/>
          <w:sz w:val="28"/>
          <w:szCs w:val="28"/>
        </w:rPr>
        <w:t>Nhà thầu phải tuân thủ Nghị định 06/2021/ND-CP ngày 26/01/2011 của Chính Phủ về về quản lý chất lượng và bảo trì công trình xây dựng và các quy định khác có liên quan về vệ sinh môi trường trong thi công xây dựng.</w:t>
      </w:r>
    </w:p>
    <w:p w14:paraId="70F1628E" w14:textId="77777777" w:rsidR="006106A6" w:rsidRPr="00D63DAB" w:rsidRDefault="006106A6" w:rsidP="006106A6">
      <w:pPr>
        <w:rPr>
          <w:color w:val="0000CC"/>
          <w:sz w:val="28"/>
          <w:szCs w:val="28"/>
        </w:rPr>
      </w:pPr>
      <w:r w:rsidRPr="00D63DAB">
        <w:rPr>
          <w:color w:val="0000CC"/>
          <w:sz w:val="28"/>
          <w:szCs w:val="28"/>
        </w:rPr>
        <w:t>Cụ thể như sau:</w:t>
      </w:r>
    </w:p>
    <w:p w14:paraId="775EDC64" w14:textId="77777777" w:rsidR="006106A6" w:rsidRPr="00D63DAB" w:rsidRDefault="006106A6" w:rsidP="006106A6">
      <w:pPr>
        <w:ind w:firstLine="720"/>
        <w:rPr>
          <w:color w:val="0000CC"/>
          <w:sz w:val="28"/>
          <w:szCs w:val="28"/>
        </w:rPr>
      </w:pPr>
      <w:r w:rsidRPr="00D63DAB">
        <w:rPr>
          <w:color w:val="0000CC"/>
          <w:sz w:val="28"/>
          <w:szCs w:val="28"/>
        </w:rPr>
        <w:t>- Nhà thầu thi công xây dựng phải thực hiện các biện pháp bảo đảm về môi trường cho người lao động trên công trường và bảo vệ môi trường xung quanh, bao gồm có biện pháp chống bụi, chống ồn, xử lý phế thải và thu dọn hiện trường. Đối với những công trình xây dựng trong khu vực đô thị, phải thực hiện các biện pháp bao che, thu dọn phế thải đưa đến đúng nơi quy định.</w:t>
      </w:r>
    </w:p>
    <w:p w14:paraId="0D39DD72" w14:textId="77777777" w:rsidR="006106A6" w:rsidRPr="00D63DAB" w:rsidRDefault="006106A6" w:rsidP="006106A6">
      <w:pPr>
        <w:ind w:firstLine="720"/>
        <w:rPr>
          <w:color w:val="0000CC"/>
          <w:sz w:val="28"/>
          <w:szCs w:val="28"/>
        </w:rPr>
      </w:pPr>
      <w:r w:rsidRPr="00D63DAB">
        <w:rPr>
          <w:color w:val="0000CC"/>
          <w:sz w:val="28"/>
          <w:szCs w:val="28"/>
        </w:rPr>
        <w:t>- Trong quá trình vận chuyển vật liệu xây dựng, phế thải phải có biện pháp che chắn bảo đảm an toàn, vệ sinh môi trường.</w:t>
      </w:r>
    </w:p>
    <w:p w14:paraId="7FF10E4A" w14:textId="77777777" w:rsidR="006106A6" w:rsidRPr="00D63DAB" w:rsidRDefault="006106A6" w:rsidP="006106A6">
      <w:pPr>
        <w:ind w:firstLine="720"/>
        <w:rPr>
          <w:color w:val="0000CC"/>
          <w:sz w:val="28"/>
          <w:szCs w:val="28"/>
        </w:rPr>
      </w:pPr>
      <w:r w:rsidRPr="00D63DAB">
        <w:rPr>
          <w:color w:val="0000CC"/>
          <w:sz w:val="28"/>
          <w:szCs w:val="28"/>
        </w:rPr>
        <w:t xml:space="preserve">- Nhà thầu thi công xây dựng, chủ đầu tư phải có trách nhiệm kiểm tra giám sát việc thực hiện bảo vệ môi trường xây dựng, đồng thời chịu sự kiểm tra </w:t>
      </w:r>
      <w:r w:rsidRPr="00D63DAB">
        <w:rPr>
          <w:color w:val="0000CC"/>
          <w:sz w:val="28"/>
          <w:szCs w:val="28"/>
        </w:rPr>
        <w:lastRenderedPageBreak/>
        <w:t>giám sát của cơ quan quản lý nhà nước về môi trường. Trường hợp nhà thầu thi công xây dựng không tuân thủ các quy định về bảo vệ môi trường thì chủ đầu tư, cơ quan quản lý nhà nước về môi trường có quyền đình chỉ thi công xây dựng và yêu cầu nhà thầu thực hiện đúng biện pháp bảo vệ môi trường.</w:t>
      </w:r>
    </w:p>
    <w:p w14:paraId="5DBE2FB5" w14:textId="77777777" w:rsidR="006106A6" w:rsidRPr="00D63DAB" w:rsidRDefault="006106A6" w:rsidP="006106A6">
      <w:pPr>
        <w:ind w:firstLine="720"/>
        <w:rPr>
          <w:color w:val="0000CC"/>
          <w:sz w:val="28"/>
          <w:szCs w:val="28"/>
        </w:rPr>
      </w:pPr>
      <w:r w:rsidRPr="00D63DAB">
        <w:rPr>
          <w:color w:val="0000CC"/>
          <w:sz w:val="28"/>
          <w:szCs w:val="28"/>
        </w:rPr>
        <w:t>- Người để xảy ra các hành vi làm tổn hại đến môi trường trong quá trình thi công xây dựng công trình phải chịu trách nhiệm trước pháp luật và bồi thường thiệt hại do lỗi của mình gây ra.</w:t>
      </w:r>
    </w:p>
    <w:p w14:paraId="64391249" w14:textId="77777777" w:rsidR="006106A6" w:rsidRPr="00D63DAB" w:rsidRDefault="006106A6" w:rsidP="009E2DAE">
      <w:pPr>
        <w:ind w:firstLine="720"/>
        <w:rPr>
          <w:color w:val="0000CC"/>
          <w:sz w:val="28"/>
          <w:szCs w:val="28"/>
        </w:rPr>
      </w:pPr>
      <w:r w:rsidRPr="00D63DAB">
        <w:rPr>
          <w:color w:val="0000CC"/>
          <w:sz w:val="28"/>
          <w:szCs w:val="28"/>
        </w:rPr>
        <w:t>7) Yêu cầu về an toàn lao động:</w:t>
      </w:r>
    </w:p>
    <w:p w14:paraId="7C7F6B0F" w14:textId="77777777" w:rsidR="006106A6" w:rsidRPr="00D63DAB" w:rsidRDefault="006106A6" w:rsidP="006106A6">
      <w:pPr>
        <w:ind w:firstLine="720"/>
        <w:rPr>
          <w:color w:val="0000CC"/>
          <w:sz w:val="28"/>
          <w:szCs w:val="28"/>
        </w:rPr>
      </w:pPr>
      <w:r w:rsidRPr="00D63DAB">
        <w:rPr>
          <w:color w:val="0000CC"/>
          <w:sz w:val="28"/>
          <w:szCs w:val="28"/>
        </w:rPr>
        <w:t>Nhà thầu phải trình bày biện pháp đảm bảo an toàn lao động, phòng chống cháy nổ cho từng nội dung công việc, môi trường công tác ...</w:t>
      </w:r>
    </w:p>
    <w:p w14:paraId="3F3B17E9" w14:textId="77777777" w:rsidR="006106A6" w:rsidRPr="00D63DAB" w:rsidRDefault="006106A6" w:rsidP="006106A6">
      <w:pPr>
        <w:rPr>
          <w:color w:val="0000CC"/>
          <w:sz w:val="28"/>
          <w:szCs w:val="28"/>
        </w:rPr>
      </w:pPr>
      <w:r w:rsidRPr="00D63DAB">
        <w:rPr>
          <w:color w:val="0000CC"/>
          <w:sz w:val="28"/>
          <w:szCs w:val="28"/>
        </w:rPr>
        <w:t>Nhà thầu phải tuân thủ các quy đinh về an toàn lao động theo Nghị định 06/2021/ND-CP. Cụ thể như sau:</w:t>
      </w:r>
    </w:p>
    <w:p w14:paraId="59110A0E" w14:textId="77777777" w:rsidR="006106A6" w:rsidRPr="00D63DAB" w:rsidRDefault="006106A6" w:rsidP="006106A6">
      <w:pPr>
        <w:ind w:firstLine="720"/>
        <w:rPr>
          <w:color w:val="0000CC"/>
          <w:sz w:val="28"/>
          <w:szCs w:val="28"/>
        </w:rPr>
      </w:pPr>
      <w:r w:rsidRPr="00D63DAB">
        <w:rPr>
          <w:color w:val="0000CC"/>
          <w:sz w:val="28"/>
          <w:szCs w:val="28"/>
        </w:rPr>
        <w:t>- Nhà thầu thi công xây dựng phải lập các biện pháp an toàn cho người lao động, thiết bị, phương tiện thi công và công trình trước khi thi công xây dựng. Trường hợp các biện pháp an toàn liên quan đến nhiều bên thì phải được các bên thỏa thuận.</w:t>
      </w:r>
    </w:p>
    <w:p w14:paraId="7DBB8EB4" w14:textId="77777777" w:rsidR="006106A6" w:rsidRPr="00D63DAB" w:rsidRDefault="006106A6" w:rsidP="006106A6">
      <w:pPr>
        <w:ind w:firstLine="720"/>
        <w:rPr>
          <w:color w:val="0000CC"/>
          <w:sz w:val="28"/>
          <w:szCs w:val="28"/>
        </w:rPr>
      </w:pPr>
      <w:r w:rsidRPr="00D63DAB">
        <w:rPr>
          <w:color w:val="0000CC"/>
          <w:sz w:val="28"/>
          <w:szCs w:val="28"/>
        </w:rPr>
        <w:t>- Các biện pháp an toàn và nội quy về an toàn phải được thể hiện công khai trên công trường xây dựng để mọi người biết và chấp hành; những vị trí nguy hiểm trên công trường phải được bố trí người hướng dẫn, cảnh báo đề phòng tai nạn.</w:t>
      </w:r>
    </w:p>
    <w:p w14:paraId="1F5E8482" w14:textId="77777777" w:rsidR="006106A6" w:rsidRPr="00D63DAB" w:rsidRDefault="006106A6" w:rsidP="006106A6">
      <w:pPr>
        <w:ind w:firstLine="720"/>
        <w:rPr>
          <w:color w:val="0000CC"/>
          <w:sz w:val="28"/>
          <w:szCs w:val="28"/>
        </w:rPr>
      </w:pPr>
      <w:r w:rsidRPr="00D63DAB">
        <w:rPr>
          <w:color w:val="0000CC"/>
          <w:sz w:val="28"/>
          <w:szCs w:val="28"/>
        </w:rPr>
        <w:t>- Nhà thầu thi công xây dựng, chủ đầu tư và các bên có liên quan phải thường xuyên kiểm tra giám sát công tác an toàn lao động trên công trường. Khi xảy ra sự cố mất an toàn phải tạm dừng hoặc đình chỉ thi công đến khi khắc phục xong mới được tiếp tục thi công, Người để xảy ra vi phạm về an toàn lao động thuộc phạm vi quản lý của mình phải chịu trách nhiệm trước pháp luật.</w:t>
      </w:r>
    </w:p>
    <w:p w14:paraId="080E1F1C" w14:textId="77777777" w:rsidR="006106A6" w:rsidRPr="00D63DAB" w:rsidRDefault="006106A6" w:rsidP="006106A6">
      <w:pPr>
        <w:ind w:firstLine="720"/>
        <w:rPr>
          <w:color w:val="0000CC"/>
          <w:sz w:val="28"/>
          <w:szCs w:val="28"/>
        </w:rPr>
      </w:pPr>
      <w:r w:rsidRPr="00D63DAB">
        <w:rPr>
          <w:color w:val="0000CC"/>
          <w:sz w:val="28"/>
          <w:szCs w:val="28"/>
        </w:rPr>
        <w:t>- Nhà thầu xây dựng có trách nhiệm tổ chức hướng dẫn, phổ biến, tập huấn các quy định về an toàn lao động. Đối với một số công việc yêu cầu nghiêm ngặt về an toàn lao động thì người lao động phải có giấy chứng nhận huấn luyện an toàn lao động theo quy định của pháp luật về an toàn lao động. Nghiêm cấm sử dụng người lao động chưa được huấn luyện và chưa được hướng dẫn về an toàn lao động.</w:t>
      </w:r>
    </w:p>
    <w:p w14:paraId="20CC2B46" w14:textId="77777777" w:rsidR="006106A6" w:rsidRPr="00D63DAB" w:rsidRDefault="006106A6" w:rsidP="006106A6">
      <w:pPr>
        <w:ind w:firstLine="720"/>
        <w:rPr>
          <w:color w:val="0000CC"/>
          <w:sz w:val="28"/>
          <w:szCs w:val="28"/>
        </w:rPr>
      </w:pPr>
      <w:r w:rsidRPr="00D63DAB">
        <w:rPr>
          <w:color w:val="0000CC"/>
          <w:sz w:val="28"/>
          <w:szCs w:val="28"/>
        </w:rPr>
        <w:t>- Nhà thầu thi công xây dựng có trách nhiệm cung cấp đầy đủ các trang thiết bị bảo vệ cá nhân, an toàn lao động cho người lao động theo quy định khi sử dụng lao động trên công trường.</w:t>
      </w:r>
    </w:p>
    <w:p w14:paraId="53A4D573" w14:textId="77777777" w:rsidR="006106A6" w:rsidRPr="00D63DAB" w:rsidRDefault="006106A6" w:rsidP="006106A6">
      <w:pPr>
        <w:ind w:firstLine="720"/>
        <w:rPr>
          <w:color w:val="0000CC"/>
          <w:sz w:val="28"/>
          <w:szCs w:val="28"/>
        </w:rPr>
      </w:pPr>
      <w:r w:rsidRPr="00D63DAB">
        <w:rPr>
          <w:color w:val="0000CC"/>
          <w:sz w:val="28"/>
          <w:szCs w:val="28"/>
        </w:rPr>
        <w:t>- Nhà thầu thi công có trách nhiệm bố trí cán bộ chuyên trách hoặc kiêm nhiệm làm công tác an toàn, vệ sinh lao động như sau:</w:t>
      </w:r>
    </w:p>
    <w:p w14:paraId="759D7F61" w14:textId="77777777" w:rsidR="006106A6" w:rsidRPr="00D63DAB" w:rsidRDefault="006106A6" w:rsidP="006106A6">
      <w:pPr>
        <w:ind w:firstLine="720"/>
        <w:rPr>
          <w:color w:val="0000CC"/>
          <w:sz w:val="28"/>
          <w:szCs w:val="28"/>
        </w:rPr>
      </w:pPr>
      <w:r w:rsidRPr="00D63DAB">
        <w:rPr>
          <w:color w:val="0000CC"/>
          <w:sz w:val="28"/>
          <w:szCs w:val="28"/>
        </w:rPr>
        <w:t>a) Đối với công trường của nhà thầu có tổng số lao động trực tiếp đến dưới 50 (năm mươi) người thì cán bộ kỹ thuật thi công có thể kiêm nhiệm làm công tác an toàn, vệ sinh lao động;</w:t>
      </w:r>
    </w:p>
    <w:p w14:paraId="362CADF1" w14:textId="77777777" w:rsidR="006106A6" w:rsidRPr="00D63DAB" w:rsidRDefault="006106A6" w:rsidP="006106A6">
      <w:pPr>
        <w:ind w:firstLine="720"/>
        <w:rPr>
          <w:color w:val="0000CC"/>
          <w:sz w:val="28"/>
          <w:szCs w:val="28"/>
        </w:rPr>
      </w:pPr>
      <w:r w:rsidRPr="00D63DAB">
        <w:rPr>
          <w:color w:val="0000CC"/>
          <w:sz w:val="28"/>
          <w:szCs w:val="28"/>
        </w:rPr>
        <w:t>b) Đối với công trường của nhà thầu có tổng số lao động trực tiếp từ 50 (năm mươi) người trở lên thì phải bố trí ít nhất 1 (một) cán bộ chuyên trách làm công tác an toàn, vệ sinh lao động;</w:t>
      </w:r>
    </w:p>
    <w:p w14:paraId="6B19BA35" w14:textId="77777777" w:rsidR="006106A6" w:rsidRPr="00D63DAB" w:rsidRDefault="006106A6" w:rsidP="006106A6">
      <w:pPr>
        <w:ind w:firstLine="720"/>
        <w:rPr>
          <w:color w:val="0000CC"/>
          <w:sz w:val="28"/>
          <w:szCs w:val="28"/>
        </w:rPr>
      </w:pPr>
      <w:r w:rsidRPr="00D63DAB">
        <w:rPr>
          <w:color w:val="0000CC"/>
          <w:sz w:val="28"/>
          <w:szCs w:val="28"/>
        </w:rPr>
        <w:t>c) Người làm công tác chuyên trách về an toàn, vệ sinh lao động phải có chứng chỉ hành nghề theo quy định.</w:t>
      </w:r>
    </w:p>
    <w:p w14:paraId="55098448" w14:textId="77777777" w:rsidR="006106A6" w:rsidRPr="00D63DAB" w:rsidRDefault="006106A6" w:rsidP="006106A6">
      <w:pPr>
        <w:ind w:firstLine="720"/>
        <w:rPr>
          <w:color w:val="0000CC"/>
          <w:sz w:val="28"/>
          <w:szCs w:val="28"/>
        </w:rPr>
      </w:pPr>
      <w:r w:rsidRPr="00D63DAB">
        <w:rPr>
          <w:color w:val="0000CC"/>
          <w:sz w:val="28"/>
          <w:szCs w:val="28"/>
        </w:rPr>
        <w:lastRenderedPageBreak/>
        <w:t>- Cơ quan quản lý nhà nước về xây dựng theo phân cấp quản lý có trách nhiệm kiểm tra định kỳ hoặc đột xuất công tác quản lý an toàn lao động trên công trường của chủ đầu tư và các nhà thầu. Trường hợp công trình xây dựng thuộc đối tượng cơ quan quản lý nhà nước kiểm tra công tác nghiệm thu thì công tác kiểm tra an toàn lao động được phối hợp kiểm tra đồng thời.</w:t>
      </w:r>
    </w:p>
    <w:p w14:paraId="69248FE7" w14:textId="77777777" w:rsidR="006106A6" w:rsidRPr="00D63DAB" w:rsidRDefault="006106A6" w:rsidP="009E2DAE">
      <w:pPr>
        <w:ind w:firstLine="720"/>
        <w:rPr>
          <w:color w:val="0000CC"/>
          <w:sz w:val="28"/>
          <w:szCs w:val="28"/>
        </w:rPr>
      </w:pPr>
      <w:r w:rsidRPr="00D63DAB">
        <w:rPr>
          <w:color w:val="0000CC"/>
          <w:sz w:val="28"/>
          <w:szCs w:val="28"/>
        </w:rPr>
        <w:t>8) Biện pháp huy động nhân lực và thiết bị phục vụ thi công:</w:t>
      </w:r>
    </w:p>
    <w:p w14:paraId="3AB17147" w14:textId="77777777" w:rsidR="006106A6" w:rsidRPr="00D63DAB" w:rsidRDefault="006106A6" w:rsidP="006106A6">
      <w:pPr>
        <w:ind w:firstLine="720"/>
        <w:rPr>
          <w:color w:val="0000CC"/>
          <w:sz w:val="28"/>
          <w:szCs w:val="28"/>
        </w:rPr>
      </w:pPr>
      <w:r w:rsidRPr="00D63DAB">
        <w:rPr>
          <w:color w:val="0000CC"/>
          <w:sz w:val="28"/>
          <w:szCs w:val="28"/>
        </w:rPr>
        <w:t>Nhà thầu phải có biện pháp huy động nhân lực và máy móc thiết bị thi công đảm bảo tiến độ thi công yêu cầu của dự án và phù hợp với tiến độ do nhà thầu lập.</w:t>
      </w:r>
    </w:p>
    <w:p w14:paraId="44537AE6" w14:textId="77777777" w:rsidR="006106A6" w:rsidRPr="00D63DAB" w:rsidRDefault="006106A6" w:rsidP="009E2DAE">
      <w:pPr>
        <w:ind w:firstLine="720"/>
        <w:rPr>
          <w:color w:val="0000CC"/>
          <w:sz w:val="28"/>
          <w:szCs w:val="28"/>
        </w:rPr>
      </w:pPr>
      <w:r w:rsidRPr="00D63DAB">
        <w:rPr>
          <w:color w:val="0000CC"/>
          <w:sz w:val="28"/>
          <w:szCs w:val="28"/>
        </w:rPr>
        <w:t>9) Yêu cầu về biện pháp tổ chức thi công tổng thể và hạng mục:</w:t>
      </w:r>
    </w:p>
    <w:p w14:paraId="519E95AE" w14:textId="77777777" w:rsidR="006106A6" w:rsidRPr="00D63DAB" w:rsidRDefault="006106A6" w:rsidP="006106A6">
      <w:pPr>
        <w:ind w:firstLine="720"/>
        <w:rPr>
          <w:color w:val="0000CC"/>
          <w:sz w:val="28"/>
          <w:szCs w:val="28"/>
        </w:rPr>
      </w:pPr>
      <w:r w:rsidRPr="00D63DAB">
        <w:rPr>
          <w:color w:val="0000CC"/>
          <w:sz w:val="28"/>
          <w:szCs w:val="28"/>
        </w:rPr>
        <w:t>Nhà thầu phải lập biện pháp tổ chức thi công tổng thể và chi tiết các hạng mục hợp lý nhất trên cơ sở hồ sơ thiết kế bản vẽ thi công đã được duyệt và nghiên cứu điều tra mặt bằng thi công của nhà thầu.</w:t>
      </w:r>
    </w:p>
    <w:p w14:paraId="4BE12308" w14:textId="77777777" w:rsidR="006106A6" w:rsidRPr="00D63DAB" w:rsidRDefault="006106A6" w:rsidP="006106A6">
      <w:pPr>
        <w:ind w:firstLine="720"/>
        <w:rPr>
          <w:color w:val="0000CC"/>
          <w:sz w:val="28"/>
          <w:szCs w:val="28"/>
        </w:rPr>
      </w:pPr>
      <w:r w:rsidRPr="00D63DAB">
        <w:rPr>
          <w:color w:val="0000CC"/>
          <w:sz w:val="28"/>
          <w:szCs w:val="28"/>
        </w:rPr>
        <w:t>Nhà thầu căn cứ vào thiết kế đã duyệt, căn cứ năng lực thiết bị, nhân lực của mình lập ra phương án tổ chức thi công hợp lý, khả thi nêu cụ thể trong hồ sơ đề xuất làm cơ sở triển khai ngoài hiện trường được tư vấn giám sát chấp thuận.</w:t>
      </w:r>
    </w:p>
    <w:p w14:paraId="1709B630" w14:textId="77777777" w:rsidR="006106A6" w:rsidRPr="00D63DAB" w:rsidRDefault="006106A6" w:rsidP="006106A6">
      <w:pPr>
        <w:rPr>
          <w:color w:val="0000CC"/>
          <w:sz w:val="28"/>
          <w:szCs w:val="28"/>
        </w:rPr>
      </w:pPr>
      <w:r w:rsidRPr="00D63DAB">
        <w:rPr>
          <w:color w:val="0000CC"/>
          <w:sz w:val="28"/>
          <w:szCs w:val="28"/>
        </w:rPr>
        <w:t>Ngoài việc lập tiến độ thi công tổng thể, hàng tháng nhà thầu phải lập kế hoạch thi công phù hợp với tiến độ tổng thể và báo cáo chi tiết cho Chủ đầu tư theo dõi để tránh trường hợp vỡ tiến độ.</w:t>
      </w:r>
    </w:p>
    <w:p w14:paraId="6A9EFF77" w14:textId="77777777" w:rsidR="006106A6" w:rsidRPr="00D63DAB" w:rsidRDefault="006106A6" w:rsidP="009E2DAE">
      <w:pPr>
        <w:ind w:firstLine="720"/>
        <w:rPr>
          <w:color w:val="0000CC"/>
          <w:sz w:val="28"/>
          <w:szCs w:val="28"/>
        </w:rPr>
      </w:pPr>
      <w:r w:rsidRPr="00D63DAB">
        <w:rPr>
          <w:color w:val="0000CC"/>
          <w:sz w:val="28"/>
          <w:szCs w:val="28"/>
        </w:rPr>
        <w:t>10) Yêu cầu về hệ thống kiểm tra, giám sát chất lượng của nhà thầu:</w:t>
      </w:r>
    </w:p>
    <w:p w14:paraId="70BB62A0" w14:textId="77777777" w:rsidR="006106A6" w:rsidRPr="00D63DAB" w:rsidRDefault="006106A6" w:rsidP="006106A6">
      <w:pPr>
        <w:ind w:firstLine="720"/>
        <w:rPr>
          <w:color w:val="0000CC"/>
          <w:sz w:val="28"/>
          <w:szCs w:val="28"/>
        </w:rPr>
      </w:pPr>
      <w:r w:rsidRPr="00D63DAB">
        <w:rPr>
          <w:color w:val="0000CC"/>
          <w:sz w:val="28"/>
          <w:szCs w:val="28"/>
        </w:rPr>
        <w:t>Nhà thầu phải tuân thủ điều 13 Nghị định 06/2021/NĐ-CP ngày 26/1/2021. Cụ thể như sau:</w:t>
      </w:r>
    </w:p>
    <w:p w14:paraId="5FC391A1" w14:textId="77777777" w:rsidR="006106A6" w:rsidRPr="00D63DAB" w:rsidRDefault="006106A6" w:rsidP="006106A6">
      <w:pPr>
        <w:ind w:firstLine="720"/>
        <w:rPr>
          <w:color w:val="0000CC"/>
          <w:sz w:val="28"/>
          <w:szCs w:val="28"/>
        </w:rPr>
      </w:pPr>
      <w:r w:rsidRPr="00D63DAB">
        <w:rPr>
          <w:color w:val="0000CC"/>
          <w:sz w:val="28"/>
          <w:szCs w:val="28"/>
        </w:rPr>
        <w:t>- Nhà thầu thi công công trình xây dựng có trách nhiệm tiếp nhận và quản lý mặt bằng xây dựng, bảo quản mốc định vị và mốc giới công trình.</w:t>
      </w:r>
    </w:p>
    <w:p w14:paraId="6CB6B0EA" w14:textId="77777777" w:rsidR="006106A6" w:rsidRPr="00D63DAB" w:rsidRDefault="006106A6" w:rsidP="006106A6">
      <w:pPr>
        <w:ind w:firstLine="720"/>
        <w:rPr>
          <w:color w:val="0000CC"/>
          <w:sz w:val="28"/>
          <w:szCs w:val="28"/>
        </w:rPr>
      </w:pPr>
      <w:r w:rsidRPr="00D63DAB">
        <w:rPr>
          <w:color w:val="0000CC"/>
          <w:sz w:val="28"/>
          <w:szCs w:val="28"/>
        </w:rPr>
        <w:t>- Lập và thông báo cho chủ đầu tư và các chủ thể có liên quan hệ thống quản lý chất lượng, mục tiêu và chính sách đảm bảo chất lượng công trình của nhà thầu. Hệ thống quản lý chất lượng công trình của nhà thầu phải phù hợp với quy mô công trình, trong đó nêu rõ sơ đồ tổ chức và trách nhiệm của từng bộ phận, cá nhân đối với công tác quản lý chất lượng công trình của nhà thầu.</w:t>
      </w:r>
    </w:p>
    <w:p w14:paraId="37AE02A2" w14:textId="77777777" w:rsidR="006106A6" w:rsidRPr="00D63DAB" w:rsidRDefault="006106A6" w:rsidP="006106A6">
      <w:pPr>
        <w:ind w:firstLine="720"/>
        <w:rPr>
          <w:color w:val="0000CC"/>
          <w:sz w:val="28"/>
          <w:szCs w:val="28"/>
        </w:rPr>
      </w:pPr>
      <w:r w:rsidRPr="00D63DAB">
        <w:rPr>
          <w:color w:val="0000CC"/>
          <w:sz w:val="28"/>
          <w:szCs w:val="28"/>
        </w:rPr>
        <w:t>- Trình chủ đầu tư chấp thuận các nội dung sau:</w:t>
      </w:r>
    </w:p>
    <w:p w14:paraId="29A7E3FC" w14:textId="77777777" w:rsidR="006106A6" w:rsidRPr="00D63DAB" w:rsidRDefault="006106A6" w:rsidP="006106A6">
      <w:pPr>
        <w:ind w:firstLine="720"/>
        <w:rPr>
          <w:color w:val="0000CC"/>
          <w:sz w:val="28"/>
          <w:szCs w:val="28"/>
        </w:rPr>
      </w:pPr>
      <w:r w:rsidRPr="00D63DAB">
        <w:rPr>
          <w:color w:val="0000CC"/>
          <w:sz w:val="28"/>
          <w:szCs w:val="28"/>
        </w:rPr>
        <w:t>a) Kế hoạch tổ chức thí nghiệm và kiểm định chất lượng, quan trắc, đo đạc các thông số kỹ thuật của công trình theo yêu cầu thiết kế và chỉ dẫn kỹ thuật;</w:t>
      </w:r>
    </w:p>
    <w:p w14:paraId="28E1F9F0" w14:textId="77777777" w:rsidR="006106A6" w:rsidRPr="00D63DAB" w:rsidRDefault="006106A6" w:rsidP="006106A6">
      <w:pPr>
        <w:ind w:firstLine="720"/>
        <w:rPr>
          <w:color w:val="0000CC"/>
          <w:sz w:val="28"/>
          <w:szCs w:val="28"/>
        </w:rPr>
      </w:pPr>
      <w:r w:rsidRPr="00D63DAB">
        <w:rPr>
          <w:color w:val="0000CC"/>
          <w:sz w:val="28"/>
          <w:szCs w:val="28"/>
        </w:rPr>
        <w:t>b) Biện pháp kiểm tra, kiểm soát chất lượng vật liệu, sản phẩm, cấu kiện, thiết bị được sử dụng cho công trình; thiết kế biện pháp thi công, trong đó quy định cụ thể các biện pháp, bảo đảm an toàn cho người, máy, thiết bị và công trình;</w:t>
      </w:r>
    </w:p>
    <w:p w14:paraId="003E394B" w14:textId="77777777" w:rsidR="006106A6" w:rsidRPr="00D63DAB" w:rsidRDefault="006106A6" w:rsidP="006106A6">
      <w:pPr>
        <w:ind w:firstLine="720"/>
        <w:rPr>
          <w:color w:val="0000CC"/>
          <w:sz w:val="28"/>
          <w:szCs w:val="28"/>
        </w:rPr>
      </w:pPr>
      <w:r w:rsidRPr="00D63DAB">
        <w:rPr>
          <w:color w:val="0000CC"/>
          <w:sz w:val="28"/>
          <w:szCs w:val="28"/>
        </w:rPr>
        <w:t>c) Kế hoạch kiểm tra, nghiệm thu công việc xây dựng, nghiệm thu giai đoạn thi công xây dựng hoặc bộ phận (hạng mục) công trình xây dựng, nghiệm thu hoàn thành hạng mục công trình, công trình xây dựng;</w:t>
      </w:r>
    </w:p>
    <w:p w14:paraId="6E28A233" w14:textId="77777777" w:rsidR="006106A6" w:rsidRPr="00D63DAB" w:rsidRDefault="006106A6" w:rsidP="006106A6">
      <w:pPr>
        <w:ind w:firstLine="720"/>
        <w:rPr>
          <w:color w:val="0000CC"/>
          <w:sz w:val="28"/>
          <w:szCs w:val="28"/>
        </w:rPr>
      </w:pPr>
      <w:r w:rsidRPr="00D63DAB">
        <w:rPr>
          <w:color w:val="0000CC"/>
          <w:sz w:val="28"/>
          <w:szCs w:val="28"/>
        </w:rPr>
        <w:t>d) Các nội dung cần thiết khác theo yêu cầu của chủ đầu tư và quy định của hợp đồng.</w:t>
      </w:r>
    </w:p>
    <w:p w14:paraId="27E361F6" w14:textId="77777777" w:rsidR="006106A6" w:rsidRPr="00D63DAB" w:rsidRDefault="006106A6" w:rsidP="006106A6">
      <w:pPr>
        <w:ind w:firstLine="720"/>
        <w:rPr>
          <w:color w:val="0000CC"/>
          <w:sz w:val="28"/>
          <w:szCs w:val="28"/>
        </w:rPr>
      </w:pPr>
      <w:r w:rsidRPr="00D63DAB">
        <w:rPr>
          <w:color w:val="0000CC"/>
          <w:sz w:val="28"/>
          <w:szCs w:val="28"/>
        </w:rPr>
        <w:t>- Bố trí nhân lực, thiết bị thi công theo quy định của hợp đồng xây dựng và quy định của pháp luật có liên quan,</w:t>
      </w:r>
    </w:p>
    <w:p w14:paraId="5931DDBA" w14:textId="77777777" w:rsidR="006106A6" w:rsidRPr="00D63DAB" w:rsidRDefault="006106A6" w:rsidP="006106A6">
      <w:pPr>
        <w:ind w:firstLine="720"/>
        <w:rPr>
          <w:color w:val="0000CC"/>
          <w:sz w:val="28"/>
          <w:szCs w:val="28"/>
        </w:rPr>
      </w:pPr>
      <w:r w:rsidRPr="00D63DAB">
        <w:rPr>
          <w:color w:val="0000CC"/>
          <w:sz w:val="28"/>
          <w:szCs w:val="28"/>
        </w:rPr>
        <w:t xml:space="preserve">- Thực hiện trách nhiệm quản lý chất lượng trong việc mua sắm, chế tạo, sản xuất vật liệu, sản phẩm, cấu kiện, thiết bị được sử dụng cho công trình theo </w:t>
      </w:r>
      <w:r w:rsidRPr="00D63DAB">
        <w:rPr>
          <w:color w:val="0000CC"/>
          <w:sz w:val="28"/>
          <w:szCs w:val="28"/>
        </w:rPr>
        <w:lastRenderedPageBreak/>
        <w:t>quy định tại Điều 12 Nghị định 06/2021/NĐ-CP và quy định của hợp đồng xây dựng.</w:t>
      </w:r>
    </w:p>
    <w:p w14:paraId="69140DB9" w14:textId="77777777" w:rsidR="006106A6" w:rsidRPr="00D63DAB" w:rsidRDefault="006106A6" w:rsidP="006106A6">
      <w:pPr>
        <w:ind w:firstLine="720"/>
        <w:rPr>
          <w:color w:val="0000CC"/>
          <w:sz w:val="28"/>
          <w:szCs w:val="28"/>
        </w:rPr>
      </w:pPr>
      <w:r w:rsidRPr="00D63DAB">
        <w:rPr>
          <w:color w:val="0000CC"/>
          <w:sz w:val="28"/>
          <w:szCs w:val="28"/>
        </w:rPr>
        <w:t>- Thực hiện các công tác thí nghiệm kiểm tra vật liệu, cấu kiện, sản phẩm xây dựng, thiết bị công trình, thiết bị công nghệ trước và trong khi thi công xây dựng theo quy định của hợp đồng xây dựng.</w:t>
      </w:r>
    </w:p>
    <w:p w14:paraId="415F544A" w14:textId="77777777" w:rsidR="006106A6" w:rsidRPr="00D63DAB" w:rsidRDefault="006106A6" w:rsidP="006106A6">
      <w:pPr>
        <w:ind w:firstLine="720"/>
        <w:rPr>
          <w:color w:val="0000CC"/>
          <w:sz w:val="28"/>
          <w:szCs w:val="28"/>
        </w:rPr>
      </w:pPr>
      <w:r w:rsidRPr="00D63DAB">
        <w:rPr>
          <w:color w:val="0000CC"/>
          <w:sz w:val="28"/>
          <w:szCs w:val="28"/>
        </w:rPr>
        <w:t xml:space="preserve">- Thi công xây dựng theo đúng hợp đồng xây dựng, giấy phép xây dựng, thiết kế xây dựng công trình. Kịp thời thông báo cho chủ đầu tư nếu phát hiện sai khác giữa thiết kế, hồ sơ hợp đồng xây dựng và điều kiện hiện trường trong quá trình thi công. Tự kiểm soát chất lượng thi công xây dựng theo yêu cầu của thiết kế và quy định của hợp đồng xây dựng. Hồ sơ quản lý chất lượng của các công việc xây dựng phải được lập theo quy định và phù hợp với thời gian thực hiện thực tế tại công trường. </w:t>
      </w:r>
    </w:p>
    <w:p w14:paraId="01316BCF" w14:textId="77777777" w:rsidR="006106A6" w:rsidRPr="00D63DAB" w:rsidRDefault="006106A6" w:rsidP="006106A6">
      <w:pPr>
        <w:ind w:firstLine="720"/>
        <w:rPr>
          <w:color w:val="0000CC"/>
          <w:sz w:val="28"/>
          <w:szCs w:val="28"/>
        </w:rPr>
      </w:pPr>
      <w:r w:rsidRPr="00D63DAB">
        <w:rPr>
          <w:color w:val="0000CC"/>
          <w:sz w:val="28"/>
          <w:szCs w:val="28"/>
        </w:rPr>
        <w:t>- Nhà thầu vi phạm chất lượng ngoài việc phải sửa chữa trong thời gian bảo hành, sẽ bị chủ đầu tư (Ban Quản lý dự án các công trình huyện Tuần Giáo) xem xét đánh giá khi tham gia dự thầu trong các dự án khác do Ban Quản lý dự án các công trình huyện Tuần Giáo làm chủ đầu tư.</w:t>
      </w:r>
    </w:p>
    <w:p w14:paraId="60019E44" w14:textId="77777777" w:rsidR="006106A6" w:rsidRPr="00D63DAB" w:rsidRDefault="006106A6" w:rsidP="006106A6">
      <w:pPr>
        <w:ind w:firstLine="720"/>
        <w:rPr>
          <w:color w:val="0000CC"/>
          <w:sz w:val="28"/>
          <w:szCs w:val="28"/>
        </w:rPr>
      </w:pPr>
      <w:r w:rsidRPr="00D63DAB">
        <w:rPr>
          <w:color w:val="0000CC"/>
          <w:sz w:val="28"/>
          <w:szCs w:val="28"/>
        </w:rPr>
        <w:t>- Kiểm soát chất lượng công việc xây dựng và lắp đặt thiết bị; giám sát thi công xây dựng công trình đối với công việc xây dựng do nhà thầu phụ thực hiện trong trường hợp là nhà thầu chính hoặc tổng thầu.</w:t>
      </w:r>
    </w:p>
    <w:p w14:paraId="39218E24" w14:textId="77777777" w:rsidR="006106A6" w:rsidRPr="00D63DAB" w:rsidRDefault="006106A6" w:rsidP="006106A6">
      <w:pPr>
        <w:ind w:firstLine="720"/>
        <w:rPr>
          <w:color w:val="0000CC"/>
          <w:sz w:val="28"/>
          <w:szCs w:val="28"/>
        </w:rPr>
      </w:pPr>
      <w:r w:rsidRPr="00D63DAB">
        <w:rPr>
          <w:color w:val="0000CC"/>
          <w:sz w:val="28"/>
          <w:szCs w:val="28"/>
        </w:rPr>
        <w:t>- Xử lý, khắc phục các sai sót, khiếm khuyết về chất lượng trong quá trình thi công xây dựng (nếu có).</w:t>
      </w:r>
    </w:p>
    <w:p w14:paraId="5756CE8C" w14:textId="77777777" w:rsidR="006106A6" w:rsidRPr="00D63DAB" w:rsidRDefault="006106A6" w:rsidP="006106A6">
      <w:pPr>
        <w:ind w:firstLine="720"/>
        <w:rPr>
          <w:color w:val="0000CC"/>
          <w:sz w:val="28"/>
          <w:szCs w:val="28"/>
        </w:rPr>
      </w:pPr>
      <w:r w:rsidRPr="00D63DAB">
        <w:rPr>
          <w:color w:val="0000CC"/>
          <w:sz w:val="28"/>
          <w:szCs w:val="28"/>
        </w:rPr>
        <w:t>- Thực hiện trắc đạc, quan trắc công trình theo yêu cầu thiết kế. Thực hiện thí nghiệm, kiểm tra chạy thử đơn động và chạy thử liên động theo kế hoạch trước khi đề nghị nghiệm thu.</w:t>
      </w:r>
    </w:p>
    <w:p w14:paraId="383EB809" w14:textId="77777777" w:rsidR="006106A6" w:rsidRPr="00D63DAB" w:rsidRDefault="006106A6" w:rsidP="006106A6">
      <w:pPr>
        <w:ind w:firstLine="720"/>
        <w:rPr>
          <w:color w:val="0000CC"/>
          <w:sz w:val="28"/>
          <w:szCs w:val="28"/>
        </w:rPr>
      </w:pPr>
      <w:r w:rsidRPr="00D63DAB">
        <w:rPr>
          <w:color w:val="0000CC"/>
          <w:sz w:val="28"/>
          <w:szCs w:val="28"/>
        </w:rPr>
        <w:t>- Lập nhật ký thi công xây dựng công trình theo quy định.</w:t>
      </w:r>
    </w:p>
    <w:p w14:paraId="59270FAE" w14:textId="77777777" w:rsidR="006106A6" w:rsidRPr="00D63DAB" w:rsidRDefault="006106A6" w:rsidP="006106A6">
      <w:pPr>
        <w:ind w:firstLine="720"/>
        <w:rPr>
          <w:color w:val="0000CC"/>
          <w:sz w:val="28"/>
          <w:szCs w:val="28"/>
        </w:rPr>
      </w:pPr>
      <w:r w:rsidRPr="00D63DAB">
        <w:rPr>
          <w:color w:val="0000CC"/>
          <w:sz w:val="28"/>
          <w:szCs w:val="28"/>
        </w:rPr>
        <w:t>- Lập bản vẽ hoàn công theo quy định.</w:t>
      </w:r>
    </w:p>
    <w:p w14:paraId="4A915AF4" w14:textId="77777777" w:rsidR="006106A6" w:rsidRPr="00D63DAB" w:rsidRDefault="006106A6" w:rsidP="006106A6">
      <w:pPr>
        <w:ind w:firstLine="720"/>
        <w:rPr>
          <w:color w:val="0000CC"/>
          <w:sz w:val="28"/>
          <w:szCs w:val="28"/>
        </w:rPr>
      </w:pPr>
      <w:r w:rsidRPr="00D63DAB">
        <w:rPr>
          <w:color w:val="0000CC"/>
          <w:sz w:val="28"/>
          <w:szCs w:val="28"/>
        </w:rPr>
        <w:t>- Yêu cầu chủ đầu tư thực hiện nghiệm thu công việc chuyển bước thi công, nghiệm thu giai đoạn thi công xây dựng hoặc bộ phận công trình xây dựng, nghiệm thu hoàn thành hạng mục công trình, công trình xây dựng.</w:t>
      </w:r>
    </w:p>
    <w:p w14:paraId="455B2D30" w14:textId="77777777" w:rsidR="006106A6" w:rsidRPr="00D63DAB" w:rsidRDefault="006106A6" w:rsidP="006106A6">
      <w:pPr>
        <w:ind w:firstLine="720"/>
        <w:rPr>
          <w:color w:val="0000CC"/>
          <w:sz w:val="28"/>
          <w:szCs w:val="28"/>
        </w:rPr>
      </w:pPr>
      <w:r w:rsidRPr="00D63DAB">
        <w:rPr>
          <w:color w:val="0000CC"/>
          <w:sz w:val="28"/>
          <w:szCs w:val="28"/>
        </w:rPr>
        <w:t>- Báo cáo chủ đầu tư về tiến độ, chất lượng, khối lượng, an toàn lao động và vệ sinh môi trường thi công xây dựng theo quy định của hợp đồng xây dựng và yêu cầu đột xuất của chủ đầu tư.</w:t>
      </w:r>
    </w:p>
    <w:p w14:paraId="55E16F84" w14:textId="77777777" w:rsidR="006106A6" w:rsidRPr="00D63DAB" w:rsidRDefault="006106A6" w:rsidP="00751EF4">
      <w:pPr>
        <w:spacing w:before="40"/>
        <w:ind w:firstLine="720"/>
        <w:rPr>
          <w:color w:val="0000CC"/>
          <w:sz w:val="28"/>
          <w:szCs w:val="28"/>
        </w:rPr>
      </w:pPr>
      <w:r w:rsidRPr="00D63DAB">
        <w:rPr>
          <w:color w:val="0000CC"/>
          <w:sz w:val="28"/>
          <w:szCs w:val="28"/>
        </w:rPr>
        <w:t>- Hoàn trả mặt bằng, di chuyển vật tư, máy móc, thiết bị và những tài sản khác của mình ra khỏi công trường sau khi công trình đã được nghiệm thu, bàn giao, trừ trường hợp trong hợp đồng xây dựng có thỏa thuận khác.</w:t>
      </w:r>
    </w:p>
    <w:p w14:paraId="447FF611" w14:textId="5E1EFBE8" w:rsidR="006106A6" w:rsidRPr="00D63DAB" w:rsidRDefault="006106A6" w:rsidP="009E2DAE">
      <w:pPr>
        <w:spacing w:before="40"/>
        <w:ind w:firstLine="720"/>
        <w:rPr>
          <w:color w:val="0000CC"/>
          <w:sz w:val="28"/>
          <w:szCs w:val="28"/>
        </w:rPr>
      </w:pPr>
      <w:r w:rsidRPr="00D63DAB">
        <w:rPr>
          <w:color w:val="0000CC"/>
          <w:sz w:val="28"/>
          <w:szCs w:val="28"/>
        </w:rPr>
        <w:t>11. Các yêu cầu khác:</w:t>
      </w:r>
    </w:p>
    <w:p w14:paraId="7C0FBF37" w14:textId="77777777" w:rsidR="006106A6" w:rsidRPr="00D63DAB" w:rsidRDefault="006106A6" w:rsidP="00751EF4">
      <w:pPr>
        <w:spacing w:before="40"/>
        <w:ind w:firstLine="720"/>
        <w:rPr>
          <w:color w:val="0000CC"/>
          <w:sz w:val="28"/>
          <w:szCs w:val="28"/>
        </w:rPr>
      </w:pPr>
      <w:r w:rsidRPr="00D63DAB">
        <w:rPr>
          <w:color w:val="0000CC"/>
          <w:sz w:val="28"/>
          <w:szCs w:val="28"/>
        </w:rPr>
        <w:t>a. Cung cấp bản vẽ thiết kế:</w:t>
      </w:r>
    </w:p>
    <w:p w14:paraId="0327A768" w14:textId="65B2C8B3" w:rsidR="006106A6" w:rsidRPr="00D63DAB" w:rsidRDefault="006106A6" w:rsidP="00751EF4">
      <w:pPr>
        <w:spacing w:before="40"/>
        <w:ind w:firstLine="720"/>
        <w:rPr>
          <w:color w:val="0000CC"/>
          <w:sz w:val="28"/>
          <w:szCs w:val="28"/>
        </w:rPr>
      </w:pPr>
      <w:r w:rsidRPr="00D63DAB">
        <w:rPr>
          <w:color w:val="0000CC"/>
          <w:sz w:val="28"/>
          <w:szCs w:val="28"/>
        </w:rPr>
        <w:t>- Chủ đầu tư cung cấp 01 bộ hồ sơ thiết kế BVTC xây dựng công trình cho nhà thầu.</w:t>
      </w:r>
    </w:p>
    <w:p w14:paraId="234DEF2A" w14:textId="77777777" w:rsidR="006106A6" w:rsidRPr="00D63DAB" w:rsidRDefault="006106A6" w:rsidP="00751EF4">
      <w:pPr>
        <w:spacing w:before="40"/>
        <w:ind w:firstLine="720"/>
        <w:rPr>
          <w:color w:val="0000CC"/>
          <w:sz w:val="28"/>
          <w:szCs w:val="28"/>
        </w:rPr>
      </w:pPr>
      <w:r w:rsidRPr="00D63DAB">
        <w:rPr>
          <w:color w:val="0000CC"/>
          <w:sz w:val="28"/>
          <w:szCs w:val="28"/>
        </w:rPr>
        <w:t>- Trong quá trình thi công, nếu Chủ đầu tư, cơ quan thiết kế cần có những thay đổi cục bộ cho phù hợp với thực tế thì Chủ đầu tư phải cung cấp hồ sơ thiết kế bổ sung cho nhà thầu kịp thời phù hợp với tiến độ thi công thống nhất.</w:t>
      </w:r>
    </w:p>
    <w:p w14:paraId="7FDCE271" w14:textId="77777777" w:rsidR="006106A6" w:rsidRPr="00D63DAB" w:rsidRDefault="006106A6" w:rsidP="00FD3581">
      <w:pPr>
        <w:spacing w:before="20"/>
        <w:ind w:firstLine="720"/>
        <w:rPr>
          <w:color w:val="0000CC"/>
          <w:sz w:val="28"/>
          <w:szCs w:val="28"/>
        </w:rPr>
      </w:pPr>
      <w:r w:rsidRPr="00D63DAB">
        <w:rPr>
          <w:color w:val="0000CC"/>
          <w:sz w:val="28"/>
          <w:szCs w:val="28"/>
        </w:rPr>
        <w:t>- Các hồ sơ thiết kế tổ chức xây dựng và các biện pháp thi công cụ thể do nhà thầu thực hiện phải được Chủ đầu tư chấp thuận. Nhà thầu phải gửi cho Chủ đầu tư 1 bộ để theo dõi kiểm tra.</w:t>
      </w:r>
    </w:p>
    <w:p w14:paraId="57E80522" w14:textId="77777777" w:rsidR="006106A6" w:rsidRPr="00D63DAB" w:rsidRDefault="006106A6" w:rsidP="00FD3581">
      <w:pPr>
        <w:spacing w:before="20"/>
        <w:ind w:firstLine="720"/>
        <w:rPr>
          <w:color w:val="0000CC"/>
          <w:sz w:val="28"/>
          <w:szCs w:val="28"/>
        </w:rPr>
      </w:pPr>
      <w:r w:rsidRPr="00D63DAB">
        <w:rPr>
          <w:color w:val="0000CC"/>
          <w:sz w:val="28"/>
          <w:szCs w:val="28"/>
        </w:rPr>
        <w:lastRenderedPageBreak/>
        <w:t xml:space="preserve">b. Mặt bằng xây dựng công trình: </w:t>
      </w:r>
    </w:p>
    <w:p w14:paraId="7B19BB65" w14:textId="77777777" w:rsidR="006106A6" w:rsidRPr="00D63DAB" w:rsidRDefault="006106A6" w:rsidP="00FD3581">
      <w:pPr>
        <w:spacing w:before="20"/>
        <w:ind w:firstLine="720"/>
        <w:rPr>
          <w:color w:val="0000CC"/>
          <w:sz w:val="28"/>
          <w:szCs w:val="28"/>
        </w:rPr>
      </w:pPr>
      <w:r w:rsidRPr="00D63DAB">
        <w:rPr>
          <w:color w:val="0000CC"/>
          <w:sz w:val="28"/>
          <w:szCs w:val="28"/>
        </w:rPr>
        <w:t>Chủ đầu tư sẽ bàn giao toàn bộ hoặc một phần mặt bằng cho nhà thầu sau khi ký hợp đồng xây lắp. Nhà thầu phải chịu trách nhiệm bảo quản, bảo vệ mặt bằng đến khi xong công trình bàn giao lại cho Chủ đầu tư.</w:t>
      </w:r>
    </w:p>
    <w:p w14:paraId="25370DED" w14:textId="77777777" w:rsidR="006106A6" w:rsidRPr="00D63DAB" w:rsidRDefault="006106A6" w:rsidP="00FD3581">
      <w:pPr>
        <w:spacing w:before="20"/>
        <w:ind w:firstLine="720"/>
        <w:rPr>
          <w:color w:val="0000CC"/>
          <w:sz w:val="28"/>
          <w:szCs w:val="28"/>
        </w:rPr>
      </w:pPr>
      <w:r w:rsidRPr="00D63DAB">
        <w:rPr>
          <w:color w:val="0000CC"/>
          <w:sz w:val="28"/>
          <w:szCs w:val="28"/>
        </w:rPr>
        <w:t>c. Khảo sát lại:</w:t>
      </w:r>
    </w:p>
    <w:p w14:paraId="4C1DF6DE" w14:textId="77777777" w:rsidR="006106A6" w:rsidRPr="00D63DAB" w:rsidRDefault="006106A6" w:rsidP="00FD3581">
      <w:pPr>
        <w:spacing w:before="20"/>
        <w:ind w:firstLine="720"/>
        <w:rPr>
          <w:color w:val="0000CC"/>
          <w:sz w:val="28"/>
          <w:szCs w:val="28"/>
        </w:rPr>
      </w:pPr>
      <w:r w:rsidRPr="00D63DAB">
        <w:rPr>
          <w:color w:val="0000CC"/>
          <w:sz w:val="28"/>
          <w:szCs w:val="28"/>
        </w:rPr>
        <w:t>- Nhà thầu bằng chi phí của mình tiến hành khảo sát lại ở hiện trường cho tất cả các công trình và lập thiết kế tổ chức thi công công trình, kỹ sư Tư vấn duyệt trước khi bắt đầu công việc.</w:t>
      </w:r>
    </w:p>
    <w:p w14:paraId="34947E36" w14:textId="77777777" w:rsidR="006106A6" w:rsidRPr="00D63DAB" w:rsidRDefault="006106A6" w:rsidP="00FD3581">
      <w:pPr>
        <w:spacing w:before="20"/>
        <w:ind w:firstLine="720"/>
        <w:rPr>
          <w:color w:val="0000CC"/>
          <w:sz w:val="28"/>
          <w:szCs w:val="28"/>
        </w:rPr>
      </w:pPr>
      <w:r w:rsidRPr="00D63DAB">
        <w:rPr>
          <w:color w:val="0000CC"/>
          <w:sz w:val="28"/>
          <w:szCs w:val="28"/>
        </w:rPr>
        <w:t>- Trước khi bắt đầu công việc và trong quá trình thi công nhà thầu phải tổ chức bộ phận thường xuyên đo đạc định vị lại vị trí các cọc và cao độ các bộ phận của công trình cho đúng với bản vẽ và thiết kế.</w:t>
      </w:r>
    </w:p>
    <w:p w14:paraId="3FBAB61C" w14:textId="77777777" w:rsidR="006106A6" w:rsidRPr="00D63DAB" w:rsidRDefault="006106A6" w:rsidP="00FD3581">
      <w:pPr>
        <w:spacing w:before="20"/>
        <w:ind w:firstLine="720"/>
        <w:rPr>
          <w:color w:val="0000CC"/>
          <w:sz w:val="28"/>
          <w:szCs w:val="28"/>
        </w:rPr>
      </w:pPr>
      <w:r w:rsidRPr="00D63DAB">
        <w:rPr>
          <w:color w:val="0000CC"/>
          <w:sz w:val="28"/>
          <w:szCs w:val="28"/>
        </w:rPr>
        <w:t>d. Công trình tạm và tháo dỡ chướng ngại:</w:t>
      </w:r>
    </w:p>
    <w:p w14:paraId="78E91780" w14:textId="77777777" w:rsidR="006106A6" w:rsidRPr="00D63DAB" w:rsidRDefault="006106A6" w:rsidP="00FD3581">
      <w:pPr>
        <w:spacing w:before="20"/>
        <w:ind w:firstLine="720"/>
        <w:rPr>
          <w:color w:val="0000CC"/>
          <w:sz w:val="28"/>
          <w:szCs w:val="28"/>
        </w:rPr>
      </w:pPr>
      <w:r w:rsidRPr="00D63DAB">
        <w:rPr>
          <w:color w:val="0000CC"/>
          <w:sz w:val="28"/>
          <w:szCs w:val="28"/>
        </w:rPr>
        <w:t>- Nhà thầu phải trình tất cả các bản vẽ cấu tạo và phương án thi công công trình tạm trước khi tiến hành khởi công.</w:t>
      </w:r>
    </w:p>
    <w:p w14:paraId="213786B5" w14:textId="77777777" w:rsidR="006106A6" w:rsidRPr="00D63DAB" w:rsidRDefault="006106A6" w:rsidP="00FD3581">
      <w:pPr>
        <w:spacing w:before="20"/>
        <w:ind w:firstLine="720"/>
        <w:rPr>
          <w:color w:val="0000CC"/>
          <w:sz w:val="28"/>
          <w:szCs w:val="28"/>
        </w:rPr>
      </w:pPr>
      <w:r w:rsidRPr="00D63DAB">
        <w:rPr>
          <w:color w:val="0000CC"/>
          <w:sz w:val="28"/>
          <w:szCs w:val="28"/>
        </w:rPr>
        <w:t>- Chỉ khi nào công trình tạm được hoàn thành mới được tháo dỡ công trình phục vụ cho thi công công trình chính.</w:t>
      </w:r>
    </w:p>
    <w:p w14:paraId="6A37954F" w14:textId="77777777" w:rsidR="006106A6" w:rsidRPr="00D63DAB" w:rsidRDefault="006106A6" w:rsidP="00FD3581">
      <w:pPr>
        <w:spacing w:before="20"/>
        <w:ind w:firstLine="720"/>
        <w:rPr>
          <w:color w:val="0000CC"/>
          <w:sz w:val="28"/>
          <w:szCs w:val="28"/>
        </w:rPr>
      </w:pPr>
      <w:r w:rsidRPr="00D63DAB">
        <w:rPr>
          <w:color w:val="0000CC"/>
          <w:sz w:val="28"/>
          <w:szCs w:val="28"/>
        </w:rPr>
        <w:t>e. Các trách nhiệm khác của nhà thầu:</w:t>
      </w:r>
    </w:p>
    <w:p w14:paraId="7167E372" w14:textId="77777777" w:rsidR="006106A6" w:rsidRPr="00D63DAB" w:rsidRDefault="006106A6" w:rsidP="00FD3581">
      <w:pPr>
        <w:spacing w:before="20"/>
        <w:ind w:firstLine="720"/>
        <w:rPr>
          <w:color w:val="0000CC"/>
          <w:sz w:val="28"/>
          <w:szCs w:val="28"/>
        </w:rPr>
      </w:pPr>
      <w:r w:rsidRPr="00D63DAB">
        <w:rPr>
          <w:color w:val="0000CC"/>
          <w:sz w:val="28"/>
          <w:szCs w:val="28"/>
        </w:rPr>
        <w:t>- Trước khi khởi công, nhà thầu phải cụ thể hoá thiết kế tổ chức thi công và biện pháp thi công để thông qua Chủ đầu tư làm căn cứ kiểm tra việc thực hiện.</w:t>
      </w:r>
    </w:p>
    <w:p w14:paraId="398D6DE6" w14:textId="77777777" w:rsidR="006106A6" w:rsidRPr="00D63DAB" w:rsidRDefault="006106A6" w:rsidP="00FD3581">
      <w:pPr>
        <w:spacing w:before="20"/>
        <w:ind w:firstLine="720"/>
        <w:rPr>
          <w:color w:val="0000CC"/>
          <w:sz w:val="28"/>
          <w:szCs w:val="28"/>
        </w:rPr>
      </w:pPr>
      <w:r w:rsidRPr="00D63DAB">
        <w:rPr>
          <w:color w:val="0000CC"/>
          <w:sz w:val="28"/>
          <w:szCs w:val="28"/>
        </w:rPr>
        <w:t>- Nhà thầu phải tuân thủ sự quản lý, giám sát chất lượng thi công của Kỹ sư tư vấn giám sát do Chủ đầu tư cử thực hiện.</w:t>
      </w:r>
    </w:p>
    <w:p w14:paraId="01BDD02C" w14:textId="77777777" w:rsidR="006106A6" w:rsidRPr="00D63DAB" w:rsidRDefault="006106A6" w:rsidP="00FD3581">
      <w:pPr>
        <w:spacing w:before="20"/>
        <w:rPr>
          <w:color w:val="0000CC"/>
          <w:sz w:val="28"/>
          <w:szCs w:val="28"/>
        </w:rPr>
      </w:pPr>
      <w:r w:rsidRPr="00D63DAB">
        <w:rPr>
          <w:color w:val="0000CC"/>
          <w:sz w:val="28"/>
          <w:szCs w:val="28"/>
        </w:rPr>
        <w:tab/>
        <w:t>- Nhà thầu khi thi công phải có thông báo khởi công của chủ đầu tư.</w:t>
      </w:r>
    </w:p>
    <w:p w14:paraId="69E7E3A0" w14:textId="77777777" w:rsidR="006106A6" w:rsidRPr="00D63DAB" w:rsidRDefault="006106A6" w:rsidP="00FD3581">
      <w:pPr>
        <w:spacing w:before="20"/>
        <w:ind w:firstLine="720"/>
        <w:rPr>
          <w:color w:val="0000CC"/>
          <w:sz w:val="28"/>
          <w:szCs w:val="28"/>
        </w:rPr>
      </w:pPr>
      <w:r w:rsidRPr="00D63DAB">
        <w:rPr>
          <w:color w:val="0000CC"/>
          <w:sz w:val="28"/>
          <w:szCs w:val="28"/>
        </w:rPr>
        <w:t>- Khi gặp trường hợp giám sát chính, chủ nhiệm đồ án chỉ dẫn cho nhà thầu làm sai quy trình quy phạm hiện hành, thì nhà thầu phải có văn bản phản ánh với họ những ý kiến của mình và gửi Chủ đầu tư 1 bản trước khi thực hiện.</w:t>
      </w:r>
    </w:p>
    <w:p w14:paraId="00146173" w14:textId="77777777" w:rsidR="006106A6" w:rsidRPr="00D63DAB" w:rsidRDefault="006106A6" w:rsidP="00FD3581">
      <w:pPr>
        <w:spacing w:before="20"/>
        <w:ind w:firstLine="720"/>
        <w:rPr>
          <w:color w:val="0000CC"/>
          <w:sz w:val="28"/>
          <w:szCs w:val="28"/>
        </w:rPr>
      </w:pPr>
      <w:r w:rsidRPr="00D63DAB">
        <w:rPr>
          <w:color w:val="0000CC"/>
          <w:sz w:val="28"/>
          <w:szCs w:val="28"/>
        </w:rPr>
        <w:t>- Trong công tác chuẩn bị và quá trình thi công cho đến khi kết thúc việc bảo hành công trình, nhà thầu phải có biện pháp hợp lý để tránh làm hư hỏng đường sá, cầu cống, cản trở đi lại, xâm chiếm đất đai nhà cửa của những người xung quanh làm ảnh hưởng đến môi trường sinh thái.</w:t>
      </w:r>
    </w:p>
    <w:p w14:paraId="28EB279C" w14:textId="77777777" w:rsidR="006106A6" w:rsidRPr="00D63DAB" w:rsidRDefault="006106A6" w:rsidP="00FD3581">
      <w:pPr>
        <w:spacing w:before="20"/>
        <w:ind w:firstLine="720"/>
        <w:rPr>
          <w:color w:val="0000CC"/>
          <w:sz w:val="28"/>
          <w:szCs w:val="28"/>
        </w:rPr>
      </w:pPr>
      <w:r w:rsidRPr="00D63DAB">
        <w:rPr>
          <w:color w:val="0000CC"/>
          <w:sz w:val="28"/>
          <w:szCs w:val="28"/>
        </w:rPr>
        <w:t>- Mọi chi phí công trình tạm phục vụ thi công đều được đưa vào đơn giá dự thầu. Vì vậy nhà thầu phải đứng ra liên hệ với chủ các công trình đường sá, bến bãi... mà nhà thầu cần thuê mượn để sử dụng tạm thời để tự giải quyết mọi thủ tục với họ.</w:t>
      </w:r>
    </w:p>
    <w:p w14:paraId="605B534E" w14:textId="77777777" w:rsidR="006106A6" w:rsidRPr="00D63DAB" w:rsidRDefault="006106A6" w:rsidP="00FD3581">
      <w:pPr>
        <w:spacing w:before="20"/>
        <w:ind w:firstLine="720"/>
        <w:rPr>
          <w:color w:val="0000CC"/>
          <w:sz w:val="28"/>
          <w:szCs w:val="28"/>
        </w:rPr>
      </w:pPr>
      <w:r w:rsidRPr="00D63DAB">
        <w:rPr>
          <w:color w:val="0000CC"/>
          <w:sz w:val="28"/>
          <w:szCs w:val="28"/>
        </w:rPr>
        <w:t>- Nhà thầu phải giải toả các chướng ngại vật và đảm bảo cảnh quan cho công trường, bố trí công trường gọn sạch.</w:t>
      </w:r>
    </w:p>
    <w:p w14:paraId="759CDBCF" w14:textId="714DF578" w:rsidR="00365509" w:rsidRPr="006106A6" w:rsidRDefault="006106A6" w:rsidP="00FD3581">
      <w:pPr>
        <w:spacing w:before="20"/>
        <w:rPr>
          <w:color w:val="0000CC"/>
          <w:sz w:val="28"/>
          <w:szCs w:val="28"/>
        </w:rPr>
      </w:pPr>
      <w:r w:rsidRPr="00D63DAB">
        <w:rPr>
          <w:color w:val="0000CC"/>
          <w:sz w:val="28"/>
          <w:szCs w:val="28"/>
        </w:rPr>
        <w:t>- Nhà thầu phải thực hiện trách nhiệm bảo hành công trình xây dựng theo quy chế bảo hành do Nhà nước ban hành</w:t>
      </w:r>
      <w:r w:rsidR="00365509" w:rsidRPr="00685E51">
        <w:rPr>
          <w:color w:val="0000CC"/>
          <w:sz w:val="28"/>
          <w:szCs w:val="28"/>
          <w:lang w:val="nl-NL"/>
        </w:rPr>
        <w:t>.</w:t>
      </w:r>
    </w:p>
    <w:p w14:paraId="1DA994A1" w14:textId="77777777" w:rsidR="00365509" w:rsidRPr="00CC2ACE" w:rsidRDefault="00365509" w:rsidP="009E2DAE">
      <w:pPr>
        <w:widowControl w:val="0"/>
        <w:spacing w:before="120" w:after="120" w:line="264" w:lineRule="auto"/>
        <w:ind w:firstLine="709"/>
        <w:rPr>
          <w:b/>
          <w:sz w:val="28"/>
          <w:szCs w:val="28"/>
        </w:rPr>
      </w:pPr>
      <w:r w:rsidRPr="00CC2ACE">
        <w:rPr>
          <w:b/>
          <w:sz w:val="28"/>
          <w:szCs w:val="28"/>
        </w:rPr>
        <w:t>IV. Các bản vẽ</w:t>
      </w:r>
    </w:p>
    <w:p w14:paraId="71FF524F" w14:textId="7777EB16" w:rsidR="005A5CF1" w:rsidRDefault="00365509" w:rsidP="00365509">
      <w:pPr>
        <w:ind w:firstLine="709"/>
      </w:pPr>
      <w:r>
        <w:rPr>
          <w:sz w:val="28"/>
          <w:szCs w:val="28"/>
        </w:rPr>
        <w:t xml:space="preserve">- Đính kèm </w:t>
      </w:r>
      <w:r w:rsidR="00E70FFF" w:rsidRPr="00D63DAB">
        <w:rPr>
          <w:color w:val="0000CC"/>
          <w:sz w:val="28"/>
          <w:szCs w:val="28"/>
        </w:rPr>
        <w:t>hồ sơ thiết kế BVTC</w:t>
      </w:r>
      <w:r w:rsidR="00E70FFF">
        <w:rPr>
          <w:sz w:val="28"/>
          <w:szCs w:val="28"/>
        </w:rPr>
        <w:t xml:space="preserve"> </w:t>
      </w:r>
      <w:r>
        <w:rPr>
          <w:sz w:val="28"/>
          <w:szCs w:val="28"/>
        </w:rPr>
        <w:t>trong</w:t>
      </w:r>
      <w:r w:rsidRPr="00DF44E3">
        <w:rPr>
          <w:sz w:val="28"/>
          <w:szCs w:val="28"/>
        </w:rPr>
        <w:t xml:space="preserve"> E- HSMT.</w:t>
      </w:r>
    </w:p>
    <w:sectPr w:rsidR="005A5CF1" w:rsidSect="0053793D">
      <w:pgSz w:w="11907" w:h="16840" w:code="9"/>
      <w:pgMar w:top="1021" w:right="1134" w:bottom="1021" w:left="1588"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0499F"/>
    <w:multiLevelType w:val="hybridMultilevel"/>
    <w:tmpl w:val="43242C66"/>
    <w:lvl w:ilvl="0" w:tplc="B23047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21B1397E"/>
    <w:multiLevelType w:val="hybridMultilevel"/>
    <w:tmpl w:val="DB9A2342"/>
    <w:lvl w:ilvl="0" w:tplc="FA9A8DC8">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num w:numId="1" w16cid:durableId="1090354847">
    <w:abstractNumId w:val="1"/>
  </w:num>
  <w:num w:numId="2" w16cid:durableId="320238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5509"/>
    <w:rsid w:val="00020B71"/>
    <w:rsid w:val="00024379"/>
    <w:rsid w:val="00114160"/>
    <w:rsid w:val="00114AEC"/>
    <w:rsid w:val="001A707C"/>
    <w:rsid w:val="00205246"/>
    <w:rsid w:val="00234A85"/>
    <w:rsid w:val="00244F2D"/>
    <w:rsid w:val="0027021C"/>
    <w:rsid w:val="002A4094"/>
    <w:rsid w:val="002D35FD"/>
    <w:rsid w:val="00362982"/>
    <w:rsid w:val="00365509"/>
    <w:rsid w:val="00380A5C"/>
    <w:rsid w:val="00387754"/>
    <w:rsid w:val="00393FF8"/>
    <w:rsid w:val="003C511A"/>
    <w:rsid w:val="003E598B"/>
    <w:rsid w:val="003F769F"/>
    <w:rsid w:val="00447439"/>
    <w:rsid w:val="00461BCD"/>
    <w:rsid w:val="004A4E8D"/>
    <w:rsid w:val="004D3652"/>
    <w:rsid w:val="0053793D"/>
    <w:rsid w:val="00594138"/>
    <w:rsid w:val="005A5CF1"/>
    <w:rsid w:val="005D6230"/>
    <w:rsid w:val="006106A6"/>
    <w:rsid w:val="00626C51"/>
    <w:rsid w:val="00685E51"/>
    <w:rsid w:val="006B5A36"/>
    <w:rsid w:val="00751EF4"/>
    <w:rsid w:val="007E1A71"/>
    <w:rsid w:val="007E33C9"/>
    <w:rsid w:val="007E361E"/>
    <w:rsid w:val="00842266"/>
    <w:rsid w:val="008648A7"/>
    <w:rsid w:val="009271F3"/>
    <w:rsid w:val="00950DC2"/>
    <w:rsid w:val="0099337D"/>
    <w:rsid w:val="00995114"/>
    <w:rsid w:val="009D01E5"/>
    <w:rsid w:val="009E2DAE"/>
    <w:rsid w:val="00A02310"/>
    <w:rsid w:val="00B75D8C"/>
    <w:rsid w:val="00B803AE"/>
    <w:rsid w:val="00B82AC4"/>
    <w:rsid w:val="00BA6461"/>
    <w:rsid w:val="00BE5E7A"/>
    <w:rsid w:val="00C03233"/>
    <w:rsid w:val="00C23563"/>
    <w:rsid w:val="00CC17C5"/>
    <w:rsid w:val="00D43AC2"/>
    <w:rsid w:val="00E411DA"/>
    <w:rsid w:val="00E70FFF"/>
    <w:rsid w:val="00EA1A50"/>
    <w:rsid w:val="00EE1D92"/>
    <w:rsid w:val="00EF2FC7"/>
    <w:rsid w:val="00F37E27"/>
    <w:rsid w:val="00F45217"/>
    <w:rsid w:val="00F54DB8"/>
    <w:rsid w:val="00FD3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C594"/>
  <w15:docId w15:val="{3B23A2C3-C8D2-4780-8554-9CC6F3ABF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509"/>
    <w:pPr>
      <w:spacing w:after="0" w:line="240" w:lineRule="auto"/>
      <w:jc w:val="both"/>
    </w:pPr>
    <w:rPr>
      <w:rFonts w:eastAsia="Times New Roman" w:cs="Times New Roman"/>
      <w:sz w:val="24"/>
      <w:szCs w:val="20"/>
    </w:rPr>
  </w:style>
  <w:style w:type="paragraph" w:styleId="Heading1">
    <w:name w:val="heading 1"/>
    <w:aliases w:val="Document Header1,ClauseGroup_Title,BVI,RepHead1"/>
    <w:basedOn w:val="Normal"/>
    <w:next w:val="Normal"/>
    <w:link w:val="Heading1Char"/>
    <w:qFormat/>
    <w:rsid w:val="00365509"/>
    <w:pPr>
      <w:suppressAutoHyphens/>
      <w:spacing w:before="480" w:after="240"/>
      <w:jc w:val="center"/>
      <w:outlineLvl w:val="0"/>
    </w:pPr>
    <w:rPr>
      <w:rFonts w:ascii="Times New Roman Bold" w:hAnsi="Times New Roman Bold"/>
      <w:b/>
      <w:smallCap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basedOn w:val="DefaultParagraphFont"/>
    <w:link w:val="Heading1"/>
    <w:rsid w:val="00365509"/>
    <w:rPr>
      <w:rFonts w:ascii="Times New Roman Bold" w:eastAsia="Times New Roman" w:hAnsi="Times New Roman Bold" w:cs="Times New Roman"/>
      <w:b/>
      <w:smallCaps/>
      <w:sz w:val="36"/>
      <w:szCs w:val="20"/>
    </w:rPr>
  </w:style>
  <w:style w:type="paragraph" w:customStyle="1" w:styleId="Style11">
    <w:name w:val="Style 11"/>
    <w:basedOn w:val="Normal"/>
    <w:rsid w:val="00365509"/>
    <w:pPr>
      <w:widowControl w:val="0"/>
      <w:autoSpaceDE w:val="0"/>
      <w:autoSpaceDN w:val="0"/>
      <w:spacing w:line="384" w:lineRule="atLeast"/>
      <w:jc w:val="left"/>
    </w:pPr>
    <w:rPr>
      <w:szCs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365509"/>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365509"/>
    <w:rPr>
      <w:rFonts w:eastAsia="Times New Roman" w:cs="Times New Roman"/>
      <w:sz w:val="24"/>
      <w:szCs w:val="20"/>
    </w:rPr>
  </w:style>
  <w:style w:type="paragraph" w:customStyle="1" w:styleId="CharCharCharCharCharCharCharCharCharCharCharCharCharCharCharCharCharCharCharCharCharChar1CharChar">
    <w:name w:val="Char Char Char Char Char Char Char Char Char Char Char Char Char Char Char Char Char Char Char Char Char Char1 Char Char"/>
    <w:basedOn w:val="Normal"/>
    <w:rsid w:val="006106A6"/>
    <w:pPr>
      <w:pageBreakBefore/>
      <w:spacing w:before="100" w:beforeAutospacing="1" w:after="100" w:afterAutospacing="1"/>
    </w:pPr>
    <w:rPr>
      <w:rFonts w:ascii="Tahoma" w:hAnsi="Tahoma"/>
      <w:sz w:val="20"/>
    </w:rPr>
  </w:style>
  <w:style w:type="character" w:customStyle="1" w:styleId="Vnbnnidung">
    <w:name w:val="Văn bản nội dung_"/>
    <w:link w:val="Vnbnnidung0"/>
    <w:uiPriority w:val="99"/>
    <w:locked/>
    <w:rsid w:val="009D01E5"/>
    <w:rPr>
      <w:sz w:val="26"/>
      <w:szCs w:val="26"/>
    </w:rPr>
  </w:style>
  <w:style w:type="character" w:customStyle="1" w:styleId="Tiu1">
    <w:name w:val="Tiêu đề #1_"/>
    <w:link w:val="Tiu10"/>
    <w:uiPriority w:val="99"/>
    <w:locked/>
    <w:rsid w:val="009D01E5"/>
    <w:rPr>
      <w:b/>
      <w:bCs/>
      <w:sz w:val="26"/>
      <w:szCs w:val="26"/>
    </w:rPr>
  </w:style>
  <w:style w:type="paragraph" w:customStyle="1" w:styleId="Vnbnnidung0">
    <w:name w:val="Văn bản nội dung"/>
    <w:basedOn w:val="Normal"/>
    <w:link w:val="Vnbnnidung"/>
    <w:uiPriority w:val="99"/>
    <w:rsid w:val="009D01E5"/>
    <w:pPr>
      <w:widowControl w:val="0"/>
      <w:spacing w:after="180" w:line="257" w:lineRule="auto"/>
      <w:ind w:firstLine="400"/>
      <w:jc w:val="left"/>
    </w:pPr>
    <w:rPr>
      <w:rFonts w:eastAsiaTheme="minorHAnsi" w:cstheme="minorBidi"/>
      <w:sz w:val="26"/>
      <w:szCs w:val="26"/>
    </w:rPr>
  </w:style>
  <w:style w:type="paragraph" w:customStyle="1" w:styleId="Tiu10">
    <w:name w:val="Tiêu đề #1"/>
    <w:basedOn w:val="Normal"/>
    <w:link w:val="Tiu1"/>
    <w:uiPriority w:val="99"/>
    <w:rsid w:val="009D01E5"/>
    <w:pPr>
      <w:widowControl w:val="0"/>
      <w:spacing w:after="180" w:line="257" w:lineRule="auto"/>
      <w:ind w:firstLine="700"/>
      <w:jc w:val="left"/>
      <w:outlineLvl w:val="0"/>
    </w:pPr>
    <w:rPr>
      <w:rFonts w:eastAsiaTheme="minorHAnsi" w:cstheme="minorBidi"/>
      <w:b/>
      <w:bCs/>
      <w:sz w:val="26"/>
      <w:szCs w:val="26"/>
    </w:rPr>
  </w:style>
  <w:style w:type="paragraph" w:styleId="BodyTextIndent3">
    <w:name w:val="Body Text Indent 3"/>
    <w:basedOn w:val="Normal"/>
    <w:link w:val="BodyTextIndent3Char"/>
    <w:rsid w:val="00114AEC"/>
    <w:pPr>
      <w:spacing w:before="60"/>
      <w:ind w:firstLine="567"/>
    </w:pPr>
    <w:rPr>
      <w:b/>
      <w:bCs/>
      <w:sz w:val="28"/>
      <w:szCs w:val="28"/>
      <w:lang w:val="en-GB"/>
    </w:rPr>
  </w:style>
  <w:style w:type="character" w:customStyle="1" w:styleId="BodyTextIndent3Char">
    <w:name w:val="Body Text Indent 3 Char"/>
    <w:basedOn w:val="DefaultParagraphFont"/>
    <w:link w:val="BodyTextIndent3"/>
    <w:rsid w:val="00114AEC"/>
    <w:rPr>
      <w:rFonts w:eastAsia="Times New Roman" w:cs="Times New Roman"/>
      <w:b/>
      <w:bCs/>
      <w:szCs w:val="28"/>
      <w:lang w:val="en-GB"/>
    </w:rPr>
  </w:style>
  <w:style w:type="paragraph" w:customStyle="1" w:styleId="Char">
    <w:name w:val="Char"/>
    <w:basedOn w:val="Normal"/>
    <w:autoRedefine/>
    <w:rsid w:val="00244F2D"/>
    <w:pPr>
      <w:spacing w:after="160" w:line="240" w:lineRule="exact"/>
      <w:jc w:val="left"/>
    </w:pPr>
    <w:rPr>
      <w:rFonts w:ascii="Verdana" w:hAnsi="Verdana" w:cs="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9</Pages>
  <Words>3453</Words>
  <Characters>19688</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 quang</dc:creator>
  <cp:keywords/>
  <dc:description/>
  <cp:lastModifiedBy>BACH QUANG</cp:lastModifiedBy>
  <cp:revision>47</cp:revision>
  <cp:lastPrinted>2022-12-03T01:55:00Z</cp:lastPrinted>
  <dcterms:created xsi:type="dcterms:W3CDTF">2022-11-25T07:33:00Z</dcterms:created>
  <dcterms:modified xsi:type="dcterms:W3CDTF">2025-09-08T07:25:00Z</dcterms:modified>
</cp:coreProperties>
</file>