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61150" w14:textId="77777777" w:rsidR="001C5015" w:rsidRPr="001C5015" w:rsidRDefault="001C5015" w:rsidP="001C5015">
      <w:pPr>
        <w:spacing w:before="120" w:after="120"/>
        <w:jc w:val="center"/>
        <w:outlineLvl w:val="0"/>
        <w:rPr>
          <w:b/>
          <w:bCs/>
          <w:color w:val="000000" w:themeColor="text1"/>
          <w:sz w:val="28"/>
          <w:szCs w:val="28"/>
          <w:lang w:val="nl-NL"/>
        </w:rPr>
      </w:pPr>
      <w:bookmarkStart w:id="0" w:name="_Toc104800535"/>
      <w:r w:rsidRPr="001C5015">
        <w:rPr>
          <w:b/>
          <w:bCs/>
          <w:color w:val="000000" w:themeColor="text1"/>
          <w:sz w:val="28"/>
          <w:szCs w:val="28"/>
          <w:lang w:val="nl-NL"/>
        </w:rPr>
        <w:t>Chương V. YÊU CẦU VỀ KỸ THUẬT</w:t>
      </w:r>
      <w:bookmarkEnd w:id="0"/>
    </w:p>
    <w:p w14:paraId="2BF2CE67" w14:textId="77777777" w:rsidR="001C5015" w:rsidRPr="001C5015" w:rsidRDefault="001C5015" w:rsidP="00765C13">
      <w:pPr>
        <w:spacing w:before="120" w:after="120"/>
        <w:ind w:firstLine="567"/>
        <w:rPr>
          <w:b/>
          <w:color w:val="000000" w:themeColor="text1"/>
          <w:sz w:val="28"/>
          <w:szCs w:val="28"/>
          <w:lang w:val="nl-NL"/>
        </w:rPr>
      </w:pPr>
      <w:r w:rsidRPr="001C5015">
        <w:rPr>
          <w:b/>
          <w:color w:val="000000" w:themeColor="text1"/>
          <w:sz w:val="28"/>
          <w:szCs w:val="28"/>
          <w:lang w:val="nl-NL"/>
        </w:rPr>
        <w:t>1. Giới thiệu chung về dự án/dự toán mua sắm, gói thầu:</w:t>
      </w:r>
    </w:p>
    <w:p w14:paraId="1CE522EE" w14:textId="77777777" w:rsidR="001C5015" w:rsidRPr="001C5015" w:rsidRDefault="001C5015" w:rsidP="00765C13">
      <w:pPr>
        <w:spacing w:before="120" w:after="120"/>
        <w:ind w:firstLine="567"/>
        <w:rPr>
          <w:b/>
          <w:color w:val="000000" w:themeColor="text1"/>
          <w:sz w:val="28"/>
          <w:szCs w:val="28"/>
          <w:lang w:val="nl-NL"/>
        </w:rPr>
      </w:pPr>
      <w:r w:rsidRPr="001C5015">
        <w:rPr>
          <w:b/>
          <w:color w:val="000000" w:themeColor="text1"/>
          <w:sz w:val="28"/>
          <w:szCs w:val="28"/>
          <w:lang w:val="nl-NL"/>
        </w:rPr>
        <w:t>1.1. Khái quát về dự toán</w:t>
      </w:r>
    </w:p>
    <w:p w14:paraId="1D79D250" w14:textId="77777777" w:rsidR="001C5015" w:rsidRPr="001C5015" w:rsidRDefault="001C5015" w:rsidP="00765C13">
      <w:pPr>
        <w:spacing w:before="120" w:after="120"/>
        <w:ind w:firstLine="567"/>
        <w:rPr>
          <w:iCs/>
          <w:color w:val="000000" w:themeColor="text1"/>
          <w:spacing w:val="-4"/>
          <w:sz w:val="28"/>
          <w:szCs w:val="28"/>
          <w:lang w:val="nl-NL"/>
        </w:rPr>
      </w:pPr>
      <w:r w:rsidRPr="001C5015">
        <w:rPr>
          <w:b/>
          <w:bCs/>
          <w:iCs/>
          <w:color w:val="000000" w:themeColor="text1"/>
          <w:spacing w:val="-4"/>
          <w:sz w:val="28"/>
          <w:szCs w:val="28"/>
          <w:lang w:val="nl-NL"/>
        </w:rPr>
        <w:t>Chủ đầu tư:</w:t>
      </w:r>
      <w:r w:rsidRPr="001C5015">
        <w:rPr>
          <w:iCs/>
          <w:color w:val="000000" w:themeColor="text1"/>
          <w:spacing w:val="-4"/>
          <w:sz w:val="28"/>
          <w:szCs w:val="28"/>
          <w:lang w:val="nl-NL"/>
        </w:rPr>
        <w:t xml:space="preserve"> Bệnh viện đa khoa Bình Dương</w:t>
      </w:r>
    </w:p>
    <w:p w14:paraId="65861656" w14:textId="2309C682" w:rsidR="001C5015" w:rsidRPr="001C5015" w:rsidRDefault="001C5015" w:rsidP="00765C13">
      <w:pPr>
        <w:spacing w:before="120" w:after="120"/>
        <w:ind w:firstLine="567"/>
        <w:rPr>
          <w:iCs/>
          <w:color w:val="000000" w:themeColor="text1"/>
          <w:spacing w:val="-4"/>
          <w:sz w:val="28"/>
          <w:szCs w:val="28"/>
          <w:lang w:val="nl-NL"/>
        </w:rPr>
      </w:pPr>
      <w:r w:rsidRPr="001C5015">
        <w:rPr>
          <w:b/>
          <w:bCs/>
          <w:iCs/>
          <w:color w:val="000000" w:themeColor="text1"/>
          <w:spacing w:val="-4"/>
          <w:sz w:val="28"/>
          <w:szCs w:val="28"/>
          <w:lang w:val="nl-NL"/>
        </w:rPr>
        <w:t>Nguồn vốn:</w:t>
      </w:r>
      <w:r w:rsidR="001A2991">
        <w:rPr>
          <w:iCs/>
          <w:color w:val="000000" w:themeColor="text1"/>
          <w:spacing w:val="-4"/>
          <w:sz w:val="28"/>
          <w:szCs w:val="28"/>
          <w:lang w:val="nl-NL"/>
        </w:rPr>
        <w:t xml:space="preserve"> Nguồn thu dịch vụ khám </w:t>
      </w:r>
      <w:r w:rsidRPr="001C5015">
        <w:rPr>
          <w:iCs/>
          <w:color w:val="000000" w:themeColor="text1"/>
          <w:spacing w:val="-4"/>
          <w:sz w:val="28"/>
          <w:szCs w:val="28"/>
          <w:lang w:val="nl-NL"/>
        </w:rPr>
        <w:t xml:space="preserve">chữa bệnh của Bệnh viện </w:t>
      </w:r>
      <w:r w:rsidR="00765C13">
        <w:rPr>
          <w:iCs/>
          <w:color w:val="000000" w:themeColor="text1"/>
          <w:spacing w:val="-4"/>
          <w:sz w:val="28"/>
          <w:szCs w:val="28"/>
          <w:lang w:val="nl-NL"/>
        </w:rPr>
        <w:t>Đa khoa Bình Dương năm 2025-2026</w:t>
      </w:r>
    </w:p>
    <w:p w14:paraId="6413C1D3" w14:textId="4286FFCA" w:rsidR="001C5015" w:rsidRPr="001C5015" w:rsidRDefault="001C5015" w:rsidP="00765C13">
      <w:pPr>
        <w:spacing w:before="120" w:after="120"/>
        <w:ind w:firstLine="567"/>
        <w:rPr>
          <w:iCs/>
          <w:color w:val="000000" w:themeColor="text1"/>
          <w:spacing w:val="-4"/>
          <w:sz w:val="28"/>
          <w:szCs w:val="28"/>
          <w:lang w:val="nl-NL"/>
        </w:rPr>
      </w:pPr>
      <w:r w:rsidRPr="001C5015">
        <w:rPr>
          <w:b/>
          <w:bCs/>
          <w:iCs/>
          <w:color w:val="000000" w:themeColor="text1"/>
          <w:spacing w:val="-4"/>
          <w:sz w:val="28"/>
          <w:szCs w:val="28"/>
          <w:lang w:val="nl-NL"/>
        </w:rPr>
        <w:t>Quyết định phê duyệt kế hoạch lựa chọn nhà thầu:</w:t>
      </w:r>
      <w:r w:rsidRPr="001C5015">
        <w:rPr>
          <w:iCs/>
          <w:color w:val="000000" w:themeColor="text1"/>
          <w:spacing w:val="-4"/>
          <w:sz w:val="28"/>
          <w:szCs w:val="28"/>
          <w:lang w:val="nl-NL"/>
        </w:rPr>
        <w:t xml:space="preserve"> </w:t>
      </w:r>
      <w:r w:rsidR="00765C13" w:rsidRPr="00765C13">
        <w:rPr>
          <w:iCs/>
          <w:color w:val="000000" w:themeColor="text1"/>
          <w:spacing w:val="-4"/>
          <w:sz w:val="28"/>
          <w:szCs w:val="28"/>
          <w:lang w:val="nl-NL"/>
        </w:rPr>
        <w:t>Quyết định số 145/QĐ-BVĐK ngày 29/8/2025 của Bệnh viện Đa khoa Bình Dương về việc phê duyệt kế hoạch lựa chọn nhà thầu dự toán mua sắm: “Cung cấp nước uống tinh khiết cho người bệnh và nhân viên y tế tại Bệnh viện Đa khoa tỉnh Bình Dương năm 2025-2026”</w:t>
      </w:r>
      <w:r w:rsidR="00765C13">
        <w:rPr>
          <w:iCs/>
          <w:color w:val="000000" w:themeColor="text1"/>
          <w:spacing w:val="-4"/>
          <w:sz w:val="28"/>
          <w:szCs w:val="28"/>
          <w:lang w:val="nl-NL"/>
        </w:rPr>
        <w:t>.</w:t>
      </w:r>
    </w:p>
    <w:p w14:paraId="64FF9AA9" w14:textId="2AE35ACF" w:rsidR="001C5015" w:rsidRPr="001C5015" w:rsidRDefault="001C5015" w:rsidP="00765C13">
      <w:pPr>
        <w:spacing w:before="120" w:after="120"/>
        <w:ind w:firstLine="567"/>
        <w:rPr>
          <w:iCs/>
          <w:color w:val="000000" w:themeColor="text1"/>
          <w:spacing w:val="-4"/>
          <w:sz w:val="28"/>
          <w:szCs w:val="28"/>
          <w:lang w:val="nl-NL"/>
        </w:rPr>
      </w:pPr>
      <w:r w:rsidRPr="001C5015">
        <w:rPr>
          <w:b/>
          <w:bCs/>
          <w:iCs/>
          <w:color w:val="000000" w:themeColor="text1"/>
          <w:spacing w:val="-4"/>
          <w:sz w:val="28"/>
          <w:szCs w:val="28"/>
          <w:lang w:val="nl-NL"/>
        </w:rPr>
        <w:t>Tên dự toán mua sắm:</w:t>
      </w:r>
      <w:r w:rsidRPr="001C5015">
        <w:rPr>
          <w:iCs/>
          <w:color w:val="000000" w:themeColor="text1"/>
          <w:spacing w:val="-4"/>
          <w:sz w:val="28"/>
          <w:szCs w:val="28"/>
          <w:lang w:val="nl-NL"/>
        </w:rPr>
        <w:t xml:space="preserve"> </w:t>
      </w:r>
      <w:r w:rsidR="00765C13" w:rsidRPr="00765C13">
        <w:rPr>
          <w:iCs/>
          <w:color w:val="000000" w:themeColor="text1"/>
          <w:spacing w:val="-4"/>
          <w:sz w:val="28"/>
          <w:szCs w:val="28"/>
          <w:lang w:val="nl-NL"/>
        </w:rPr>
        <w:t>“Cung cấp nước uống tinh khiết cho người bệnh và nhân viên y tế tại Bệnh viện Đa khoa tỉnh Bình Dương năm 2025-2026”</w:t>
      </w:r>
      <w:r w:rsidR="00765C13">
        <w:rPr>
          <w:iCs/>
          <w:color w:val="000000" w:themeColor="text1"/>
          <w:spacing w:val="-4"/>
          <w:sz w:val="28"/>
          <w:szCs w:val="28"/>
          <w:lang w:val="nl-NL"/>
        </w:rPr>
        <w:t>.</w:t>
      </w:r>
    </w:p>
    <w:p w14:paraId="3CDD2B86" w14:textId="76038681" w:rsidR="001C5015" w:rsidRPr="001C5015" w:rsidRDefault="001C5015" w:rsidP="00765C13">
      <w:pPr>
        <w:spacing w:before="120" w:after="120"/>
        <w:ind w:firstLine="567"/>
        <w:rPr>
          <w:iCs/>
          <w:color w:val="000000" w:themeColor="text1"/>
          <w:spacing w:val="-4"/>
          <w:sz w:val="28"/>
          <w:szCs w:val="28"/>
          <w:lang w:val="nl-NL"/>
        </w:rPr>
      </w:pPr>
      <w:r w:rsidRPr="001C5015">
        <w:rPr>
          <w:b/>
          <w:bCs/>
          <w:iCs/>
          <w:color w:val="000000" w:themeColor="text1"/>
          <w:spacing w:val="-4"/>
          <w:sz w:val="28"/>
          <w:szCs w:val="28"/>
          <w:lang w:val="nl-NL"/>
        </w:rPr>
        <w:t>Địa điểm cung cấp dịch vụ:</w:t>
      </w:r>
      <w:r w:rsidRPr="001C5015">
        <w:rPr>
          <w:iCs/>
          <w:color w:val="000000" w:themeColor="text1"/>
          <w:spacing w:val="-4"/>
          <w:sz w:val="28"/>
          <w:szCs w:val="28"/>
          <w:lang w:val="nl-NL"/>
        </w:rPr>
        <w:t xml:space="preserve"> Bệnh viện Đa khoa Bình Dương, địa chỉ: Số 5 Phạm Ngọc Thạch, P.Phú </w:t>
      </w:r>
      <w:r w:rsidR="00765C13">
        <w:rPr>
          <w:iCs/>
          <w:color w:val="000000" w:themeColor="text1"/>
          <w:spacing w:val="-4"/>
          <w:sz w:val="28"/>
          <w:szCs w:val="28"/>
          <w:lang w:val="nl-NL"/>
        </w:rPr>
        <w:t>Lợi, TP. Hồ Chí Minh.</w:t>
      </w:r>
    </w:p>
    <w:p w14:paraId="7E61350C" w14:textId="49113D25" w:rsidR="001C5015" w:rsidRPr="001C5015" w:rsidRDefault="001C5015" w:rsidP="00765C13">
      <w:pPr>
        <w:spacing w:before="120" w:after="120"/>
        <w:ind w:firstLine="567"/>
        <w:rPr>
          <w:iCs/>
          <w:color w:val="000000" w:themeColor="text1"/>
          <w:spacing w:val="-4"/>
          <w:sz w:val="28"/>
          <w:szCs w:val="28"/>
          <w:lang w:val="nl-NL"/>
        </w:rPr>
      </w:pPr>
      <w:r w:rsidRPr="001C5015">
        <w:rPr>
          <w:b/>
          <w:bCs/>
          <w:iCs/>
          <w:color w:val="000000" w:themeColor="text1"/>
          <w:spacing w:val="-4"/>
          <w:sz w:val="28"/>
          <w:szCs w:val="28"/>
          <w:lang w:val="nl-NL"/>
        </w:rPr>
        <w:t>Tên gói thầu:</w:t>
      </w:r>
      <w:r w:rsidRPr="001C5015">
        <w:rPr>
          <w:iCs/>
          <w:color w:val="000000" w:themeColor="text1"/>
          <w:spacing w:val="-4"/>
          <w:sz w:val="28"/>
          <w:szCs w:val="28"/>
          <w:lang w:val="nl-NL"/>
        </w:rPr>
        <w:t xml:space="preserve"> </w:t>
      </w:r>
      <w:r w:rsidR="00765C13" w:rsidRPr="00765C13">
        <w:rPr>
          <w:iCs/>
          <w:color w:val="000000" w:themeColor="text1"/>
          <w:spacing w:val="-4"/>
          <w:sz w:val="28"/>
          <w:szCs w:val="28"/>
          <w:lang w:val="nl-NL"/>
        </w:rPr>
        <w:t xml:space="preserve">Gói thầu số </w:t>
      </w:r>
      <w:r w:rsidR="001A2991">
        <w:rPr>
          <w:iCs/>
          <w:color w:val="000000" w:themeColor="text1"/>
          <w:spacing w:val="-4"/>
          <w:sz w:val="28"/>
          <w:szCs w:val="28"/>
          <w:lang w:val="nl-NL"/>
        </w:rPr>
        <w:t>0</w:t>
      </w:r>
      <w:bookmarkStart w:id="1" w:name="_GoBack"/>
      <w:bookmarkEnd w:id="1"/>
      <w:r w:rsidR="00765C13" w:rsidRPr="00765C13">
        <w:rPr>
          <w:iCs/>
          <w:color w:val="000000" w:themeColor="text1"/>
          <w:spacing w:val="-4"/>
          <w:sz w:val="28"/>
          <w:szCs w:val="28"/>
          <w:lang w:val="nl-NL"/>
        </w:rPr>
        <w:t>3: “Cung cấp nước uống tinh khiết cho người bệnh và nhân viên y tế tại Bệnh viện Đa khoa tỉnh Bình Dương năm 2025-2026”</w:t>
      </w:r>
      <w:r w:rsidR="00765C13">
        <w:rPr>
          <w:iCs/>
          <w:color w:val="000000" w:themeColor="text1"/>
          <w:spacing w:val="-4"/>
          <w:sz w:val="28"/>
          <w:szCs w:val="28"/>
          <w:lang w:val="nl-NL"/>
        </w:rPr>
        <w:t>.</w:t>
      </w:r>
    </w:p>
    <w:p w14:paraId="723D1906" w14:textId="4F575A9C" w:rsidR="001C5015" w:rsidRPr="001C5015" w:rsidRDefault="001C5015" w:rsidP="00765C13">
      <w:pPr>
        <w:spacing w:before="120" w:after="120"/>
        <w:ind w:firstLine="567"/>
        <w:rPr>
          <w:iCs/>
          <w:color w:val="000000" w:themeColor="text1"/>
          <w:spacing w:val="-4"/>
          <w:sz w:val="28"/>
          <w:szCs w:val="28"/>
          <w:lang w:val="nl-NL"/>
        </w:rPr>
      </w:pPr>
      <w:r w:rsidRPr="001C5015">
        <w:rPr>
          <w:b/>
          <w:bCs/>
          <w:iCs/>
          <w:color w:val="000000" w:themeColor="text1"/>
          <w:spacing w:val="-4"/>
          <w:sz w:val="28"/>
          <w:szCs w:val="28"/>
          <w:lang w:val="nl-NL"/>
        </w:rPr>
        <w:t>Giá gói thầu:</w:t>
      </w:r>
      <w:r w:rsidRPr="001C5015">
        <w:rPr>
          <w:iCs/>
          <w:color w:val="000000" w:themeColor="text1"/>
          <w:spacing w:val="-4"/>
          <w:sz w:val="28"/>
          <w:szCs w:val="28"/>
          <w:lang w:val="nl-NL"/>
        </w:rPr>
        <w:t xml:space="preserve"> </w:t>
      </w:r>
      <w:r w:rsidR="00765C13">
        <w:rPr>
          <w:iCs/>
          <w:color w:val="000000" w:themeColor="text1"/>
          <w:spacing w:val="-4"/>
          <w:sz w:val="28"/>
          <w:szCs w:val="28"/>
          <w:lang w:val="nl-NL"/>
        </w:rPr>
        <w:t>490.738.875 VND.</w:t>
      </w:r>
    </w:p>
    <w:p w14:paraId="2CF5EB33" w14:textId="77777777" w:rsidR="001C5015" w:rsidRPr="001C5015" w:rsidRDefault="001C5015" w:rsidP="00765C13">
      <w:pPr>
        <w:spacing w:before="120" w:after="120"/>
        <w:ind w:firstLine="567"/>
        <w:rPr>
          <w:iCs/>
          <w:color w:val="000000" w:themeColor="text1"/>
          <w:spacing w:val="-4"/>
          <w:sz w:val="28"/>
          <w:szCs w:val="28"/>
          <w:lang w:val="nl-NL"/>
        </w:rPr>
      </w:pPr>
      <w:r w:rsidRPr="001C5015">
        <w:rPr>
          <w:b/>
          <w:bCs/>
          <w:iCs/>
          <w:color w:val="000000" w:themeColor="text1"/>
          <w:spacing w:val="-4"/>
          <w:sz w:val="28"/>
          <w:szCs w:val="28"/>
          <w:lang w:val="nl-NL"/>
        </w:rPr>
        <w:t>Hình thức lựa chọn nhà thầu:</w:t>
      </w:r>
      <w:r w:rsidRPr="001C5015">
        <w:rPr>
          <w:iCs/>
          <w:color w:val="000000" w:themeColor="text1"/>
          <w:spacing w:val="-4"/>
          <w:sz w:val="28"/>
          <w:szCs w:val="28"/>
          <w:lang w:val="nl-NL"/>
        </w:rPr>
        <w:t xml:space="preserve"> Đấu thầu rộng rãi; trong nước; qua mạng.</w:t>
      </w:r>
    </w:p>
    <w:p w14:paraId="714CCC48" w14:textId="77777777" w:rsidR="001C5015" w:rsidRPr="001C5015" w:rsidRDefault="001C5015" w:rsidP="00765C13">
      <w:pPr>
        <w:spacing w:before="120" w:after="120"/>
        <w:ind w:firstLine="567"/>
        <w:rPr>
          <w:iCs/>
          <w:color w:val="000000" w:themeColor="text1"/>
          <w:spacing w:val="-4"/>
          <w:sz w:val="28"/>
          <w:szCs w:val="28"/>
          <w:lang w:val="nl-NL"/>
        </w:rPr>
      </w:pPr>
      <w:r w:rsidRPr="001C5015">
        <w:rPr>
          <w:b/>
          <w:bCs/>
          <w:iCs/>
          <w:color w:val="000000" w:themeColor="text1"/>
          <w:spacing w:val="-4"/>
          <w:sz w:val="28"/>
          <w:szCs w:val="28"/>
          <w:lang w:val="nl-NL"/>
        </w:rPr>
        <w:t>Phương thức lựa chọn nhà thầu:</w:t>
      </w:r>
      <w:r w:rsidRPr="001C5015">
        <w:rPr>
          <w:iCs/>
          <w:color w:val="000000" w:themeColor="text1"/>
          <w:spacing w:val="-4"/>
          <w:sz w:val="28"/>
          <w:szCs w:val="28"/>
          <w:lang w:val="nl-NL"/>
        </w:rPr>
        <w:t xml:space="preserve"> Một giai đoạn một túi hồ sơ.</w:t>
      </w:r>
    </w:p>
    <w:p w14:paraId="2A45CE4F" w14:textId="3E20B8F0" w:rsidR="001C5015" w:rsidRPr="001C5015" w:rsidRDefault="001C5015" w:rsidP="00765C13">
      <w:pPr>
        <w:spacing w:before="120" w:after="120"/>
        <w:ind w:firstLine="567"/>
        <w:rPr>
          <w:iCs/>
          <w:color w:val="000000" w:themeColor="text1"/>
          <w:spacing w:val="-4"/>
          <w:sz w:val="28"/>
          <w:szCs w:val="28"/>
          <w:lang w:val="nl-NL"/>
        </w:rPr>
      </w:pPr>
      <w:r w:rsidRPr="001C5015">
        <w:rPr>
          <w:b/>
          <w:bCs/>
          <w:iCs/>
          <w:color w:val="000000" w:themeColor="text1"/>
          <w:spacing w:val="-4"/>
          <w:sz w:val="28"/>
          <w:szCs w:val="28"/>
          <w:lang w:val="nl-NL"/>
        </w:rPr>
        <w:t>Phạm vi công việc:</w:t>
      </w:r>
      <w:r w:rsidRPr="001C5015">
        <w:rPr>
          <w:iCs/>
          <w:color w:val="000000" w:themeColor="text1"/>
          <w:spacing w:val="-4"/>
          <w:sz w:val="28"/>
          <w:szCs w:val="28"/>
          <w:lang w:val="nl-NL"/>
        </w:rPr>
        <w:t xml:space="preserve"> </w:t>
      </w:r>
      <w:r w:rsidR="00765C13" w:rsidRPr="00765C13">
        <w:rPr>
          <w:iCs/>
          <w:color w:val="000000" w:themeColor="text1"/>
          <w:spacing w:val="-4"/>
          <w:sz w:val="28"/>
          <w:szCs w:val="28"/>
          <w:lang w:val="nl-NL"/>
        </w:rPr>
        <w:t>Cung cấp nước uống tinh khiết cho người bệnh và nhân viên y tế tại Bệnh viện Đa khoa tỉnh Bình Dương năm 2025-2026</w:t>
      </w:r>
      <w:r w:rsidR="00765C13">
        <w:rPr>
          <w:iCs/>
          <w:color w:val="000000" w:themeColor="text1"/>
          <w:spacing w:val="-4"/>
          <w:sz w:val="28"/>
          <w:szCs w:val="28"/>
          <w:lang w:val="nl-NL"/>
        </w:rPr>
        <w:t>.</w:t>
      </w:r>
    </w:p>
    <w:p w14:paraId="530872C2" w14:textId="2EA708CF" w:rsidR="001C5015" w:rsidRPr="001C5015" w:rsidRDefault="001C5015" w:rsidP="00765C13">
      <w:pPr>
        <w:spacing w:before="120" w:after="120"/>
        <w:ind w:firstLine="567"/>
        <w:rPr>
          <w:iCs/>
          <w:color w:val="000000" w:themeColor="text1"/>
          <w:spacing w:val="-4"/>
          <w:sz w:val="28"/>
          <w:szCs w:val="28"/>
          <w:lang w:val="nl-NL"/>
        </w:rPr>
      </w:pPr>
      <w:r w:rsidRPr="001C5015">
        <w:rPr>
          <w:b/>
          <w:bCs/>
          <w:iCs/>
          <w:color w:val="000000" w:themeColor="text1"/>
          <w:spacing w:val="-4"/>
          <w:sz w:val="28"/>
          <w:szCs w:val="28"/>
          <w:lang w:val="nl-NL"/>
        </w:rPr>
        <w:t>Loại hợp đồng:</w:t>
      </w:r>
      <w:r w:rsidRPr="001C5015">
        <w:rPr>
          <w:iCs/>
          <w:color w:val="000000" w:themeColor="text1"/>
          <w:spacing w:val="-4"/>
          <w:sz w:val="28"/>
          <w:szCs w:val="28"/>
          <w:lang w:val="nl-NL"/>
        </w:rPr>
        <w:t xml:space="preserve"> </w:t>
      </w:r>
      <w:r w:rsidR="00765C13">
        <w:rPr>
          <w:iCs/>
          <w:color w:val="000000" w:themeColor="text1"/>
          <w:spacing w:val="-4"/>
          <w:sz w:val="28"/>
          <w:szCs w:val="28"/>
          <w:lang w:val="nl-NL"/>
        </w:rPr>
        <w:t>Trọn gói.</w:t>
      </w:r>
    </w:p>
    <w:p w14:paraId="06274FF3" w14:textId="3E206F16" w:rsidR="001C5015" w:rsidRPr="001C5015" w:rsidRDefault="001C5015" w:rsidP="00765C13">
      <w:pPr>
        <w:spacing w:before="120" w:after="120"/>
        <w:ind w:firstLine="567"/>
        <w:rPr>
          <w:iCs/>
          <w:color w:val="000000" w:themeColor="text1"/>
          <w:spacing w:val="-4"/>
          <w:sz w:val="28"/>
          <w:szCs w:val="28"/>
          <w:lang w:val="nl-NL"/>
        </w:rPr>
      </w:pPr>
      <w:r w:rsidRPr="001C5015">
        <w:rPr>
          <w:b/>
          <w:bCs/>
          <w:iCs/>
          <w:color w:val="000000" w:themeColor="text1"/>
          <w:spacing w:val="-4"/>
          <w:sz w:val="28"/>
          <w:szCs w:val="28"/>
          <w:lang w:val="nl-NL"/>
        </w:rPr>
        <w:t>Thời gian thực hiện gói thầu:</w:t>
      </w:r>
      <w:r w:rsidR="00765C13">
        <w:rPr>
          <w:iCs/>
          <w:color w:val="000000" w:themeColor="text1"/>
          <w:spacing w:val="-4"/>
          <w:sz w:val="28"/>
          <w:szCs w:val="28"/>
          <w:lang w:val="nl-NL"/>
        </w:rPr>
        <w:t xml:space="preserve"> 12</w:t>
      </w:r>
      <w:r w:rsidRPr="001C5015">
        <w:rPr>
          <w:iCs/>
          <w:color w:val="000000" w:themeColor="text1"/>
          <w:spacing w:val="-4"/>
          <w:sz w:val="28"/>
          <w:szCs w:val="28"/>
          <w:lang w:val="nl-NL"/>
        </w:rPr>
        <w:t xml:space="preserve"> tháng</w:t>
      </w:r>
    </w:p>
    <w:p w14:paraId="5164DB76" w14:textId="35CC2F83" w:rsidR="001C5015" w:rsidRPr="001C5015" w:rsidRDefault="00765C13" w:rsidP="00765C13">
      <w:pPr>
        <w:spacing w:before="120" w:after="120"/>
        <w:ind w:firstLine="567"/>
        <w:rPr>
          <w:b/>
          <w:color w:val="000000" w:themeColor="text1"/>
          <w:sz w:val="28"/>
          <w:szCs w:val="28"/>
          <w:lang w:val="nl-NL"/>
        </w:rPr>
      </w:pPr>
      <w:r>
        <w:rPr>
          <w:b/>
          <w:color w:val="000000" w:themeColor="text1"/>
          <w:sz w:val="28"/>
          <w:szCs w:val="28"/>
          <w:lang w:val="nl-NL"/>
        </w:rPr>
        <w:t>1.2</w:t>
      </w:r>
      <w:r w:rsidR="001C5015" w:rsidRPr="001C5015">
        <w:rPr>
          <w:b/>
          <w:color w:val="000000" w:themeColor="text1"/>
          <w:sz w:val="28"/>
          <w:szCs w:val="28"/>
          <w:lang w:val="nl-NL"/>
        </w:rPr>
        <w:t>. Yêu cầu kỹ thuật của gói thầu:</w:t>
      </w:r>
    </w:p>
    <w:p w14:paraId="7C3B8E83" w14:textId="77777777" w:rsidR="00765C13" w:rsidRPr="00765C13" w:rsidRDefault="00765C13" w:rsidP="00765C13">
      <w:pPr>
        <w:pStyle w:val="H3"/>
      </w:pPr>
      <w:bookmarkStart w:id="2" w:name="_Toc149203679"/>
      <w:r w:rsidRPr="00765C13">
        <w:t>1.2.1. Yêu cầu về kỹ thuật chung</w:t>
      </w:r>
      <w:bookmarkEnd w:id="2"/>
    </w:p>
    <w:p w14:paraId="13D73ED7" w14:textId="77777777" w:rsidR="00765C13" w:rsidRPr="00765C13" w:rsidRDefault="00765C13" w:rsidP="00765C13">
      <w:pPr>
        <w:pStyle w:val="ListParagraph"/>
        <w:tabs>
          <w:tab w:val="left" w:pos="0"/>
        </w:tabs>
        <w:spacing w:before="120" w:after="120"/>
        <w:ind w:left="0" w:firstLine="567"/>
        <w:contextualSpacing w:val="0"/>
        <w:rPr>
          <w:rFonts w:ascii="Times New Roman" w:hAnsi="Times New Roman" w:cs="Times New Roman"/>
          <w:color w:val="000000" w:themeColor="text1"/>
          <w:sz w:val="28"/>
          <w:szCs w:val="28"/>
        </w:rPr>
      </w:pPr>
      <w:r w:rsidRPr="00765C13">
        <w:rPr>
          <w:rFonts w:ascii="Times New Roman" w:hAnsi="Times New Roman" w:cs="Times New Roman"/>
          <w:color w:val="000000" w:themeColor="text1"/>
          <w:sz w:val="28"/>
          <w:szCs w:val="28"/>
        </w:rPr>
        <w:t>Nhà thầu dự thầu cam kết thực hiện các yêu cầu kỹ thuật chung theo Mẫu số 16C.</w:t>
      </w:r>
    </w:p>
    <w:p w14:paraId="43926C56" w14:textId="77777777" w:rsidR="00765C13" w:rsidRPr="00765C13" w:rsidRDefault="00765C13" w:rsidP="00765C13">
      <w:pPr>
        <w:pStyle w:val="H3"/>
      </w:pPr>
      <w:bookmarkStart w:id="3" w:name="_Toc151914530"/>
      <w:r w:rsidRPr="00765C13">
        <w:t>1.2.2 Yêu cầu về kỹ thuật cụ thể</w:t>
      </w:r>
      <w:bookmarkEnd w:id="3"/>
    </w:p>
    <w:p w14:paraId="6352FBDA" w14:textId="2F9A9519" w:rsidR="00915018" w:rsidRDefault="00765C13" w:rsidP="00765C13">
      <w:pPr>
        <w:pStyle w:val="Caption"/>
        <w:spacing w:before="120" w:after="120"/>
        <w:ind w:firstLine="567"/>
        <w:rPr>
          <w:rFonts w:ascii="Times New Roman" w:hAnsi="Times New Roman"/>
          <w:sz w:val="28"/>
          <w:szCs w:val="28"/>
          <w:lang w:val="vi-VN"/>
        </w:rPr>
      </w:pPr>
      <w:r w:rsidRPr="00765C13">
        <w:rPr>
          <w:rFonts w:ascii="Times New Roman" w:hAnsi="Times New Roman"/>
          <w:sz w:val="28"/>
          <w:szCs w:val="28"/>
        </w:rPr>
        <w:t>Tóm tắt thông số kỹ thuật của hàng hóa phải tuân thủ các thông số kỹ thuật và các tiêu chuẩn sau đây</w:t>
      </w:r>
      <w:r w:rsidRPr="00765C13">
        <w:rPr>
          <w:rFonts w:ascii="Times New Roman" w:hAnsi="Times New Roman"/>
          <w:sz w:val="28"/>
          <w:szCs w:val="28"/>
          <w:lang w:val="vi-VN"/>
        </w:rPr>
        <w:t xml:space="preserve">: </w:t>
      </w:r>
    </w:p>
    <w:p w14:paraId="5856A2EB" w14:textId="77777777" w:rsidR="00915018" w:rsidRDefault="00915018">
      <w:pPr>
        <w:spacing w:after="160" w:line="259" w:lineRule="auto"/>
        <w:jc w:val="left"/>
        <w:rPr>
          <w:sz w:val="28"/>
          <w:szCs w:val="28"/>
          <w:lang w:val="vi-VN"/>
        </w:rPr>
      </w:pPr>
      <w:r>
        <w:rPr>
          <w:sz w:val="28"/>
          <w:szCs w:val="28"/>
          <w:lang w:val="vi-VN"/>
        </w:rPr>
        <w:br w:type="page"/>
      </w:r>
    </w:p>
    <w:tbl>
      <w:tblPr>
        <w:tblStyle w:val="TableGrid"/>
        <w:tblW w:w="9466" w:type="dxa"/>
        <w:tblLook w:val="04A0" w:firstRow="1" w:lastRow="0" w:firstColumn="1" w:lastColumn="0" w:noHBand="0" w:noVBand="1"/>
      </w:tblPr>
      <w:tblGrid>
        <w:gridCol w:w="846"/>
        <w:gridCol w:w="1870"/>
        <w:gridCol w:w="4083"/>
        <w:gridCol w:w="1418"/>
        <w:gridCol w:w="1249"/>
      </w:tblGrid>
      <w:tr w:rsidR="00765C13" w14:paraId="34634813" w14:textId="77777777" w:rsidTr="00765C13">
        <w:tc>
          <w:tcPr>
            <w:tcW w:w="846" w:type="dxa"/>
          </w:tcPr>
          <w:p w14:paraId="761DFC83" w14:textId="3719E555" w:rsidR="00765C13" w:rsidRPr="00765C13" w:rsidRDefault="00765C13" w:rsidP="00765C13">
            <w:pPr>
              <w:jc w:val="center"/>
              <w:rPr>
                <w:b/>
              </w:rPr>
            </w:pPr>
            <w:r w:rsidRPr="00765C13">
              <w:rPr>
                <w:b/>
              </w:rPr>
              <w:lastRenderedPageBreak/>
              <w:t>STT</w:t>
            </w:r>
          </w:p>
        </w:tc>
        <w:tc>
          <w:tcPr>
            <w:tcW w:w="1870" w:type="dxa"/>
          </w:tcPr>
          <w:p w14:paraId="776D2B04" w14:textId="69A4ADEA" w:rsidR="00765C13" w:rsidRPr="00765C13" w:rsidRDefault="00765C13" w:rsidP="00765C13">
            <w:pPr>
              <w:jc w:val="center"/>
              <w:rPr>
                <w:b/>
              </w:rPr>
            </w:pPr>
            <w:r w:rsidRPr="00765C13">
              <w:rPr>
                <w:b/>
              </w:rPr>
              <w:t>Tên hàng hóa</w:t>
            </w:r>
          </w:p>
        </w:tc>
        <w:tc>
          <w:tcPr>
            <w:tcW w:w="4083" w:type="dxa"/>
          </w:tcPr>
          <w:p w14:paraId="32183B5B" w14:textId="0B43F609" w:rsidR="00765C13" w:rsidRPr="00765C13" w:rsidRDefault="00765C13" w:rsidP="00765C13">
            <w:pPr>
              <w:jc w:val="center"/>
              <w:rPr>
                <w:b/>
              </w:rPr>
            </w:pPr>
            <w:r w:rsidRPr="00765C13">
              <w:rPr>
                <w:b/>
              </w:rPr>
              <w:t>Thông số kỹ thuật cơ bản</w:t>
            </w:r>
          </w:p>
        </w:tc>
        <w:tc>
          <w:tcPr>
            <w:tcW w:w="1418" w:type="dxa"/>
          </w:tcPr>
          <w:p w14:paraId="66A9D21F" w14:textId="140D5694" w:rsidR="00765C13" w:rsidRPr="00765C13" w:rsidRDefault="00765C13" w:rsidP="00765C13">
            <w:pPr>
              <w:jc w:val="center"/>
              <w:rPr>
                <w:b/>
              </w:rPr>
            </w:pPr>
            <w:r w:rsidRPr="00765C13">
              <w:rPr>
                <w:b/>
              </w:rPr>
              <w:t>Đơn vị tính</w:t>
            </w:r>
          </w:p>
        </w:tc>
        <w:tc>
          <w:tcPr>
            <w:tcW w:w="1249" w:type="dxa"/>
          </w:tcPr>
          <w:p w14:paraId="1BEED4B8" w14:textId="24D09B3B" w:rsidR="00765C13" w:rsidRPr="00765C13" w:rsidRDefault="00765C13" w:rsidP="00765C13">
            <w:pPr>
              <w:jc w:val="center"/>
              <w:rPr>
                <w:b/>
              </w:rPr>
            </w:pPr>
            <w:r w:rsidRPr="00765C13">
              <w:rPr>
                <w:b/>
              </w:rPr>
              <w:t>Số lượng</w:t>
            </w:r>
          </w:p>
        </w:tc>
      </w:tr>
      <w:tr w:rsidR="00765C13" w14:paraId="7E13659E" w14:textId="77777777" w:rsidTr="00915018">
        <w:tc>
          <w:tcPr>
            <w:tcW w:w="846" w:type="dxa"/>
            <w:vAlign w:val="center"/>
          </w:tcPr>
          <w:p w14:paraId="5FD0C157" w14:textId="777FCB9C" w:rsidR="00765C13" w:rsidRPr="00765C13" w:rsidRDefault="00765C13" w:rsidP="00915018">
            <w:pPr>
              <w:jc w:val="center"/>
            </w:pPr>
            <w:r>
              <w:t>1</w:t>
            </w:r>
          </w:p>
        </w:tc>
        <w:tc>
          <w:tcPr>
            <w:tcW w:w="1870" w:type="dxa"/>
            <w:vAlign w:val="center"/>
          </w:tcPr>
          <w:p w14:paraId="66960889" w14:textId="38678A1D" w:rsidR="00765C13" w:rsidRPr="00765C13" w:rsidRDefault="00765C13" w:rsidP="00915018">
            <w:pPr>
              <w:jc w:val="left"/>
            </w:pPr>
            <w:r>
              <w:t>Nước uống đóng bình</w:t>
            </w:r>
          </w:p>
        </w:tc>
        <w:tc>
          <w:tcPr>
            <w:tcW w:w="4083" w:type="dxa"/>
          </w:tcPr>
          <w:p w14:paraId="6F3533A0" w14:textId="77777777" w:rsidR="00765C13" w:rsidRDefault="00915018" w:rsidP="00915018">
            <w:r>
              <w:t xml:space="preserve">- </w:t>
            </w:r>
            <w:r w:rsidRPr="00915018">
              <w:t>Nước uống đóng bình dung tích 20 lít (±10%)</w:t>
            </w:r>
            <w:r>
              <w:t>.</w:t>
            </w:r>
          </w:p>
          <w:p w14:paraId="1381173E" w14:textId="66BBE61B" w:rsidR="00915018" w:rsidRDefault="00915018" w:rsidP="00915018">
            <w:r>
              <w:t>- Có vòi và không vòi.</w:t>
            </w:r>
          </w:p>
          <w:p w14:paraId="74C3B99E" w14:textId="77777777" w:rsidR="00915018" w:rsidRDefault="00915018" w:rsidP="00915018">
            <w:r>
              <w:t>- Nước không màu, không mùi, không vị.</w:t>
            </w:r>
          </w:p>
          <w:p w14:paraId="24D2591F" w14:textId="35649A5E" w:rsidR="00915018" w:rsidRPr="00765C13" w:rsidRDefault="00915018" w:rsidP="00915018">
            <w:r>
              <w:t>- Là loại nước sạch, sử dụng để uống trực tiếp, các chỉ tiêu về chất lượng nước đáp ứng theo tiêu chuẩn QCVN6-1:2010/BYT của Bộ Y tế.</w:t>
            </w:r>
          </w:p>
        </w:tc>
        <w:tc>
          <w:tcPr>
            <w:tcW w:w="1418" w:type="dxa"/>
            <w:vAlign w:val="center"/>
          </w:tcPr>
          <w:p w14:paraId="34B1BC93" w14:textId="534C1741" w:rsidR="00765C13" w:rsidRPr="00765C13" w:rsidRDefault="00765C13" w:rsidP="00915018">
            <w:pPr>
              <w:jc w:val="center"/>
            </w:pPr>
            <w:r>
              <w:t>Bình</w:t>
            </w:r>
          </w:p>
        </w:tc>
        <w:tc>
          <w:tcPr>
            <w:tcW w:w="1249" w:type="dxa"/>
            <w:vAlign w:val="center"/>
          </w:tcPr>
          <w:p w14:paraId="219C23BA" w14:textId="7433FC81" w:rsidR="00765C13" w:rsidRPr="00765C13" w:rsidRDefault="00765C13" w:rsidP="00915018">
            <w:pPr>
              <w:jc w:val="center"/>
            </w:pPr>
            <w:r>
              <w:t>17.370</w:t>
            </w:r>
          </w:p>
        </w:tc>
      </w:tr>
      <w:tr w:rsidR="00765C13" w14:paraId="2B30EAFF" w14:textId="77777777" w:rsidTr="00915018">
        <w:tc>
          <w:tcPr>
            <w:tcW w:w="846" w:type="dxa"/>
            <w:vAlign w:val="center"/>
          </w:tcPr>
          <w:p w14:paraId="492E5070" w14:textId="7CB328CA" w:rsidR="00765C13" w:rsidRPr="00765C13" w:rsidRDefault="00765C13" w:rsidP="00915018">
            <w:pPr>
              <w:jc w:val="center"/>
            </w:pPr>
            <w:r>
              <w:t>2</w:t>
            </w:r>
          </w:p>
        </w:tc>
        <w:tc>
          <w:tcPr>
            <w:tcW w:w="1870" w:type="dxa"/>
            <w:vAlign w:val="center"/>
          </w:tcPr>
          <w:p w14:paraId="10D0C436" w14:textId="64487275" w:rsidR="00765C13" w:rsidRDefault="00765C13" w:rsidP="00915018">
            <w:pPr>
              <w:jc w:val="left"/>
              <w:rPr>
                <w:lang w:val="vi-VN"/>
              </w:rPr>
            </w:pPr>
            <w:r>
              <w:t>Nước uống đóng chai</w:t>
            </w:r>
          </w:p>
        </w:tc>
        <w:tc>
          <w:tcPr>
            <w:tcW w:w="4083" w:type="dxa"/>
          </w:tcPr>
          <w:p w14:paraId="205C3078" w14:textId="7F8CB015" w:rsidR="00915018" w:rsidRDefault="00915018" w:rsidP="00915018">
            <w:r>
              <w:t>- Nước uống đóng chai dung tích ≥350ml</w:t>
            </w:r>
          </w:p>
          <w:p w14:paraId="3EE314D9" w14:textId="289612CE" w:rsidR="00915018" w:rsidRDefault="00915018" w:rsidP="00915018">
            <w:r>
              <w:t>- Nước không màu, không mùi, không vị.</w:t>
            </w:r>
          </w:p>
          <w:p w14:paraId="34041832" w14:textId="28A3A24C" w:rsidR="00765C13" w:rsidRDefault="00915018" w:rsidP="00915018">
            <w:pPr>
              <w:rPr>
                <w:lang w:val="vi-VN"/>
              </w:rPr>
            </w:pPr>
            <w:r>
              <w:t>- Là loại nước sạch, sử dụng để uống trực tiếp, các chỉ tiêu về chất lượng nước đáp ứng theo tiêu chuẩn QCVN6-1:2010/BYT của Bộ Y tế.</w:t>
            </w:r>
          </w:p>
        </w:tc>
        <w:tc>
          <w:tcPr>
            <w:tcW w:w="1418" w:type="dxa"/>
            <w:vAlign w:val="center"/>
          </w:tcPr>
          <w:p w14:paraId="1C210212" w14:textId="711C23B5" w:rsidR="00765C13" w:rsidRPr="00765C13" w:rsidRDefault="00765C13" w:rsidP="00915018">
            <w:pPr>
              <w:jc w:val="center"/>
            </w:pPr>
            <w:r>
              <w:t>Chai</w:t>
            </w:r>
          </w:p>
        </w:tc>
        <w:tc>
          <w:tcPr>
            <w:tcW w:w="1249" w:type="dxa"/>
            <w:vAlign w:val="center"/>
          </w:tcPr>
          <w:p w14:paraId="39592017" w14:textId="06F7BA65" w:rsidR="00765C13" w:rsidRPr="00765C13" w:rsidRDefault="00765C13" w:rsidP="00915018">
            <w:pPr>
              <w:jc w:val="center"/>
            </w:pPr>
            <w:r>
              <w:t>49.857</w:t>
            </w:r>
          </w:p>
        </w:tc>
      </w:tr>
    </w:tbl>
    <w:p w14:paraId="1F0569AD" w14:textId="77777777" w:rsidR="00765C13" w:rsidRPr="00765C13" w:rsidRDefault="00765C13" w:rsidP="00765C13">
      <w:pPr>
        <w:rPr>
          <w:lang w:val="vi-VN"/>
        </w:rPr>
      </w:pPr>
    </w:p>
    <w:p w14:paraId="1442FF33" w14:textId="77777777" w:rsidR="009A32BC" w:rsidRDefault="009A32BC">
      <w:pPr>
        <w:spacing w:after="160" w:line="259" w:lineRule="auto"/>
        <w:jc w:val="left"/>
        <w:rPr>
          <w:color w:val="000000" w:themeColor="text1"/>
          <w:spacing w:val="-2"/>
          <w:sz w:val="28"/>
          <w:szCs w:val="28"/>
          <w:lang w:val="nl-NL"/>
        </w:rPr>
      </w:pPr>
      <w:r>
        <w:rPr>
          <w:color w:val="000000" w:themeColor="text1"/>
          <w:spacing w:val="-2"/>
          <w:sz w:val="28"/>
          <w:szCs w:val="28"/>
          <w:lang w:val="nl-NL"/>
        </w:rPr>
        <w:br w:type="page"/>
      </w:r>
    </w:p>
    <w:p w14:paraId="694503D8" w14:textId="77777777" w:rsidR="009A32BC" w:rsidRPr="00AC4E54" w:rsidRDefault="009A32BC" w:rsidP="009A32BC">
      <w:pPr>
        <w:pStyle w:val="H3"/>
        <w:spacing w:line="276" w:lineRule="auto"/>
        <w:jc w:val="right"/>
        <w:rPr>
          <w:b w:val="0"/>
          <w:color w:val="auto"/>
        </w:rPr>
      </w:pPr>
      <w:bookmarkStart w:id="4" w:name="_Toc126576913"/>
      <w:r w:rsidRPr="00AC4E54">
        <w:rPr>
          <w:color w:val="auto"/>
        </w:rPr>
        <w:lastRenderedPageBreak/>
        <w:t xml:space="preserve">Mẫu số </w:t>
      </w:r>
      <w:bookmarkEnd w:id="4"/>
      <w:r w:rsidRPr="00AC4E54">
        <w:rPr>
          <w:color w:val="auto"/>
        </w:rPr>
        <w:t>16B (File Scan đính kèm)</w:t>
      </w:r>
    </w:p>
    <w:p w14:paraId="17B157C7" w14:textId="77777777" w:rsidR="009A32BC" w:rsidRPr="00AC4E54" w:rsidRDefault="009A32BC" w:rsidP="009A32BC">
      <w:pPr>
        <w:spacing w:line="276" w:lineRule="auto"/>
        <w:jc w:val="center"/>
        <w:rPr>
          <w:b/>
          <w:sz w:val="28"/>
        </w:rPr>
      </w:pPr>
      <w:r w:rsidRPr="00AC4E54">
        <w:rPr>
          <w:b/>
          <w:sz w:val="28"/>
        </w:rPr>
        <w:t>BẢN CAM KẾT VỀ CÁC YÊU CẦU KỸ THUẬT CHUNG</w:t>
      </w:r>
    </w:p>
    <w:p w14:paraId="09812CC3" w14:textId="77777777" w:rsidR="009A32BC" w:rsidRPr="00AC4E54" w:rsidRDefault="009A32BC" w:rsidP="009A32BC">
      <w:pPr>
        <w:spacing w:line="276" w:lineRule="auto"/>
        <w:jc w:val="center"/>
        <w:rPr>
          <w:b/>
          <w:sz w:val="28"/>
        </w:rPr>
      </w:pPr>
    </w:p>
    <w:p w14:paraId="3B9EE28C" w14:textId="77777777" w:rsidR="009A32BC" w:rsidRPr="00AC4E54" w:rsidRDefault="009A32BC" w:rsidP="009A32BC">
      <w:pPr>
        <w:tabs>
          <w:tab w:val="left" w:pos="142"/>
        </w:tabs>
        <w:spacing w:line="276" w:lineRule="auto"/>
        <w:ind w:firstLine="567"/>
        <w:jc w:val="left"/>
        <w:rPr>
          <w:sz w:val="28"/>
          <w:lang w:val="vi-VN"/>
        </w:rPr>
      </w:pPr>
      <w:r w:rsidRPr="00AC4E54">
        <w:rPr>
          <w:sz w:val="28"/>
        </w:rPr>
        <w:t>Công ty:</w:t>
      </w:r>
      <w:r w:rsidRPr="00AC4E54">
        <w:rPr>
          <w:sz w:val="28"/>
          <w:lang w:val="vi-VN"/>
        </w:rPr>
        <w:t xml:space="preserve"> </w:t>
      </w:r>
      <w:r w:rsidRPr="00AC4E54">
        <w:rPr>
          <w:sz w:val="28"/>
        </w:rPr>
        <w:t>……………………………………………………………</w:t>
      </w:r>
      <w:r w:rsidRPr="00AC4E54">
        <w:rPr>
          <w:sz w:val="28"/>
          <w:lang w:val="vi-VN"/>
        </w:rPr>
        <w:t>.......</w:t>
      </w:r>
    </w:p>
    <w:p w14:paraId="5965E70E" w14:textId="77777777" w:rsidR="009A32BC" w:rsidRPr="00AC4E54" w:rsidRDefault="009A32BC" w:rsidP="009A32BC">
      <w:pPr>
        <w:tabs>
          <w:tab w:val="left" w:pos="142"/>
        </w:tabs>
        <w:spacing w:line="276" w:lineRule="auto"/>
        <w:ind w:firstLine="567"/>
        <w:jc w:val="left"/>
        <w:rPr>
          <w:sz w:val="28"/>
        </w:rPr>
      </w:pPr>
      <w:r w:rsidRPr="00AC4E54">
        <w:rPr>
          <w:sz w:val="28"/>
        </w:rPr>
        <w:t>Số đăng ký kinh doanh………………………………………………………</w:t>
      </w:r>
    </w:p>
    <w:p w14:paraId="355DE7E4" w14:textId="09E094B9" w:rsidR="009A32BC" w:rsidRPr="00AC4E54" w:rsidRDefault="009A32BC" w:rsidP="009A32BC">
      <w:pPr>
        <w:tabs>
          <w:tab w:val="left" w:pos="142"/>
        </w:tabs>
        <w:spacing w:line="276" w:lineRule="auto"/>
        <w:ind w:firstLine="567"/>
        <w:rPr>
          <w:sz w:val="28"/>
          <w:lang w:val="pt-BR"/>
        </w:rPr>
      </w:pPr>
      <w:r w:rsidRPr="00AC4E54">
        <w:rPr>
          <w:sz w:val="28"/>
          <w:lang w:val="pt-BR"/>
        </w:rPr>
        <w:t>Công ty chúng tôi tham dự gói thầu ……………………………………… của Bệnh</w:t>
      </w:r>
      <w:r w:rsidRPr="00AC4E54">
        <w:rPr>
          <w:sz w:val="28"/>
          <w:lang w:val="vi-VN"/>
        </w:rPr>
        <w:t xml:space="preserve"> viện đa khoa Bình Dương</w:t>
      </w:r>
      <w:r w:rsidRPr="00AC4E54">
        <w:rPr>
          <w:sz w:val="28"/>
          <w:lang w:val="pt-BR"/>
        </w:rPr>
        <w:t>. Chúng tôi xin cam kết về E</w:t>
      </w:r>
      <w:r w:rsidRPr="00AC4E54">
        <w:rPr>
          <w:sz w:val="28"/>
          <w:lang w:val="vi-VN"/>
        </w:rPr>
        <w:t>-</w:t>
      </w:r>
      <w:r w:rsidRPr="00AC4E54">
        <w:rPr>
          <w:sz w:val="28"/>
          <w:lang w:val="pt-BR"/>
        </w:rPr>
        <w:t>HSDT và công tác cung</w:t>
      </w:r>
      <w:r w:rsidRPr="00AC4E54">
        <w:rPr>
          <w:sz w:val="28"/>
          <w:lang w:val="vi-VN"/>
        </w:rPr>
        <w:t xml:space="preserve"> cấp dịch vụ</w:t>
      </w:r>
      <w:r w:rsidRPr="00AC4E54">
        <w:rPr>
          <w:sz w:val="28"/>
          <w:lang w:val="pt-BR"/>
        </w:rPr>
        <w:t xml:space="preserve"> (nếu trúng thầu) cho Chủ đầu tư đáp ứng những điều kiện sau:</w:t>
      </w:r>
    </w:p>
    <w:p w14:paraId="6E95ED91" w14:textId="77777777" w:rsidR="009A32BC" w:rsidRPr="00AC4E54" w:rsidRDefault="009A32BC" w:rsidP="009A32BC">
      <w:pPr>
        <w:tabs>
          <w:tab w:val="left" w:pos="142"/>
        </w:tabs>
        <w:spacing w:line="276" w:lineRule="auto"/>
        <w:ind w:firstLine="567"/>
        <w:rPr>
          <w:sz w:val="28"/>
          <w:lang w:val="pt-BR"/>
        </w:rPr>
      </w:pPr>
      <w:r w:rsidRPr="00AC4E54">
        <w:rPr>
          <w:b/>
          <w:bCs/>
          <w:sz w:val="28"/>
          <w:lang w:val="pt-BR"/>
        </w:rPr>
        <w:tab/>
        <w:t>I. Về E-Hồ sơ dự thầu</w:t>
      </w:r>
      <w:r w:rsidRPr="00AC4E54">
        <w:rPr>
          <w:sz w:val="28"/>
          <w:lang w:val="pt-BR"/>
        </w:rPr>
        <w:t xml:space="preserve">: </w:t>
      </w:r>
    </w:p>
    <w:p w14:paraId="08C7C86B" w14:textId="77777777" w:rsidR="009A32BC" w:rsidRPr="00AC4E54" w:rsidRDefault="009A32BC" w:rsidP="009A32BC">
      <w:pPr>
        <w:tabs>
          <w:tab w:val="left" w:pos="142"/>
        </w:tabs>
        <w:spacing w:line="276" w:lineRule="auto"/>
        <w:ind w:firstLine="567"/>
        <w:rPr>
          <w:sz w:val="28"/>
          <w:lang w:val="pt-BR"/>
        </w:rPr>
      </w:pPr>
      <w:r w:rsidRPr="00AC4E54">
        <w:rPr>
          <w:sz w:val="28"/>
          <w:lang w:val="pt-BR"/>
        </w:rPr>
        <w:t>- Các thông tin trong E</w:t>
      </w:r>
      <w:r w:rsidRPr="00AC4E54">
        <w:rPr>
          <w:sz w:val="28"/>
          <w:lang w:val="vi-VN"/>
        </w:rPr>
        <w:t>-</w:t>
      </w:r>
      <w:r w:rsidRPr="00AC4E54">
        <w:rPr>
          <w:sz w:val="28"/>
          <w:lang w:val="pt-BR"/>
        </w:rPr>
        <w:t>HSDT mà chúng tôi cung cấp là chính xác, hợp pháp và chịu hoàn toàn trách nhiệm trước pháp luật về các nội dung các thông tin trên.</w:t>
      </w:r>
    </w:p>
    <w:p w14:paraId="73606458" w14:textId="77777777" w:rsidR="009A32BC" w:rsidRPr="00AC4E54" w:rsidRDefault="009A32BC" w:rsidP="009A32BC">
      <w:pPr>
        <w:tabs>
          <w:tab w:val="left" w:pos="142"/>
        </w:tabs>
        <w:spacing w:line="276" w:lineRule="auto"/>
        <w:ind w:firstLine="567"/>
        <w:rPr>
          <w:sz w:val="28"/>
          <w:lang w:val="vi-VN"/>
        </w:rPr>
      </w:pPr>
      <w:r w:rsidRPr="00AC4E54">
        <w:rPr>
          <w:sz w:val="28"/>
          <w:lang w:val="pt-BR"/>
        </w:rPr>
        <w:t>- Thông tin ghi trong file đính</w:t>
      </w:r>
      <w:r w:rsidRPr="00AC4E54">
        <w:rPr>
          <w:sz w:val="28"/>
          <w:lang w:val="vi-VN"/>
        </w:rPr>
        <w:t xml:space="preserve"> kèm của nhà thầu</w:t>
      </w:r>
      <w:r w:rsidRPr="00AC4E54">
        <w:rPr>
          <w:sz w:val="28"/>
          <w:lang w:val="pt-BR"/>
        </w:rPr>
        <w:t xml:space="preserve"> trùng khớp với thông tin trong E</w:t>
      </w:r>
      <w:r w:rsidRPr="00AC4E54">
        <w:rPr>
          <w:sz w:val="28"/>
          <w:lang w:val="vi-VN"/>
        </w:rPr>
        <w:t>-</w:t>
      </w:r>
      <w:r w:rsidRPr="00AC4E54">
        <w:rPr>
          <w:sz w:val="28"/>
          <w:lang w:val="pt-BR"/>
        </w:rPr>
        <w:t>HSDT</w:t>
      </w:r>
      <w:r w:rsidRPr="00AC4E54">
        <w:rPr>
          <w:sz w:val="28"/>
          <w:lang w:val="vi-VN"/>
        </w:rPr>
        <w:t xml:space="preserve"> của nhà thầu.</w:t>
      </w:r>
    </w:p>
    <w:p w14:paraId="53F67C01" w14:textId="77777777" w:rsidR="009A32BC" w:rsidRPr="00AC4E54" w:rsidRDefault="009A32BC" w:rsidP="009A32BC">
      <w:pPr>
        <w:tabs>
          <w:tab w:val="left" w:pos="142"/>
        </w:tabs>
        <w:spacing w:line="276" w:lineRule="auto"/>
        <w:ind w:firstLine="567"/>
        <w:rPr>
          <w:sz w:val="28"/>
        </w:rPr>
      </w:pPr>
      <w:r w:rsidRPr="00AC4E54">
        <w:rPr>
          <w:sz w:val="28"/>
        </w:rPr>
        <w:t>- Hạch toán tài chính độc lập.</w:t>
      </w:r>
    </w:p>
    <w:p w14:paraId="32000BE7" w14:textId="77777777" w:rsidR="009A32BC" w:rsidRPr="00AC4E54" w:rsidRDefault="009A32BC" w:rsidP="009A32BC">
      <w:pPr>
        <w:tabs>
          <w:tab w:val="left" w:pos="142"/>
        </w:tabs>
        <w:spacing w:line="276" w:lineRule="auto"/>
        <w:ind w:firstLine="567"/>
        <w:rPr>
          <w:sz w:val="28"/>
        </w:rPr>
      </w:pPr>
      <w:r w:rsidRPr="00AC4E54">
        <w:rPr>
          <w:sz w:val="28"/>
        </w:rPr>
        <w:t>-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46D57914" w14:textId="77777777" w:rsidR="009A32BC" w:rsidRPr="00AC4E54" w:rsidRDefault="009A32BC" w:rsidP="009A32BC">
      <w:pPr>
        <w:tabs>
          <w:tab w:val="left" w:pos="142"/>
        </w:tabs>
        <w:spacing w:line="276" w:lineRule="auto"/>
        <w:ind w:firstLine="567"/>
        <w:rPr>
          <w:sz w:val="28"/>
        </w:rPr>
      </w:pPr>
      <w:r w:rsidRPr="00AC4E54">
        <w:rPr>
          <w:sz w:val="28"/>
        </w:rPr>
        <w:t>- Bảo đảm cạnh tranh trong đấu thầu theo quy định tại E-BDL.</w:t>
      </w:r>
    </w:p>
    <w:p w14:paraId="0692DE25" w14:textId="77777777" w:rsidR="009A32BC" w:rsidRPr="00AC4E54" w:rsidRDefault="009A32BC" w:rsidP="009A32BC">
      <w:pPr>
        <w:tabs>
          <w:tab w:val="left" w:pos="142"/>
        </w:tabs>
        <w:spacing w:line="276" w:lineRule="auto"/>
        <w:ind w:firstLine="567"/>
        <w:rPr>
          <w:sz w:val="28"/>
        </w:rPr>
      </w:pPr>
      <w:r w:rsidRPr="00AC4E54">
        <w:rPr>
          <w:sz w:val="28"/>
        </w:rPr>
        <w:t>- Không đang trong thời gian bị cấm tham dự thầu theo quy định của Luật Đấu thầu.</w:t>
      </w:r>
    </w:p>
    <w:p w14:paraId="4B60D7CE" w14:textId="77777777" w:rsidR="009A32BC" w:rsidRPr="00AC4E54" w:rsidRDefault="009A32BC" w:rsidP="009A32BC">
      <w:pPr>
        <w:tabs>
          <w:tab w:val="left" w:pos="142"/>
        </w:tabs>
        <w:spacing w:line="276" w:lineRule="auto"/>
        <w:ind w:firstLine="567"/>
        <w:rPr>
          <w:sz w:val="28"/>
        </w:rPr>
      </w:pPr>
      <w:r w:rsidRPr="00AC4E54">
        <w:rPr>
          <w:sz w:val="28"/>
        </w:rPr>
        <w:t>- Không đang bị truy cứu trách nhiệm hình sự.</w:t>
      </w:r>
    </w:p>
    <w:p w14:paraId="5D43D3AC" w14:textId="77777777" w:rsidR="009A32BC" w:rsidRPr="00AC4E54" w:rsidRDefault="009A32BC" w:rsidP="009A32BC">
      <w:pPr>
        <w:tabs>
          <w:tab w:val="left" w:pos="142"/>
        </w:tabs>
        <w:spacing w:line="276" w:lineRule="auto"/>
        <w:ind w:firstLine="567"/>
        <w:rPr>
          <w:sz w:val="28"/>
        </w:rPr>
      </w:pPr>
      <w:r w:rsidRPr="00AC4E54">
        <w:rPr>
          <w:sz w:val="28"/>
        </w:rPr>
        <w:t>- Không trong trạng thái bị tạm ngừng, chấm dứt tham gia Hệ thống.</w:t>
      </w:r>
    </w:p>
    <w:p w14:paraId="0E1C6586" w14:textId="77777777" w:rsidR="009A32BC" w:rsidRPr="00AC4E54" w:rsidRDefault="009A32BC" w:rsidP="009A32BC">
      <w:pPr>
        <w:tabs>
          <w:tab w:val="left" w:pos="142"/>
        </w:tabs>
        <w:spacing w:line="276" w:lineRule="auto"/>
        <w:ind w:firstLine="567"/>
        <w:rPr>
          <w:b/>
          <w:bCs/>
          <w:sz w:val="28"/>
          <w:lang w:val="pt-BR"/>
        </w:rPr>
      </w:pPr>
      <w:r w:rsidRPr="00AC4E54">
        <w:rPr>
          <w:b/>
          <w:bCs/>
          <w:sz w:val="28"/>
          <w:lang w:val="pt-BR"/>
        </w:rPr>
        <w:t>II. Về cung cấp</w:t>
      </w:r>
      <w:r w:rsidRPr="00AC4E54">
        <w:rPr>
          <w:b/>
          <w:bCs/>
          <w:sz w:val="28"/>
          <w:lang w:val="vi-VN"/>
        </w:rPr>
        <w:t xml:space="preserve"> dịch vụ</w:t>
      </w:r>
      <w:r w:rsidRPr="00AC4E54">
        <w:rPr>
          <w:b/>
          <w:bCs/>
          <w:sz w:val="28"/>
          <w:lang w:val="pt-BR"/>
        </w:rPr>
        <w:t xml:space="preserve">: </w:t>
      </w:r>
    </w:p>
    <w:p w14:paraId="726F78B4" w14:textId="77777777" w:rsidR="009A32BC" w:rsidRPr="00AC4E54" w:rsidRDefault="009A32BC" w:rsidP="009A32BC">
      <w:pPr>
        <w:numPr>
          <w:ilvl w:val="0"/>
          <w:numId w:val="1"/>
        </w:numPr>
        <w:spacing w:before="120" w:after="120"/>
        <w:ind w:left="0" w:firstLine="709"/>
        <w:rPr>
          <w:sz w:val="28"/>
          <w:szCs w:val="28"/>
          <w:lang w:val="es-ES"/>
        </w:rPr>
      </w:pPr>
      <w:r w:rsidRPr="00AC4E54">
        <w:rPr>
          <w:sz w:val="28"/>
          <w:szCs w:val="28"/>
          <w:lang w:val="es-ES"/>
        </w:rPr>
        <w:t xml:space="preserve">Cam kết cung cấp dịch vụ đúng tiến độ cho gói thầu. </w:t>
      </w:r>
    </w:p>
    <w:p w14:paraId="397685FB" w14:textId="1AA0E260" w:rsidR="009A32BC" w:rsidRPr="00AC4E54" w:rsidRDefault="009A32BC" w:rsidP="009A32BC">
      <w:pPr>
        <w:numPr>
          <w:ilvl w:val="0"/>
          <w:numId w:val="1"/>
        </w:numPr>
        <w:spacing w:before="120" w:after="120"/>
        <w:ind w:left="0" w:firstLine="709"/>
        <w:rPr>
          <w:sz w:val="28"/>
          <w:szCs w:val="28"/>
          <w:lang w:val="es-ES"/>
        </w:rPr>
      </w:pPr>
      <w:r w:rsidRPr="00AC4E54">
        <w:rPr>
          <w:sz w:val="28"/>
          <w:szCs w:val="28"/>
          <w:lang w:val="es-ES"/>
        </w:rPr>
        <w:t xml:space="preserve">Cam kết thời gian thực hiện gói thầu: </w:t>
      </w:r>
      <w:r w:rsidR="00915018">
        <w:rPr>
          <w:sz w:val="28"/>
          <w:szCs w:val="28"/>
          <w:lang w:val="nl-NL"/>
        </w:rPr>
        <w:t>12</w:t>
      </w:r>
      <w:r>
        <w:rPr>
          <w:sz w:val="28"/>
          <w:szCs w:val="28"/>
          <w:lang w:val="nl-NL"/>
        </w:rPr>
        <w:t xml:space="preserve"> </w:t>
      </w:r>
      <w:r w:rsidRPr="00AC4E54">
        <w:rPr>
          <w:sz w:val="28"/>
          <w:szCs w:val="28"/>
          <w:lang w:val="nl-NL"/>
        </w:rPr>
        <w:t xml:space="preserve">tháng </w:t>
      </w:r>
    </w:p>
    <w:p w14:paraId="12FEB9F0" w14:textId="17CCE4F1" w:rsidR="009A32BC" w:rsidRPr="00AC4E54" w:rsidRDefault="009A32BC" w:rsidP="009A32BC">
      <w:pPr>
        <w:numPr>
          <w:ilvl w:val="0"/>
          <w:numId w:val="1"/>
        </w:numPr>
        <w:spacing w:before="120" w:after="120"/>
        <w:ind w:left="0" w:firstLine="709"/>
        <w:rPr>
          <w:sz w:val="28"/>
          <w:szCs w:val="28"/>
          <w:lang w:val="es-ES"/>
        </w:rPr>
      </w:pPr>
      <w:r w:rsidRPr="00AC4E54">
        <w:rPr>
          <w:sz w:val="28"/>
          <w:szCs w:val="28"/>
          <w:lang w:val="pt-BR"/>
        </w:rPr>
        <w:t xml:space="preserve">Cam kết thực hiện quy định nghiêm chỉnh </w:t>
      </w:r>
      <w:r w:rsidR="00F15ACD">
        <w:rPr>
          <w:sz w:val="28"/>
          <w:szCs w:val="28"/>
          <w:lang w:val="pt-BR"/>
        </w:rPr>
        <w:t>theo</w:t>
      </w:r>
      <w:r w:rsidRPr="00AC4E54">
        <w:rPr>
          <w:sz w:val="28"/>
          <w:szCs w:val="28"/>
          <w:lang w:val="pt-BR"/>
        </w:rPr>
        <w:t xml:space="preserve"> Thông t</w:t>
      </w:r>
      <w:r w:rsidRPr="00AC4E54">
        <w:rPr>
          <w:rFonts w:hint="eastAsia"/>
          <w:sz w:val="28"/>
          <w:szCs w:val="28"/>
          <w:lang w:val="pt-BR"/>
        </w:rPr>
        <w:t>ư</w:t>
      </w:r>
      <w:r w:rsidRPr="00AC4E54">
        <w:rPr>
          <w:sz w:val="28"/>
          <w:szCs w:val="28"/>
          <w:lang w:val="pt-BR"/>
        </w:rPr>
        <w:t xml:space="preserve">  02/2022/TT-BTNMT ngày 10/01/2022 của Bộ Tài nguyên và môi tr</w:t>
      </w:r>
      <w:r w:rsidRPr="00AC4E54">
        <w:rPr>
          <w:rFonts w:hint="eastAsia"/>
          <w:sz w:val="28"/>
          <w:szCs w:val="28"/>
          <w:lang w:val="pt-BR"/>
        </w:rPr>
        <w:t>ư</w:t>
      </w:r>
      <w:r w:rsidRPr="00AC4E54">
        <w:rPr>
          <w:sz w:val="28"/>
          <w:szCs w:val="28"/>
          <w:lang w:val="pt-BR"/>
        </w:rPr>
        <w:t>ờng quy định chi tiết thi hành một số điều của Luật Bảo vệ môi tr</w:t>
      </w:r>
      <w:r w:rsidRPr="00AC4E54">
        <w:rPr>
          <w:rFonts w:hint="eastAsia"/>
          <w:sz w:val="28"/>
          <w:szCs w:val="28"/>
          <w:lang w:val="pt-BR"/>
        </w:rPr>
        <w:t>ư</w:t>
      </w:r>
      <w:r w:rsidRPr="00AC4E54">
        <w:rPr>
          <w:sz w:val="28"/>
          <w:szCs w:val="28"/>
          <w:lang w:val="pt-BR"/>
        </w:rPr>
        <w:t>ờng.</w:t>
      </w:r>
    </w:p>
    <w:p w14:paraId="5D1A6839" w14:textId="77777777" w:rsidR="009A32BC" w:rsidRPr="00AC4E54" w:rsidRDefault="009A32BC" w:rsidP="009A32BC">
      <w:pPr>
        <w:numPr>
          <w:ilvl w:val="0"/>
          <w:numId w:val="1"/>
        </w:numPr>
        <w:spacing w:before="120" w:after="120"/>
        <w:ind w:left="0" w:firstLine="709"/>
        <w:rPr>
          <w:sz w:val="28"/>
          <w:szCs w:val="28"/>
          <w:lang w:val="es-ES"/>
        </w:rPr>
      </w:pPr>
      <w:r w:rsidRPr="00AC4E54">
        <w:rPr>
          <w:sz w:val="28"/>
          <w:szCs w:val="28"/>
          <w:lang w:val="es-ES"/>
        </w:rPr>
        <w:t>Cam kết thực hiện đúng yêu cầu của E-HSMT và E-HSDT. Nếu trong thời gian thực hiện hợp đồng mà nhà thầu vi phạm sẽ lập biên bản ghi nhận sự việc và làm c</w:t>
      </w:r>
      <w:r w:rsidRPr="00AC4E54">
        <w:rPr>
          <w:rFonts w:hint="eastAsia"/>
          <w:sz w:val="28"/>
          <w:szCs w:val="28"/>
          <w:lang w:val="es-ES"/>
        </w:rPr>
        <w:t>ơ</w:t>
      </w:r>
      <w:r w:rsidRPr="00AC4E54">
        <w:rPr>
          <w:sz w:val="28"/>
          <w:szCs w:val="28"/>
          <w:lang w:val="es-ES"/>
        </w:rPr>
        <w:t xml:space="preserve"> sở đánh giá cho các năm mở thầu tiếp theo.</w:t>
      </w:r>
    </w:p>
    <w:p w14:paraId="5053DC3F" w14:textId="77777777" w:rsidR="009A32BC" w:rsidRPr="00AC4E54" w:rsidRDefault="009A32BC" w:rsidP="009A32BC">
      <w:pPr>
        <w:widowControl w:val="0"/>
        <w:numPr>
          <w:ilvl w:val="0"/>
          <w:numId w:val="1"/>
        </w:numPr>
        <w:spacing w:before="120" w:after="120"/>
        <w:ind w:left="0" w:firstLine="709"/>
        <w:rPr>
          <w:sz w:val="28"/>
          <w:szCs w:val="28"/>
          <w:lang w:val="nl-NL"/>
        </w:rPr>
      </w:pPr>
      <w:r w:rsidRPr="00AC4E54">
        <w:rPr>
          <w:sz w:val="28"/>
          <w:szCs w:val="28"/>
          <w:lang w:val="nl-NL"/>
        </w:rPr>
        <w:t xml:space="preserve">Nhà thầu cam kết </w:t>
      </w:r>
      <w:r w:rsidRPr="00AC4E54">
        <w:rPr>
          <w:sz w:val="28"/>
          <w:szCs w:val="28"/>
          <w:lang w:val="es-ES"/>
        </w:rPr>
        <w:t xml:space="preserve">đảm bảo điều kiện vệ sinh môi trường, không ảnh hưởng, tác động đến môi trường trong suốt thời gian thực hiện gói thầu. Trường hợp có ảnh </w:t>
      </w:r>
      <w:r w:rsidRPr="00AC4E54">
        <w:rPr>
          <w:sz w:val="28"/>
          <w:szCs w:val="28"/>
          <w:lang w:val="es-ES"/>
        </w:rPr>
        <w:lastRenderedPageBreak/>
        <w:t>hưởng, tác động đến môi trường thì nhà thầu hoàn toàn chịu trách nhiệm trước pháp luật.</w:t>
      </w:r>
    </w:p>
    <w:p w14:paraId="3C352E69" w14:textId="1E25B97C" w:rsidR="009A32BC" w:rsidRPr="00AC4E54" w:rsidRDefault="009A32BC" w:rsidP="009A32BC">
      <w:pPr>
        <w:widowControl w:val="0"/>
        <w:numPr>
          <w:ilvl w:val="0"/>
          <w:numId w:val="1"/>
        </w:numPr>
        <w:tabs>
          <w:tab w:val="left" w:pos="142"/>
        </w:tabs>
        <w:spacing w:before="120" w:after="120" w:line="276" w:lineRule="auto"/>
        <w:ind w:left="142" w:firstLine="425"/>
        <w:rPr>
          <w:sz w:val="28"/>
          <w:szCs w:val="28"/>
        </w:rPr>
      </w:pPr>
      <w:r w:rsidRPr="00AC4E54">
        <w:rPr>
          <w:sz w:val="28"/>
          <w:szCs w:val="28"/>
        </w:rPr>
        <w:t xml:space="preserve">Cam kết từ ngày 01 tháng 01 năm 2022 </w:t>
      </w:r>
      <w:r w:rsidRPr="00915018">
        <w:rPr>
          <w:sz w:val="28"/>
          <w:szCs w:val="28"/>
        </w:rPr>
        <w:t xml:space="preserve">đến thời điểm đóng thầu </w:t>
      </w:r>
      <w:r w:rsidR="00915018" w:rsidRPr="00915018">
        <w:rPr>
          <w:color w:val="000000" w:themeColor="text1"/>
          <w:kern w:val="2"/>
          <w:sz w:val="28"/>
          <w:szCs w:val="28"/>
        </w:rPr>
        <w:t>không có số lần vi phạm từ 02 lần trở lên</w:t>
      </w:r>
      <w:r w:rsidRPr="00915018">
        <w:rPr>
          <w:sz w:val="28"/>
          <w:szCs w:val="28"/>
        </w:rPr>
        <w:t xml:space="preserve"> bị Chủ đầu tư hoặc Cơ quan</w:t>
      </w:r>
      <w:r w:rsidRPr="00AC4E54">
        <w:rPr>
          <w:sz w:val="28"/>
          <w:szCs w:val="28"/>
        </w:rPr>
        <w:t xml:space="preserve"> nhà nước có thẩm quyền công khai hoặc bị xử lý theo Luật đấu thầu sau đây:</w:t>
      </w:r>
    </w:p>
    <w:p w14:paraId="5F423D99" w14:textId="77777777" w:rsidR="009A32BC" w:rsidRPr="00AC4E54" w:rsidRDefault="009A32BC" w:rsidP="009A32BC">
      <w:pPr>
        <w:widowControl w:val="0"/>
        <w:tabs>
          <w:tab w:val="left" w:pos="142"/>
        </w:tabs>
        <w:spacing w:before="120" w:after="120" w:line="276" w:lineRule="auto"/>
        <w:ind w:left="142" w:firstLine="425"/>
        <w:rPr>
          <w:sz w:val="28"/>
          <w:szCs w:val="28"/>
        </w:rPr>
      </w:pPr>
      <w:r w:rsidRPr="00AC4E54">
        <w:rPr>
          <w:sz w:val="28"/>
          <w:szCs w:val="28"/>
        </w:rPr>
        <w:t>+ Vi phạm về tiến độ thực hiện hợp đồng;</w:t>
      </w:r>
    </w:p>
    <w:p w14:paraId="0B41ED0E" w14:textId="77777777" w:rsidR="009A32BC" w:rsidRPr="00AC4E54" w:rsidRDefault="009A32BC" w:rsidP="009A32BC">
      <w:pPr>
        <w:widowControl w:val="0"/>
        <w:tabs>
          <w:tab w:val="left" w:pos="142"/>
        </w:tabs>
        <w:spacing w:before="120" w:after="120" w:line="276" w:lineRule="auto"/>
        <w:ind w:left="142" w:firstLine="425"/>
        <w:rPr>
          <w:sz w:val="28"/>
          <w:szCs w:val="28"/>
        </w:rPr>
      </w:pPr>
      <w:r w:rsidRPr="00AC4E54">
        <w:rPr>
          <w:sz w:val="28"/>
          <w:szCs w:val="28"/>
        </w:rPr>
        <w:t>+ Xảy ra các sự cố trong quá trình thực hiện hợp đồng liên quan đến chất lượng hàng hóa;</w:t>
      </w:r>
    </w:p>
    <w:p w14:paraId="7B2FD6B9" w14:textId="77777777" w:rsidR="009A32BC" w:rsidRPr="00AC4E54" w:rsidRDefault="009A32BC" w:rsidP="009A32BC">
      <w:pPr>
        <w:widowControl w:val="0"/>
        <w:tabs>
          <w:tab w:val="left" w:pos="142"/>
        </w:tabs>
        <w:spacing w:before="120" w:after="120" w:line="276" w:lineRule="auto"/>
        <w:ind w:left="142" w:firstLine="425"/>
        <w:rPr>
          <w:sz w:val="28"/>
          <w:szCs w:val="28"/>
          <w:lang w:val="pt-BR"/>
        </w:rPr>
      </w:pPr>
      <w:r w:rsidRPr="00AC4E54">
        <w:rPr>
          <w:sz w:val="28"/>
          <w:szCs w:val="28"/>
        </w:rPr>
        <w:t>+ Vi phạm, bị chấm dứt hợp đồng do lỗi của nhà thầu.</w:t>
      </w:r>
    </w:p>
    <w:p w14:paraId="754D7097" w14:textId="77777777" w:rsidR="009A32BC" w:rsidRPr="00AC4E54" w:rsidRDefault="009A32BC" w:rsidP="009A32BC">
      <w:pPr>
        <w:widowControl w:val="0"/>
        <w:numPr>
          <w:ilvl w:val="0"/>
          <w:numId w:val="1"/>
        </w:numPr>
        <w:tabs>
          <w:tab w:val="left" w:pos="142"/>
        </w:tabs>
        <w:spacing w:before="120" w:after="120" w:line="276" w:lineRule="auto"/>
        <w:ind w:left="0" w:firstLine="567"/>
        <w:rPr>
          <w:sz w:val="28"/>
          <w:szCs w:val="28"/>
          <w:lang w:val="pt-BR"/>
        </w:rPr>
      </w:pPr>
      <w:r w:rsidRPr="00AC4E54">
        <w:rPr>
          <w:sz w:val="28"/>
          <w:szCs w:val="28"/>
          <w:lang w:val="pt-BR"/>
        </w:rPr>
        <w:t>Trên đây là toàn bộ nội dung cam kết của Công ty chúng tôi với Chủ đầu tư và xin chịu trách nhiệm trước pháp luật thực hiện nghiêm túc các cam kết trên. Trong trường hợp có sai sót, chúng tôi xin chịu hoàn toàn trách nhiệm, xin ra khỏi gói thầu và chấp nhận bị xử lý như đã quy định trong E</w:t>
      </w:r>
      <w:r w:rsidRPr="00AC4E54">
        <w:rPr>
          <w:sz w:val="28"/>
          <w:szCs w:val="28"/>
          <w:lang w:val="vi-VN"/>
        </w:rPr>
        <w:t>-</w:t>
      </w:r>
      <w:r w:rsidRPr="00AC4E54">
        <w:rPr>
          <w:sz w:val="28"/>
          <w:szCs w:val="28"/>
          <w:lang w:val="pt-BR"/>
        </w:rPr>
        <w:t>HSMT và pháp luật về đấu thầu.</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9A32BC" w:rsidRPr="00AC4E54" w14:paraId="1C57E5BC" w14:textId="77777777" w:rsidTr="00A82F92">
        <w:tc>
          <w:tcPr>
            <w:tcW w:w="4428" w:type="dxa"/>
            <w:tcBorders>
              <w:top w:val="nil"/>
              <w:left w:val="nil"/>
              <w:bottom w:val="nil"/>
              <w:right w:val="nil"/>
            </w:tcBorders>
            <w:tcMar>
              <w:top w:w="0" w:type="dxa"/>
              <w:left w:w="108" w:type="dxa"/>
              <w:bottom w:w="0" w:type="dxa"/>
              <w:right w:w="108" w:type="dxa"/>
            </w:tcMar>
            <w:hideMark/>
          </w:tcPr>
          <w:p w14:paraId="36E53496" w14:textId="77777777" w:rsidR="009A32BC" w:rsidRPr="00AC4E54" w:rsidRDefault="009A32BC" w:rsidP="00A82F92">
            <w:pPr>
              <w:tabs>
                <w:tab w:val="left" w:pos="0"/>
              </w:tabs>
              <w:spacing w:line="276" w:lineRule="auto"/>
              <w:rPr>
                <w:sz w:val="28"/>
                <w:lang w:val="pt-BR"/>
              </w:rPr>
            </w:pPr>
            <w:r w:rsidRPr="00AC4E54">
              <w:rPr>
                <w:sz w:val="28"/>
                <w:lang w:val="pt-BR"/>
              </w:rPr>
              <w:t> </w:t>
            </w:r>
          </w:p>
        </w:tc>
        <w:tc>
          <w:tcPr>
            <w:tcW w:w="4428" w:type="dxa"/>
            <w:tcBorders>
              <w:top w:val="nil"/>
              <w:left w:val="nil"/>
              <w:bottom w:val="nil"/>
              <w:right w:val="nil"/>
            </w:tcBorders>
            <w:tcMar>
              <w:top w:w="0" w:type="dxa"/>
              <w:left w:w="108" w:type="dxa"/>
              <w:bottom w:w="0" w:type="dxa"/>
              <w:right w:w="108" w:type="dxa"/>
            </w:tcMar>
            <w:hideMark/>
          </w:tcPr>
          <w:p w14:paraId="121F2F58" w14:textId="77777777" w:rsidR="009A32BC" w:rsidRPr="00AC4E54" w:rsidRDefault="009A32BC" w:rsidP="00A82F92">
            <w:pPr>
              <w:tabs>
                <w:tab w:val="left" w:pos="0"/>
              </w:tabs>
              <w:spacing w:line="276" w:lineRule="auto"/>
              <w:jc w:val="center"/>
              <w:rPr>
                <w:b/>
                <w:bCs/>
                <w:sz w:val="28"/>
                <w:lang w:val="vi-VN"/>
              </w:rPr>
            </w:pPr>
            <w:r w:rsidRPr="00AC4E54">
              <w:rPr>
                <w:i/>
                <w:iCs/>
                <w:sz w:val="28"/>
                <w:lang w:val="pt-BR"/>
              </w:rPr>
              <w:t>___</w:t>
            </w:r>
            <w:r w:rsidRPr="00AC4E54">
              <w:rPr>
                <w:i/>
                <w:iCs/>
                <w:sz w:val="28"/>
                <w:lang w:val="vi-VN"/>
              </w:rPr>
              <w:t>, ngày</w:t>
            </w:r>
            <w:r w:rsidRPr="00AC4E54">
              <w:rPr>
                <w:i/>
                <w:iCs/>
                <w:sz w:val="28"/>
                <w:lang w:val="pt-BR"/>
              </w:rPr>
              <w:t xml:space="preserve"> __ </w:t>
            </w:r>
            <w:r w:rsidRPr="00AC4E54">
              <w:rPr>
                <w:i/>
                <w:iCs/>
                <w:sz w:val="28"/>
                <w:lang w:val="vi-VN"/>
              </w:rPr>
              <w:t xml:space="preserve">tháng </w:t>
            </w:r>
            <w:r w:rsidRPr="00AC4E54">
              <w:rPr>
                <w:i/>
                <w:iCs/>
                <w:sz w:val="28"/>
                <w:lang w:val="pt-BR"/>
              </w:rPr>
              <w:t xml:space="preserve">__ </w:t>
            </w:r>
            <w:r w:rsidRPr="00AC4E54">
              <w:rPr>
                <w:i/>
                <w:iCs/>
                <w:sz w:val="28"/>
                <w:lang w:val="vi-VN"/>
              </w:rPr>
              <w:t>năm</w:t>
            </w:r>
            <w:r w:rsidRPr="00AC4E54">
              <w:rPr>
                <w:i/>
                <w:iCs/>
                <w:sz w:val="28"/>
                <w:lang w:val="pt-BR"/>
              </w:rPr>
              <w:t>__</w:t>
            </w:r>
            <w:r w:rsidRPr="00AC4E54">
              <w:rPr>
                <w:i/>
                <w:iCs/>
                <w:sz w:val="28"/>
                <w:lang w:val="pt-BR"/>
              </w:rPr>
              <w:br/>
            </w:r>
            <w:r w:rsidRPr="00AC4E54">
              <w:rPr>
                <w:b/>
                <w:bCs/>
                <w:sz w:val="28"/>
                <w:lang w:val="vi-VN"/>
              </w:rPr>
              <w:t>Người cam kết</w:t>
            </w:r>
          </w:p>
          <w:p w14:paraId="5167F612" w14:textId="77777777" w:rsidR="009A32BC" w:rsidRPr="00AC4E54" w:rsidRDefault="009A32BC" w:rsidP="00A82F92">
            <w:pPr>
              <w:tabs>
                <w:tab w:val="left" w:pos="0"/>
              </w:tabs>
              <w:spacing w:line="276" w:lineRule="auto"/>
              <w:jc w:val="center"/>
              <w:rPr>
                <w:sz w:val="28"/>
                <w:lang w:val="vi-VN"/>
              </w:rPr>
            </w:pPr>
            <w:r w:rsidRPr="00AC4E54">
              <w:rPr>
                <w:b/>
                <w:bCs/>
                <w:sz w:val="28"/>
                <w:lang w:val="vi-VN"/>
              </w:rPr>
              <w:t>ĐẠI DIỆN CÔNG TY</w:t>
            </w:r>
            <w:r w:rsidRPr="00AC4E54">
              <w:rPr>
                <w:b/>
                <w:bCs/>
                <w:sz w:val="28"/>
                <w:lang w:val="vi-VN"/>
              </w:rPr>
              <w:br/>
            </w:r>
            <w:r w:rsidRPr="00AC4E54">
              <w:rPr>
                <w:i/>
                <w:iCs/>
                <w:sz w:val="28"/>
                <w:lang w:val="vi-VN"/>
              </w:rPr>
              <w:t>[Ký, ghi rõ họ tên và đóng dấu]</w:t>
            </w:r>
          </w:p>
        </w:tc>
      </w:tr>
    </w:tbl>
    <w:p w14:paraId="30157BD9" w14:textId="77777777" w:rsidR="001C5015" w:rsidRPr="001C5015" w:rsidRDefault="001C5015" w:rsidP="001C5015">
      <w:pPr>
        <w:spacing w:before="120" w:after="120"/>
        <w:ind w:firstLine="567"/>
        <w:rPr>
          <w:color w:val="000000" w:themeColor="text1"/>
          <w:spacing w:val="-2"/>
          <w:sz w:val="28"/>
          <w:szCs w:val="28"/>
          <w:lang w:val="nl-NL"/>
        </w:rPr>
      </w:pPr>
    </w:p>
    <w:p w14:paraId="0535CE92" w14:textId="77777777" w:rsidR="00C46BE9" w:rsidRPr="001C5015" w:rsidRDefault="00C46BE9">
      <w:pPr>
        <w:rPr>
          <w:color w:val="000000" w:themeColor="text1"/>
        </w:rPr>
      </w:pPr>
    </w:p>
    <w:sectPr w:rsidR="00C46BE9" w:rsidRPr="001C50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14288"/>
    <w:multiLevelType w:val="hybridMultilevel"/>
    <w:tmpl w:val="95EE33F4"/>
    <w:lvl w:ilvl="0" w:tplc="3E7C8F28">
      <w:start w:val="1"/>
      <w:numFmt w:val="decimal"/>
      <w:suff w:val="space"/>
      <w:lvlText w:val="%1."/>
      <w:lvlJc w:val="left"/>
      <w:pPr>
        <w:ind w:left="1008" w:hanging="648"/>
      </w:pPr>
      <w:rPr>
        <w:rFonts w:ascii="Times New Roman" w:eastAsia="Times New Roman" w:hAnsi="Times New Roman" w:cs="Times New Roman" w:hint="default"/>
        <w:b w:val="0"/>
        <w:i w:val="0"/>
        <w:sz w:val="26"/>
        <w:szCs w:val="26"/>
      </w:rPr>
    </w:lvl>
    <w:lvl w:ilvl="1" w:tplc="366C519E">
      <w:start w:val="1"/>
      <w:numFmt w:val="bullet"/>
      <w:lvlText w:val="-"/>
      <w:lvlJc w:val="left"/>
      <w:pPr>
        <w:tabs>
          <w:tab w:val="num" w:pos="502"/>
        </w:tabs>
        <w:ind w:left="502" w:hanging="360"/>
      </w:pPr>
      <w:rPr>
        <w:rFonts w:ascii="Times New Roman" w:hAnsi="Times New Roman" w:hint="default"/>
        <w:b w:val="0"/>
        <w:i w:val="0"/>
        <w:sz w:val="26"/>
        <w:lang w:val="es-ES"/>
      </w:rPr>
    </w:lvl>
    <w:lvl w:ilvl="2" w:tplc="2B90A018">
      <w:start w:val="1"/>
      <w:numFmt w:val="bullet"/>
      <w:lvlText w:val="+"/>
      <w:lvlJc w:val="left"/>
      <w:pPr>
        <w:tabs>
          <w:tab w:val="num" w:pos="2340"/>
        </w:tabs>
        <w:ind w:left="2340" w:hanging="360"/>
      </w:pPr>
      <w:rPr>
        <w:rFonts w:ascii="Times New Roman" w:hAnsi="Times New Roman" w:hint="default"/>
        <w:b w:val="0"/>
        <w:i w:val="0"/>
        <w:sz w:val="26"/>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64DF169B"/>
    <w:multiLevelType w:val="hybridMultilevel"/>
    <w:tmpl w:val="E0EC632E"/>
    <w:lvl w:ilvl="0" w:tplc="0E4A8168">
      <w:start w:val="4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tplc="3E7C8F28">
        <w:start w:val="1"/>
        <w:numFmt w:val="decimal"/>
        <w:suff w:val="space"/>
        <w:lvlText w:val="%1."/>
        <w:lvlJc w:val="left"/>
        <w:pPr>
          <w:ind w:left="1008" w:hanging="648"/>
        </w:pPr>
        <w:rPr>
          <w:rFonts w:ascii="Times New Roman" w:eastAsia="Times New Roman" w:hAnsi="Times New Roman" w:cs="Times New Roman" w:hint="default"/>
          <w:b w:val="0"/>
          <w:i w:val="0"/>
          <w:sz w:val="26"/>
          <w:szCs w:val="26"/>
        </w:rPr>
      </w:lvl>
    </w:lvlOverride>
    <w:lvlOverride w:ilvl="1">
      <w:lvl w:ilvl="1" w:tplc="366C519E" w:tentative="1">
        <w:start w:val="1"/>
        <w:numFmt w:val="lowerLetter"/>
        <w:lvlText w:val="%2."/>
        <w:lvlJc w:val="left"/>
        <w:pPr>
          <w:ind w:left="1440" w:hanging="360"/>
        </w:pPr>
      </w:lvl>
    </w:lvlOverride>
    <w:lvlOverride w:ilvl="2">
      <w:lvl w:ilvl="2" w:tplc="2B90A018"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015"/>
    <w:rsid w:val="000B097A"/>
    <w:rsid w:val="00185E80"/>
    <w:rsid w:val="001A2991"/>
    <w:rsid w:val="001B0EB6"/>
    <w:rsid w:val="001C5015"/>
    <w:rsid w:val="002935C7"/>
    <w:rsid w:val="003458DA"/>
    <w:rsid w:val="004428B4"/>
    <w:rsid w:val="00765C13"/>
    <w:rsid w:val="007A040A"/>
    <w:rsid w:val="008A7451"/>
    <w:rsid w:val="00915018"/>
    <w:rsid w:val="009A32BC"/>
    <w:rsid w:val="009D3F68"/>
    <w:rsid w:val="00AC2E44"/>
    <w:rsid w:val="00C46BE9"/>
    <w:rsid w:val="00D7296C"/>
    <w:rsid w:val="00D75F92"/>
    <w:rsid w:val="00D85ADE"/>
    <w:rsid w:val="00DD3FD9"/>
    <w:rsid w:val="00F1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47B7F"/>
  <w15:chartTrackingRefBased/>
  <w15:docId w15:val="{8DE0BBA3-2287-4EA0-AEBF-A6E3AB3A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015"/>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1C5015"/>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C5015"/>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C5015"/>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C5015"/>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1C5015"/>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1C5015"/>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1C5015"/>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1C5015"/>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1C5015"/>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0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50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50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50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50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5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015"/>
    <w:rPr>
      <w:rFonts w:eastAsiaTheme="majorEastAsia" w:cstheme="majorBidi"/>
      <w:color w:val="272727" w:themeColor="text1" w:themeTint="D8"/>
    </w:rPr>
  </w:style>
  <w:style w:type="paragraph" w:styleId="Title">
    <w:name w:val="Title"/>
    <w:basedOn w:val="Normal"/>
    <w:next w:val="Normal"/>
    <w:link w:val="TitleChar"/>
    <w:uiPriority w:val="10"/>
    <w:qFormat/>
    <w:rsid w:val="001C5015"/>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C5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015"/>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C5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015"/>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1C5015"/>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1C5015"/>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1C5015"/>
    <w:rPr>
      <w:i/>
      <w:iCs/>
      <w:color w:val="2F5496" w:themeColor="accent1" w:themeShade="BF"/>
    </w:rPr>
  </w:style>
  <w:style w:type="paragraph" w:styleId="IntenseQuote">
    <w:name w:val="Intense Quote"/>
    <w:basedOn w:val="Normal"/>
    <w:next w:val="Normal"/>
    <w:link w:val="IntenseQuoteChar"/>
    <w:uiPriority w:val="30"/>
    <w:qFormat/>
    <w:rsid w:val="001C501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1C5015"/>
    <w:rPr>
      <w:i/>
      <w:iCs/>
      <w:color w:val="2F5496" w:themeColor="accent1" w:themeShade="BF"/>
    </w:rPr>
  </w:style>
  <w:style w:type="character" w:styleId="IntenseReference">
    <w:name w:val="Intense Reference"/>
    <w:basedOn w:val="DefaultParagraphFont"/>
    <w:uiPriority w:val="32"/>
    <w:qFormat/>
    <w:rsid w:val="001C5015"/>
    <w:rPr>
      <w:b/>
      <w:bCs/>
      <w:smallCaps/>
      <w:color w:val="2F5496" w:themeColor="accent1" w:themeShade="BF"/>
      <w:spacing w:val="5"/>
    </w:rPr>
  </w:style>
  <w:style w:type="paragraph" w:customStyle="1" w:styleId="H3">
    <w:name w:val="H3"/>
    <w:basedOn w:val="Heading3"/>
    <w:link w:val="H3Char"/>
    <w:qFormat/>
    <w:rsid w:val="009A32BC"/>
    <w:pPr>
      <w:keepNext w:val="0"/>
      <w:keepLines w:val="0"/>
      <w:suppressAutoHyphens/>
      <w:spacing w:before="120" w:after="120" w:line="240" w:lineRule="auto"/>
      <w:ind w:firstLine="567"/>
    </w:pPr>
    <w:rPr>
      <w:rFonts w:ascii="Times New Roman" w:eastAsia="Times New Roman" w:hAnsi="Times New Roman" w:cs="Times New Roman"/>
      <w:b/>
      <w:color w:val="000000"/>
      <w:kern w:val="0"/>
      <w:lang w:val="es-ES" w:eastAsia="x-none"/>
      <w14:ligatures w14:val="none"/>
    </w:rPr>
  </w:style>
  <w:style w:type="character" w:customStyle="1" w:styleId="H3Char">
    <w:name w:val="H3 Char"/>
    <w:link w:val="H3"/>
    <w:rsid w:val="009A32BC"/>
    <w:rPr>
      <w:rFonts w:ascii="Times New Roman" w:eastAsia="Times New Roman" w:hAnsi="Times New Roman" w:cs="Times New Roman"/>
      <w:b/>
      <w:color w:val="000000"/>
      <w:kern w:val="0"/>
      <w:sz w:val="28"/>
      <w:szCs w:val="28"/>
      <w:lang w:val="es-ES" w:eastAsia="x-none"/>
      <w14:ligatures w14:val="none"/>
    </w:rPr>
  </w:style>
  <w:style w:type="paragraph" w:styleId="Caption">
    <w:name w:val="caption"/>
    <w:aliases w:val="normal béo"/>
    <w:basedOn w:val="Normal"/>
    <w:next w:val="Normal"/>
    <w:qFormat/>
    <w:rsid w:val="00765C13"/>
    <w:rPr>
      <w:rFonts w:ascii="Courier New" w:hAnsi="Courier New"/>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765C13"/>
  </w:style>
  <w:style w:type="table" w:styleId="TableGrid">
    <w:name w:val="Table Grid"/>
    <w:basedOn w:val="TableNormal"/>
    <w:uiPriority w:val="39"/>
    <w:rsid w:val="00765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Dukkyy</dc:creator>
  <cp:keywords/>
  <dc:description/>
  <cp:lastModifiedBy>Cun</cp:lastModifiedBy>
  <cp:revision>2</cp:revision>
  <dcterms:created xsi:type="dcterms:W3CDTF">2025-09-30T08:02:00Z</dcterms:created>
  <dcterms:modified xsi:type="dcterms:W3CDTF">2025-09-30T08:02:00Z</dcterms:modified>
</cp:coreProperties>
</file>