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913C5" w14:textId="77777777" w:rsidR="00AD3F0B" w:rsidRPr="00A05A28" w:rsidRDefault="00867296" w:rsidP="00867296">
      <w:pPr>
        <w:spacing w:before="120" w:after="120" w:line="240" w:lineRule="auto"/>
        <w:ind w:left="10" w:right="13"/>
        <w:jc w:val="center"/>
        <w:rPr>
          <w:szCs w:val="28"/>
        </w:rPr>
      </w:pPr>
      <w:r w:rsidRPr="00A05A28">
        <w:rPr>
          <w:b/>
          <w:szCs w:val="28"/>
        </w:rPr>
        <w:t xml:space="preserve">PHẦN 2. ĐIỀU KHOẢN THAM CHIẾU </w:t>
      </w:r>
    </w:p>
    <w:p w14:paraId="127863EE" w14:textId="77777777" w:rsidR="00AD3F0B" w:rsidRPr="00A05A28" w:rsidRDefault="00867296" w:rsidP="00867296">
      <w:pPr>
        <w:spacing w:before="120" w:after="120" w:line="240" w:lineRule="auto"/>
        <w:ind w:left="10" w:right="16"/>
        <w:jc w:val="center"/>
        <w:rPr>
          <w:szCs w:val="28"/>
        </w:rPr>
      </w:pPr>
      <w:r w:rsidRPr="00A05A28">
        <w:rPr>
          <w:b/>
          <w:szCs w:val="28"/>
        </w:rPr>
        <w:t xml:space="preserve">CHƯƠNG V. ĐIỀU KHOẢN THAM CHIẾU </w:t>
      </w:r>
    </w:p>
    <w:p w14:paraId="2F9E6293" w14:textId="77777777" w:rsidR="00AD3F0B" w:rsidRPr="00A05A28" w:rsidRDefault="00867296" w:rsidP="00867296">
      <w:pPr>
        <w:spacing w:before="120" w:after="120" w:line="240" w:lineRule="auto"/>
        <w:ind w:firstLine="0"/>
        <w:jc w:val="left"/>
        <w:rPr>
          <w:szCs w:val="28"/>
        </w:rPr>
      </w:pPr>
      <w:r w:rsidRPr="00A05A28">
        <w:rPr>
          <w:i/>
          <w:szCs w:val="28"/>
        </w:rPr>
        <w:t xml:space="preserve"> </w:t>
      </w:r>
    </w:p>
    <w:p w14:paraId="2BEED47B" w14:textId="77777777" w:rsidR="00A05A28" w:rsidRPr="00A05A28" w:rsidRDefault="00867296" w:rsidP="00867296">
      <w:pPr>
        <w:spacing w:before="120" w:after="120" w:line="240" w:lineRule="auto"/>
        <w:ind w:left="711" w:right="1259" w:firstLine="0"/>
        <w:rPr>
          <w:i/>
          <w:szCs w:val="28"/>
        </w:rPr>
      </w:pPr>
      <w:r w:rsidRPr="00A05A28">
        <w:rPr>
          <w:i/>
          <w:szCs w:val="28"/>
        </w:rPr>
        <w:t xml:space="preserve">“Điều khoản tham chiếu" bao gồm những nội dung chủ yếu sau: </w:t>
      </w:r>
    </w:p>
    <w:p w14:paraId="6A387552" w14:textId="36AD2846" w:rsidR="00AD3F0B" w:rsidRPr="00A05A28" w:rsidRDefault="00867296" w:rsidP="00867296">
      <w:pPr>
        <w:spacing w:before="120" w:after="120" w:line="240" w:lineRule="auto"/>
        <w:ind w:left="711" w:right="1259" w:firstLine="0"/>
        <w:rPr>
          <w:szCs w:val="28"/>
        </w:rPr>
      </w:pPr>
      <w:r w:rsidRPr="00A05A28">
        <w:rPr>
          <w:b/>
          <w:szCs w:val="28"/>
        </w:rPr>
        <w:t xml:space="preserve">I. Giới thiệu: </w:t>
      </w:r>
    </w:p>
    <w:p w14:paraId="12F9B56A" w14:textId="77777777" w:rsidR="00AD3F0B" w:rsidRPr="00A05A28" w:rsidRDefault="00867296" w:rsidP="00867296">
      <w:pPr>
        <w:numPr>
          <w:ilvl w:val="0"/>
          <w:numId w:val="1"/>
        </w:numPr>
        <w:spacing w:before="120" w:after="120" w:line="240" w:lineRule="auto"/>
        <w:ind w:right="455" w:hanging="278"/>
        <w:jc w:val="left"/>
        <w:rPr>
          <w:szCs w:val="28"/>
        </w:rPr>
      </w:pPr>
      <w:r w:rsidRPr="00A05A28">
        <w:rPr>
          <w:b/>
          <w:szCs w:val="28"/>
        </w:rPr>
        <w:t xml:space="preserve">Mô tả khái quát về dự án và gói thầu </w:t>
      </w:r>
    </w:p>
    <w:p w14:paraId="10B16932" w14:textId="77777777" w:rsidR="00AD3F0B" w:rsidRPr="00A05A28" w:rsidRDefault="00867296" w:rsidP="00867296">
      <w:pPr>
        <w:spacing w:before="120" w:after="120" w:line="240" w:lineRule="auto"/>
        <w:ind w:left="716" w:right="455"/>
        <w:jc w:val="left"/>
        <w:rPr>
          <w:szCs w:val="28"/>
        </w:rPr>
      </w:pPr>
      <w:r w:rsidRPr="00A05A28">
        <w:rPr>
          <w:b/>
          <w:szCs w:val="28"/>
        </w:rPr>
        <w:t xml:space="preserve">1.1. Khái quát dự án </w:t>
      </w:r>
    </w:p>
    <w:p w14:paraId="011D53CC" w14:textId="44391B4F" w:rsidR="00AD3F0B" w:rsidRPr="00A05A28" w:rsidRDefault="00867296" w:rsidP="00867296">
      <w:pPr>
        <w:numPr>
          <w:ilvl w:val="0"/>
          <w:numId w:val="2"/>
        </w:numPr>
        <w:spacing w:before="120" w:after="120" w:line="240" w:lineRule="auto"/>
        <w:ind w:right="5" w:firstLine="711"/>
        <w:rPr>
          <w:szCs w:val="28"/>
        </w:rPr>
      </w:pPr>
      <w:r w:rsidRPr="00A05A28">
        <w:rPr>
          <w:szCs w:val="28"/>
        </w:rPr>
        <w:t xml:space="preserve">Tên dự án: </w:t>
      </w:r>
      <w:r w:rsidR="00A05A28" w:rsidRPr="00A05A28">
        <w:rPr>
          <w:szCs w:val="28"/>
        </w:rPr>
        <w:t>Đập dâng suối Ta Bô xã Sơn Bình</w:t>
      </w:r>
      <w:r w:rsidRPr="00A05A28">
        <w:rPr>
          <w:szCs w:val="28"/>
        </w:rPr>
        <w:t xml:space="preserve">. </w:t>
      </w:r>
    </w:p>
    <w:p w14:paraId="5D24682A" w14:textId="77777777" w:rsidR="00AD3F0B" w:rsidRPr="00A05A28" w:rsidRDefault="00867296" w:rsidP="00867296">
      <w:pPr>
        <w:numPr>
          <w:ilvl w:val="0"/>
          <w:numId w:val="2"/>
        </w:numPr>
        <w:spacing w:before="120" w:after="120" w:line="240" w:lineRule="auto"/>
        <w:ind w:right="5" w:firstLine="711"/>
        <w:rPr>
          <w:szCs w:val="28"/>
        </w:rPr>
      </w:pPr>
      <w:r w:rsidRPr="00A05A28">
        <w:rPr>
          <w:szCs w:val="28"/>
        </w:rPr>
        <w:t xml:space="preserve">Loại, nhóm dự án và cấp công trình:  </w:t>
      </w:r>
    </w:p>
    <w:p w14:paraId="58BCEFCB" w14:textId="77777777" w:rsidR="00AD3F0B" w:rsidRPr="00A05A28" w:rsidRDefault="00867296" w:rsidP="00867296">
      <w:pPr>
        <w:spacing w:before="120" w:after="120" w:line="240" w:lineRule="auto"/>
        <w:ind w:left="2268" w:right="5" w:hanging="283"/>
        <w:rPr>
          <w:szCs w:val="28"/>
        </w:rPr>
      </w:pPr>
      <w:r w:rsidRPr="00A05A28">
        <w:rPr>
          <w:szCs w:val="28"/>
        </w:rPr>
        <w:t xml:space="preserve">+ Loại, cấp công trình: Công trình phục vụ Nông nghiệp và Phát triển nông thôn; </w:t>
      </w:r>
    </w:p>
    <w:p w14:paraId="7D380257" w14:textId="71BDB548" w:rsidR="00A05A28" w:rsidRDefault="00867296" w:rsidP="00867296">
      <w:pPr>
        <w:spacing w:before="120" w:after="120" w:line="240" w:lineRule="auto"/>
        <w:ind w:left="2268" w:right="5" w:hanging="283"/>
        <w:rPr>
          <w:szCs w:val="28"/>
        </w:rPr>
      </w:pPr>
      <w:r w:rsidRPr="00A05A28">
        <w:rPr>
          <w:szCs w:val="28"/>
        </w:rPr>
        <w:t xml:space="preserve">+ Nhóm dự án: Dự án </w:t>
      </w:r>
      <w:r w:rsidR="00A05A28">
        <w:rPr>
          <w:szCs w:val="28"/>
        </w:rPr>
        <w:t>n</w:t>
      </w:r>
      <w:r w:rsidRPr="00A05A28">
        <w:rPr>
          <w:szCs w:val="28"/>
        </w:rPr>
        <w:t xml:space="preserve">hóm </w:t>
      </w:r>
      <w:r w:rsidR="00A05A28">
        <w:rPr>
          <w:szCs w:val="28"/>
        </w:rPr>
        <w:t>C</w:t>
      </w:r>
      <w:r w:rsidRPr="00A05A28">
        <w:rPr>
          <w:szCs w:val="28"/>
        </w:rPr>
        <w:t xml:space="preserve">; </w:t>
      </w:r>
    </w:p>
    <w:p w14:paraId="6348308F" w14:textId="21281BDB" w:rsidR="00AD3F0B" w:rsidRPr="00A05A28" w:rsidRDefault="00867296" w:rsidP="00867296">
      <w:pPr>
        <w:spacing w:before="120" w:after="120" w:line="240" w:lineRule="auto"/>
        <w:ind w:left="2268" w:right="5" w:hanging="283"/>
        <w:rPr>
          <w:szCs w:val="28"/>
        </w:rPr>
      </w:pPr>
      <w:r w:rsidRPr="00A05A28">
        <w:rPr>
          <w:szCs w:val="28"/>
        </w:rPr>
        <w:t>+ Cấp công trình: Cấp I</w:t>
      </w:r>
      <w:r w:rsidR="00A05A28">
        <w:rPr>
          <w:szCs w:val="28"/>
        </w:rPr>
        <w:t>V</w:t>
      </w:r>
      <w:r w:rsidRPr="00A05A28">
        <w:rPr>
          <w:szCs w:val="28"/>
        </w:rPr>
        <w:t xml:space="preserve">. </w:t>
      </w:r>
    </w:p>
    <w:p w14:paraId="2184F5A9" w14:textId="6786865B" w:rsidR="00AD3F0B" w:rsidRPr="00A05A28" w:rsidRDefault="00867296" w:rsidP="00867296">
      <w:pPr>
        <w:numPr>
          <w:ilvl w:val="0"/>
          <w:numId w:val="2"/>
        </w:numPr>
        <w:spacing w:before="120" w:after="120" w:line="240" w:lineRule="auto"/>
        <w:ind w:right="5" w:firstLine="711"/>
        <w:rPr>
          <w:szCs w:val="28"/>
        </w:rPr>
      </w:pPr>
      <w:r w:rsidRPr="00A05A28">
        <w:rPr>
          <w:szCs w:val="28"/>
        </w:rPr>
        <w:t xml:space="preserve">Chủ đầu tư: </w:t>
      </w:r>
      <w:r w:rsidR="00A05A28" w:rsidRPr="00A05A28">
        <w:rPr>
          <w:szCs w:val="28"/>
        </w:rPr>
        <w:t>UBND xã Khánh</w:t>
      </w:r>
      <w:r w:rsidR="00A05A28">
        <w:rPr>
          <w:szCs w:val="28"/>
        </w:rPr>
        <w:t xml:space="preserve"> </w:t>
      </w:r>
      <w:r w:rsidR="00A05A28" w:rsidRPr="00A05A28">
        <w:rPr>
          <w:szCs w:val="28"/>
        </w:rPr>
        <w:t>Sơn</w:t>
      </w:r>
      <w:r w:rsidRPr="00A05A28">
        <w:rPr>
          <w:szCs w:val="28"/>
        </w:rPr>
        <w:t xml:space="preserve">. </w:t>
      </w:r>
    </w:p>
    <w:p w14:paraId="04D1276B" w14:textId="2553EFD7" w:rsidR="00AD3F0B" w:rsidRPr="00A05A28" w:rsidRDefault="00867296" w:rsidP="00867296">
      <w:pPr>
        <w:numPr>
          <w:ilvl w:val="0"/>
          <w:numId w:val="2"/>
        </w:numPr>
        <w:spacing w:before="120" w:after="120" w:line="240" w:lineRule="auto"/>
        <w:ind w:right="5" w:firstLine="711"/>
        <w:rPr>
          <w:szCs w:val="28"/>
        </w:rPr>
      </w:pPr>
      <w:r w:rsidRPr="00A05A28">
        <w:rPr>
          <w:szCs w:val="28"/>
        </w:rPr>
        <w:t xml:space="preserve">Địa điểm: Xã </w:t>
      </w:r>
      <w:r w:rsidR="00A05A28">
        <w:rPr>
          <w:szCs w:val="28"/>
        </w:rPr>
        <w:t>Khánh Sơn</w:t>
      </w:r>
      <w:r w:rsidRPr="00A05A28">
        <w:rPr>
          <w:szCs w:val="28"/>
        </w:rPr>
        <w:t xml:space="preserve">, tỉnh Khánh Hòa. </w:t>
      </w:r>
    </w:p>
    <w:p w14:paraId="66E1F13C" w14:textId="059C4038" w:rsidR="00AD3F0B" w:rsidRPr="00A05A28" w:rsidRDefault="00A05A28" w:rsidP="00867296">
      <w:pPr>
        <w:numPr>
          <w:ilvl w:val="0"/>
          <w:numId w:val="2"/>
        </w:numPr>
        <w:spacing w:before="120" w:after="120" w:line="240" w:lineRule="auto"/>
        <w:ind w:right="5" w:firstLine="711"/>
        <w:rPr>
          <w:szCs w:val="28"/>
        </w:rPr>
      </w:pPr>
      <w:r>
        <w:rPr>
          <w:szCs w:val="28"/>
        </w:rPr>
        <w:t>T</w:t>
      </w:r>
      <w:r w:rsidR="00867296" w:rsidRPr="00A05A28">
        <w:rPr>
          <w:szCs w:val="28"/>
        </w:rPr>
        <w:t>ổng mức đầu tư: 7</w:t>
      </w:r>
      <w:r>
        <w:rPr>
          <w:szCs w:val="28"/>
        </w:rPr>
        <w:t>0</w:t>
      </w:r>
      <w:r w:rsidR="00867296" w:rsidRPr="00A05A28">
        <w:rPr>
          <w:szCs w:val="28"/>
        </w:rPr>
        <w:t xml:space="preserve"> tỷ đồng</w:t>
      </w:r>
      <w:r w:rsidR="00867296" w:rsidRPr="00A05A28">
        <w:rPr>
          <w:i/>
          <w:szCs w:val="28"/>
        </w:rPr>
        <w:t>.</w:t>
      </w:r>
      <w:r w:rsidR="00867296" w:rsidRPr="00A05A28">
        <w:rPr>
          <w:szCs w:val="28"/>
        </w:rPr>
        <w:t xml:space="preserve"> </w:t>
      </w:r>
    </w:p>
    <w:p w14:paraId="04F081F0" w14:textId="0102616C" w:rsidR="00AD3F0B" w:rsidRPr="00A05A28" w:rsidRDefault="00867296" w:rsidP="00867296">
      <w:pPr>
        <w:numPr>
          <w:ilvl w:val="0"/>
          <w:numId w:val="2"/>
        </w:numPr>
        <w:spacing w:before="120" w:after="120" w:line="240" w:lineRule="auto"/>
        <w:ind w:right="5" w:firstLine="711"/>
        <w:rPr>
          <w:szCs w:val="28"/>
        </w:rPr>
      </w:pPr>
      <w:r w:rsidRPr="00A05A28">
        <w:rPr>
          <w:szCs w:val="28"/>
        </w:rPr>
        <w:t xml:space="preserve">Nguồn vốn thực hiện: Ngân sách địa phương. </w:t>
      </w:r>
    </w:p>
    <w:p w14:paraId="19B58053" w14:textId="100AE3E9" w:rsidR="00AD3F0B" w:rsidRPr="00A05A28" w:rsidRDefault="00A05A28" w:rsidP="00867296">
      <w:pPr>
        <w:numPr>
          <w:ilvl w:val="0"/>
          <w:numId w:val="2"/>
        </w:numPr>
        <w:spacing w:before="120" w:after="120" w:line="240" w:lineRule="auto"/>
        <w:ind w:right="5" w:firstLine="711"/>
        <w:rPr>
          <w:szCs w:val="28"/>
        </w:rPr>
      </w:pPr>
      <w:r w:rsidRPr="00A05A28">
        <w:rPr>
          <w:szCs w:val="28"/>
        </w:rPr>
        <w:t>Thời gian thực hiện dự án</w:t>
      </w:r>
      <w:r w:rsidR="00867296" w:rsidRPr="00A05A28">
        <w:rPr>
          <w:szCs w:val="28"/>
        </w:rPr>
        <w:t>: Năm 2025 – 202</w:t>
      </w:r>
      <w:r>
        <w:rPr>
          <w:szCs w:val="28"/>
        </w:rPr>
        <w:t>6</w:t>
      </w:r>
      <w:r w:rsidR="00867296" w:rsidRPr="00A05A28">
        <w:rPr>
          <w:szCs w:val="28"/>
        </w:rPr>
        <w:t xml:space="preserve">. </w:t>
      </w:r>
    </w:p>
    <w:p w14:paraId="6308A31A" w14:textId="77777777" w:rsidR="00AD3F0B" w:rsidRPr="00A05A28" w:rsidRDefault="00867296" w:rsidP="00867296">
      <w:pPr>
        <w:spacing w:before="120" w:after="120" w:line="240" w:lineRule="auto"/>
        <w:ind w:left="716" w:right="455"/>
        <w:jc w:val="left"/>
        <w:rPr>
          <w:szCs w:val="28"/>
        </w:rPr>
      </w:pPr>
      <w:r w:rsidRPr="00A05A28">
        <w:rPr>
          <w:b/>
          <w:szCs w:val="28"/>
        </w:rPr>
        <w:t xml:space="preserve">1.2. Quy mô dự án:  </w:t>
      </w:r>
    </w:p>
    <w:p w14:paraId="1137141E" w14:textId="77777777" w:rsidR="00A05A28" w:rsidRPr="00A05A28" w:rsidRDefault="00A05A28" w:rsidP="00867296">
      <w:pPr>
        <w:spacing w:before="120" w:after="120" w:line="240" w:lineRule="auto"/>
        <w:ind w:left="-15" w:right="5" w:firstLine="711"/>
        <w:rPr>
          <w:szCs w:val="28"/>
        </w:rPr>
      </w:pPr>
      <w:r w:rsidRPr="00A05A28">
        <w:rPr>
          <w:szCs w:val="28"/>
        </w:rPr>
        <w:t>- Xây dựng 01 đập dâng trên suối Ta bô, chiều cao đập lớn nhất H= 4,95m, chiều dài đập khoảng 45,40m; Kết cấu đập bằng bê tông và bê tông cốt thép. Vị trí đập nằm trên suối Ta Bô, cách đường TL 9 khoảng 3,9 km. Hình thức tràn tự do, ngưỡng tràn dạng phím Piano.</w:t>
      </w:r>
    </w:p>
    <w:p w14:paraId="090B7D0C" w14:textId="77777777" w:rsidR="00A05A28" w:rsidRPr="00A05A28" w:rsidRDefault="00A05A28" w:rsidP="00867296">
      <w:pPr>
        <w:spacing w:before="120" w:after="120" w:line="240" w:lineRule="auto"/>
        <w:ind w:left="-15" w:right="5" w:firstLine="711"/>
        <w:rPr>
          <w:szCs w:val="28"/>
        </w:rPr>
      </w:pPr>
      <w:r w:rsidRPr="00A05A28">
        <w:rPr>
          <w:szCs w:val="28"/>
        </w:rPr>
        <w:t>- Xây dựng 01 tràn ngầm qua suối Ta Bô phía hạ lưu đập dâng phục vụ dân sinh, kết hợp lấy nước tưới vào đường ống tưới. Hình thức tràn tự do, ngưỡng tràn đỉnh rộng.</w:t>
      </w:r>
    </w:p>
    <w:p w14:paraId="18C8E70A" w14:textId="7D0B49FB" w:rsidR="00A05A28" w:rsidRPr="00A05A28" w:rsidRDefault="00A05A28" w:rsidP="00867296">
      <w:pPr>
        <w:spacing w:before="120" w:after="120" w:line="240" w:lineRule="auto"/>
        <w:ind w:left="-15" w:right="5" w:firstLine="711"/>
        <w:rPr>
          <w:szCs w:val="28"/>
        </w:rPr>
      </w:pPr>
      <w:r w:rsidRPr="00A05A28">
        <w:rPr>
          <w:szCs w:val="28"/>
        </w:rPr>
        <w:t>- Xây dựng hệ thống kênh tưới từ đập dâng đến mặt ruộng bằng đường ống có áp, kết cấu đường ống bằng ống nhựa HDPE với tổng chiều dài 14,289 km; đường kính ống DN200÷DN400.</w:t>
      </w:r>
    </w:p>
    <w:p w14:paraId="49BD7D23" w14:textId="6E542E84" w:rsidR="00A05A28" w:rsidRDefault="00A05A28" w:rsidP="00867296">
      <w:pPr>
        <w:spacing w:before="120" w:after="120" w:line="240" w:lineRule="auto"/>
        <w:ind w:left="-15" w:right="5" w:firstLine="711"/>
        <w:rPr>
          <w:szCs w:val="28"/>
        </w:rPr>
      </w:pPr>
      <w:r w:rsidRPr="00A05A28">
        <w:rPr>
          <w:szCs w:val="28"/>
        </w:rPr>
        <w:t>- Và các công trình phụ trợ khác: Điện chiếu sáng...</w:t>
      </w:r>
    </w:p>
    <w:p w14:paraId="5192C502" w14:textId="77777777" w:rsidR="00AD3F0B" w:rsidRPr="00A05A28" w:rsidRDefault="00867296" w:rsidP="00867296">
      <w:pPr>
        <w:spacing w:before="120" w:after="120" w:line="240" w:lineRule="auto"/>
        <w:ind w:left="716" w:right="455"/>
        <w:jc w:val="left"/>
        <w:rPr>
          <w:szCs w:val="28"/>
        </w:rPr>
      </w:pPr>
      <w:r w:rsidRPr="00A05A28">
        <w:rPr>
          <w:b/>
          <w:szCs w:val="28"/>
        </w:rPr>
        <w:t xml:space="preserve">1.3. Khái quát về gói thầu </w:t>
      </w:r>
    </w:p>
    <w:p w14:paraId="069CC74E" w14:textId="4B812A50" w:rsidR="00AD3F0B" w:rsidRPr="00A05A28" w:rsidRDefault="00867296" w:rsidP="00867296">
      <w:pPr>
        <w:numPr>
          <w:ilvl w:val="0"/>
          <w:numId w:val="2"/>
        </w:numPr>
        <w:spacing w:before="120" w:after="120" w:line="240" w:lineRule="auto"/>
        <w:ind w:right="5" w:firstLine="711"/>
        <w:rPr>
          <w:szCs w:val="28"/>
        </w:rPr>
      </w:pPr>
      <w:r w:rsidRPr="00A05A28">
        <w:rPr>
          <w:szCs w:val="28"/>
        </w:rPr>
        <w:t xml:space="preserve">Tên gói thầu: </w:t>
      </w:r>
      <w:r w:rsidR="00A05A28" w:rsidRPr="00A05A28">
        <w:rPr>
          <w:szCs w:val="28"/>
        </w:rPr>
        <w:t>Gói thầu số 11: Lập hồ sơ thiết kế bản vẽ thi công - dự toán (bao gồm lập nhiệm vụ)</w:t>
      </w:r>
      <w:r w:rsidRPr="00A05A28">
        <w:rPr>
          <w:szCs w:val="28"/>
        </w:rPr>
        <w:t>.</w:t>
      </w:r>
    </w:p>
    <w:p w14:paraId="4796AC30" w14:textId="77777777" w:rsidR="00AD3F0B" w:rsidRPr="00A05A28" w:rsidRDefault="00867296" w:rsidP="00867296">
      <w:pPr>
        <w:numPr>
          <w:ilvl w:val="0"/>
          <w:numId w:val="2"/>
        </w:numPr>
        <w:spacing w:before="120" w:after="120" w:line="240" w:lineRule="auto"/>
        <w:ind w:right="5" w:firstLine="711"/>
        <w:rPr>
          <w:szCs w:val="28"/>
        </w:rPr>
      </w:pPr>
      <w:r w:rsidRPr="00A05A28">
        <w:rPr>
          <w:szCs w:val="28"/>
        </w:rPr>
        <w:t xml:space="preserve">Hình thức lựa chọn nhà thầu: Đấu thầu rộng rãi trong nước, đấu thầu qua mạng. </w:t>
      </w:r>
    </w:p>
    <w:p w14:paraId="7A5897C2" w14:textId="77777777" w:rsidR="00AD3F0B" w:rsidRPr="00A05A28" w:rsidRDefault="00867296" w:rsidP="00867296">
      <w:pPr>
        <w:numPr>
          <w:ilvl w:val="0"/>
          <w:numId w:val="2"/>
        </w:numPr>
        <w:spacing w:before="120" w:after="120" w:line="240" w:lineRule="auto"/>
        <w:ind w:right="5" w:firstLine="711"/>
        <w:rPr>
          <w:szCs w:val="28"/>
        </w:rPr>
      </w:pPr>
      <w:r w:rsidRPr="00A05A28">
        <w:rPr>
          <w:szCs w:val="28"/>
        </w:rPr>
        <w:t xml:space="preserve">Phương thức lựa chọn nhà thầu: Một giai đoạn 2 túi hồ sơ. </w:t>
      </w:r>
    </w:p>
    <w:p w14:paraId="33C2E404" w14:textId="32A7377F" w:rsidR="00AD3F0B" w:rsidRPr="00A05A28" w:rsidRDefault="00867296" w:rsidP="00867296">
      <w:pPr>
        <w:numPr>
          <w:ilvl w:val="0"/>
          <w:numId w:val="2"/>
        </w:numPr>
        <w:spacing w:before="120" w:after="120" w:line="240" w:lineRule="auto"/>
        <w:ind w:right="5" w:firstLine="711"/>
        <w:rPr>
          <w:szCs w:val="28"/>
        </w:rPr>
      </w:pPr>
      <w:r w:rsidRPr="00A05A28">
        <w:rPr>
          <w:szCs w:val="28"/>
        </w:rPr>
        <w:lastRenderedPageBreak/>
        <w:t xml:space="preserve">Loại hợp đồng: </w:t>
      </w:r>
      <w:r w:rsidR="00A05A28">
        <w:rPr>
          <w:szCs w:val="28"/>
        </w:rPr>
        <w:t>Trọn gói</w:t>
      </w:r>
      <w:r w:rsidRPr="00A05A28">
        <w:rPr>
          <w:szCs w:val="28"/>
        </w:rPr>
        <w:t xml:space="preserve">. </w:t>
      </w:r>
    </w:p>
    <w:p w14:paraId="642E399F" w14:textId="6ECDE5A2" w:rsidR="00AD3F0B" w:rsidRPr="00A05A28" w:rsidRDefault="00867296" w:rsidP="00867296">
      <w:pPr>
        <w:numPr>
          <w:ilvl w:val="0"/>
          <w:numId w:val="2"/>
        </w:numPr>
        <w:spacing w:before="120" w:after="120" w:line="240" w:lineRule="auto"/>
        <w:ind w:right="5" w:firstLine="711"/>
        <w:rPr>
          <w:szCs w:val="28"/>
        </w:rPr>
      </w:pPr>
      <w:r w:rsidRPr="00A05A28">
        <w:rPr>
          <w:szCs w:val="28"/>
        </w:rPr>
        <w:t xml:space="preserve">Thời gian thực hiện gói thầu: </w:t>
      </w:r>
      <w:r w:rsidR="00A05A28">
        <w:rPr>
          <w:szCs w:val="28"/>
        </w:rPr>
        <w:t>4</w:t>
      </w:r>
      <w:r w:rsidRPr="00A05A28">
        <w:rPr>
          <w:szCs w:val="28"/>
        </w:rPr>
        <w:t xml:space="preserve">5 ngày. </w:t>
      </w:r>
    </w:p>
    <w:p w14:paraId="5C65758E" w14:textId="77777777" w:rsidR="00AD3F0B" w:rsidRPr="00A05A28" w:rsidRDefault="00867296" w:rsidP="00867296">
      <w:pPr>
        <w:spacing w:before="120" w:after="120" w:line="240" w:lineRule="auto"/>
        <w:ind w:left="716" w:right="455"/>
        <w:jc w:val="left"/>
        <w:rPr>
          <w:szCs w:val="28"/>
        </w:rPr>
      </w:pPr>
      <w:r w:rsidRPr="00A05A28">
        <w:rPr>
          <w:b/>
          <w:szCs w:val="28"/>
        </w:rPr>
        <w:t xml:space="preserve">2. Các văn bản pháp lý: </w:t>
      </w:r>
    </w:p>
    <w:p w14:paraId="6296B151" w14:textId="77777777" w:rsidR="00A05A28" w:rsidRDefault="00A05A28" w:rsidP="00867296">
      <w:pPr>
        <w:numPr>
          <w:ilvl w:val="0"/>
          <w:numId w:val="2"/>
        </w:numPr>
        <w:spacing w:before="120" w:after="120" w:line="240" w:lineRule="auto"/>
        <w:ind w:right="5" w:firstLine="711"/>
        <w:rPr>
          <w:szCs w:val="28"/>
        </w:rPr>
      </w:pPr>
      <w:r>
        <w:rPr>
          <w:szCs w:val="28"/>
        </w:rPr>
        <w:t>C</w:t>
      </w:r>
      <w:r w:rsidRPr="00A05A28">
        <w:rPr>
          <w:szCs w:val="28"/>
        </w:rPr>
        <w:t xml:space="preserve">ăn cứ Nghị quyết số 33/NQ-HĐND ngày 09/10/2023 của HĐND huyện Khánh Sơn về chủ trương đầu tư dự án Đập dâng suối Ta Bô xã Sơn Bình; </w:t>
      </w:r>
    </w:p>
    <w:p w14:paraId="60B124A2" w14:textId="77777777" w:rsidR="00A05A28" w:rsidRDefault="00A05A28" w:rsidP="00867296">
      <w:pPr>
        <w:numPr>
          <w:ilvl w:val="0"/>
          <w:numId w:val="2"/>
        </w:numPr>
        <w:spacing w:before="120" w:after="120" w:line="240" w:lineRule="auto"/>
        <w:ind w:right="5" w:firstLine="711"/>
        <w:rPr>
          <w:szCs w:val="28"/>
        </w:rPr>
      </w:pPr>
      <w:r w:rsidRPr="00A05A28">
        <w:rPr>
          <w:szCs w:val="28"/>
        </w:rPr>
        <w:t xml:space="preserve">Căn cứ Nghị quyết số 20/NQ-HĐND ngày 29/05/2024 của HĐND huyện Khánh Sơn về điều chỉnh chủ trương đầu tư dự án Đập dâng suối Ta Bô xã Sơn Bình; </w:t>
      </w:r>
    </w:p>
    <w:p w14:paraId="0A382E87" w14:textId="77777777" w:rsidR="00A05A28" w:rsidRDefault="00A05A28" w:rsidP="00867296">
      <w:pPr>
        <w:numPr>
          <w:ilvl w:val="0"/>
          <w:numId w:val="2"/>
        </w:numPr>
        <w:spacing w:before="120" w:after="120" w:line="240" w:lineRule="auto"/>
        <w:ind w:right="5" w:firstLine="711"/>
        <w:rPr>
          <w:szCs w:val="28"/>
        </w:rPr>
      </w:pPr>
      <w:r w:rsidRPr="00A05A28">
        <w:rPr>
          <w:szCs w:val="28"/>
        </w:rPr>
        <w:t xml:space="preserve">Căn cứ Nghị quyết số 61/NQ-HĐND ngày 27/12/2024 của HĐND huyện Khánh Sơn về điều chỉnh chủ trương đầu tư dự án Đập dâng suối Ta Bô xã Sơn Bình”; </w:t>
      </w:r>
    </w:p>
    <w:p w14:paraId="2A6F2026" w14:textId="77777777" w:rsidR="00A05A28" w:rsidRDefault="00A05A28" w:rsidP="00867296">
      <w:pPr>
        <w:numPr>
          <w:ilvl w:val="0"/>
          <w:numId w:val="2"/>
        </w:numPr>
        <w:spacing w:before="120" w:after="120" w:line="240" w:lineRule="auto"/>
        <w:ind w:right="5" w:firstLine="711"/>
        <w:rPr>
          <w:szCs w:val="28"/>
        </w:rPr>
      </w:pPr>
      <w:r w:rsidRPr="00A05A28">
        <w:rPr>
          <w:szCs w:val="28"/>
        </w:rPr>
        <w:t xml:space="preserve">Căn cứ Quyết định số 832/QĐ-UBND ngày 28/4/2025 của Ủy ban nhân dân huyện Khánh Sơn về việc phê dự án Đập dâng suối Ta Bô xã Sơn Bình; </w:t>
      </w:r>
    </w:p>
    <w:p w14:paraId="5BC3CF81" w14:textId="285D9D7A" w:rsidR="00A05A28" w:rsidRDefault="00A05A28" w:rsidP="00867296">
      <w:pPr>
        <w:numPr>
          <w:ilvl w:val="0"/>
          <w:numId w:val="2"/>
        </w:numPr>
        <w:spacing w:before="120" w:after="120" w:line="240" w:lineRule="auto"/>
        <w:ind w:right="5" w:firstLine="711"/>
        <w:rPr>
          <w:szCs w:val="28"/>
        </w:rPr>
      </w:pPr>
      <w:r w:rsidRPr="00A05A28">
        <w:rPr>
          <w:szCs w:val="28"/>
        </w:rPr>
        <w:t>Căn cứ Quyết định 1860/QĐ-UBND ngày 27/6/2025 của UBND tỉnh Khánh Hòa về việc điều chỉnh kế hoạch đầu tư công năm 2025 và phương án cấp huyện bàn giao hồ sơ các chương trình, nhiệm vụ, dự án cho cơ quan cấp tỉnh và cấp xã quản lý;</w:t>
      </w:r>
    </w:p>
    <w:p w14:paraId="76FA9CC7" w14:textId="2B1F2AD4" w:rsidR="00AD3F0B" w:rsidRPr="00A05A28" w:rsidRDefault="00867296" w:rsidP="00867296">
      <w:pPr>
        <w:numPr>
          <w:ilvl w:val="0"/>
          <w:numId w:val="2"/>
        </w:numPr>
        <w:spacing w:before="120" w:after="120" w:line="240" w:lineRule="auto"/>
        <w:ind w:right="5" w:firstLine="711"/>
        <w:rPr>
          <w:szCs w:val="28"/>
        </w:rPr>
      </w:pPr>
      <w:r w:rsidRPr="00A05A28">
        <w:rPr>
          <w:szCs w:val="28"/>
        </w:rPr>
        <w:t xml:space="preserve">Quyết định số </w:t>
      </w:r>
      <w:r w:rsidR="00A05A28" w:rsidRPr="00A05A28">
        <w:rPr>
          <w:szCs w:val="28"/>
        </w:rPr>
        <w:t>334</w:t>
      </w:r>
      <w:r w:rsidRPr="00A05A28">
        <w:rPr>
          <w:szCs w:val="28"/>
        </w:rPr>
        <w:t>/QĐ-</w:t>
      </w:r>
      <w:r w:rsidR="00A05A28" w:rsidRPr="00A05A28">
        <w:rPr>
          <w:szCs w:val="28"/>
        </w:rPr>
        <w:t>UBND</w:t>
      </w:r>
      <w:r w:rsidRPr="00A05A28">
        <w:rPr>
          <w:szCs w:val="28"/>
        </w:rPr>
        <w:t xml:space="preserve"> ngày 2</w:t>
      </w:r>
      <w:r w:rsidR="00A05A28" w:rsidRPr="00A05A28">
        <w:rPr>
          <w:szCs w:val="28"/>
        </w:rPr>
        <w:t>2</w:t>
      </w:r>
      <w:r w:rsidRPr="00A05A28">
        <w:rPr>
          <w:szCs w:val="28"/>
        </w:rPr>
        <w:t xml:space="preserve">/8/2025 của </w:t>
      </w:r>
      <w:r w:rsidR="00A05A28" w:rsidRPr="00A05A28">
        <w:rPr>
          <w:szCs w:val="28"/>
        </w:rPr>
        <w:t>UBND xã Khánh Sơn</w:t>
      </w:r>
      <w:r w:rsidRPr="00A05A28">
        <w:rPr>
          <w:szCs w:val="28"/>
        </w:rPr>
        <w:t xml:space="preserve"> về </w:t>
      </w:r>
      <w:r w:rsidR="00A05A28" w:rsidRPr="00A05A28">
        <w:rPr>
          <w:szCs w:val="28"/>
        </w:rPr>
        <w:t>phê duyệt kế hoạch lựa chọn nhà thầu Giai đoạn lập thiết kế bản vẽ</w:t>
      </w:r>
      <w:r w:rsidR="00A05A28">
        <w:rPr>
          <w:szCs w:val="28"/>
        </w:rPr>
        <w:t xml:space="preserve"> </w:t>
      </w:r>
      <w:r w:rsidR="00A05A28" w:rsidRPr="00A05A28">
        <w:rPr>
          <w:szCs w:val="28"/>
        </w:rPr>
        <w:t>thi công và dự toán dự án: Đập dâng suối Ta Bô xã Sơn Bình</w:t>
      </w:r>
      <w:r w:rsidR="00A05A28">
        <w:rPr>
          <w:szCs w:val="28"/>
        </w:rPr>
        <w:t>.</w:t>
      </w:r>
    </w:p>
    <w:p w14:paraId="075D74E9" w14:textId="77777777" w:rsidR="00AD3F0B" w:rsidRPr="00A05A28" w:rsidRDefault="00867296" w:rsidP="00867296">
      <w:pPr>
        <w:spacing w:before="120" w:after="120" w:line="240" w:lineRule="auto"/>
        <w:ind w:left="716" w:right="455"/>
        <w:jc w:val="left"/>
        <w:rPr>
          <w:szCs w:val="28"/>
        </w:rPr>
      </w:pPr>
      <w:r w:rsidRPr="00A05A28">
        <w:rPr>
          <w:b/>
          <w:szCs w:val="28"/>
        </w:rPr>
        <w:t xml:space="preserve">3. Mục đích tuyển chọn nhà thầu tư vấn: </w:t>
      </w:r>
    </w:p>
    <w:p w14:paraId="275AB070" w14:textId="66FC8C1D" w:rsidR="00AD3F0B" w:rsidRPr="00A05A28" w:rsidRDefault="00867296" w:rsidP="00867296">
      <w:pPr>
        <w:numPr>
          <w:ilvl w:val="0"/>
          <w:numId w:val="2"/>
        </w:numPr>
        <w:spacing w:before="120" w:after="120" w:line="240" w:lineRule="auto"/>
        <w:ind w:right="5" w:firstLine="711"/>
        <w:rPr>
          <w:szCs w:val="28"/>
        </w:rPr>
      </w:pPr>
      <w:r w:rsidRPr="00A05A28">
        <w:rPr>
          <w:szCs w:val="28"/>
        </w:rPr>
        <w:t xml:space="preserve">Bên mời thầu tổ chức lựa chọn nhà thầu nhằm tuyển chọn nhà thầu có năng lực và kinh nghiệm để thực hiện công tác </w:t>
      </w:r>
      <w:r w:rsidR="00A05A28" w:rsidRPr="00A05A28">
        <w:rPr>
          <w:szCs w:val="28"/>
        </w:rPr>
        <w:t>lập thiết kế bản vẽ thi công và dự toán</w:t>
      </w:r>
      <w:r w:rsidRPr="00A05A28">
        <w:rPr>
          <w:szCs w:val="28"/>
        </w:rPr>
        <w:t xml:space="preserve"> (bao gồm </w:t>
      </w:r>
      <w:r w:rsidR="00A05A28">
        <w:rPr>
          <w:szCs w:val="28"/>
        </w:rPr>
        <w:t>lập nhiệm vụ</w:t>
      </w:r>
      <w:r w:rsidRPr="00A05A28">
        <w:rPr>
          <w:szCs w:val="28"/>
        </w:rPr>
        <w:t xml:space="preserve">) của </w:t>
      </w:r>
      <w:r w:rsidR="00A05A28" w:rsidRPr="00A05A28">
        <w:rPr>
          <w:szCs w:val="28"/>
        </w:rPr>
        <w:t>Đập dâng suối Ta Bô xã Sơn Bình</w:t>
      </w:r>
      <w:r w:rsidRPr="00A05A28">
        <w:rPr>
          <w:szCs w:val="28"/>
        </w:rPr>
        <w:t xml:space="preserve">, đảm bảo yêu cầu kỹ thuật theo quy chuẩn, tiêu chuẩn hiện hành của Nhà nước, đáp ứng yêu cầu về quy mô đã được phê duyệt và đảm bảo chi phí đúng quy định của Nhà nước. </w:t>
      </w:r>
    </w:p>
    <w:p w14:paraId="5D2F8F74" w14:textId="77777777" w:rsidR="00AD3F0B" w:rsidRPr="00A05A28" w:rsidRDefault="00867296" w:rsidP="00867296">
      <w:pPr>
        <w:numPr>
          <w:ilvl w:val="0"/>
          <w:numId w:val="2"/>
        </w:numPr>
        <w:spacing w:before="120" w:after="120" w:line="240" w:lineRule="auto"/>
        <w:ind w:right="5" w:firstLine="711"/>
        <w:rPr>
          <w:szCs w:val="28"/>
        </w:rPr>
      </w:pPr>
      <w:r w:rsidRPr="00A05A28">
        <w:rPr>
          <w:szCs w:val="28"/>
        </w:rPr>
        <w:t xml:space="preserve">Đáp ứng được các nội dung yêu cầu chất lượng, tiến độ của gói thầu. </w:t>
      </w:r>
    </w:p>
    <w:p w14:paraId="049F3C05" w14:textId="77777777" w:rsidR="00AD3F0B" w:rsidRPr="008F3E77" w:rsidRDefault="00867296" w:rsidP="00867296">
      <w:pPr>
        <w:spacing w:before="120" w:after="120" w:line="240" w:lineRule="auto"/>
        <w:ind w:left="716" w:right="455"/>
        <w:jc w:val="left"/>
        <w:rPr>
          <w:szCs w:val="28"/>
          <w:lang w:val="nb-NO"/>
        </w:rPr>
      </w:pPr>
      <w:r w:rsidRPr="008F3E77">
        <w:rPr>
          <w:b/>
          <w:szCs w:val="28"/>
          <w:lang w:val="nb-NO"/>
        </w:rPr>
        <w:t xml:space="preserve">II. Phạm vi công việc: </w:t>
      </w:r>
    </w:p>
    <w:p w14:paraId="6BCE4E5A" w14:textId="77777777" w:rsidR="00AD3F0B" w:rsidRPr="008F3E77" w:rsidRDefault="00867296" w:rsidP="00867296">
      <w:pPr>
        <w:spacing w:before="120" w:after="120" w:line="240" w:lineRule="auto"/>
        <w:ind w:left="716" w:right="455"/>
        <w:jc w:val="left"/>
        <w:rPr>
          <w:szCs w:val="28"/>
          <w:lang w:val="nb-NO"/>
        </w:rPr>
      </w:pPr>
      <w:r w:rsidRPr="008F3E77">
        <w:rPr>
          <w:b/>
          <w:szCs w:val="28"/>
          <w:lang w:val="nb-NO"/>
        </w:rPr>
        <w:t xml:space="preserve">1. Phạm vi dự án  </w:t>
      </w:r>
    </w:p>
    <w:p w14:paraId="64A0B7EC" w14:textId="3523875C" w:rsidR="00AD3F0B" w:rsidRPr="008F3E77" w:rsidRDefault="00867296" w:rsidP="00867296">
      <w:pPr>
        <w:spacing w:before="120" w:after="120" w:line="240" w:lineRule="auto"/>
        <w:ind w:left="731" w:right="5"/>
        <w:rPr>
          <w:szCs w:val="28"/>
          <w:lang w:val="nb-NO"/>
        </w:rPr>
      </w:pPr>
      <w:r w:rsidRPr="008F3E77">
        <w:rPr>
          <w:szCs w:val="28"/>
          <w:lang w:val="nb-NO"/>
        </w:rPr>
        <w:t xml:space="preserve">Phạm vi thực hiện dự án thuộc Xã </w:t>
      </w:r>
      <w:r w:rsidR="00A05A28" w:rsidRPr="008F3E77">
        <w:rPr>
          <w:szCs w:val="28"/>
          <w:lang w:val="nb-NO"/>
        </w:rPr>
        <w:t>Khánh Sơn</w:t>
      </w:r>
      <w:r w:rsidRPr="008F3E77">
        <w:rPr>
          <w:szCs w:val="28"/>
          <w:lang w:val="nb-NO"/>
        </w:rPr>
        <w:t xml:space="preserve">, tỉnh Khánh Hòa bao gồm:  </w:t>
      </w:r>
    </w:p>
    <w:p w14:paraId="5865E8B1" w14:textId="77777777" w:rsidR="00AD3F0B" w:rsidRPr="008F3E77" w:rsidRDefault="00867296" w:rsidP="00867296">
      <w:pPr>
        <w:numPr>
          <w:ilvl w:val="0"/>
          <w:numId w:val="5"/>
        </w:numPr>
        <w:spacing w:before="120" w:after="120" w:line="240" w:lineRule="auto"/>
        <w:ind w:right="5" w:hanging="168"/>
        <w:rPr>
          <w:szCs w:val="28"/>
          <w:lang w:val="nb-NO"/>
        </w:rPr>
      </w:pPr>
      <w:r w:rsidRPr="008F3E77">
        <w:rPr>
          <w:szCs w:val="28"/>
          <w:lang w:val="nb-NO"/>
        </w:rPr>
        <w:t xml:space="preserve">Phạm vi khu vực công trình đầu mối. </w:t>
      </w:r>
    </w:p>
    <w:p w14:paraId="0D5879D7" w14:textId="671C04DA" w:rsidR="00AD3F0B" w:rsidRPr="00A05A28" w:rsidRDefault="00867296" w:rsidP="00867296">
      <w:pPr>
        <w:numPr>
          <w:ilvl w:val="0"/>
          <w:numId w:val="5"/>
        </w:numPr>
        <w:spacing w:before="120" w:after="120" w:line="240" w:lineRule="auto"/>
        <w:ind w:right="5" w:hanging="168"/>
        <w:rPr>
          <w:szCs w:val="28"/>
        </w:rPr>
      </w:pPr>
      <w:r w:rsidRPr="00A05A28">
        <w:rPr>
          <w:szCs w:val="28"/>
        </w:rPr>
        <w:t xml:space="preserve">Tuyến đường ống. </w:t>
      </w:r>
    </w:p>
    <w:p w14:paraId="1646DCFD" w14:textId="77777777" w:rsidR="00AD3F0B" w:rsidRPr="00867296" w:rsidRDefault="00867296" w:rsidP="00867296">
      <w:pPr>
        <w:numPr>
          <w:ilvl w:val="0"/>
          <w:numId w:val="6"/>
        </w:numPr>
        <w:spacing w:before="120" w:after="120" w:line="240" w:lineRule="auto"/>
        <w:ind w:right="455" w:hanging="283"/>
        <w:jc w:val="left"/>
        <w:rPr>
          <w:szCs w:val="28"/>
        </w:rPr>
      </w:pPr>
      <w:r w:rsidRPr="00A05A28">
        <w:rPr>
          <w:b/>
          <w:szCs w:val="28"/>
        </w:rPr>
        <w:t xml:space="preserve">Các tiêu chuẩn, quy chuẩn áp dụng: </w:t>
      </w:r>
    </w:p>
    <w:p w14:paraId="0A37DD6B" w14:textId="77777777" w:rsidR="00867296" w:rsidRPr="00A05A28" w:rsidRDefault="00867296" w:rsidP="00867296">
      <w:pPr>
        <w:spacing w:before="120" w:after="120" w:line="240" w:lineRule="auto"/>
        <w:ind w:right="455"/>
        <w:jc w:val="left"/>
        <w:rPr>
          <w:szCs w:val="28"/>
        </w:rPr>
      </w:pPr>
    </w:p>
    <w:tbl>
      <w:tblPr>
        <w:tblW w:w="9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6158"/>
        <w:gridCol w:w="2552"/>
      </w:tblGrid>
      <w:tr w:rsidR="00E06B16" w:rsidRPr="00E06B16" w14:paraId="4A592E5E" w14:textId="77777777" w:rsidTr="00E06B16">
        <w:trPr>
          <w:trHeight w:val="397"/>
          <w:tblHeader/>
          <w:jc w:val="center"/>
        </w:trPr>
        <w:tc>
          <w:tcPr>
            <w:tcW w:w="675" w:type="dxa"/>
            <w:vAlign w:val="center"/>
          </w:tcPr>
          <w:p w14:paraId="07DE87AC" w14:textId="77777777" w:rsidR="00E06B16" w:rsidRPr="00E06B16" w:rsidRDefault="00E06B16" w:rsidP="00867296">
            <w:pPr>
              <w:spacing w:before="120" w:after="120" w:line="240" w:lineRule="auto"/>
              <w:ind w:left="0" w:firstLine="0"/>
              <w:jc w:val="center"/>
              <w:rPr>
                <w:b/>
                <w:color w:val="auto"/>
                <w:kern w:val="0"/>
                <w:sz w:val="26"/>
                <w:szCs w:val="26"/>
                <w:lang w:val="nl-NL"/>
                <w14:ligatures w14:val="none"/>
              </w:rPr>
            </w:pPr>
            <w:r w:rsidRPr="00E06B16">
              <w:rPr>
                <w:b/>
                <w:color w:val="auto"/>
                <w:kern w:val="0"/>
                <w:sz w:val="26"/>
                <w:szCs w:val="26"/>
                <w14:ligatures w14:val="none"/>
              </w:rPr>
              <w:lastRenderedPageBreak/>
              <w:t>TT</w:t>
            </w:r>
          </w:p>
        </w:tc>
        <w:tc>
          <w:tcPr>
            <w:tcW w:w="6158" w:type="dxa"/>
            <w:vAlign w:val="center"/>
          </w:tcPr>
          <w:p w14:paraId="7F0796A4" w14:textId="77777777" w:rsidR="00E06B16" w:rsidRPr="00E06B16" w:rsidRDefault="00E06B16" w:rsidP="00867296">
            <w:pPr>
              <w:spacing w:before="120" w:after="120" w:line="240" w:lineRule="auto"/>
              <w:ind w:left="0" w:firstLine="0"/>
              <w:jc w:val="center"/>
              <w:rPr>
                <w:b/>
                <w:color w:val="auto"/>
                <w:kern w:val="0"/>
                <w:sz w:val="26"/>
                <w:szCs w:val="26"/>
                <w:lang w:val="nl-NL"/>
                <w14:ligatures w14:val="none"/>
              </w:rPr>
            </w:pPr>
            <w:r w:rsidRPr="00E06B16">
              <w:rPr>
                <w:b/>
                <w:color w:val="auto"/>
                <w:kern w:val="0"/>
                <w:sz w:val="26"/>
                <w:szCs w:val="26"/>
                <w14:ligatures w14:val="none"/>
              </w:rPr>
              <w:t>Danh mục</w:t>
            </w:r>
          </w:p>
        </w:tc>
        <w:tc>
          <w:tcPr>
            <w:tcW w:w="2552" w:type="dxa"/>
            <w:vAlign w:val="center"/>
          </w:tcPr>
          <w:p w14:paraId="612B0484" w14:textId="77777777" w:rsidR="00E06B16" w:rsidRPr="00E06B16" w:rsidRDefault="00E06B16" w:rsidP="00867296">
            <w:pPr>
              <w:spacing w:before="120" w:after="120" w:line="240" w:lineRule="auto"/>
              <w:ind w:left="0" w:firstLine="0"/>
              <w:jc w:val="center"/>
              <w:rPr>
                <w:b/>
                <w:color w:val="auto"/>
                <w:kern w:val="0"/>
                <w:sz w:val="26"/>
                <w:szCs w:val="26"/>
                <w:lang w:val="nl-NL"/>
                <w14:ligatures w14:val="none"/>
              </w:rPr>
            </w:pPr>
            <w:r w:rsidRPr="00E06B16">
              <w:rPr>
                <w:b/>
                <w:color w:val="auto"/>
                <w:kern w:val="0"/>
                <w:sz w:val="26"/>
                <w:szCs w:val="26"/>
                <w14:ligatures w14:val="none"/>
              </w:rPr>
              <w:t>Số hiệu</w:t>
            </w:r>
          </w:p>
        </w:tc>
      </w:tr>
      <w:tr w:rsidR="00E06B16" w:rsidRPr="00E06B16" w14:paraId="4FC7B775" w14:textId="77777777" w:rsidTr="00E06B16">
        <w:trPr>
          <w:trHeight w:val="397"/>
          <w:jc w:val="center"/>
        </w:trPr>
        <w:tc>
          <w:tcPr>
            <w:tcW w:w="675" w:type="dxa"/>
            <w:vAlign w:val="center"/>
          </w:tcPr>
          <w:p w14:paraId="5A54B3FF" w14:textId="77777777" w:rsidR="00E06B16" w:rsidRPr="00E06B16" w:rsidRDefault="00E06B16" w:rsidP="00867296">
            <w:pPr>
              <w:spacing w:before="120" w:after="120" w:line="240" w:lineRule="auto"/>
              <w:ind w:left="0" w:firstLine="0"/>
              <w:jc w:val="center"/>
              <w:rPr>
                <w:b/>
                <w:color w:val="auto"/>
                <w:kern w:val="0"/>
                <w:sz w:val="26"/>
                <w:szCs w:val="26"/>
                <w14:ligatures w14:val="none"/>
              </w:rPr>
            </w:pPr>
            <w:r w:rsidRPr="00E06B16">
              <w:rPr>
                <w:b/>
                <w:color w:val="auto"/>
                <w:kern w:val="0"/>
                <w:sz w:val="26"/>
                <w:szCs w:val="26"/>
                <w14:ligatures w14:val="none"/>
              </w:rPr>
              <w:t>A</w:t>
            </w:r>
          </w:p>
        </w:tc>
        <w:tc>
          <w:tcPr>
            <w:tcW w:w="6158" w:type="dxa"/>
          </w:tcPr>
          <w:p w14:paraId="7E8A3465" w14:textId="77777777" w:rsidR="00E06B16" w:rsidRPr="00E06B16" w:rsidRDefault="00E06B16" w:rsidP="00867296">
            <w:pPr>
              <w:spacing w:before="120" w:after="120" w:line="240" w:lineRule="auto"/>
              <w:ind w:left="0" w:firstLine="0"/>
              <w:rPr>
                <w:b/>
                <w:color w:val="auto"/>
                <w:kern w:val="0"/>
                <w:sz w:val="26"/>
                <w:szCs w:val="26"/>
                <w14:ligatures w14:val="none"/>
              </w:rPr>
            </w:pPr>
            <w:r w:rsidRPr="00E06B16">
              <w:rPr>
                <w:b/>
                <w:color w:val="auto"/>
                <w:kern w:val="0"/>
                <w:sz w:val="26"/>
                <w:szCs w:val="26"/>
                <w14:ligatures w14:val="none"/>
              </w:rPr>
              <w:t>TIÊU CHUẨN THIẾT KẾ CHUNG</w:t>
            </w:r>
          </w:p>
        </w:tc>
        <w:tc>
          <w:tcPr>
            <w:tcW w:w="2552" w:type="dxa"/>
            <w:vAlign w:val="center"/>
          </w:tcPr>
          <w:p w14:paraId="17090313" w14:textId="77777777" w:rsidR="00E06B16" w:rsidRPr="00E06B16" w:rsidRDefault="00E06B16" w:rsidP="00867296">
            <w:pPr>
              <w:spacing w:before="120" w:after="120" w:line="240" w:lineRule="auto"/>
              <w:ind w:left="0" w:firstLine="0"/>
              <w:jc w:val="center"/>
              <w:rPr>
                <w:color w:val="auto"/>
                <w:kern w:val="0"/>
                <w:sz w:val="26"/>
                <w:szCs w:val="26"/>
                <w14:ligatures w14:val="none"/>
              </w:rPr>
            </w:pPr>
          </w:p>
        </w:tc>
      </w:tr>
      <w:tr w:rsidR="00E06B16" w:rsidRPr="00E06B16" w14:paraId="3A0E2EC8" w14:textId="77777777" w:rsidTr="00E06B16">
        <w:trPr>
          <w:trHeight w:val="397"/>
          <w:jc w:val="center"/>
        </w:trPr>
        <w:tc>
          <w:tcPr>
            <w:tcW w:w="675" w:type="dxa"/>
            <w:vAlign w:val="center"/>
          </w:tcPr>
          <w:p w14:paraId="3BD5EF40" w14:textId="77777777" w:rsidR="00E06B16" w:rsidRPr="00E06B16" w:rsidRDefault="00E06B16" w:rsidP="00867296">
            <w:pPr>
              <w:spacing w:before="120" w:after="120" w:line="240" w:lineRule="auto"/>
              <w:ind w:left="0" w:firstLine="0"/>
              <w:jc w:val="center"/>
              <w:rPr>
                <w:color w:val="auto"/>
                <w:kern w:val="0"/>
                <w:sz w:val="26"/>
                <w:szCs w:val="26"/>
                <w14:ligatures w14:val="none"/>
              </w:rPr>
            </w:pPr>
            <w:r w:rsidRPr="00E06B16">
              <w:rPr>
                <w:color w:val="auto"/>
                <w:kern w:val="0"/>
                <w:sz w:val="26"/>
                <w:szCs w:val="26"/>
                <w14:ligatures w14:val="none"/>
              </w:rPr>
              <w:t>1</w:t>
            </w:r>
          </w:p>
        </w:tc>
        <w:tc>
          <w:tcPr>
            <w:tcW w:w="6158" w:type="dxa"/>
          </w:tcPr>
          <w:p w14:paraId="19484BBC" w14:textId="77777777" w:rsidR="00E06B16" w:rsidRPr="00E06B16" w:rsidRDefault="00E06B16" w:rsidP="00867296">
            <w:pPr>
              <w:spacing w:before="120" w:after="120" w:line="240" w:lineRule="auto"/>
              <w:ind w:left="0" w:firstLine="0"/>
              <w:rPr>
                <w:color w:val="auto"/>
                <w:kern w:val="0"/>
                <w:sz w:val="26"/>
                <w:szCs w:val="26"/>
                <w14:ligatures w14:val="none"/>
              </w:rPr>
            </w:pPr>
            <w:r w:rsidRPr="00E06B16">
              <w:rPr>
                <w:color w:val="auto"/>
                <w:kern w:val="0"/>
                <w:sz w:val="26"/>
                <w:szCs w:val="26"/>
                <w14:ligatures w14:val="none"/>
              </w:rPr>
              <w:t xml:space="preserve">Công trình thuỷ lợi - Các quy định chủ yếu về thiết kế </w:t>
            </w:r>
          </w:p>
        </w:tc>
        <w:tc>
          <w:tcPr>
            <w:tcW w:w="2552" w:type="dxa"/>
            <w:vAlign w:val="center"/>
          </w:tcPr>
          <w:p w14:paraId="058E2AD7" w14:textId="77777777" w:rsidR="00E06B16" w:rsidRPr="00E06B16" w:rsidRDefault="00E06B16" w:rsidP="00867296">
            <w:pPr>
              <w:spacing w:before="120" w:after="120" w:line="240" w:lineRule="auto"/>
              <w:ind w:left="0" w:firstLine="0"/>
              <w:jc w:val="center"/>
              <w:rPr>
                <w:color w:val="auto"/>
                <w:kern w:val="0"/>
                <w:sz w:val="26"/>
                <w:szCs w:val="26"/>
                <w:lang w:val="nl-NL"/>
                <w14:ligatures w14:val="none"/>
              </w:rPr>
            </w:pPr>
            <w:r w:rsidRPr="00E06B16">
              <w:rPr>
                <w:color w:val="auto"/>
                <w:kern w:val="0"/>
                <w:sz w:val="26"/>
                <w:szCs w:val="26"/>
                <w14:ligatures w14:val="none"/>
              </w:rPr>
              <w:t>QCVN04-05: 2022/BNNPTNT</w:t>
            </w:r>
          </w:p>
        </w:tc>
      </w:tr>
      <w:tr w:rsidR="00E06B16" w:rsidRPr="00E06B16" w14:paraId="196BEE40" w14:textId="77777777" w:rsidTr="00E06B16">
        <w:trPr>
          <w:trHeight w:val="397"/>
          <w:jc w:val="center"/>
        </w:trPr>
        <w:tc>
          <w:tcPr>
            <w:tcW w:w="675" w:type="dxa"/>
            <w:vAlign w:val="center"/>
          </w:tcPr>
          <w:p w14:paraId="4D257CBB" w14:textId="77777777" w:rsidR="00E06B16" w:rsidRPr="00E06B16" w:rsidRDefault="00E06B16" w:rsidP="00867296">
            <w:pPr>
              <w:spacing w:before="120" w:after="120" w:line="240" w:lineRule="auto"/>
              <w:ind w:left="0" w:firstLine="0"/>
              <w:jc w:val="center"/>
              <w:rPr>
                <w:color w:val="auto"/>
                <w:kern w:val="0"/>
                <w:sz w:val="26"/>
                <w:szCs w:val="26"/>
                <w14:ligatures w14:val="none"/>
              </w:rPr>
            </w:pPr>
            <w:r w:rsidRPr="00E06B16">
              <w:rPr>
                <w:color w:val="auto"/>
                <w:kern w:val="0"/>
                <w:sz w:val="26"/>
                <w:szCs w:val="26"/>
                <w14:ligatures w14:val="none"/>
              </w:rPr>
              <w:t>2</w:t>
            </w:r>
          </w:p>
        </w:tc>
        <w:tc>
          <w:tcPr>
            <w:tcW w:w="6158" w:type="dxa"/>
            <w:vAlign w:val="center"/>
          </w:tcPr>
          <w:p w14:paraId="322EF61D" w14:textId="77777777" w:rsidR="00E06B16" w:rsidRPr="00E06B16" w:rsidRDefault="00E06B16" w:rsidP="00867296">
            <w:pPr>
              <w:spacing w:before="120" w:after="120" w:line="240" w:lineRule="auto"/>
              <w:ind w:left="0" w:firstLine="0"/>
              <w:rPr>
                <w:color w:val="auto"/>
                <w:kern w:val="0"/>
                <w:sz w:val="26"/>
                <w:szCs w:val="26"/>
                <w14:ligatures w14:val="none"/>
              </w:rPr>
            </w:pPr>
            <w:r w:rsidRPr="00E06B16">
              <w:rPr>
                <w:color w:val="auto"/>
                <w:kern w:val="0"/>
                <w:sz w:val="26"/>
                <w:szCs w:val="26"/>
                <w14:ligatures w14:val="none"/>
              </w:rPr>
              <w:t>Công trình thủy lợi - thành phần, nội dung lập Báo cáo đề xuất chủ trương đầu tư, Báo cáo NCTKT, Báo cáo NCKT và Báo cáo kinh tế - kỹ thuật</w:t>
            </w:r>
          </w:p>
        </w:tc>
        <w:tc>
          <w:tcPr>
            <w:tcW w:w="2552" w:type="dxa"/>
            <w:vAlign w:val="center"/>
          </w:tcPr>
          <w:p w14:paraId="4EA48AC1" w14:textId="77777777" w:rsidR="00E06B16" w:rsidRPr="00E06B16" w:rsidRDefault="00E06B16" w:rsidP="00867296">
            <w:pPr>
              <w:spacing w:before="120" w:after="120" w:line="240" w:lineRule="auto"/>
              <w:ind w:left="0" w:firstLine="0"/>
              <w:jc w:val="center"/>
              <w:rPr>
                <w:color w:val="auto"/>
                <w:kern w:val="0"/>
                <w:sz w:val="26"/>
                <w:szCs w:val="26"/>
                <w14:ligatures w14:val="none"/>
              </w:rPr>
            </w:pPr>
            <w:r w:rsidRPr="00E06B16">
              <w:rPr>
                <w:color w:val="auto"/>
                <w:kern w:val="0"/>
                <w:sz w:val="26"/>
                <w:szCs w:val="26"/>
                <w14:ligatures w14:val="none"/>
              </w:rPr>
              <w:t>TCVN 12845: 2020</w:t>
            </w:r>
          </w:p>
        </w:tc>
      </w:tr>
      <w:tr w:rsidR="00E06B16" w:rsidRPr="00E06B16" w14:paraId="510683E5" w14:textId="77777777" w:rsidTr="00E06B16">
        <w:trPr>
          <w:trHeight w:val="397"/>
          <w:jc w:val="center"/>
        </w:trPr>
        <w:tc>
          <w:tcPr>
            <w:tcW w:w="675" w:type="dxa"/>
            <w:vAlign w:val="center"/>
          </w:tcPr>
          <w:p w14:paraId="5C9FC273" w14:textId="77777777" w:rsidR="00E06B16" w:rsidRPr="00E06B16" w:rsidRDefault="00E06B16" w:rsidP="00867296">
            <w:pPr>
              <w:spacing w:before="120" w:after="120" w:line="240" w:lineRule="auto"/>
              <w:ind w:left="0" w:firstLine="0"/>
              <w:jc w:val="center"/>
              <w:rPr>
                <w:color w:val="auto"/>
                <w:kern w:val="0"/>
                <w:sz w:val="26"/>
                <w:szCs w:val="26"/>
                <w14:ligatures w14:val="none"/>
              </w:rPr>
            </w:pPr>
            <w:r w:rsidRPr="00E06B16">
              <w:rPr>
                <w:color w:val="auto"/>
                <w:kern w:val="0"/>
                <w:sz w:val="26"/>
                <w:szCs w:val="26"/>
                <w14:ligatures w14:val="none"/>
              </w:rPr>
              <w:t>3</w:t>
            </w:r>
          </w:p>
        </w:tc>
        <w:tc>
          <w:tcPr>
            <w:tcW w:w="6158" w:type="dxa"/>
          </w:tcPr>
          <w:p w14:paraId="77F38E44" w14:textId="77777777" w:rsidR="00E06B16" w:rsidRPr="00E06B16" w:rsidRDefault="00E06B16" w:rsidP="00867296">
            <w:pPr>
              <w:spacing w:before="120" w:after="120" w:line="240" w:lineRule="auto"/>
              <w:ind w:left="0" w:firstLine="0"/>
              <w:rPr>
                <w:color w:val="auto"/>
                <w:kern w:val="0"/>
                <w:sz w:val="26"/>
                <w:szCs w:val="26"/>
                <w14:ligatures w14:val="none"/>
              </w:rPr>
            </w:pPr>
            <w:r w:rsidRPr="00E06B16">
              <w:rPr>
                <w:color w:val="auto"/>
                <w:kern w:val="0"/>
                <w:sz w:val="26"/>
                <w:szCs w:val="26"/>
                <w14:ligatures w14:val="none"/>
              </w:rPr>
              <w:t>Công trình thủy lợi – Hệ thống dẫn, chuyển nước – Yêu cầu thiết kế</w:t>
            </w:r>
          </w:p>
        </w:tc>
        <w:tc>
          <w:tcPr>
            <w:tcW w:w="2552" w:type="dxa"/>
            <w:vAlign w:val="center"/>
          </w:tcPr>
          <w:p w14:paraId="55A5B466" w14:textId="77777777" w:rsidR="00E06B16" w:rsidRPr="00E06B16" w:rsidRDefault="00E06B16" w:rsidP="00867296">
            <w:pPr>
              <w:spacing w:before="120" w:after="120" w:line="240" w:lineRule="auto"/>
              <w:ind w:left="0" w:firstLine="0"/>
              <w:jc w:val="center"/>
              <w:rPr>
                <w:color w:val="auto"/>
                <w:kern w:val="0"/>
                <w:sz w:val="26"/>
                <w:szCs w:val="26"/>
                <w14:ligatures w14:val="none"/>
              </w:rPr>
            </w:pPr>
            <w:r w:rsidRPr="00E06B16">
              <w:rPr>
                <w:color w:val="auto"/>
                <w:kern w:val="0"/>
                <w:sz w:val="26"/>
                <w:szCs w:val="26"/>
                <w14:ligatures w14:val="none"/>
              </w:rPr>
              <w:t>TCVN 4118: 2021</w:t>
            </w:r>
          </w:p>
        </w:tc>
      </w:tr>
      <w:tr w:rsidR="00E06B16" w:rsidRPr="00E06B16" w14:paraId="24ED02E6" w14:textId="77777777" w:rsidTr="00E06B16">
        <w:trPr>
          <w:trHeight w:val="397"/>
          <w:jc w:val="center"/>
        </w:trPr>
        <w:tc>
          <w:tcPr>
            <w:tcW w:w="675" w:type="dxa"/>
            <w:vAlign w:val="center"/>
          </w:tcPr>
          <w:p w14:paraId="01FED60A" w14:textId="77777777" w:rsidR="00E06B16" w:rsidRPr="00E06B16" w:rsidRDefault="00E06B16" w:rsidP="00867296">
            <w:pPr>
              <w:spacing w:before="120" w:after="120" w:line="240" w:lineRule="auto"/>
              <w:ind w:left="0" w:firstLine="0"/>
              <w:jc w:val="center"/>
              <w:rPr>
                <w:color w:val="auto"/>
                <w:kern w:val="0"/>
                <w:sz w:val="26"/>
                <w:szCs w:val="26"/>
                <w14:ligatures w14:val="none"/>
              </w:rPr>
            </w:pPr>
            <w:r w:rsidRPr="00E06B16">
              <w:rPr>
                <w:color w:val="auto"/>
                <w:kern w:val="0"/>
                <w:sz w:val="26"/>
                <w:szCs w:val="26"/>
                <w14:ligatures w14:val="none"/>
              </w:rPr>
              <w:t>4</w:t>
            </w:r>
          </w:p>
        </w:tc>
        <w:tc>
          <w:tcPr>
            <w:tcW w:w="6158" w:type="dxa"/>
          </w:tcPr>
          <w:p w14:paraId="2865FC0D" w14:textId="77777777" w:rsidR="00E06B16" w:rsidRPr="00E06B16" w:rsidRDefault="00E06B16" w:rsidP="00867296">
            <w:pPr>
              <w:spacing w:before="120" w:after="120" w:line="240" w:lineRule="auto"/>
              <w:ind w:left="0" w:firstLine="0"/>
              <w:rPr>
                <w:color w:val="auto"/>
                <w:kern w:val="0"/>
                <w:sz w:val="26"/>
                <w:szCs w:val="26"/>
                <w14:ligatures w14:val="none"/>
              </w:rPr>
            </w:pPr>
            <w:r w:rsidRPr="00E06B16">
              <w:rPr>
                <w:color w:val="auto"/>
                <w:kern w:val="0"/>
                <w:sz w:val="26"/>
                <w:szCs w:val="26"/>
                <w14:ligatures w14:val="none"/>
              </w:rPr>
              <w:t>Nền các công trình thuỷ công - Tiêu chuẩn thiết kế</w:t>
            </w:r>
          </w:p>
        </w:tc>
        <w:tc>
          <w:tcPr>
            <w:tcW w:w="2552" w:type="dxa"/>
            <w:vAlign w:val="center"/>
          </w:tcPr>
          <w:p w14:paraId="6B833DF6" w14:textId="77777777" w:rsidR="00E06B16" w:rsidRPr="00E06B16" w:rsidRDefault="00E06B16" w:rsidP="00867296">
            <w:pPr>
              <w:spacing w:before="120" w:after="120" w:line="240" w:lineRule="auto"/>
              <w:ind w:left="0" w:firstLine="0"/>
              <w:jc w:val="center"/>
              <w:rPr>
                <w:color w:val="auto"/>
                <w:kern w:val="0"/>
                <w:sz w:val="26"/>
                <w:szCs w:val="26"/>
                <w14:ligatures w14:val="none"/>
              </w:rPr>
            </w:pPr>
            <w:r w:rsidRPr="00E06B16">
              <w:rPr>
                <w:color w:val="auto"/>
                <w:kern w:val="0"/>
                <w:sz w:val="26"/>
                <w:szCs w:val="26"/>
                <w14:ligatures w14:val="none"/>
              </w:rPr>
              <w:t>TCVN 4253: 2012</w:t>
            </w:r>
          </w:p>
        </w:tc>
      </w:tr>
      <w:tr w:rsidR="00E06B16" w:rsidRPr="00E06B16" w14:paraId="308AD14B" w14:textId="77777777" w:rsidTr="00E06B16">
        <w:trPr>
          <w:trHeight w:val="397"/>
          <w:jc w:val="center"/>
        </w:trPr>
        <w:tc>
          <w:tcPr>
            <w:tcW w:w="675" w:type="dxa"/>
            <w:vAlign w:val="center"/>
          </w:tcPr>
          <w:p w14:paraId="33950733" w14:textId="77777777" w:rsidR="00E06B16" w:rsidRPr="00E06B16" w:rsidRDefault="00E06B16" w:rsidP="00867296">
            <w:pPr>
              <w:spacing w:before="120" w:after="120" w:line="240" w:lineRule="auto"/>
              <w:ind w:left="0" w:firstLine="0"/>
              <w:jc w:val="center"/>
              <w:rPr>
                <w:color w:val="auto"/>
                <w:kern w:val="0"/>
                <w:sz w:val="26"/>
                <w:szCs w:val="26"/>
                <w14:ligatures w14:val="none"/>
              </w:rPr>
            </w:pPr>
            <w:r w:rsidRPr="00E06B16">
              <w:rPr>
                <w:color w:val="auto"/>
                <w:kern w:val="0"/>
                <w:sz w:val="26"/>
                <w:szCs w:val="26"/>
                <w14:ligatures w14:val="none"/>
              </w:rPr>
              <w:t>5</w:t>
            </w:r>
          </w:p>
        </w:tc>
        <w:tc>
          <w:tcPr>
            <w:tcW w:w="6158" w:type="dxa"/>
          </w:tcPr>
          <w:p w14:paraId="7741FA9A" w14:textId="77777777" w:rsidR="00E06B16" w:rsidRPr="00E06B16" w:rsidRDefault="00E06B16" w:rsidP="00867296">
            <w:pPr>
              <w:spacing w:before="120" w:after="120" w:line="240" w:lineRule="auto"/>
              <w:ind w:left="0" w:firstLine="0"/>
              <w:rPr>
                <w:color w:val="auto"/>
                <w:kern w:val="0"/>
                <w:sz w:val="26"/>
                <w:szCs w:val="26"/>
                <w14:ligatures w14:val="none"/>
              </w:rPr>
            </w:pPr>
            <w:r w:rsidRPr="00E06B16">
              <w:rPr>
                <w:color w:val="auto"/>
                <w:kern w:val="0"/>
                <w:sz w:val="26"/>
                <w:szCs w:val="26"/>
                <w14:ligatures w14:val="none"/>
              </w:rPr>
              <w:t>Tải trọng và tác động - Tiêu chuẩn thiết kế</w:t>
            </w:r>
          </w:p>
        </w:tc>
        <w:tc>
          <w:tcPr>
            <w:tcW w:w="2552" w:type="dxa"/>
            <w:vAlign w:val="center"/>
          </w:tcPr>
          <w:p w14:paraId="3937E64C" w14:textId="77777777" w:rsidR="00E06B16" w:rsidRPr="00E06B16" w:rsidRDefault="00E06B16" w:rsidP="00867296">
            <w:pPr>
              <w:spacing w:before="120" w:after="120" w:line="240" w:lineRule="auto"/>
              <w:ind w:left="0" w:firstLine="0"/>
              <w:jc w:val="center"/>
              <w:rPr>
                <w:color w:val="auto"/>
                <w:kern w:val="0"/>
                <w:sz w:val="26"/>
                <w:szCs w:val="26"/>
                <w:lang w:val="nl-NL"/>
                <w14:ligatures w14:val="none"/>
              </w:rPr>
            </w:pPr>
            <w:r w:rsidRPr="00E06B16">
              <w:rPr>
                <w:color w:val="auto"/>
                <w:spacing w:val="-2"/>
                <w:kern w:val="0"/>
                <w:position w:val="-2"/>
                <w:sz w:val="26"/>
                <w:szCs w:val="26"/>
                <w14:ligatures w14:val="none"/>
              </w:rPr>
              <w:t>TCVN 2737: 2020</w:t>
            </w:r>
          </w:p>
        </w:tc>
      </w:tr>
      <w:tr w:rsidR="00E06B16" w:rsidRPr="00E06B16" w14:paraId="0E614B5F" w14:textId="77777777" w:rsidTr="00E06B16">
        <w:trPr>
          <w:trHeight w:val="397"/>
          <w:jc w:val="center"/>
        </w:trPr>
        <w:tc>
          <w:tcPr>
            <w:tcW w:w="675" w:type="dxa"/>
            <w:vAlign w:val="center"/>
          </w:tcPr>
          <w:p w14:paraId="588C025C" w14:textId="77777777" w:rsidR="00E06B16" w:rsidRPr="00E06B16" w:rsidRDefault="00E06B16" w:rsidP="00867296">
            <w:pPr>
              <w:spacing w:before="120" w:after="120" w:line="240" w:lineRule="auto"/>
              <w:ind w:left="0" w:firstLine="0"/>
              <w:jc w:val="center"/>
              <w:rPr>
                <w:color w:val="auto"/>
                <w:kern w:val="0"/>
                <w:sz w:val="26"/>
                <w:szCs w:val="26"/>
                <w14:ligatures w14:val="none"/>
              </w:rPr>
            </w:pPr>
            <w:r w:rsidRPr="00E06B16">
              <w:rPr>
                <w:color w:val="auto"/>
                <w:kern w:val="0"/>
                <w:sz w:val="26"/>
                <w:szCs w:val="26"/>
                <w14:ligatures w14:val="none"/>
              </w:rPr>
              <w:t>6</w:t>
            </w:r>
          </w:p>
        </w:tc>
        <w:tc>
          <w:tcPr>
            <w:tcW w:w="6158" w:type="dxa"/>
          </w:tcPr>
          <w:p w14:paraId="0E4374A4" w14:textId="77777777" w:rsidR="00E06B16" w:rsidRPr="00E06B16" w:rsidRDefault="00E06B16" w:rsidP="00867296">
            <w:pPr>
              <w:spacing w:before="120" w:after="120" w:line="240" w:lineRule="auto"/>
              <w:ind w:left="0" w:firstLine="0"/>
              <w:rPr>
                <w:color w:val="auto"/>
                <w:kern w:val="0"/>
                <w:sz w:val="26"/>
                <w:szCs w:val="26"/>
                <w14:ligatures w14:val="none"/>
              </w:rPr>
            </w:pPr>
            <w:r w:rsidRPr="00E06B16">
              <w:rPr>
                <w:color w:val="auto"/>
                <w:kern w:val="0"/>
                <w:sz w:val="26"/>
                <w:szCs w:val="26"/>
                <w14:ligatures w14:val="none"/>
              </w:rPr>
              <w:t>Bê tông thủy công - Yêu cầu kỹ thuật</w:t>
            </w:r>
          </w:p>
        </w:tc>
        <w:tc>
          <w:tcPr>
            <w:tcW w:w="2552" w:type="dxa"/>
            <w:vAlign w:val="center"/>
          </w:tcPr>
          <w:p w14:paraId="4CDE7CA9" w14:textId="77777777" w:rsidR="00E06B16" w:rsidRPr="00E06B16" w:rsidRDefault="00E06B16" w:rsidP="00867296">
            <w:pPr>
              <w:spacing w:before="120" w:after="120" w:line="240" w:lineRule="auto"/>
              <w:ind w:left="0" w:firstLine="0"/>
              <w:jc w:val="center"/>
              <w:rPr>
                <w:color w:val="auto"/>
                <w:kern w:val="0"/>
                <w:sz w:val="26"/>
                <w:szCs w:val="26"/>
                <w14:ligatures w14:val="none"/>
              </w:rPr>
            </w:pPr>
            <w:r w:rsidRPr="00E06B16">
              <w:rPr>
                <w:color w:val="auto"/>
                <w:kern w:val="0"/>
                <w:sz w:val="26"/>
                <w:szCs w:val="26"/>
                <w14:ligatures w14:val="none"/>
              </w:rPr>
              <w:t>TCVN 8218:2009</w:t>
            </w:r>
          </w:p>
        </w:tc>
      </w:tr>
      <w:tr w:rsidR="00E06B16" w:rsidRPr="00E06B16" w14:paraId="2546C3FB" w14:textId="77777777" w:rsidTr="00E06B16">
        <w:trPr>
          <w:trHeight w:val="397"/>
          <w:jc w:val="center"/>
        </w:trPr>
        <w:tc>
          <w:tcPr>
            <w:tcW w:w="675" w:type="dxa"/>
            <w:vAlign w:val="center"/>
          </w:tcPr>
          <w:p w14:paraId="4595252C" w14:textId="77777777" w:rsidR="00E06B16" w:rsidRPr="00E06B16" w:rsidRDefault="00E06B16" w:rsidP="00867296">
            <w:pPr>
              <w:spacing w:before="120" w:after="120" w:line="240" w:lineRule="auto"/>
              <w:ind w:left="0" w:firstLine="0"/>
              <w:jc w:val="center"/>
              <w:rPr>
                <w:color w:val="auto"/>
                <w:kern w:val="0"/>
                <w:sz w:val="26"/>
                <w:szCs w:val="26"/>
                <w14:ligatures w14:val="none"/>
              </w:rPr>
            </w:pPr>
            <w:r w:rsidRPr="00E06B16">
              <w:rPr>
                <w:color w:val="auto"/>
                <w:kern w:val="0"/>
                <w:sz w:val="26"/>
                <w:szCs w:val="26"/>
                <w14:ligatures w14:val="none"/>
              </w:rPr>
              <w:t>7</w:t>
            </w:r>
          </w:p>
        </w:tc>
        <w:tc>
          <w:tcPr>
            <w:tcW w:w="6158" w:type="dxa"/>
          </w:tcPr>
          <w:p w14:paraId="05BFE287" w14:textId="77777777" w:rsidR="00E06B16" w:rsidRPr="00E06B16" w:rsidRDefault="00E06B16" w:rsidP="00867296">
            <w:pPr>
              <w:spacing w:before="120" w:after="120" w:line="240" w:lineRule="auto"/>
              <w:ind w:left="0" w:firstLine="0"/>
              <w:rPr>
                <w:color w:val="auto"/>
                <w:kern w:val="0"/>
                <w:sz w:val="26"/>
                <w:szCs w:val="26"/>
                <w14:ligatures w14:val="none"/>
              </w:rPr>
            </w:pPr>
            <w:r w:rsidRPr="00E06B16">
              <w:rPr>
                <w:color w:val="auto"/>
                <w:kern w:val="0"/>
                <w:sz w:val="26"/>
                <w:szCs w:val="26"/>
                <w14:ligatures w14:val="none"/>
              </w:rPr>
              <w:t>Thép cốt bê tông</w:t>
            </w:r>
          </w:p>
        </w:tc>
        <w:tc>
          <w:tcPr>
            <w:tcW w:w="2552" w:type="dxa"/>
            <w:vAlign w:val="center"/>
          </w:tcPr>
          <w:p w14:paraId="2D620AD8" w14:textId="77777777" w:rsidR="00E06B16" w:rsidRPr="00E06B16" w:rsidRDefault="00E06B16" w:rsidP="00867296">
            <w:pPr>
              <w:spacing w:before="120" w:after="120" w:line="240" w:lineRule="auto"/>
              <w:ind w:left="0" w:firstLine="0"/>
              <w:jc w:val="center"/>
              <w:rPr>
                <w:color w:val="auto"/>
                <w:kern w:val="0"/>
                <w:sz w:val="26"/>
                <w:szCs w:val="26"/>
                <w14:ligatures w14:val="none"/>
              </w:rPr>
            </w:pPr>
            <w:r w:rsidRPr="00E06B16">
              <w:rPr>
                <w:color w:val="auto"/>
                <w:kern w:val="0"/>
                <w:sz w:val="26"/>
                <w:szCs w:val="26"/>
                <w14:ligatures w14:val="none"/>
              </w:rPr>
              <w:t>TCVN 1651-2018</w:t>
            </w:r>
          </w:p>
        </w:tc>
      </w:tr>
      <w:tr w:rsidR="00E06B16" w:rsidRPr="00E06B16" w14:paraId="33279E62" w14:textId="77777777" w:rsidTr="00E06B16">
        <w:trPr>
          <w:trHeight w:val="397"/>
          <w:jc w:val="center"/>
        </w:trPr>
        <w:tc>
          <w:tcPr>
            <w:tcW w:w="675" w:type="dxa"/>
            <w:vAlign w:val="center"/>
          </w:tcPr>
          <w:p w14:paraId="26D940E9" w14:textId="77777777" w:rsidR="00E06B16" w:rsidRPr="00E06B16" w:rsidRDefault="00E06B16" w:rsidP="00867296">
            <w:pPr>
              <w:spacing w:before="120" w:after="120" w:line="240" w:lineRule="auto"/>
              <w:ind w:left="0" w:firstLine="0"/>
              <w:jc w:val="center"/>
              <w:rPr>
                <w:color w:val="auto"/>
                <w:kern w:val="0"/>
                <w:sz w:val="26"/>
                <w:szCs w:val="26"/>
                <w14:ligatures w14:val="none"/>
              </w:rPr>
            </w:pPr>
            <w:r w:rsidRPr="00E06B16">
              <w:rPr>
                <w:color w:val="auto"/>
                <w:kern w:val="0"/>
                <w:sz w:val="26"/>
                <w:szCs w:val="26"/>
                <w14:ligatures w14:val="none"/>
              </w:rPr>
              <w:t>8</w:t>
            </w:r>
          </w:p>
        </w:tc>
        <w:tc>
          <w:tcPr>
            <w:tcW w:w="6158" w:type="dxa"/>
          </w:tcPr>
          <w:p w14:paraId="779C047B" w14:textId="77777777" w:rsidR="00E06B16" w:rsidRPr="00E06B16" w:rsidRDefault="00E06B16" w:rsidP="00867296">
            <w:pPr>
              <w:spacing w:before="120" w:after="120" w:line="240" w:lineRule="auto"/>
              <w:ind w:left="0" w:firstLine="0"/>
              <w:rPr>
                <w:color w:val="auto"/>
                <w:kern w:val="0"/>
                <w:sz w:val="26"/>
                <w:szCs w:val="26"/>
                <w14:ligatures w14:val="none"/>
              </w:rPr>
            </w:pPr>
            <w:r w:rsidRPr="00E06B16">
              <w:rPr>
                <w:color w:val="auto"/>
                <w:kern w:val="0"/>
                <w:sz w:val="26"/>
                <w:szCs w:val="26"/>
                <w14:ligatures w14:val="none"/>
              </w:rPr>
              <w:t>Thiết kế tầng lọc ngược thủy công</w:t>
            </w:r>
          </w:p>
        </w:tc>
        <w:tc>
          <w:tcPr>
            <w:tcW w:w="2552" w:type="dxa"/>
            <w:vAlign w:val="center"/>
          </w:tcPr>
          <w:p w14:paraId="3764DAB8" w14:textId="77777777" w:rsidR="00E06B16" w:rsidRPr="00E06B16" w:rsidRDefault="00E06B16" w:rsidP="00867296">
            <w:pPr>
              <w:spacing w:before="120" w:after="120" w:line="240" w:lineRule="auto"/>
              <w:ind w:left="0" w:firstLine="0"/>
              <w:jc w:val="center"/>
              <w:rPr>
                <w:color w:val="auto"/>
                <w:kern w:val="0"/>
                <w:sz w:val="26"/>
                <w:szCs w:val="26"/>
                <w14:ligatures w14:val="none"/>
              </w:rPr>
            </w:pPr>
            <w:r w:rsidRPr="00E06B16">
              <w:rPr>
                <w:color w:val="auto"/>
                <w:kern w:val="0"/>
                <w:sz w:val="26"/>
                <w:szCs w:val="26"/>
                <w14:ligatures w14:val="none"/>
              </w:rPr>
              <w:t>TCVN 8422:2010</w:t>
            </w:r>
          </w:p>
        </w:tc>
      </w:tr>
      <w:tr w:rsidR="00E06B16" w:rsidRPr="00E06B16" w14:paraId="4F61E718" w14:textId="77777777" w:rsidTr="00E06B16">
        <w:trPr>
          <w:trHeight w:val="397"/>
          <w:jc w:val="center"/>
        </w:trPr>
        <w:tc>
          <w:tcPr>
            <w:tcW w:w="675" w:type="dxa"/>
            <w:vAlign w:val="center"/>
          </w:tcPr>
          <w:p w14:paraId="11F3F1C4" w14:textId="77777777" w:rsidR="00E06B16" w:rsidRPr="00E06B16" w:rsidRDefault="00E06B16" w:rsidP="00867296">
            <w:pPr>
              <w:spacing w:before="120" w:after="120" w:line="240" w:lineRule="auto"/>
              <w:ind w:left="0" w:firstLine="0"/>
              <w:jc w:val="center"/>
              <w:rPr>
                <w:color w:val="auto"/>
                <w:kern w:val="0"/>
                <w:sz w:val="26"/>
                <w:szCs w:val="26"/>
                <w14:ligatures w14:val="none"/>
              </w:rPr>
            </w:pPr>
            <w:r w:rsidRPr="00E06B16">
              <w:rPr>
                <w:color w:val="auto"/>
                <w:kern w:val="0"/>
                <w:sz w:val="26"/>
                <w:szCs w:val="26"/>
                <w14:ligatures w14:val="none"/>
              </w:rPr>
              <w:t>9</w:t>
            </w:r>
          </w:p>
        </w:tc>
        <w:tc>
          <w:tcPr>
            <w:tcW w:w="6158" w:type="dxa"/>
          </w:tcPr>
          <w:p w14:paraId="568EAFB6" w14:textId="77777777" w:rsidR="00E06B16" w:rsidRPr="00E06B16" w:rsidRDefault="00E06B16" w:rsidP="00867296">
            <w:pPr>
              <w:spacing w:before="120" w:after="120" w:line="240" w:lineRule="auto"/>
              <w:ind w:left="0" w:firstLine="0"/>
              <w:rPr>
                <w:color w:val="auto"/>
                <w:kern w:val="0"/>
                <w:sz w:val="26"/>
                <w:szCs w:val="26"/>
                <w14:ligatures w14:val="none"/>
              </w:rPr>
            </w:pPr>
            <w:r w:rsidRPr="00E06B16">
              <w:rPr>
                <w:color w:val="auto"/>
                <w:kern w:val="0"/>
                <w:sz w:val="26"/>
                <w:szCs w:val="26"/>
                <w14:ligatures w14:val="none"/>
              </w:rPr>
              <w:t>Công trình thủy lợi - Thiết bị quan trắc</w:t>
            </w:r>
          </w:p>
        </w:tc>
        <w:tc>
          <w:tcPr>
            <w:tcW w:w="2552" w:type="dxa"/>
            <w:vAlign w:val="center"/>
          </w:tcPr>
          <w:p w14:paraId="3AF7CC35" w14:textId="77777777" w:rsidR="00E06B16" w:rsidRPr="00E06B16" w:rsidRDefault="00E06B16" w:rsidP="00867296">
            <w:pPr>
              <w:spacing w:before="120" w:after="120" w:line="240" w:lineRule="auto"/>
              <w:ind w:left="0" w:firstLine="0"/>
              <w:jc w:val="center"/>
              <w:rPr>
                <w:color w:val="auto"/>
                <w:kern w:val="0"/>
                <w:sz w:val="26"/>
                <w:szCs w:val="26"/>
                <w14:ligatures w14:val="none"/>
              </w:rPr>
            </w:pPr>
            <w:r w:rsidRPr="00E06B16">
              <w:rPr>
                <w:color w:val="auto"/>
                <w:kern w:val="0"/>
                <w:sz w:val="26"/>
                <w:szCs w:val="26"/>
                <w14:ligatures w14:val="none"/>
              </w:rPr>
              <w:t>TCVN 8215:2021</w:t>
            </w:r>
          </w:p>
        </w:tc>
      </w:tr>
      <w:tr w:rsidR="00E06B16" w:rsidRPr="00E06B16" w14:paraId="023F812B" w14:textId="77777777" w:rsidTr="00E06B16">
        <w:trPr>
          <w:trHeight w:val="397"/>
          <w:jc w:val="center"/>
        </w:trPr>
        <w:tc>
          <w:tcPr>
            <w:tcW w:w="675" w:type="dxa"/>
            <w:vAlign w:val="center"/>
          </w:tcPr>
          <w:p w14:paraId="79EB5563" w14:textId="77777777" w:rsidR="00E06B16" w:rsidRPr="00E06B16" w:rsidRDefault="00E06B16" w:rsidP="00867296">
            <w:pPr>
              <w:spacing w:before="120" w:after="120" w:line="240" w:lineRule="auto"/>
              <w:ind w:left="0" w:firstLine="0"/>
              <w:jc w:val="center"/>
              <w:rPr>
                <w:color w:val="auto"/>
                <w:kern w:val="0"/>
                <w:sz w:val="26"/>
                <w:szCs w:val="26"/>
                <w14:ligatures w14:val="none"/>
              </w:rPr>
            </w:pPr>
            <w:r w:rsidRPr="00E06B16">
              <w:rPr>
                <w:color w:val="auto"/>
                <w:kern w:val="0"/>
                <w:sz w:val="26"/>
                <w:szCs w:val="26"/>
                <w14:ligatures w14:val="none"/>
              </w:rPr>
              <w:t>10</w:t>
            </w:r>
          </w:p>
        </w:tc>
        <w:tc>
          <w:tcPr>
            <w:tcW w:w="6158" w:type="dxa"/>
          </w:tcPr>
          <w:p w14:paraId="5437B6B7" w14:textId="77777777" w:rsidR="00E06B16" w:rsidRPr="00E06B16" w:rsidRDefault="00E06B16" w:rsidP="00867296">
            <w:pPr>
              <w:spacing w:before="120" w:after="120" w:line="240" w:lineRule="auto"/>
              <w:ind w:left="0" w:firstLine="0"/>
              <w:rPr>
                <w:color w:val="auto"/>
                <w:kern w:val="0"/>
                <w:sz w:val="26"/>
                <w:szCs w:val="26"/>
                <w14:ligatures w14:val="none"/>
              </w:rPr>
            </w:pPr>
            <w:r w:rsidRPr="00E06B16">
              <w:rPr>
                <w:color w:val="auto"/>
                <w:kern w:val="0"/>
                <w:sz w:val="26"/>
                <w:szCs w:val="26"/>
                <w14:ligatures w14:val="none"/>
              </w:rPr>
              <w:t>Công trình thủy lợi - Tính toán thiết kế thấm dưới đáy và vai công trình trên nền không phải là đá</w:t>
            </w:r>
          </w:p>
        </w:tc>
        <w:tc>
          <w:tcPr>
            <w:tcW w:w="2552" w:type="dxa"/>
            <w:vAlign w:val="center"/>
          </w:tcPr>
          <w:p w14:paraId="78697F24" w14:textId="77777777" w:rsidR="00E06B16" w:rsidRPr="00E06B16" w:rsidRDefault="00E06B16" w:rsidP="00867296">
            <w:pPr>
              <w:spacing w:before="120" w:after="120" w:line="240" w:lineRule="auto"/>
              <w:ind w:left="0" w:firstLine="0"/>
              <w:jc w:val="center"/>
              <w:rPr>
                <w:color w:val="auto"/>
                <w:kern w:val="0"/>
                <w:sz w:val="26"/>
                <w:szCs w:val="26"/>
                <w14:ligatures w14:val="none"/>
              </w:rPr>
            </w:pPr>
            <w:r w:rsidRPr="00E06B16">
              <w:rPr>
                <w:color w:val="auto"/>
                <w:kern w:val="0"/>
                <w:sz w:val="26"/>
                <w:szCs w:val="26"/>
                <w14:ligatures w14:val="none"/>
              </w:rPr>
              <w:t>TCVN 9143:2022</w:t>
            </w:r>
          </w:p>
        </w:tc>
      </w:tr>
      <w:tr w:rsidR="00E06B16" w:rsidRPr="00E06B16" w14:paraId="00CA15BA" w14:textId="77777777" w:rsidTr="00E06B16">
        <w:trPr>
          <w:trHeight w:val="397"/>
          <w:jc w:val="center"/>
        </w:trPr>
        <w:tc>
          <w:tcPr>
            <w:tcW w:w="675" w:type="dxa"/>
            <w:vAlign w:val="center"/>
          </w:tcPr>
          <w:p w14:paraId="594AF01D" w14:textId="77777777" w:rsidR="00E06B16" w:rsidRPr="00E06B16" w:rsidRDefault="00E06B16" w:rsidP="00867296">
            <w:pPr>
              <w:spacing w:before="120" w:after="120" w:line="240" w:lineRule="auto"/>
              <w:ind w:left="0" w:firstLine="0"/>
              <w:jc w:val="center"/>
              <w:rPr>
                <w:color w:val="auto"/>
                <w:kern w:val="0"/>
                <w:sz w:val="26"/>
                <w:szCs w:val="26"/>
                <w14:ligatures w14:val="none"/>
              </w:rPr>
            </w:pPr>
            <w:r w:rsidRPr="00E06B16">
              <w:rPr>
                <w:color w:val="auto"/>
                <w:kern w:val="0"/>
                <w:sz w:val="26"/>
                <w:szCs w:val="26"/>
                <w14:ligatures w14:val="none"/>
              </w:rPr>
              <w:t>11</w:t>
            </w:r>
          </w:p>
        </w:tc>
        <w:tc>
          <w:tcPr>
            <w:tcW w:w="6158" w:type="dxa"/>
          </w:tcPr>
          <w:p w14:paraId="2AEA69CC" w14:textId="77777777" w:rsidR="00E06B16" w:rsidRPr="00E06B16" w:rsidRDefault="00E06B16" w:rsidP="00867296">
            <w:pPr>
              <w:spacing w:before="120" w:after="120" w:line="240" w:lineRule="auto"/>
              <w:ind w:left="0" w:firstLine="0"/>
              <w:rPr>
                <w:color w:val="auto"/>
                <w:kern w:val="0"/>
                <w:sz w:val="26"/>
                <w:szCs w:val="26"/>
                <w14:ligatures w14:val="none"/>
              </w:rPr>
            </w:pPr>
            <w:r w:rsidRPr="00E06B16">
              <w:rPr>
                <w:color w:val="auto"/>
                <w:kern w:val="0"/>
                <w:sz w:val="26"/>
                <w:szCs w:val="26"/>
                <w14:ligatures w14:val="none"/>
              </w:rPr>
              <w:t>Công trình thủy lợi - Yêu cầu kỹ thuật khoan phụt xi măng vào nền đá</w:t>
            </w:r>
          </w:p>
        </w:tc>
        <w:tc>
          <w:tcPr>
            <w:tcW w:w="2552" w:type="dxa"/>
            <w:vAlign w:val="center"/>
          </w:tcPr>
          <w:p w14:paraId="7DE978BE" w14:textId="77777777" w:rsidR="00E06B16" w:rsidRPr="00E06B16" w:rsidRDefault="00E06B16" w:rsidP="00867296">
            <w:pPr>
              <w:spacing w:before="120" w:after="120" w:line="240" w:lineRule="auto"/>
              <w:ind w:left="0" w:firstLine="0"/>
              <w:jc w:val="center"/>
              <w:rPr>
                <w:color w:val="auto"/>
                <w:kern w:val="0"/>
                <w:sz w:val="26"/>
                <w:szCs w:val="26"/>
                <w14:ligatures w14:val="none"/>
              </w:rPr>
            </w:pPr>
            <w:r w:rsidRPr="00E06B16">
              <w:rPr>
                <w:color w:val="auto"/>
                <w:kern w:val="0"/>
                <w:sz w:val="26"/>
                <w:szCs w:val="26"/>
                <w14:ligatures w14:val="none"/>
              </w:rPr>
              <w:t>TCVN 8645:2019</w:t>
            </w:r>
          </w:p>
        </w:tc>
      </w:tr>
      <w:tr w:rsidR="00E06B16" w:rsidRPr="00E06B16" w14:paraId="59314BC1" w14:textId="77777777" w:rsidTr="00E06B16">
        <w:trPr>
          <w:trHeight w:val="397"/>
          <w:jc w:val="center"/>
        </w:trPr>
        <w:tc>
          <w:tcPr>
            <w:tcW w:w="675" w:type="dxa"/>
            <w:vAlign w:val="center"/>
          </w:tcPr>
          <w:p w14:paraId="63B0280E" w14:textId="77777777" w:rsidR="00E06B16" w:rsidRPr="00E06B16" w:rsidRDefault="00E06B16" w:rsidP="00867296">
            <w:pPr>
              <w:spacing w:before="120" w:after="120" w:line="240" w:lineRule="auto"/>
              <w:ind w:left="0" w:firstLine="0"/>
              <w:jc w:val="center"/>
              <w:rPr>
                <w:b/>
                <w:color w:val="auto"/>
                <w:kern w:val="0"/>
                <w:sz w:val="26"/>
                <w:szCs w:val="26"/>
                <w14:ligatures w14:val="none"/>
              </w:rPr>
            </w:pPr>
            <w:r w:rsidRPr="00E06B16">
              <w:rPr>
                <w:b/>
                <w:color w:val="auto"/>
                <w:kern w:val="0"/>
                <w:sz w:val="26"/>
                <w:szCs w:val="26"/>
                <w14:ligatures w14:val="none"/>
              </w:rPr>
              <w:t>B</w:t>
            </w:r>
          </w:p>
        </w:tc>
        <w:tc>
          <w:tcPr>
            <w:tcW w:w="6158" w:type="dxa"/>
          </w:tcPr>
          <w:p w14:paraId="77FD96B9" w14:textId="77777777" w:rsidR="00E06B16" w:rsidRPr="00E06B16" w:rsidRDefault="00E06B16" w:rsidP="00867296">
            <w:pPr>
              <w:spacing w:before="120" w:after="120" w:line="240" w:lineRule="auto"/>
              <w:ind w:left="0" w:firstLine="0"/>
              <w:rPr>
                <w:b/>
                <w:color w:val="auto"/>
                <w:spacing w:val="-2"/>
                <w:kern w:val="0"/>
                <w:position w:val="-2"/>
                <w:sz w:val="26"/>
                <w:szCs w:val="26"/>
                <w14:ligatures w14:val="none"/>
              </w:rPr>
            </w:pPr>
            <w:r w:rsidRPr="00E06B16">
              <w:rPr>
                <w:b/>
                <w:color w:val="auto"/>
                <w:spacing w:val="-2"/>
                <w:kern w:val="0"/>
                <w:position w:val="-2"/>
                <w:sz w:val="26"/>
                <w:szCs w:val="26"/>
                <w14:ligatures w14:val="none"/>
              </w:rPr>
              <w:t>THỦY VĂN - THỦY NÔNG - VẬN HÀNH</w:t>
            </w:r>
          </w:p>
        </w:tc>
        <w:tc>
          <w:tcPr>
            <w:tcW w:w="2552" w:type="dxa"/>
            <w:vAlign w:val="center"/>
          </w:tcPr>
          <w:p w14:paraId="568C2341" w14:textId="77777777" w:rsidR="00E06B16" w:rsidRPr="00E06B16" w:rsidRDefault="00E06B16" w:rsidP="00867296">
            <w:pPr>
              <w:spacing w:before="120" w:after="120" w:line="240" w:lineRule="auto"/>
              <w:ind w:left="0" w:firstLine="0"/>
              <w:jc w:val="center"/>
              <w:rPr>
                <w:color w:val="auto"/>
                <w:spacing w:val="-2"/>
                <w:kern w:val="0"/>
                <w:position w:val="-2"/>
                <w:sz w:val="26"/>
                <w:szCs w:val="26"/>
                <w14:ligatures w14:val="none"/>
              </w:rPr>
            </w:pPr>
          </w:p>
        </w:tc>
      </w:tr>
      <w:tr w:rsidR="00E06B16" w:rsidRPr="00E06B16" w14:paraId="4207BE1E" w14:textId="77777777" w:rsidTr="00E06B16">
        <w:trPr>
          <w:trHeight w:val="397"/>
          <w:jc w:val="center"/>
        </w:trPr>
        <w:tc>
          <w:tcPr>
            <w:tcW w:w="675" w:type="dxa"/>
            <w:vAlign w:val="center"/>
          </w:tcPr>
          <w:p w14:paraId="53340E78" w14:textId="77777777" w:rsidR="00E06B16" w:rsidRPr="00E06B16" w:rsidRDefault="00E06B16" w:rsidP="00867296">
            <w:pPr>
              <w:spacing w:before="120" w:after="120" w:line="240" w:lineRule="auto"/>
              <w:ind w:left="0" w:firstLine="0"/>
              <w:jc w:val="center"/>
              <w:rPr>
                <w:color w:val="auto"/>
                <w:kern w:val="0"/>
                <w:sz w:val="26"/>
                <w:szCs w:val="26"/>
                <w14:ligatures w14:val="none"/>
              </w:rPr>
            </w:pPr>
            <w:r w:rsidRPr="00E06B16">
              <w:rPr>
                <w:color w:val="auto"/>
                <w:kern w:val="0"/>
                <w:sz w:val="26"/>
                <w:szCs w:val="26"/>
                <w14:ligatures w14:val="none"/>
              </w:rPr>
              <w:t>1</w:t>
            </w:r>
          </w:p>
        </w:tc>
        <w:tc>
          <w:tcPr>
            <w:tcW w:w="6158" w:type="dxa"/>
          </w:tcPr>
          <w:p w14:paraId="0F1BE5E4" w14:textId="77777777" w:rsidR="00E06B16" w:rsidRPr="00E06B16" w:rsidRDefault="00E06B16" w:rsidP="00867296">
            <w:pPr>
              <w:spacing w:before="120" w:after="120" w:line="240" w:lineRule="auto"/>
              <w:ind w:left="0" w:firstLine="0"/>
              <w:rPr>
                <w:color w:val="auto"/>
                <w:kern w:val="0"/>
                <w:sz w:val="26"/>
                <w:szCs w:val="26"/>
                <w14:ligatures w14:val="none"/>
              </w:rPr>
            </w:pPr>
            <w:r w:rsidRPr="00E06B16">
              <w:rPr>
                <w:color w:val="auto"/>
                <w:kern w:val="0"/>
                <w:sz w:val="26"/>
                <w:szCs w:val="26"/>
                <w14:ligatures w14:val="none"/>
              </w:rPr>
              <w:t>Công tác thủy văn trong hệ thống thủy lợi</w:t>
            </w:r>
          </w:p>
        </w:tc>
        <w:tc>
          <w:tcPr>
            <w:tcW w:w="2552" w:type="dxa"/>
            <w:vAlign w:val="center"/>
          </w:tcPr>
          <w:p w14:paraId="3C4F1C91" w14:textId="77777777" w:rsidR="00E06B16" w:rsidRPr="00E06B16" w:rsidRDefault="00E06B16" w:rsidP="00867296">
            <w:pPr>
              <w:spacing w:before="120" w:after="120" w:line="240" w:lineRule="auto"/>
              <w:ind w:left="0" w:firstLine="0"/>
              <w:jc w:val="center"/>
              <w:rPr>
                <w:color w:val="auto"/>
                <w:kern w:val="0"/>
                <w:sz w:val="26"/>
                <w:szCs w:val="26"/>
                <w14:ligatures w14:val="none"/>
              </w:rPr>
            </w:pPr>
            <w:r w:rsidRPr="00E06B16">
              <w:rPr>
                <w:color w:val="auto"/>
                <w:kern w:val="0"/>
                <w:sz w:val="26"/>
                <w:szCs w:val="26"/>
                <w14:ligatures w14:val="none"/>
              </w:rPr>
              <w:t>TCVN 8304:2009</w:t>
            </w:r>
          </w:p>
        </w:tc>
      </w:tr>
      <w:tr w:rsidR="00E06B16" w:rsidRPr="00E06B16" w14:paraId="0582AAA9" w14:textId="77777777" w:rsidTr="00E06B16">
        <w:trPr>
          <w:trHeight w:val="397"/>
          <w:jc w:val="center"/>
        </w:trPr>
        <w:tc>
          <w:tcPr>
            <w:tcW w:w="675" w:type="dxa"/>
            <w:vAlign w:val="center"/>
          </w:tcPr>
          <w:p w14:paraId="3E155DC4" w14:textId="77777777" w:rsidR="00E06B16" w:rsidRPr="00E06B16" w:rsidRDefault="00E06B16" w:rsidP="00867296">
            <w:pPr>
              <w:spacing w:before="120" w:after="120" w:line="240" w:lineRule="auto"/>
              <w:ind w:left="0" w:firstLine="0"/>
              <w:jc w:val="center"/>
              <w:rPr>
                <w:color w:val="auto"/>
                <w:kern w:val="0"/>
                <w:sz w:val="26"/>
                <w:szCs w:val="26"/>
                <w14:ligatures w14:val="none"/>
              </w:rPr>
            </w:pPr>
            <w:r w:rsidRPr="00E06B16">
              <w:rPr>
                <w:color w:val="auto"/>
                <w:kern w:val="0"/>
                <w:sz w:val="26"/>
                <w:szCs w:val="26"/>
                <w14:ligatures w14:val="none"/>
              </w:rPr>
              <w:t>2</w:t>
            </w:r>
          </w:p>
        </w:tc>
        <w:tc>
          <w:tcPr>
            <w:tcW w:w="6158" w:type="dxa"/>
          </w:tcPr>
          <w:p w14:paraId="54BAEC03" w14:textId="77777777" w:rsidR="00E06B16" w:rsidRPr="00E06B16" w:rsidRDefault="00E06B16" w:rsidP="00867296">
            <w:pPr>
              <w:spacing w:before="120" w:after="120" w:line="240" w:lineRule="auto"/>
              <w:ind w:left="0" w:firstLine="0"/>
              <w:rPr>
                <w:color w:val="auto"/>
                <w:kern w:val="0"/>
                <w:sz w:val="26"/>
                <w:szCs w:val="26"/>
                <w14:ligatures w14:val="none"/>
              </w:rPr>
            </w:pPr>
            <w:r w:rsidRPr="00E06B16">
              <w:rPr>
                <w:color w:val="auto"/>
                <w:kern w:val="0"/>
                <w:sz w:val="26"/>
                <w:szCs w:val="26"/>
                <w14:ligatures w14:val="none"/>
              </w:rPr>
              <w:t>Tính toán các đặc trưng thủy văn thiết kế</w:t>
            </w:r>
          </w:p>
        </w:tc>
        <w:tc>
          <w:tcPr>
            <w:tcW w:w="2552" w:type="dxa"/>
            <w:vAlign w:val="center"/>
          </w:tcPr>
          <w:p w14:paraId="21FD17B1" w14:textId="77777777" w:rsidR="00E06B16" w:rsidRPr="00E06B16" w:rsidRDefault="00E06B16" w:rsidP="00867296">
            <w:pPr>
              <w:spacing w:before="120" w:after="120" w:line="240" w:lineRule="auto"/>
              <w:ind w:left="0" w:firstLine="0"/>
              <w:jc w:val="center"/>
              <w:rPr>
                <w:color w:val="auto"/>
                <w:kern w:val="0"/>
                <w:sz w:val="26"/>
                <w:szCs w:val="26"/>
                <w14:ligatures w14:val="none"/>
              </w:rPr>
            </w:pPr>
            <w:r w:rsidRPr="00E06B16">
              <w:rPr>
                <w:color w:val="auto"/>
                <w:kern w:val="0"/>
                <w:sz w:val="26"/>
                <w:szCs w:val="26"/>
                <w14:ligatures w14:val="none"/>
              </w:rPr>
              <w:t>TCVN 13615:2022</w:t>
            </w:r>
          </w:p>
        </w:tc>
      </w:tr>
      <w:tr w:rsidR="00E06B16" w:rsidRPr="00E06B16" w14:paraId="5DA1895F" w14:textId="77777777" w:rsidTr="00E06B16">
        <w:trPr>
          <w:trHeight w:val="397"/>
          <w:jc w:val="center"/>
        </w:trPr>
        <w:tc>
          <w:tcPr>
            <w:tcW w:w="675" w:type="dxa"/>
            <w:vAlign w:val="center"/>
          </w:tcPr>
          <w:p w14:paraId="00D9C235" w14:textId="77777777" w:rsidR="00E06B16" w:rsidRPr="00E06B16" w:rsidRDefault="00E06B16" w:rsidP="00867296">
            <w:pPr>
              <w:spacing w:before="120" w:after="120" w:line="240" w:lineRule="auto"/>
              <w:ind w:left="0" w:firstLine="0"/>
              <w:jc w:val="center"/>
              <w:rPr>
                <w:color w:val="auto"/>
                <w:kern w:val="0"/>
                <w:sz w:val="26"/>
                <w:szCs w:val="26"/>
                <w14:ligatures w14:val="none"/>
              </w:rPr>
            </w:pPr>
            <w:r w:rsidRPr="00E06B16">
              <w:rPr>
                <w:color w:val="auto"/>
                <w:kern w:val="0"/>
                <w:sz w:val="26"/>
                <w:szCs w:val="26"/>
                <w14:ligatures w14:val="none"/>
              </w:rPr>
              <w:t>3</w:t>
            </w:r>
          </w:p>
        </w:tc>
        <w:tc>
          <w:tcPr>
            <w:tcW w:w="6158" w:type="dxa"/>
          </w:tcPr>
          <w:p w14:paraId="3CFC1032" w14:textId="77777777" w:rsidR="00E06B16" w:rsidRPr="00E06B16" w:rsidRDefault="00E06B16" w:rsidP="00867296">
            <w:pPr>
              <w:spacing w:before="120" w:after="120" w:line="240" w:lineRule="auto"/>
              <w:ind w:left="0" w:firstLine="0"/>
              <w:rPr>
                <w:color w:val="auto"/>
                <w:kern w:val="0"/>
                <w:sz w:val="26"/>
                <w:szCs w:val="26"/>
                <w14:ligatures w14:val="none"/>
              </w:rPr>
            </w:pPr>
            <w:r w:rsidRPr="00E06B16">
              <w:rPr>
                <w:color w:val="auto"/>
                <w:spacing w:val="-2"/>
                <w:kern w:val="0"/>
                <w:position w:val="-2"/>
                <w:sz w:val="26"/>
                <w:szCs w:val="26"/>
                <w14:ligatures w14:val="none"/>
              </w:rPr>
              <w:t>Công trình Thủy lợi - Kỹ thuật tưới tiêu cho cây lương thực và cây thực phẩm.</w:t>
            </w:r>
          </w:p>
        </w:tc>
        <w:tc>
          <w:tcPr>
            <w:tcW w:w="2552" w:type="dxa"/>
            <w:vAlign w:val="center"/>
          </w:tcPr>
          <w:p w14:paraId="2D0616B3" w14:textId="77777777" w:rsidR="00E06B16" w:rsidRPr="00E06B16" w:rsidRDefault="00E06B16" w:rsidP="00867296">
            <w:pPr>
              <w:spacing w:before="120" w:after="120" w:line="240" w:lineRule="auto"/>
              <w:ind w:left="0" w:firstLine="0"/>
              <w:jc w:val="center"/>
              <w:rPr>
                <w:color w:val="auto"/>
                <w:kern w:val="0"/>
                <w:sz w:val="26"/>
                <w:szCs w:val="26"/>
                <w:lang w:val="nl-NL"/>
                <w14:ligatures w14:val="none"/>
              </w:rPr>
            </w:pPr>
            <w:r w:rsidRPr="00E06B16">
              <w:rPr>
                <w:color w:val="auto"/>
                <w:spacing w:val="-2"/>
                <w:kern w:val="0"/>
                <w:position w:val="-2"/>
                <w:sz w:val="26"/>
                <w:szCs w:val="26"/>
                <w14:ligatures w14:val="none"/>
              </w:rPr>
              <w:t>TCVN 8641: 2011</w:t>
            </w:r>
          </w:p>
        </w:tc>
      </w:tr>
      <w:tr w:rsidR="00E06B16" w:rsidRPr="00E06B16" w14:paraId="24F81213" w14:textId="77777777" w:rsidTr="00E06B16">
        <w:trPr>
          <w:trHeight w:val="397"/>
          <w:jc w:val="center"/>
        </w:trPr>
        <w:tc>
          <w:tcPr>
            <w:tcW w:w="675" w:type="dxa"/>
            <w:vAlign w:val="center"/>
          </w:tcPr>
          <w:p w14:paraId="191FF222" w14:textId="77777777" w:rsidR="00E06B16" w:rsidRPr="00E06B16" w:rsidRDefault="00E06B16" w:rsidP="00867296">
            <w:pPr>
              <w:spacing w:before="120" w:after="120" w:line="240" w:lineRule="auto"/>
              <w:ind w:left="0" w:firstLine="0"/>
              <w:jc w:val="center"/>
              <w:rPr>
                <w:color w:val="auto"/>
                <w:kern w:val="0"/>
                <w:sz w:val="26"/>
                <w:szCs w:val="26"/>
                <w14:ligatures w14:val="none"/>
              </w:rPr>
            </w:pPr>
            <w:r w:rsidRPr="00E06B16">
              <w:rPr>
                <w:color w:val="auto"/>
                <w:kern w:val="0"/>
                <w:sz w:val="26"/>
                <w:szCs w:val="26"/>
                <w14:ligatures w14:val="none"/>
              </w:rPr>
              <w:t>4</w:t>
            </w:r>
          </w:p>
        </w:tc>
        <w:tc>
          <w:tcPr>
            <w:tcW w:w="6158" w:type="dxa"/>
          </w:tcPr>
          <w:p w14:paraId="7998B60D" w14:textId="77777777" w:rsidR="00E06B16" w:rsidRPr="00E06B16" w:rsidRDefault="00E06B16" w:rsidP="00867296">
            <w:pPr>
              <w:spacing w:before="120" w:after="120" w:line="240" w:lineRule="auto"/>
              <w:ind w:left="0" w:firstLine="0"/>
              <w:rPr>
                <w:color w:val="auto"/>
                <w:kern w:val="0"/>
                <w:sz w:val="26"/>
                <w:szCs w:val="26"/>
                <w14:ligatures w14:val="none"/>
              </w:rPr>
            </w:pPr>
            <w:r w:rsidRPr="00E06B16">
              <w:rPr>
                <w:color w:val="auto"/>
                <w:kern w:val="0"/>
                <w:sz w:val="26"/>
                <w:szCs w:val="26"/>
                <w14:ligatures w14:val="none"/>
              </w:rPr>
              <w:t>Quy trình tưới nhỏ gọt, phun mưa tại gốc cho cây hồ tiêu vùng Tây Nguyên và Đông Nam Bộ</w:t>
            </w:r>
          </w:p>
        </w:tc>
        <w:tc>
          <w:tcPr>
            <w:tcW w:w="2552" w:type="dxa"/>
            <w:vAlign w:val="center"/>
          </w:tcPr>
          <w:p w14:paraId="728CF74C" w14:textId="77777777" w:rsidR="00E06B16" w:rsidRPr="00E06B16" w:rsidRDefault="00E06B16" w:rsidP="00867296">
            <w:pPr>
              <w:spacing w:before="120" w:after="120" w:line="240" w:lineRule="auto"/>
              <w:ind w:left="0" w:firstLine="0"/>
              <w:jc w:val="center"/>
              <w:rPr>
                <w:color w:val="auto"/>
                <w:kern w:val="0"/>
                <w:sz w:val="26"/>
                <w:szCs w:val="26"/>
                <w14:ligatures w14:val="none"/>
              </w:rPr>
            </w:pPr>
            <w:r w:rsidRPr="00E06B16">
              <w:rPr>
                <w:color w:val="auto"/>
                <w:kern w:val="0"/>
                <w:sz w:val="26"/>
                <w:szCs w:val="26"/>
                <w14:ligatures w14:val="none"/>
              </w:rPr>
              <w:t>Quyết định 418/QĐ-TCTL-KHCN</w:t>
            </w:r>
          </w:p>
        </w:tc>
      </w:tr>
      <w:tr w:rsidR="00E06B16" w:rsidRPr="00E06B16" w14:paraId="01C871FD" w14:textId="77777777" w:rsidTr="00E06B16">
        <w:trPr>
          <w:trHeight w:val="397"/>
          <w:jc w:val="center"/>
        </w:trPr>
        <w:tc>
          <w:tcPr>
            <w:tcW w:w="675" w:type="dxa"/>
            <w:vAlign w:val="center"/>
          </w:tcPr>
          <w:p w14:paraId="5BDA394B" w14:textId="77777777" w:rsidR="00E06B16" w:rsidRPr="00E06B16" w:rsidRDefault="00E06B16" w:rsidP="00867296">
            <w:pPr>
              <w:spacing w:before="120" w:after="120" w:line="240" w:lineRule="auto"/>
              <w:ind w:left="0" w:firstLine="0"/>
              <w:jc w:val="center"/>
              <w:rPr>
                <w:color w:val="auto"/>
                <w:kern w:val="0"/>
                <w:sz w:val="26"/>
                <w:szCs w:val="26"/>
                <w14:ligatures w14:val="none"/>
              </w:rPr>
            </w:pPr>
            <w:r w:rsidRPr="00E06B16">
              <w:rPr>
                <w:color w:val="auto"/>
                <w:kern w:val="0"/>
                <w:sz w:val="26"/>
                <w:szCs w:val="26"/>
                <w14:ligatures w14:val="none"/>
              </w:rPr>
              <w:t>5</w:t>
            </w:r>
          </w:p>
        </w:tc>
        <w:tc>
          <w:tcPr>
            <w:tcW w:w="6158" w:type="dxa"/>
          </w:tcPr>
          <w:p w14:paraId="5DD4DCA5" w14:textId="77777777" w:rsidR="00E06B16" w:rsidRPr="00E06B16" w:rsidRDefault="00E06B16" w:rsidP="00867296">
            <w:pPr>
              <w:spacing w:before="120" w:after="120" w:line="240" w:lineRule="auto"/>
              <w:ind w:left="0" w:firstLine="0"/>
              <w:rPr>
                <w:color w:val="auto"/>
                <w:kern w:val="0"/>
                <w:sz w:val="26"/>
                <w:szCs w:val="26"/>
                <w14:ligatures w14:val="none"/>
              </w:rPr>
            </w:pPr>
            <w:r w:rsidRPr="00E06B16">
              <w:rPr>
                <w:color w:val="auto"/>
                <w:spacing w:val="3"/>
                <w:kern w:val="0"/>
                <w:sz w:val="26"/>
                <w:szCs w:val="26"/>
                <w:shd w:val="clear" w:color="auto" w:fill="FFFFFF"/>
                <w14:ligatures w14:val="none"/>
              </w:rPr>
              <w:t>CTTL-Hệ thống tưới tiêu-Yêu cầu kỹ thuật vận hành hệ thống kênh</w:t>
            </w:r>
          </w:p>
        </w:tc>
        <w:tc>
          <w:tcPr>
            <w:tcW w:w="2552" w:type="dxa"/>
            <w:vAlign w:val="center"/>
          </w:tcPr>
          <w:p w14:paraId="4A217D15" w14:textId="77777777" w:rsidR="00E06B16" w:rsidRPr="00E06B16" w:rsidRDefault="00E06B16" w:rsidP="00867296">
            <w:pPr>
              <w:spacing w:before="120" w:after="120" w:line="240" w:lineRule="auto"/>
              <w:ind w:left="0" w:firstLine="0"/>
              <w:jc w:val="center"/>
              <w:rPr>
                <w:color w:val="auto"/>
                <w:kern w:val="0"/>
                <w:sz w:val="26"/>
                <w:szCs w:val="26"/>
                <w14:ligatures w14:val="none"/>
              </w:rPr>
            </w:pPr>
            <w:r w:rsidRPr="00E06B16">
              <w:rPr>
                <w:color w:val="auto"/>
                <w:spacing w:val="3"/>
                <w:kern w:val="0"/>
                <w:sz w:val="26"/>
                <w:szCs w:val="26"/>
                <w:shd w:val="clear" w:color="auto" w:fill="FFFFFF"/>
                <w14:ligatures w14:val="none"/>
              </w:rPr>
              <w:t>TCVN 9164:2012</w:t>
            </w:r>
          </w:p>
        </w:tc>
      </w:tr>
      <w:tr w:rsidR="00E06B16" w:rsidRPr="00E06B16" w14:paraId="0F3702D3" w14:textId="77777777" w:rsidTr="00E06B16">
        <w:trPr>
          <w:trHeight w:val="397"/>
          <w:jc w:val="center"/>
        </w:trPr>
        <w:tc>
          <w:tcPr>
            <w:tcW w:w="675" w:type="dxa"/>
            <w:vAlign w:val="center"/>
          </w:tcPr>
          <w:p w14:paraId="01C9A4D8" w14:textId="77777777" w:rsidR="00E06B16" w:rsidRPr="00E06B16" w:rsidRDefault="00E06B16" w:rsidP="00867296">
            <w:pPr>
              <w:spacing w:before="120" w:after="120" w:line="240" w:lineRule="auto"/>
              <w:ind w:left="0" w:firstLine="0"/>
              <w:jc w:val="center"/>
              <w:rPr>
                <w:b/>
                <w:color w:val="auto"/>
                <w:kern w:val="0"/>
                <w:sz w:val="26"/>
                <w:szCs w:val="26"/>
                <w14:ligatures w14:val="none"/>
              </w:rPr>
            </w:pPr>
            <w:r w:rsidRPr="00E06B16">
              <w:rPr>
                <w:b/>
                <w:color w:val="auto"/>
                <w:kern w:val="0"/>
                <w:sz w:val="26"/>
                <w:szCs w:val="26"/>
                <w14:ligatures w14:val="none"/>
              </w:rPr>
              <w:t>C</w:t>
            </w:r>
          </w:p>
        </w:tc>
        <w:tc>
          <w:tcPr>
            <w:tcW w:w="6158" w:type="dxa"/>
          </w:tcPr>
          <w:p w14:paraId="2FC5B336" w14:textId="77777777" w:rsidR="00E06B16" w:rsidRPr="00E06B16" w:rsidRDefault="00E06B16" w:rsidP="00867296">
            <w:pPr>
              <w:spacing w:before="120" w:after="120" w:line="240" w:lineRule="auto"/>
              <w:ind w:left="0" w:firstLine="0"/>
              <w:rPr>
                <w:b/>
                <w:color w:val="auto"/>
                <w:kern w:val="0"/>
                <w:sz w:val="26"/>
                <w:szCs w:val="26"/>
                <w14:ligatures w14:val="none"/>
              </w:rPr>
            </w:pPr>
            <w:r w:rsidRPr="00E06B16">
              <w:rPr>
                <w:b/>
                <w:color w:val="auto"/>
                <w:kern w:val="0"/>
                <w:sz w:val="26"/>
                <w:szCs w:val="26"/>
                <w14:ligatures w14:val="none"/>
              </w:rPr>
              <w:t>THI CÔNG</w:t>
            </w:r>
          </w:p>
        </w:tc>
        <w:tc>
          <w:tcPr>
            <w:tcW w:w="2552" w:type="dxa"/>
            <w:vAlign w:val="center"/>
          </w:tcPr>
          <w:p w14:paraId="4E78E6B1" w14:textId="77777777" w:rsidR="00E06B16" w:rsidRPr="00E06B16" w:rsidRDefault="00E06B16" w:rsidP="00867296">
            <w:pPr>
              <w:spacing w:before="120" w:after="120" w:line="240" w:lineRule="auto"/>
              <w:ind w:left="0" w:firstLine="0"/>
              <w:jc w:val="center"/>
              <w:rPr>
                <w:color w:val="auto"/>
                <w:kern w:val="0"/>
                <w:sz w:val="26"/>
                <w:szCs w:val="26"/>
                <w14:ligatures w14:val="none"/>
              </w:rPr>
            </w:pPr>
          </w:p>
        </w:tc>
      </w:tr>
      <w:tr w:rsidR="00E06B16" w:rsidRPr="00E06B16" w14:paraId="01E567EF" w14:textId="77777777" w:rsidTr="00E06B16">
        <w:trPr>
          <w:trHeight w:val="397"/>
          <w:jc w:val="center"/>
        </w:trPr>
        <w:tc>
          <w:tcPr>
            <w:tcW w:w="675" w:type="dxa"/>
            <w:vAlign w:val="center"/>
          </w:tcPr>
          <w:p w14:paraId="4C74090E" w14:textId="77777777" w:rsidR="00E06B16" w:rsidRPr="00E06B16" w:rsidRDefault="00E06B16" w:rsidP="00867296">
            <w:pPr>
              <w:spacing w:before="120" w:after="120" w:line="240" w:lineRule="auto"/>
              <w:ind w:left="0" w:firstLine="0"/>
              <w:jc w:val="center"/>
              <w:rPr>
                <w:color w:val="auto"/>
                <w:kern w:val="0"/>
                <w:sz w:val="26"/>
                <w:szCs w:val="26"/>
                <w14:ligatures w14:val="none"/>
              </w:rPr>
            </w:pPr>
            <w:r w:rsidRPr="00E06B16">
              <w:rPr>
                <w:color w:val="auto"/>
                <w:kern w:val="0"/>
                <w:sz w:val="26"/>
                <w:szCs w:val="26"/>
                <w14:ligatures w14:val="none"/>
              </w:rPr>
              <w:t>1</w:t>
            </w:r>
          </w:p>
        </w:tc>
        <w:tc>
          <w:tcPr>
            <w:tcW w:w="6158" w:type="dxa"/>
          </w:tcPr>
          <w:p w14:paraId="1A8C44F7" w14:textId="77777777" w:rsidR="00E06B16" w:rsidRPr="00E06B16" w:rsidRDefault="00E06B16" w:rsidP="00867296">
            <w:pPr>
              <w:spacing w:before="120" w:after="120" w:line="240" w:lineRule="auto"/>
              <w:ind w:left="0" w:firstLine="0"/>
              <w:rPr>
                <w:color w:val="auto"/>
                <w:kern w:val="0"/>
                <w:sz w:val="26"/>
                <w:szCs w:val="26"/>
                <w14:ligatures w14:val="none"/>
              </w:rPr>
            </w:pPr>
            <w:r w:rsidRPr="00E06B16">
              <w:rPr>
                <w:color w:val="auto"/>
                <w:kern w:val="0"/>
                <w:sz w:val="26"/>
                <w:szCs w:val="26"/>
                <w14:ligatures w14:val="none"/>
              </w:rPr>
              <w:t>Thiết kế dẫn dòng trong xây dựng công trình Thủy lợi</w:t>
            </w:r>
          </w:p>
        </w:tc>
        <w:tc>
          <w:tcPr>
            <w:tcW w:w="2552" w:type="dxa"/>
            <w:vAlign w:val="center"/>
          </w:tcPr>
          <w:p w14:paraId="123E7A45" w14:textId="77777777" w:rsidR="00E06B16" w:rsidRPr="00E06B16" w:rsidRDefault="00E06B16" w:rsidP="00867296">
            <w:pPr>
              <w:spacing w:before="120" w:after="120" w:line="240" w:lineRule="auto"/>
              <w:ind w:left="0" w:firstLine="0"/>
              <w:jc w:val="center"/>
              <w:rPr>
                <w:color w:val="auto"/>
                <w:kern w:val="0"/>
                <w:sz w:val="26"/>
                <w:szCs w:val="26"/>
                <w14:ligatures w14:val="none"/>
              </w:rPr>
            </w:pPr>
            <w:r w:rsidRPr="00E06B16">
              <w:rPr>
                <w:color w:val="auto"/>
                <w:kern w:val="0"/>
                <w:sz w:val="26"/>
                <w:szCs w:val="26"/>
                <w14:ligatures w14:val="none"/>
              </w:rPr>
              <w:t>TCVN 9160: 2012</w:t>
            </w:r>
          </w:p>
        </w:tc>
      </w:tr>
      <w:tr w:rsidR="00E06B16" w:rsidRPr="00E06B16" w14:paraId="46A32190" w14:textId="77777777" w:rsidTr="00E06B16">
        <w:trPr>
          <w:trHeight w:val="397"/>
          <w:jc w:val="center"/>
        </w:trPr>
        <w:tc>
          <w:tcPr>
            <w:tcW w:w="675" w:type="dxa"/>
            <w:vAlign w:val="center"/>
          </w:tcPr>
          <w:p w14:paraId="58D0FE82" w14:textId="77777777" w:rsidR="00E06B16" w:rsidRPr="00E06B16" w:rsidRDefault="00E06B16" w:rsidP="00867296">
            <w:pPr>
              <w:spacing w:before="120" w:after="120" w:line="240" w:lineRule="auto"/>
              <w:ind w:left="0" w:firstLine="0"/>
              <w:jc w:val="center"/>
              <w:rPr>
                <w:color w:val="auto"/>
                <w:kern w:val="0"/>
                <w:sz w:val="26"/>
                <w:szCs w:val="26"/>
                <w14:ligatures w14:val="none"/>
              </w:rPr>
            </w:pPr>
            <w:r w:rsidRPr="00E06B16">
              <w:rPr>
                <w:color w:val="auto"/>
                <w:kern w:val="0"/>
                <w:sz w:val="26"/>
                <w:szCs w:val="26"/>
                <w14:ligatures w14:val="none"/>
              </w:rPr>
              <w:t>2</w:t>
            </w:r>
          </w:p>
        </w:tc>
        <w:tc>
          <w:tcPr>
            <w:tcW w:w="6158" w:type="dxa"/>
          </w:tcPr>
          <w:p w14:paraId="64C0B464" w14:textId="77777777" w:rsidR="00E06B16" w:rsidRPr="00E06B16" w:rsidRDefault="00E06B16" w:rsidP="00867296">
            <w:pPr>
              <w:spacing w:before="120" w:after="120" w:line="240" w:lineRule="auto"/>
              <w:ind w:left="0" w:firstLine="0"/>
              <w:rPr>
                <w:color w:val="auto"/>
                <w:kern w:val="0"/>
                <w:sz w:val="26"/>
                <w:szCs w:val="26"/>
                <w14:ligatures w14:val="none"/>
              </w:rPr>
            </w:pPr>
            <w:r w:rsidRPr="00E06B16">
              <w:rPr>
                <w:color w:val="auto"/>
                <w:kern w:val="0"/>
                <w:sz w:val="26"/>
                <w:szCs w:val="26"/>
                <w14:ligatures w14:val="none"/>
              </w:rPr>
              <w:t xml:space="preserve">CTTL - Đường thi công - Yêu cầu thiết kế </w:t>
            </w:r>
          </w:p>
        </w:tc>
        <w:tc>
          <w:tcPr>
            <w:tcW w:w="2552" w:type="dxa"/>
            <w:vAlign w:val="center"/>
          </w:tcPr>
          <w:p w14:paraId="4FD55823" w14:textId="77777777" w:rsidR="00E06B16" w:rsidRPr="00E06B16" w:rsidRDefault="00E06B16" w:rsidP="00867296">
            <w:pPr>
              <w:spacing w:before="120" w:after="120" w:line="240" w:lineRule="auto"/>
              <w:ind w:left="0" w:firstLine="0"/>
              <w:jc w:val="center"/>
              <w:rPr>
                <w:color w:val="auto"/>
                <w:kern w:val="0"/>
                <w:sz w:val="26"/>
                <w:szCs w:val="26"/>
                <w14:ligatures w14:val="none"/>
              </w:rPr>
            </w:pPr>
            <w:r w:rsidRPr="00E06B16">
              <w:rPr>
                <w:color w:val="auto"/>
                <w:kern w:val="0"/>
                <w:sz w:val="26"/>
                <w:szCs w:val="26"/>
                <w14:ligatures w14:val="none"/>
              </w:rPr>
              <w:t>TCVN 9162:2012</w:t>
            </w:r>
          </w:p>
        </w:tc>
      </w:tr>
      <w:tr w:rsidR="00E06B16" w:rsidRPr="00E06B16" w14:paraId="707CED63" w14:textId="77777777" w:rsidTr="00E06B16">
        <w:trPr>
          <w:trHeight w:val="397"/>
          <w:jc w:val="center"/>
        </w:trPr>
        <w:tc>
          <w:tcPr>
            <w:tcW w:w="675" w:type="dxa"/>
            <w:vAlign w:val="center"/>
          </w:tcPr>
          <w:p w14:paraId="7B4B6BE6" w14:textId="77777777" w:rsidR="00E06B16" w:rsidRPr="00E06B16" w:rsidRDefault="00E06B16" w:rsidP="00867296">
            <w:pPr>
              <w:spacing w:before="120" w:after="120" w:line="240" w:lineRule="auto"/>
              <w:ind w:left="0" w:firstLine="0"/>
              <w:jc w:val="center"/>
              <w:rPr>
                <w:color w:val="auto"/>
                <w:kern w:val="0"/>
                <w:sz w:val="26"/>
                <w:szCs w:val="26"/>
                <w14:ligatures w14:val="none"/>
              </w:rPr>
            </w:pPr>
            <w:r w:rsidRPr="00E06B16">
              <w:rPr>
                <w:color w:val="auto"/>
                <w:kern w:val="0"/>
                <w:sz w:val="26"/>
                <w:szCs w:val="26"/>
                <w14:ligatures w14:val="none"/>
              </w:rPr>
              <w:lastRenderedPageBreak/>
              <w:t>3</w:t>
            </w:r>
          </w:p>
        </w:tc>
        <w:tc>
          <w:tcPr>
            <w:tcW w:w="6158" w:type="dxa"/>
          </w:tcPr>
          <w:p w14:paraId="1777478D" w14:textId="77777777" w:rsidR="00E06B16" w:rsidRPr="00E06B16" w:rsidRDefault="00E06B16" w:rsidP="00867296">
            <w:pPr>
              <w:spacing w:before="120" w:after="120" w:line="240" w:lineRule="auto"/>
              <w:ind w:left="0" w:firstLine="0"/>
              <w:rPr>
                <w:color w:val="auto"/>
                <w:kern w:val="0"/>
                <w:sz w:val="26"/>
                <w:szCs w:val="26"/>
                <w14:ligatures w14:val="none"/>
              </w:rPr>
            </w:pPr>
            <w:r w:rsidRPr="00E06B16">
              <w:rPr>
                <w:color w:val="auto"/>
                <w:kern w:val="0"/>
                <w:sz w:val="26"/>
                <w:szCs w:val="26"/>
                <w14:ligatures w14:val="none"/>
              </w:rPr>
              <w:t>Tổ chức thi công</w:t>
            </w:r>
          </w:p>
        </w:tc>
        <w:tc>
          <w:tcPr>
            <w:tcW w:w="2552" w:type="dxa"/>
            <w:vAlign w:val="center"/>
          </w:tcPr>
          <w:p w14:paraId="56009C67" w14:textId="77777777" w:rsidR="00E06B16" w:rsidRPr="00E06B16" w:rsidRDefault="00E06B16" w:rsidP="00867296">
            <w:pPr>
              <w:spacing w:before="120" w:after="120" w:line="240" w:lineRule="auto"/>
              <w:ind w:left="0" w:firstLine="0"/>
              <w:jc w:val="center"/>
              <w:rPr>
                <w:color w:val="auto"/>
                <w:kern w:val="0"/>
                <w:sz w:val="26"/>
                <w:szCs w:val="26"/>
                <w14:ligatures w14:val="none"/>
              </w:rPr>
            </w:pPr>
            <w:r w:rsidRPr="00E06B16">
              <w:rPr>
                <w:color w:val="auto"/>
                <w:kern w:val="0"/>
                <w:sz w:val="26"/>
                <w:szCs w:val="26"/>
                <w14:ligatures w14:val="none"/>
              </w:rPr>
              <w:t>TCVN 4055:2012</w:t>
            </w:r>
          </w:p>
        </w:tc>
      </w:tr>
      <w:tr w:rsidR="00E06B16" w:rsidRPr="00E06B16" w14:paraId="6C942BB9" w14:textId="77777777" w:rsidTr="00E06B16">
        <w:trPr>
          <w:trHeight w:val="397"/>
          <w:jc w:val="center"/>
        </w:trPr>
        <w:tc>
          <w:tcPr>
            <w:tcW w:w="675" w:type="dxa"/>
            <w:vAlign w:val="center"/>
          </w:tcPr>
          <w:p w14:paraId="03ABE43B" w14:textId="77777777" w:rsidR="00E06B16" w:rsidRPr="00E06B16" w:rsidRDefault="00E06B16" w:rsidP="00867296">
            <w:pPr>
              <w:spacing w:before="120" w:after="120" w:line="240" w:lineRule="auto"/>
              <w:ind w:left="0" w:firstLine="0"/>
              <w:jc w:val="center"/>
              <w:rPr>
                <w:color w:val="auto"/>
                <w:kern w:val="0"/>
                <w:sz w:val="26"/>
                <w:szCs w:val="26"/>
                <w14:ligatures w14:val="none"/>
              </w:rPr>
            </w:pPr>
            <w:r w:rsidRPr="00E06B16">
              <w:rPr>
                <w:color w:val="auto"/>
                <w:kern w:val="0"/>
                <w:sz w:val="26"/>
                <w:szCs w:val="26"/>
                <w14:ligatures w14:val="none"/>
              </w:rPr>
              <w:t>4</w:t>
            </w:r>
          </w:p>
        </w:tc>
        <w:tc>
          <w:tcPr>
            <w:tcW w:w="6158" w:type="dxa"/>
          </w:tcPr>
          <w:p w14:paraId="745F693F" w14:textId="77777777" w:rsidR="00E06B16" w:rsidRPr="00E06B16" w:rsidRDefault="00E06B16" w:rsidP="00867296">
            <w:pPr>
              <w:spacing w:before="120" w:after="120" w:line="240" w:lineRule="auto"/>
              <w:ind w:left="0" w:firstLine="0"/>
              <w:rPr>
                <w:color w:val="auto"/>
                <w:kern w:val="0"/>
                <w:sz w:val="26"/>
                <w:szCs w:val="26"/>
                <w14:ligatures w14:val="none"/>
              </w:rPr>
            </w:pPr>
            <w:r w:rsidRPr="00E06B16">
              <w:rPr>
                <w:color w:val="auto"/>
                <w:kern w:val="0"/>
                <w:sz w:val="26"/>
                <w:szCs w:val="26"/>
                <w14:ligatures w14:val="none"/>
              </w:rPr>
              <w:t>Thi công và nghiệm thu công tác nền móng</w:t>
            </w:r>
          </w:p>
        </w:tc>
        <w:tc>
          <w:tcPr>
            <w:tcW w:w="2552" w:type="dxa"/>
            <w:vAlign w:val="center"/>
          </w:tcPr>
          <w:p w14:paraId="0B559079" w14:textId="77777777" w:rsidR="00E06B16" w:rsidRPr="00E06B16" w:rsidRDefault="00E06B16" w:rsidP="00867296">
            <w:pPr>
              <w:spacing w:before="120" w:after="120" w:line="240" w:lineRule="auto"/>
              <w:ind w:left="0" w:firstLine="0"/>
              <w:jc w:val="center"/>
              <w:rPr>
                <w:color w:val="auto"/>
                <w:kern w:val="0"/>
                <w:sz w:val="26"/>
                <w:szCs w:val="26"/>
                <w14:ligatures w14:val="none"/>
              </w:rPr>
            </w:pPr>
            <w:r w:rsidRPr="00E06B16">
              <w:rPr>
                <w:color w:val="auto"/>
                <w:kern w:val="0"/>
                <w:sz w:val="26"/>
                <w:szCs w:val="26"/>
                <w14:ligatures w14:val="none"/>
              </w:rPr>
              <w:t>TCVN 9361:2012</w:t>
            </w:r>
          </w:p>
        </w:tc>
      </w:tr>
      <w:tr w:rsidR="00E06B16" w:rsidRPr="00E06B16" w14:paraId="370A0619" w14:textId="77777777" w:rsidTr="00E06B16">
        <w:trPr>
          <w:trHeight w:val="397"/>
          <w:jc w:val="center"/>
        </w:trPr>
        <w:tc>
          <w:tcPr>
            <w:tcW w:w="675" w:type="dxa"/>
            <w:vAlign w:val="center"/>
          </w:tcPr>
          <w:p w14:paraId="0B5E5A23" w14:textId="77777777" w:rsidR="00E06B16" w:rsidRPr="00E06B16" w:rsidRDefault="00E06B16" w:rsidP="00867296">
            <w:pPr>
              <w:spacing w:before="120" w:after="120" w:line="240" w:lineRule="auto"/>
              <w:ind w:left="0" w:firstLine="0"/>
              <w:jc w:val="center"/>
              <w:rPr>
                <w:color w:val="auto"/>
                <w:kern w:val="0"/>
                <w:sz w:val="26"/>
                <w:szCs w:val="26"/>
                <w14:ligatures w14:val="none"/>
              </w:rPr>
            </w:pPr>
            <w:r w:rsidRPr="00E06B16">
              <w:rPr>
                <w:color w:val="auto"/>
                <w:kern w:val="0"/>
                <w:sz w:val="26"/>
                <w:szCs w:val="26"/>
                <w14:ligatures w14:val="none"/>
              </w:rPr>
              <w:t>5</w:t>
            </w:r>
          </w:p>
        </w:tc>
        <w:tc>
          <w:tcPr>
            <w:tcW w:w="6158" w:type="dxa"/>
          </w:tcPr>
          <w:p w14:paraId="3DB4A2FE" w14:textId="77777777" w:rsidR="00E06B16" w:rsidRPr="00E06B16" w:rsidRDefault="00E06B16" w:rsidP="00867296">
            <w:pPr>
              <w:spacing w:before="120" w:after="120" w:line="240" w:lineRule="auto"/>
              <w:ind w:left="0" w:firstLine="0"/>
              <w:rPr>
                <w:color w:val="auto"/>
                <w:kern w:val="0"/>
                <w:sz w:val="26"/>
                <w:szCs w:val="26"/>
                <w14:ligatures w14:val="none"/>
              </w:rPr>
            </w:pPr>
            <w:r w:rsidRPr="00E06B16">
              <w:rPr>
                <w:color w:val="auto"/>
                <w:kern w:val="0"/>
                <w:sz w:val="26"/>
                <w:szCs w:val="26"/>
                <w14:ligatures w14:val="none"/>
              </w:rPr>
              <w:t>Công tác đất - Thi công và nghiệm thu</w:t>
            </w:r>
          </w:p>
        </w:tc>
        <w:tc>
          <w:tcPr>
            <w:tcW w:w="2552" w:type="dxa"/>
            <w:vAlign w:val="center"/>
          </w:tcPr>
          <w:p w14:paraId="55DDBF8A" w14:textId="77777777" w:rsidR="00E06B16" w:rsidRPr="00E06B16" w:rsidRDefault="00E06B16" w:rsidP="00867296">
            <w:pPr>
              <w:spacing w:before="120" w:after="120" w:line="240" w:lineRule="auto"/>
              <w:ind w:left="0" w:firstLine="0"/>
              <w:jc w:val="center"/>
              <w:rPr>
                <w:color w:val="auto"/>
                <w:kern w:val="0"/>
                <w:sz w:val="26"/>
                <w:szCs w:val="26"/>
                <w14:ligatures w14:val="none"/>
              </w:rPr>
            </w:pPr>
            <w:r w:rsidRPr="00E06B16">
              <w:rPr>
                <w:color w:val="auto"/>
                <w:kern w:val="0"/>
                <w:sz w:val="26"/>
                <w:szCs w:val="26"/>
                <w14:ligatures w14:val="none"/>
              </w:rPr>
              <w:t>TCVN 4447:2012</w:t>
            </w:r>
          </w:p>
        </w:tc>
      </w:tr>
      <w:tr w:rsidR="00E06B16" w:rsidRPr="00E06B16" w14:paraId="2007DEB6" w14:textId="77777777" w:rsidTr="00E06B16">
        <w:trPr>
          <w:trHeight w:val="397"/>
          <w:jc w:val="center"/>
        </w:trPr>
        <w:tc>
          <w:tcPr>
            <w:tcW w:w="675" w:type="dxa"/>
            <w:vAlign w:val="center"/>
          </w:tcPr>
          <w:p w14:paraId="1698B551" w14:textId="77777777" w:rsidR="00E06B16" w:rsidRPr="00E06B16" w:rsidRDefault="00E06B16" w:rsidP="00867296">
            <w:pPr>
              <w:spacing w:before="120" w:after="120" w:line="240" w:lineRule="auto"/>
              <w:ind w:left="0" w:firstLine="0"/>
              <w:jc w:val="center"/>
              <w:rPr>
                <w:color w:val="auto"/>
                <w:kern w:val="0"/>
                <w:sz w:val="26"/>
                <w:szCs w:val="26"/>
                <w14:ligatures w14:val="none"/>
              </w:rPr>
            </w:pPr>
            <w:r w:rsidRPr="00E06B16">
              <w:rPr>
                <w:color w:val="auto"/>
                <w:kern w:val="0"/>
                <w:sz w:val="26"/>
                <w:szCs w:val="26"/>
                <w14:ligatures w14:val="none"/>
              </w:rPr>
              <w:t>6</w:t>
            </w:r>
          </w:p>
        </w:tc>
        <w:tc>
          <w:tcPr>
            <w:tcW w:w="6158" w:type="dxa"/>
          </w:tcPr>
          <w:p w14:paraId="7B709BCB" w14:textId="77777777" w:rsidR="00E06B16" w:rsidRPr="00E06B16" w:rsidRDefault="00E06B16" w:rsidP="00867296">
            <w:pPr>
              <w:spacing w:before="120" w:after="120" w:line="240" w:lineRule="auto"/>
              <w:ind w:left="0" w:firstLine="0"/>
              <w:rPr>
                <w:color w:val="auto"/>
                <w:kern w:val="0"/>
                <w:sz w:val="26"/>
                <w:szCs w:val="26"/>
                <w14:ligatures w14:val="none"/>
              </w:rPr>
            </w:pPr>
            <w:r w:rsidRPr="00E06B16">
              <w:rPr>
                <w:color w:val="auto"/>
                <w:kern w:val="0"/>
                <w:sz w:val="26"/>
                <w:szCs w:val="26"/>
                <w14:ligatures w14:val="none"/>
              </w:rPr>
              <w:t>CT thủy lợi – Khớp nối và biến dạng – Yêu cầu kỹ thuật trong thi công và nghiệm thu</w:t>
            </w:r>
          </w:p>
        </w:tc>
        <w:tc>
          <w:tcPr>
            <w:tcW w:w="2552" w:type="dxa"/>
            <w:vAlign w:val="center"/>
          </w:tcPr>
          <w:p w14:paraId="2A15C3DE" w14:textId="77777777" w:rsidR="00E06B16" w:rsidRPr="00E06B16" w:rsidRDefault="00E06B16" w:rsidP="00867296">
            <w:pPr>
              <w:spacing w:before="120" w:after="120" w:line="240" w:lineRule="auto"/>
              <w:ind w:left="0" w:firstLine="0"/>
              <w:jc w:val="center"/>
              <w:rPr>
                <w:color w:val="auto"/>
                <w:kern w:val="0"/>
                <w:sz w:val="26"/>
                <w:szCs w:val="26"/>
                <w14:ligatures w14:val="none"/>
              </w:rPr>
            </w:pPr>
            <w:r w:rsidRPr="00E06B16">
              <w:rPr>
                <w:color w:val="auto"/>
                <w:kern w:val="0"/>
                <w:sz w:val="26"/>
                <w:szCs w:val="26"/>
                <w14:ligatures w14:val="none"/>
              </w:rPr>
              <w:t>TCVN 9159:2022</w:t>
            </w:r>
          </w:p>
        </w:tc>
      </w:tr>
      <w:tr w:rsidR="00E06B16" w:rsidRPr="00E06B16" w14:paraId="41B94494" w14:textId="77777777" w:rsidTr="00E06B16">
        <w:trPr>
          <w:trHeight w:val="397"/>
          <w:jc w:val="center"/>
        </w:trPr>
        <w:tc>
          <w:tcPr>
            <w:tcW w:w="675" w:type="dxa"/>
            <w:vAlign w:val="center"/>
          </w:tcPr>
          <w:p w14:paraId="68F7B565" w14:textId="77777777" w:rsidR="00E06B16" w:rsidRPr="00E06B16" w:rsidRDefault="00E06B16" w:rsidP="00867296">
            <w:pPr>
              <w:spacing w:before="120" w:after="120" w:line="240" w:lineRule="auto"/>
              <w:ind w:left="0" w:firstLine="0"/>
              <w:jc w:val="center"/>
              <w:rPr>
                <w:color w:val="auto"/>
                <w:kern w:val="0"/>
                <w:sz w:val="26"/>
                <w:szCs w:val="26"/>
                <w14:ligatures w14:val="none"/>
              </w:rPr>
            </w:pPr>
            <w:r w:rsidRPr="00E06B16">
              <w:rPr>
                <w:color w:val="auto"/>
                <w:kern w:val="0"/>
                <w:sz w:val="26"/>
                <w:szCs w:val="26"/>
                <w14:ligatures w14:val="none"/>
              </w:rPr>
              <w:t>7</w:t>
            </w:r>
          </w:p>
        </w:tc>
        <w:tc>
          <w:tcPr>
            <w:tcW w:w="6158" w:type="dxa"/>
          </w:tcPr>
          <w:p w14:paraId="01F6D643" w14:textId="77777777" w:rsidR="00E06B16" w:rsidRPr="00E06B16" w:rsidRDefault="00E06B16" w:rsidP="00867296">
            <w:pPr>
              <w:spacing w:before="120" w:after="120" w:line="240" w:lineRule="auto"/>
              <w:ind w:left="0" w:firstLine="0"/>
              <w:rPr>
                <w:color w:val="auto"/>
                <w:kern w:val="0"/>
                <w:sz w:val="26"/>
                <w:szCs w:val="26"/>
                <w14:ligatures w14:val="none"/>
              </w:rPr>
            </w:pPr>
            <w:r w:rsidRPr="00E06B16">
              <w:rPr>
                <w:color w:val="auto"/>
                <w:kern w:val="0"/>
                <w:sz w:val="26"/>
                <w:szCs w:val="26"/>
                <w14:ligatures w14:val="none"/>
              </w:rPr>
              <w:t>CT thủy lợi – Kênh đất – Yêu cầu kỹ thuật trong thi công và nghiệm thu</w:t>
            </w:r>
          </w:p>
        </w:tc>
        <w:tc>
          <w:tcPr>
            <w:tcW w:w="2552" w:type="dxa"/>
            <w:vAlign w:val="center"/>
          </w:tcPr>
          <w:p w14:paraId="75867166" w14:textId="77777777" w:rsidR="00E06B16" w:rsidRPr="00E06B16" w:rsidRDefault="00E06B16" w:rsidP="00867296">
            <w:pPr>
              <w:spacing w:before="120" w:after="120" w:line="240" w:lineRule="auto"/>
              <w:ind w:left="0" w:firstLine="0"/>
              <w:jc w:val="center"/>
              <w:rPr>
                <w:color w:val="auto"/>
                <w:kern w:val="0"/>
                <w:sz w:val="26"/>
                <w:szCs w:val="26"/>
                <w14:ligatures w14:val="none"/>
              </w:rPr>
            </w:pPr>
            <w:r w:rsidRPr="00E06B16">
              <w:rPr>
                <w:color w:val="auto"/>
                <w:kern w:val="0"/>
                <w:sz w:val="26"/>
                <w:szCs w:val="26"/>
                <w14:ligatures w14:val="none"/>
              </w:rPr>
              <w:t>TCVN 8305:2009</w:t>
            </w:r>
          </w:p>
        </w:tc>
      </w:tr>
      <w:tr w:rsidR="00E06B16" w:rsidRPr="00E06B16" w14:paraId="4BD5EBBF" w14:textId="77777777" w:rsidTr="00E06B16">
        <w:trPr>
          <w:trHeight w:val="397"/>
          <w:jc w:val="center"/>
        </w:trPr>
        <w:tc>
          <w:tcPr>
            <w:tcW w:w="675" w:type="dxa"/>
            <w:vAlign w:val="center"/>
          </w:tcPr>
          <w:p w14:paraId="7B88A92B" w14:textId="77777777" w:rsidR="00E06B16" w:rsidRPr="00E06B16" w:rsidRDefault="00E06B16" w:rsidP="00867296">
            <w:pPr>
              <w:spacing w:before="120" w:after="120" w:line="240" w:lineRule="auto"/>
              <w:ind w:left="0" w:firstLine="0"/>
              <w:jc w:val="center"/>
              <w:rPr>
                <w:color w:val="auto"/>
                <w:kern w:val="0"/>
                <w:sz w:val="26"/>
                <w:szCs w:val="26"/>
                <w14:ligatures w14:val="none"/>
              </w:rPr>
            </w:pPr>
            <w:r w:rsidRPr="00E06B16">
              <w:rPr>
                <w:color w:val="auto"/>
                <w:kern w:val="0"/>
                <w:sz w:val="26"/>
                <w:szCs w:val="26"/>
                <w14:ligatures w14:val="none"/>
              </w:rPr>
              <w:t>8</w:t>
            </w:r>
          </w:p>
        </w:tc>
        <w:tc>
          <w:tcPr>
            <w:tcW w:w="6158" w:type="dxa"/>
          </w:tcPr>
          <w:p w14:paraId="44CEDACB" w14:textId="77777777" w:rsidR="00E06B16" w:rsidRPr="00E06B16" w:rsidRDefault="00E06B16" w:rsidP="00867296">
            <w:pPr>
              <w:spacing w:before="120" w:after="120" w:line="240" w:lineRule="auto"/>
              <w:ind w:left="0" w:firstLine="0"/>
              <w:rPr>
                <w:color w:val="auto"/>
                <w:kern w:val="0"/>
                <w:sz w:val="26"/>
                <w:szCs w:val="26"/>
                <w14:ligatures w14:val="none"/>
              </w:rPr>
            </w:pPr>
            <w:r w:rsidRPr="00E06B16">
              <w:rPr>
                <w:color w:val="auto"/>
                <w:kern w:val="0"/>
                <w:sz w:val="26"/>
                <w:szCs w:val="26"/>
                <w14:ligatures w14:val="none"/>
              </w:rPr>
              <w:t>Công trình thủy lợi - Khoan nổ mìn đào đá - Phương pháp thiết kế, thi công và nghiệm thu</w:t>
            </w:r>
          </w:p>
        </w:tc>
        <w:tc>
          <w:tcPr>
            <w:tcW w:w="2552" w:type="dxa"/>
            <w:vAlign w:val="center"/>
          </w:tcPr>
          <w:p w14:paraId="4EAC8778" w14:textId="77777777" w:rsidR="00E06B16" w:rsidRPr="00E06B16" w:rsidRDefault="00E06B16" w:rsidP="00867296">
            <w:pPr>
              <w:spacing w:before="120" w:after="120" w:line="240" w:lineRule="auto"/>
              <w:ind w:left="0" w:firstLine="0"/>
              <w:jc w:val="center"/>
              <w:rPr>
                <w:color w:val="auto"/>
                <w:kern w:val="0"/>
                <w:sz w:val="26"/>
                <w:szCs w:val="26"/>
                <w14:ligatures w14:val="none"/>
              </w:rPr>
            </w:pPr>
            <w:r w:rsidRPr="00E06B16">
              <w:rPr>
                <w:color w:val="auto"/>
                <w:kern w:val="0"/>
                <w:sz w:val="26"/>
                <w:szCs w:val="26"/>
                <w14:ligatures w14:val="none"/>
              </w:rPr>
              <w:t>TCVN 9161:2020</w:t>
            </w:r>
          </w:p>
        </w:tc>
      </w:tr>
      <w:tr w:rsidR="00E06B16" w:rsidRPr="00E06B16" w14:paraId="2D7C3B1D" w14:textId="77777777" w:rsidTr="00E06B16">
        <w:trPr>
          <w:trHeight w:val="397"/>
          <w:jc w:val="center"/>
        </w:trPr>
        <w:tc>
          <w:tcPr>
            <w:tcW w:w="675" w:type="dxa"/>
            <w:vAlign w:val="center"/>
          </w:tcPr>
          <w:p w14:paraId="68C1E077" w14:textId="77777777" w:rsidR="00E06B16" w:rsidRPr="00E06B16" w:rsidRDefault="00E06B16" w:rsidP="00867296">
            <w:pPr>
              <w:spacing w:before="120" w:after="120" w:line="240" w:lineRule="auto"/>
              <w:ind w:left="0" w:firstLine="0"/>
              <w:jc w:val="center"/>
              <w:rPr>
                <w:color w:val="auto"/>
                <w:kern w:val="0"/>
                <w:sz w:val="26"/>
                <w:szCs w:val="26"/>
                <w14:ligatures w14:val="none"/>
              </w:rPr>
            </w:pPr>
            <w:r w:rsidRPr="00E06B16">
              <w:rPr>
                <w:color w:val="auto"/>
                <w:kern w:val="0"/>
                <w:sz w:val="26"/>
                <w:szCs w:val="26"/>
                <w14:ligatures w14:val="none"/>
              </w:rPr>
              <w:t>9</w:t>
            </w:r>
          </w:p>
        </w:tc>
        <w:tc>
          <w:tcPr>
            <w:tcW w:w="6158" w:type="dxa"/>
          </w:tcPr>
          <w:p w14:paraId="70CD2C83" w14:textId="77777777" w:rsidR="00E06B16" w:rsidRPr="00E06B16" w:rsidRDefault="00E06B16" w:rsidP="00867296">
            <w:pPr>
              <w:spacing w:before="120" w:after="120" w:line="240" w:lineRule="auto"/>
              <w:ind w:left="0" w:firstLine="0"/>
              <w:rPr>
                <w:color w:val="auto"/>
                <w:kern w:val="0"/>
                <w:sz w:val="26"/>
                <w:szCs w:val="26"/>
                <w14:ligatures w14:val="none"/>
              </w:rPr>
            </w:pPr>
            <w:r w:rsidRPr="00E06B16">
              <w:rPr>
                <w:color w:val="auto"/>
                <w:kern w:val="0"/>
                <w:sz w:val="26"/>
                <w:szCs w:val="26"/>
                <w14:ligatures w14:val="none"/>
              </w:rPr>
              <w:t>Kết cấu gạch đá - thi công và nghiệm thu</w:t>
            </w:r>
          </w:p>
        </w:tc>
        <w:tc>
          <w:tcPr>
            <w:tcW w:w="2552" w:type="dxa"/>
            <w:vAlign w:val="center"/>
          </w:tcPr>
          <w:p w14:paraId="0A31A464" w14:textId="77777777" w:rsidR="00E06B16" w:rsidRPr="00E06B16" w:rsidRDefault="00E06B16" w:rsidP="00867296">
            <w:pPr>
              <w:spacing w:before="120" w:after="120" w:line="240" w:lineRule="auto"/>
              <w:ind w:left="0" w:firstLine="0"/>
              <w:jc w:val="center"/>
              <w:rPr>
                <w:bCs/>
                <w:color w:val="auto"/>
                <w:kern w:val="0"/>
                <w:sz w:val="26"/>
                <w:szCs w:val="26"/>
                <w14:ligatures w14:val="none"/>
              </w:rPr>
            </w:pPr>
            <w:r w:rsidRPr="00E06B16">
              <w:rPr>
                <w:color w:val="auto"/>
                <w:kern w:val="0"/>
                <w:sz w:val="26"/>
                <w:szCs w:val="26"/>
                <w14:ligatures w14:val="none"/>
              </w:rPr>
              <w:t>TCVN 4085-2011</w:t>
            </w:r>
          </w:p>
        </w:tc>
      </w:tr>
      <w:tr w:rsidR="00E06B16" w:rsidRPr="00E06B16" w14:paraId="71EDF512" w14:textId="77777777" w:rsidTr="00E06B16">
        <w:trPr>
          <w:trHeight w:val="397"/>
          <w:jc w:val="center"/>
        </w:trPr>
        <w:tc>
          <w:tcPr>
            <w:tcW w:w="675" w:type="dxa"/>
            <w:vAlign w:val="center"/>
          </w:tcPr>
          <w:p w14:paraId="11F49683" w14:textId="77777777" w:rsidR="00E06B16" w:rsidRPr="00E06B16" w:rsidRDefault="00E06B16" w:rsidP="00867296">
            <w:pPr>
              <w:spacing w:before="120" w:after="120" w:line="240" w:lineRule="auto"/>
              <w:ind w:left="0" w:firstLine="0"/>
              <w:jc w:val="center"/>
              <w:rPr>
                <w:color w:val="auto"/>
                <w:kern w:val="0"/>
                <w:sz w:val="26"/>
                <w:szCs w:val="26"/>
                <w14:ligatures w14:val="none"/>
              </w:rPr>
            </w:pPr>
            <w:r w:rsidRPr="00E06B16">
              <w:rPr>
                <w:color w:val="auto"/>
                <w:kern w:val="0"/>
                <w:sz w:val="26"/>
                <w:szCs w:val="26"/>
                <w14:ligatures w14:val="none"/>
              </w:rPr>
              <w:t>10</w:t>
            </w:r>
          </w:p>
        </w:tc>
        <w:tc>
          <w:tcPr>
            <w:tcW w:w="6158" w:type="dxa"/>
          </w:tcPr>
          <w:p w14:paraId="6F3EE44C" w14:textId="77777777" w:rsidR="00E06B16" w:rsidRPr="00E06B16" w:rsidRDefault="00E06B16" w:rsidP="00867296">
            <w:pPr>
              <w:spacing w:before="120" w:after="120" w:line="240" w:lineRule="auto"/>
              <w:ind w:left="0" w:firstLine="0"/>
              <w:rPr>
                <w:color w:val="auto"/>
                <w:kern w:val="0"/>
                <w:sz w:val="26"/>
                <w:szCs w:val="26"/>
                <w14:ligatures w14:val="none"/>
              </w:rPr>
            </w:pPr>
            <w:r w:rsidRPr="00E06B16">
              <w:rPr>
                <w:bCs/>
                <w:color w:val="auto"/>
                <w:kern w:val="0"/>
                <w:sz w:val="26"/>
                <w:szCs w:val="26"/>
                <w14:ligatures w14:val="none"/>
              </w:rPr>
              <w:t>Bê tông khối lớn - Thi công và nghiệm thu</w:t>
            </w:r>
          </w:p>
        </w:tc>
        <w:tc>
          <w:tcPr>
            <w:tcW w:w="2552" w:type="dxa"/>
            <w:vAlign w:val="center"/>
          </w:tcPr>
          <w:p w14:paraId="5AC9271A" w14:textId="77777777" w:rsidR="00E06B16" w:rsidRPr="00E06B16" w:rsidRDefault="00E06B16" w:rsidP="00867296">
            <w:pPr>
              <w:spacing w:before="120" w:after="120" w:line="240" w:lineRule="auto"/>
              <w:ind w:left="0" w:firstLine="0"/>
              <w:jc w:val="center"/>
              <w:rPr>
                <w:color w:val="auto"/>
                <w:kern w:val="0"/>
                <w:sz w:val="26"/>
                <w:szCs w:val="26"/>
                <w14:ligatures w14:val="none"/>
              </w:rPr>
            </w:pPr>
            <w:r w:rsidRPr="00E06B16">
              <w:rPr>
                <w:bCs/>
                <w:color w:val="auto"/>
                <w:kern w:val="0"/>
                <w:sz w:val="26"/>
                <w:szCs w:val="26"/>
                <w14:ligatures w14:val="none"/>
              </w:rPr>
              <w:t>TCVN 9341:2012</w:t>
            </w:r>
          </w:p>
        </w:tc>
      </w:tr>
      <w:tr w:rsidR="00E06B16" w:rsidRPr="00E06B16" w14:paraId="3979EC37" w14:textId="77777777" w:rsidTr="00E06B16">
        <w:trPr>
          <w:trHeight w:val="397"/>
          <w:jc w:val="center"/>
        </w:trPr>
        <w:tc>
          <w:tcPr>
            <w:tcW w:w="675" w:type="dxa"/>
            <w:vAlign w:val="center"/>
          </w:tcPr>
          <w:p w14:paraId="50DFB191" w14:textId="77777777" w:rsidR="00E06B16" w:rsidRPr="00E06B16" w:rsidRDefault="00E06B16" w:rsidP="00867296">
            <w:pPr>
              <w:spacing w:before="120" w:after="120" w:line="240" w:lineRule="auto"/>
              <w:ind w:left="0" w:firstLine="0"/>
              <w:jc w:val="center"/>
              <w:rPr>
                <w:b/>
                <w:color w:val="auto"/>
                <w:kern w:val="0"/>
                <w:sz w:val="26"/>
                <w:szCs w:val="26"/>
                <w14:ligatures w14:val="none"/>
              </w:rPr>
            </w:pPr>
            <w:r w:rsidRPr="00E06B16">
              <w:rPr>
                <w:b/>
                <w:color w:val="auto"/>
                <w:kern w:val="0"/>
                <w:sz w:val="26"/>
                <w:szCs w:val="26"/>
                <w14:ligatures w14:val="none"/>
              </w:rPr>
              <w:t>D</w:t>
            </w:r>
          </w:p>
        </w:tc>
        <w:tc>
          <w:tcPr>
            <w:tcW w:w="6158" w:type="dxa"/>
          </w:tcPr>
          <w:p w14:paraId="30ABF599" w14:textId="77777777" w:rsidR="00E06B16" w:rsidRPr="00E06B16" w:rsidRDefault="00E06B16" w:rsidP="00867296">
            <w:pPr>
              <w:spacing w:before="120" w:after="120" w:line="240" w:lineRule="auto"/>
              <w:ind w:left="0" w:firstLine="0"/>
              <w:rPr>
                <w:b/>
                <w:color w:val="auto"/>
                <w:kern w:val="0"/>
                <w:sz w:val="26"/>
                <w:szCs w:val="26"/>
                <w14:ligatures w14:val="none"/>
              </w:rPr>
            </w:pPr>
            <w:r w:rsidRPr="00E06B16">
              <w:rPr>
                <w:b/>
                <w:color w:val="auto"/>
                <w:kern w:val="0"/>
                <w:sz w:val="26"/>
                <w:szCs w:val="26"/>
                <w14:ligatures w14:val="none"/>
              </w:rPr>
              <w:t>ĐƯỜNG THI CÔNG VÀ QUẢN LÝ VẬN HÀNH</w:t>
            </w:r>
          </w:p>
        </w:tc>
        <w:tc>
          <w:tcPr>
            <w:tcW w:w="2552" w:type="dxa"/>
            <w:vAlign w:val="center"/>
          </w:tcPr>
          <w:p w14:paraId="4FF9B3F7" w14:textId="77777777" w:rsidR="00E06B16" w:rsidRPr="00E06B16" w:rsidRDefault="00E06B16" w:rsidP="00867296">
            <w:pPr>
              <w:spacing w:before="120" w:after="120" w:line="240" w:lineRule="auto"/>
              <w:ind w:left="0" w:firstLine="0"/>
              <w:jc w:val="center"/>
              <w:rPr>
                <w:color w:val="auto"/>
                <w:kern w:val="0"/>
                <w:sz w:val="26"/>
                <w:szCs w:val="26"/>
                <w14:ligatures w14:val="none"/>
              </w:rPr>
            </w:pPr>
          </w:p>
        </w:tc>
      </w:tr>
      <w:tr w:rsidR="00E06B16" w:rsidRPr="00E06B16" w14:paraId="47247788" w14:textId="77777777" w:rsidTr="00E06B16">
        <w:trPr>
          <w:trHeight w:val="397"/>
          <w:jc w:val="center"/>
        </w:trPr>
        <w:tc>
          <w:tcPr>
            <w:tcW w:w="675" w:type="dxa"/>
            <w:vAlign w:val="center"/>
          </w:tcPr>
          <w:p w14:paraId="1567B986" w14:textId="77777777" w:rsidR="00E06B16" w:rsidRPr="00E06B16" w:rsidRDefault="00E06B16" w:rsidP="00867296">
            <w:pPr>
              <w:spacing w:before="120" w:after="120" w:line="240" w:lineRule="auto"/>
              <w:ind w:left="0" w:firstLine="0"/>
              <w:jc w:val="center"/>
              <w:rPr>
                <w:color w:val="auto"/>
                <w:kern w:val="0"/>
                <w:sz w:val="26"/>
                <w:szCs w:val="26"/>
                <w14:ligatures w14:val="none"/>
              </w:rPr>
            </w:pPr>
            <w:r w:rsidRPr="00E06B16">
              <w:rPr>
                <w:color w:val="auto"/>
                <w:kern w:val="0"/>
                <w:sz w:val="26"/>
                <w:szCs w:val="26"/>
                <w14:ligatures w14:val="none"/>
              </w:rPr>
              <w:t>1</w:t>
            </w:r>
          </w:p>
        </w:tc>
        <w:tc>
          <w:tcPr>
            <w:tcW w:w="6158" w:type="dxa"/>
            <w:vAlign w:val="center"/>
          </w:tcPr>
          <w:p w14:paraId="4744FE5B" w14:textId="77777777" w:rsidR="00E06B16" w:rsidRPr="00E06B16" w:rsidRDefault="00E06B16" w:rsidP="00867296">
            <w:pPr>
              <w:widowControl w:val="0"/>
              <w:spacing w:before="120" w:after="120" w:line="240" w:lineRule="auto"/>
              <w:ind w:left="0" w:firstLine="0"/>
              <w:rPr>
                <w:color w:val="auto"/>
                <w:kern w:val="0"/>
                <w:sz w:val="26"/>
                <w:szCs w:val="26"/>
                <w14:ligatures w14:val="none"/>
              </w:rPr>
            </w:pPr>
            <w:r w:rsidRPr="00E06B16">
              <w:rPr>
                <w:color w:val="auto"/>
                <w:kern w:val="0"/>
                <w:sz w:val="26"/>
                <w:szCs w:val="26"/>
                <w14:ligatures w14:val="none"/>
              </w:rPr>
              <w:t>Đường giao thông nông thôn - Yêu cầu thiết kế</w:t>
            </w:r>
          </w:p>
        </w:tc>
        <w:tc>
          <w:tcPr>
            <w:tcW w:w="2552" w:type="dxa"/>
            <w:vAlign w:val="center"/>
          </w:tcPr>
          <w:p w14:paraId="3CDEB722" w14:textId="77777777" w:rsidR="00E06B16" w:rsidRPr="00E06B16" w:rsidRDefault="00E06B16" w:rsidP="00867296">
            <w:pPr>
              <w:widowControl w:val="0"/>
              <w:spacing w:before="120" w:after="120" w:line="240" w:lineRule="auto"/>
              <w:ind w:left="0" w:firstLine="0"/>
              <w:jc w:val="center"/>
              <w:rPr>
                <w:color w:val="auto"/>
                <w:kern w:val="0"/>
                <w:sz w:val="26"/>
                <w:szCs w:val="26"/>
                <w14:ligatures w14:val="none"/>
              </w:rPr>
            </w:pPr>
            <w:r w:rsidRPr="00E06B16">
              <w:rPr>
                <w:color w:val="auto"/>
                <w:kern w:val="0"/>
                <w:sz w:val="26"/>
                <w:szCs w:val="26"/>
                <w14:ligatures w14:val="none"/>
              </w:rPr>
              <w:t>TCVN 10380:2014</w:t>
            </w:r>
          </w:p>
        </w:tc>
      </w:tr>
      <w:tr w:rsidR="00E06B16" w:rsidRPr="00E06B16" w14:paraId="465443C6" w14:textId="77777777" w:rsidTr="00E06B16">
        <w:trPr>
          <w:trHeight w:val="397"/>
          <w:jc w:val="center"/>
        </w:trPr>
        <w:tc>
          <w:tcPr>
            <w:tcW w:w="675" w:type="dxa"/>
            <w:vAlign w:val="center"/>
          </w:tcPr>
          <w:p w14:paraId="5D0A70A0" w14:textId="77777777" w:rsidR="00E06B16" w:rsidRPr="00E06B16" w:rsidRDefault="00E06B16" w:rsidP="00867296">
            <w:pPr>
              <w:spacing w:before="120" w:after="120" w:line="240" w:lineRule="auto"/>
              <w:ind w:left="0" w:firstLine="0"/>
              <w:jc w:val="center"/>
              <w:rPr>
                <w:color w:val="auto"/>
                <w:kern w:val="0"/>
                <w:sz w:val="26"/>
                <w:szCs w:val="26"/>
                <w14:ligatures w14:val="none"/>
              </w:rPr>
            </w:pPr>
            <w:r w:rsidRPr="00E06B16">
              <w:rPr>
                <w:color w:val="auto"/>
                <w:kern w:val="0"/>
                <w:sz w:val="26"/>
                <w:szCs w:val="26"/>
                <w14:ligatures w14:val="none"/>
              </w:rPr>
              <w:t>2</w:t>
            </w:r>
          </w:p>
        </w:tc>
        <w:tc>
          <w:tcPr>
            <w:tcW w:w="6158" w:type="dxa"/>
            <w:vAlign w:val="center"/>
          </w:tcPr>
          <w:p w14:paraId="748F8A41" w14:textId="77777777" w:rsidR="00E06B16" w:rsidRPr="00E06B16" w:rsidRDefault="00E06B16" w:rsidP="00867296">
            <w:pPr>
              <w:widowControl w:val="0"/>
              <w:spacing w:before="120" w:after="120" w:line="240" w:lineRule="auto"/>
              <w:ind w:left="0" w:firstLine="0"/>
              <w:rPr>
                <w:color w:val="auto"/>
                <w:kern w:val="0"/>
                <w:sz w:val="26"/>
                <w:szCs w:val="26"/>
                <w14:ligatures w14:val="none"/>
              </w:rPr>
            </w:pPr>
            <w:r w:rsidRPr="00E06B16">
              <w:rPr>
                <w:color w:val="auto"/>
                <w:kern w:val="0"/>
                <w:sz w:val="26"/>
                <w:szCs w:val="26"/>
                <w14:ligatures w14:val="none"/>
              </w:rPr>
              <w:t>Hướng dẫn lựa chọn quy mô kỹ thuật đường giao thông nông thôn</w:t>
            </w:r>
          </w:p>
        </w:tc>
        <w:tc>
          <w:tcPr>
            <w:tcW w:w="2552" w:type="dxa"/>
            <w:vAlign w:val="center"/>
          </w:tcPr>
          <w:p w14:paraId="41B7E18A" w14:textId="77777777" w:rsidR="00E06B16" w:rsidRPr="00E06B16" w:rsidRDefault="00E06B16" w:rsidP="00867296">
            <w:pPr>
              <w:widowControl w:val="0"/>
              <w:spacing w:before="120" w:after="120" w:line="240" w:lineRule="auto"/>
              <w:ind w:left="0" w:firstLine="0"/>
              <w:jc w:val="center"/>
              <w:rPr>
                <w:color w:val="auto"/>
                <w:kern w:val="0"/>
                <w:sz w:val="26"/>
                <w:szCs w:val="26"/>
                <w14:ligatures w14:val="none"/>
              </w:rPr>
            </w:pPr>
            <w:r w:rsidRPr="00E06B16">
              <w:rPr>
                <w:color w:val="auto"/>
                <w:kern w:val="0"/>
                <w:sz w:val="26"/>
                <w:szCs w:val="26"/>
                <w14:ligatures w14:val="none"/>
              </w:rPr>
              <w:t>4927/QĐ-BGTVT</w:t>
            </w:r>
          </w:p>
        </w:tc>
      </w:tr>
      <w:tr w:rsidR="00E06B16" w:rsidRPr="00E06B16" w14:paraId="7C735713" w14:textId="77777777" w:rsidTr="00E06B16">
        <w:trPr>
          <w:trHeight w:val="397"/>
          <w:jc w:val="center"/>
        </w:trPr>
        <w:tc>
          <w:tcPr>
            <w:tcW w:w="675" w:type="dxa"/>
            <w:vAlign w:val="center"/>
          </w:tcPr>
          <w:p w14:paraId="29B8D833" w14:textId="77777777" w:rsidR="00E06B16" w:rsidRPr="00E06B16" w:rsidRDefault="00E06B16" w:rsidP="00867296">
            <w:pPr>
              <w:spacing w:before="120" w:after="120" w:line="240" w:lineRule="auto"/>
              <w:ind w:left="0" w:firstLine="0"/>
              <w:jc w:val="center"/>
              <w:rPr>
                <w:color w:val="auto"/>
                <w:kern w:val="0"/>
                <w:sz w:val="26"/>
                <w:szCs w:val="26"/>
                <w14:ligatures w14:val="none"/>
              </w:rPr>
            </w:pPr>
            <w:r w:rsidRPr="00E06B16">
              <w:rPr>
                <w:color w:val="auto"/>
                <w:kern w:val="0"/>
                <w:sz w:val="26"/>
                <w:szCs w:val="26"/>
                <w14:ligatures w14:val="none"/>
              </w:rPr>
              <w:t>3</w:t>
            </w:r>
          </w:p>
        </w:tc>
        <w:tc>
          <w:tcPr>
            <w:tcW w:w="6158" w:type="dxa"/>
          </w:tcPr>
          <w:p w14:paraId="334AEB21" w14:textId="77777777" w:rsidR="00E06B16" w:rsidRPr="00E06B16" w:rsidRDefault="00E06B16" w:rsidP="00867296">
            <w:pPr>
              <w:spacing w:before="120" w:after="120" w:line="240" w:lineRule="auto"/>
              <w:ind w:left="0" w:firstLine="0"/>
              <w:rPr>
                <w:color w:val="auto"/>
                <w:kern w:val="0"/>
                <w:sz w:val="26"/>
                <w:szCs w:val="26"/>
                <w14:ligatures w14:val="none"/>
              </w:rPr>
            </w:pPr>
            <w:r w:rsidRPr="00E06B16">
              <w:rPr>
                <w:color w:val="auto"/>
                <w:kern w:val="0"/>
                <w:sz w:val="26"/>
                <w:szCs w:val="26"/>
                <w14:ligatures w14:val="none"/>
              </w:rPr>
              <w:t>Đường ô tô - yêu cầu thiết kế</w:t>
            </w:r>
          </w:p>
        </w:tc>
        <w:tc>
          <w:tcPr>
            <w:tcW w:w="2552" w:type="dxa"/>
            <w:vAlign w:val="center"/>
          </w:tcPr>
          <w:p w14:paraId="5C2B1938" w14:textId="77777777" w:rsidR="00E06B16" w:rsidRPr="00E06B16" w:rsidRDefault="00E06B16" w:rsidP="00867296">
            <w:pPr>
              <w:widowControl w:val="0"/>
              <w:spacing w:before="120" w:after="120" w:line="240" w:lineRule="auto"/>
              <w:ind w:left="0" w:firstLine="0"/>
              <w:jc w:val="center"/>
              <w:rPr>
                <w:color w:val="auto"/>
                <w:kern w:val="0"/>
                <w:sz w:val="26"/>
                <w:szCs w:val="26"/>
                <w14:ligatures w14:val="none"/>
              </w:rPr>
            </w:pPr>
            <w:r w:rsidRPr="00E06B16">
              <w:rPr>
                <w:color w:val="auto"/>
                <w:kern w:val="0"/>
                <w:sz w:val="26"/>
                <w:szCs w:val="26"/>
                <w14:ligatures w14:val="none"/>
              </w:rPr>
              <w:t>TCVN 4054:2005</w:t>
            </w:r>
          </w:p>
        </w:tc>
      </w:tr>
      <w:tr w:rsidR="00E06B16" w:rsidRPr="00E06B16" w14:paraId="3B8E93E9" w14:textId="77777777" w:rsidTr="00E06B16">
        <w:trPr>
          <w:trHeight w:val="397"/>
          <w:jc w:val="center"/>
        </w:trPr>
        <w:tc>
          <w:tcPr>
            <w:tcW w:w="675" w:type="dxa"/>
            <w:vAlign w:val="center"/>
          </w:tcPr>
          <w:p w14:paraId="6FE07D05" w14:textId="77777777" w:rsidR="00E06B16" w:rsidRPr="00E06B16" w:rsidRDefault="00E06B16" w:rsidP="00867296">
            <w:pPr>
              <w:widowControl w:val="0"/>
              <w:spacing w:before="120" w:after="120" w:line="240" w:lineRule="auto"/>
              <w:ind w:left="0" w:firstLine="0"/>
              <w:jc w:val="center"/>
              <w:rPr>
                <w:rFonts w:eastAsia="Calibri"/>
                <w:b/>
                <w:color w:val="auto"/>
                <w:sz w:val="26"/>
                <w:szCs w:val="26"/>
              </w:rPr>
            </w:pPr>
            <w:r w:rsidRPr="00E06B16">
              <w:rPr>
                <w:rFonts w:eastAsia="Calibri"/>
                <w:b/>
                <w:color w:val="auto"/>
                <w:sz w:val="26"/>
                <w:szCs w:val="26"/>
              </w:rPr>
              <w:t>E</w:t>
            </w:r>
          </w:p>
        </w:tc>
        <w:tc>
          <w:tcPr>
            <w:tcW w:w="6158" w:type="dxa"/>
          </w:tcPr>
          <w:p w14:paraId="1229123E" w14:textId="77777777" w:rsidR="00E06B16" w:rsidRPr="00E06B16" w:rsidRDefault="00E06B16" w:rsidP="00867296">
            <w:pPr>
              <w:widowControl w:val="0"/>
              <w:spacing w:before="120" w:after="120" w:line="240" w:lineRule="auto"/>
              <w:ind w:left="0" w:firstLine="0"/>
              <w:rPr>
                <w:rFonts w:eastAsia="Calibri"/>
                <w:b/>
                <w:color w:val="auto"/>
                <w:sz w:val="26"/>
                <w:szCs w:val="26"/>
              </w:rPr>
            </w:pPr>
            <w:r w:rsidRPr="00E06B16">
              <w:rPr>
                <w:rFonts w:eastAsia="Calibri"/>
                <w:b/>
                <w:color w:val="auto"/>
                <w:sz w:val="26"/>
                <w:szCs w:val="26"/>
              </w:rPr>
              <w:t>TIÊU CHUẨN ỐNG HDPE</w:t>
            </w:r>
          </w:p>
        </w:tc>
        <w:tc>
          <w:tcPr>
            <w:tcW w:w="2552" w:type="dxa"/>
          </w:tcPr>
          <w:p w14:paraId="4CAD9DE1" w14:textId="77777777" w:rsidR="00E06B16" w:rsidRPr="00E06B16" w:rsidRDefault="00E06B16" w:rsidP="00867296">
            <w:pPr>
              <w:widowControl w:val="0"/>
              <w:spacing w:before="120" w:after="120" w:line="240" w:lineRule="auto"/>
              <w:ind w:left="0" w:firstLine="0"/>
              <w:jc w:val="center"/>
              <w:rPr>
                <w:rFonts w:eastAsia="Calibri"/>
                <w:color w:val="auto"/>
                <w:sz w:val="26"/>
                <w:szCs w:val="26"/>
              </w:rPr>
            </w:pPr>
          </w:p>
        </w:tc>
      </w:tr>
      <w:tr w:rsidR="00E06B16" w:rsidRPr="00E06B16" w14:paraId="4E872DAF" w14:textId="77777777" w:rsidTr="00E06B16">
        <w:trPr>
          <w:trHeight w:val="397"/>
          <w:jc w:val="center"/>
        </w:trPr>
        <w:tc>
          <w:tcPr>
            <w:tcW w:w="675" w:type="dxa"/>
            <w:vAlign w:val="center"/>
          </w:tcPr>
          <w:p w14:paraId="67CD1CF2" w14:textId="77777777" w:rsidR="00E06B16" w:rsidRPr="00E06B16" w:rsidRDefault="00E06B16" w:rsidP="00867296">
            <w:pPr>
              <w:widowControl w:val="0"/>
              <w:spacing w:before="120" w:after="120" w:line="240" w:lineRule="auto"/>
              <w:ind w:left="0" w:firstLine="0"/>
              <w:jc w:val="center"/>
              <w:rPr>
                <w:rFonts w:eastAsia="Calibri"/>
                <w:color w:val="auto"/>
                <w:sz w:val="26"/>
                <w:szCs w:val="26"/>
              </w:rPr>
            </w:pPr>
            <w:r w:rsidRPr="00E06B16">
              <w:rPr>
                <w:rFonts w:eastAsia="Calibri"/>
                <w:color w:val="auto"/>
                <w:sz w:val="26"/>
                <w:szCs w:val="26"/>
              </w:rPr>
              <w:t>1</w:t>
            </w:r>
          </w:p>
        </w:tc>
        <w:tc>
          <w:tcPr>
            <w:tcW w:w="6158" w:type="dxa"/>
          </w:tcPr>
          <w:p w14:paraId="42DC5ECF" w14:textId="77777777" w:rsidR="00E06B16" w:rsidRPr="00E06B16" w:rsidRDefault="00E06B16" w:rsidP="00867296">
            <w:pPr>
              <w:widowControl w:val="0"/>
              <w:spacing w:before="120" w:after="120" w:line="240" w:lineRule="auto"/>
              <w:ind w:left="0" w:firstLine="0"/>
              <w:rPr>
                <w:rFonts w:eastAsia="Calibri"/>
                <w:color w:val="auto"/>
                <w:sz w:val="26"/>
                <w:szCs w:val="26"/>
              </w:rPr>
            </w:pPr>
            <w:r w:rsidRPr="00E06B16">
              <w:rPr>
                <w:rFonts w:eastAsia="Calibri"/>
                <w:color w:val="auto"/>
                <w:sz w:val="26"/>
                <w:szCs w:val="26"/>
              </w:rPr>
              <w:t>Cấp nước - Mạng lưới đường ống và công trình – Yêu cầu thiết kế;</w:t>
            </w:r>
          </w:p>
        </w:tc>
        <w:tc>
          <w:tcPr>
            <w:tcW w:w="2552" w:type="dxa"/>
            <w:vAlign w:val="center"/>
          </w:tcPr>
          <w:p w14:paraId="1B2DFE72" w14:textId="77777777" w:rsidR="00E06B16" w:rsidRPr="00E06B16" w:rsidRDefault="00E06B16" w:rsidP="00867296">
            <w:pPr>
              <w:widowControl w:val="0"/>
              <w:spacing w:before="120" w:after="120" w:line="240" w:lineRule="auto"/>
              <w:ind w:left="0" w:firstLine="0"/>
              <w:jc w:val="center"/>
              <w:rPr>
                <w:rFonts w:eastAsia="Calibri"/>
                <w:color w:val="auto"/>
                <w:sz w:val="26"/>
                <w:szCs w:val="26"/>
              </w:rPr>
            </w:pPr>
            <w:r w:rsidRPr="00E06B16">
              <w:rPr>
                <w:rFonts w:eastAsia="Calibri"/>
                <w:color w:val="auto"/>
                <w:sz w:val="26"/>
                <w:szCs w:val="26"/>
                <w:lang w:val="pt-BR"/>
              </w:rPr>
              <w:t>TCVN 13606 : 2023</w:t>
            </w:r>
          </w:p>
        </w:tc>
      </w:tr>
      <w:tr w:rsidR="00E06B16" w:rsidRPr="00E06B16" w14:paraId="664EF77E" w14:textId="77777777" w:rsidTr="00E06B16">
        <w:trPr>
          <w:trHeight w:val="397"/>
          <w:jc w:val="center"/>
        </w:trPr>
        <w:tc>
          <w:tcPr>
            <w:tcW w:w="675" w:type="dxa"/>
            <w:vAlign w:val="center"/>
          </w:tcPr>
          <w:p w14:paraId="32F07D59" w14:textId="77777777" w:rsidR="00E06B16" w:rsidRPr="00E06B16" w:rsidRDefault="00E06B16" w:rsidP="00867296">
            <w:pPr>
              <w:widowControl w:val="0"/>
              <w:spacing w:before="120" w:after="120" w:line="240" w:lineRule="auto"/>
              <w:ind w:left="0" w:firstLine="0"/>
              <w:jc w:val="center"/>
              <w:rPr>
                <w:rFonts w:eastAsia="Calibri"/>
                <w:color w:val="auto"/>
                <w:sz w:val="26"/>
                <w:szCs w:val="26"/>
              </w:rPr>
            </w:pPr>
            <w:r w:rsidRPr="00E06B16">
              <w:rPr>
                <w:rFonts w:eastAsia="Calibri"/>
                <w:color w:val="auto"/>
                <w:sz w:val="26"/>
                <w:szCs w:val="26"/>
              </w:rPr>
              <w:t>2</w:t>
            </w:r>
          </w:p>
        </w:tc>
        <w:tc>
          <w:tcPr>
            <w:tcW w:w="6158" w:type="dxa"/>
          </w:tcPr>
          <w:p w14:paraId="4F0592F4" w14:textId="77777777" w:rsidR="00E06B16" w:rsidRPr="00E06B16" w:rsidRDefault="00E06B16" w:rsidP="00867296">
            <w:pPr>
              <w:widowControl w:val="0"/>
              <w:spacing w:before="120" w:after="120" w:line="240" w:lineRule="auto"/>
              <w:ind w:left="0" w:firstLine="0"/>
              <w:rPr>
                <w:rFonts w:eastAsia="Calibri"/>
                <w:color w:val="auto"/>
                <w:sz w:val="26"/>
                <w:szCs w:val="26"/>
              </w:rPr>
            </w:pPr>
            <w:r w:rsidRPr="00E06B16">
              <w:rPr>
                <w:rFonts w:eastAsia="Calibri"/>
                <w:color w:val="auto"/>
                <w:sz w:val="26"/>
                <w:szCs w:val="26"/>
              </w:rPr>
              <w:t>Hệ thống ống bằng chất dẻo dùng cho hệ thống cấp nước thoát nước và cống rãnh được đặt ngầm và nổi trên mặt đất trong điều kiện có áp suất</w:t>
            </w:r>
          </w:p>
        </w:tc>
        <w:tc>
          <w:tcPr>
            <w:tcW w:w="2552" w:type="dxa"/>
          </w:tcPr>
          <w:p w14:paraId="23E36964" w14:textId="77777777" w:rsidR="00E06B16" w:rsidRPr="00E06B16" w:rsidRDefault="00E06B16" w:rsidP="00867296">
            <w:pPr>
              <w:widowControl w:val="0"/>
              <w:spacing w:before="120" w:after="120" w:line="240" w:lineRule="auto"/>
              <w:ind w:left="0" w:firstLine="0"/>
              <w:jc w:val="center"/>
              <w:rPr>
                <w:rFonts w:eastAsia="Calibri"/>
                <w:color w:val="auto"/>
                <w:sz w:val="26"/>
                <w:szCs w:val="26"/>
              </w:rPr>
            </w:pPr>
            <w:r w:rsidRPr="00E06B16">
              <w:rPr>
                <w:rFonts w:eastAsia="Calibri"/>
                <w:color w:val="auto"/>
                <w:sz w:val="26"/>
                <w:szCs w:val="26"/>
                <w:lang w:val="sv-SE"/>
              </w:rPr>
              <w:t>TCVN 8491-2-2011</w:t>
            </w:r>
          </w:p>
        </w:tc>
      </w:tr>
      <w:tr w:rsidR="00E06B16" w:rsidRPr="00E06B16" w14:paraId="5B95418C" w14:textId="77777777" w:rsidTr="00E06B16">
        <w:trPr>
          <w:trHeight w:val="397"/>
          <w:jc w:val="center"/>
        </w:trPr>
        <w:tc>
          <w:tcPr>
            <w:tcW w:w="675" w:type="dxa"/>
            <w:vAlign w:val="center"/>
          </w:tcPr>
          <w:p w14:paraId="7E7998A0" w14:textId="77777777" w:rsidR="00E06B16" w:rsidRPr="00E06B16" w:rsidRDefault="00E06B16" w:rsidP="00867296">
            <w:pPr>
              <w:widowControl w:val="0"/>
              <w:spacing w:before="120" w:after="120" w:line="240" w:lineRule="auto"/>
              <w:ind w:left="0" w:firstLine="0"/>
              <w:jc w:val="center"/>
              <w:rPr>
                <w:rFonts w:eastAsia="Calibri"/>
                <w:color w:val="auto"/>
                <w:sz w:val="26"/>
                <w:szCs w:val="26"/>
              </w:rPr>
            </w:pPr>
            <w:r w:rsidRPr="00E06B16">
              <w:rPr>
                <w:rFonts w:eastAsia="Calibri"/>
                <w:color w:val="auto"/>
                <w:sz w:val="26"/>
                <w:szCs w:val="26"/>
              </w:rPr>
              <w:t>3</w:t>
            </w:r>
          </w:p>
        </w:tc>
        <w:tc>
          <w:tcPr>
            <w:tcW w:w="6158" w:type="dxa"/>
          </w:tcPr>
          <w:p w14:paraId="19E13BFF" w14:textId="77777777" w:rsidR="00E06B16" w:rsidRPr="00E06B16" w:rsidRDefault="00E06B16" w:rsidP="00867296">
            <w:pPr>
              <w:widowControl w:val="0"/>
              <w:spacing w:before="120" w:after="120" w:line="240" w:lineRule="auto"/>
              <w:ind w:left="0" w:firstLine="0"/>
              <w:rPr>
                <w:rFonts w:eastAsia="Calibri"/>
                <w:color w:val="auto"/>
                <w:sz w:val="26"/>
                <w:szCs w:val="26"/>
              </w:rPr>
            </w:pPr>
            <w:r w:rsidRPr="00E06B16">
              <w:rPr>
                <w:rFonts w:eastAsia="Calibri"/>
                <w:color w:val="auto"/>
                <w:sz w:val="26"/>
                <w:szCs w:val="26"/>
              </w:rPr>
              <w:t>Hệ thống ống nhựa - ống Polyetylen và phụ tùng dùng để cấp nước</w:t>
            </w:r>
          </w:p>
        </w:tc>
        <w:tc>
          <w:tcPr>
            <w:tcW w:w="2552" w:type="dxa"/>
            <w:vAlign w:val="center"/>
          </w:tcPr>
          <w:p w14:paraId="70C76180" w14:textId="77777777" w:rsidR="00E06B16" w:rsidRPr="00E06B16" w:rsidRDefault="00E06B16" w:rsidP="00867296">
            <w:pPr>
              <w:widowControl w:val="0"/>
              <w:spacing w:before="120" w:after="120" w:line="240" w:lineRule="auto"/>
              <w:ind w:left="0" w:firstLine="0"/>
              <w:jc w:val="center"/>
              <w:rPr>
                <w:rFonts w:eastAsia="Calibri"/>
                <w:color w:val="auto"/>
                <w:sz w:val="26"/>
                <w:szCs w:val="26"/>
              </w:rPr>
            </w:pPr>
            <w:r w:rsidRPr="00E06B16">
              <w:rPr>
                <w:rFonts w:eastAsia="Calibri"/>
                <w:color w:val="auto"/>
                <w:sz w:val="26"/>
                <w:szCs w:val="26"/>
              </w:rPr>
              <w:t>TCVN 7305: 2008</w:t>
            </w:r>
          </w:p>
          <w:p w14:paraId="2BF470B9" w14:textId="77777777" w:rsidR="00E06B16" w:rsidRPr="00E06B16" w:rsidRDefault="00E06B16" w:rsidP="00867296">
            <w:pPr>
              <w:widowControl w:val="0"/>
              <w:spacing w:before="120" w:after="120" w:line="240" w:lineRule="auto"/>
              <w:ind w:left="0" w:firstLine="0"/>
              <w:jc w:val="center"/>
              <w:rPr>
                <w:rFonts w:eastAsia="Calibri"/>
                <w:color w:val="auto"/>
                <w:sz w:val="26"/>
                <w:szCs w:val="26"/>
              </w:rPr>
            </w:pPr>
            <w:r w:rsidRPr="00E06B16">
              <w:rPr>
                <w:rFonts w:eastAsia="Calibri"/>
                <w:color w:val="auto"/>
                <w:sz w:val="26"/>
                <w:szCs w:val="26"/>
              </w:rPr>
              <w:t>ISO 4427:2007</w:t>
            </w:r>
          </w:p>
        </w:tc>
      </w:tr>
    </w:tbl>
    <w:p w14:paraId="04029D0C" w14:textId="77777777" w:rsidR="00AD3F0B" w:rsidRPr="00A05A28" w:rsidRDefault="00867296" w:rsidP="00867296">
      <w:pPr>
        <w:spacing w:before="120" w:after="120" w:line="240" w:lineRule="auto"/>
        <w:ind w:left="0" w:firstLine="711"/>
        <w:rPr>
          <w:szCs w:val="28"/>
        </w:rPr>
      </w:pPr>
      <w:r w:rsidRPr="00A05A28">
        <w:rPr>
          <w:i/>
          <w:szCs w:val="28"/>
        </w:rPr>
        <w:t xml:space="preserve">Ghi chú: Trường hợp cấp thẩm quyền ban hành danh mục tiêu chuẩn, quy chuẩn áp dụng cho dự án nếu có tiêu chuẩn, quy chuẩn nào khác với bảng trên thì áp dụng tiêu chuẩn, quy chuẩn theo cấp thẩm quyền ban hành. </w:t>
      </w:r>
    </w:p>
    <w:p w14:paraId="734F8DA1" w14:textId="77777777" w:rsidR="00AD3F0B" w:rsidRPr="00A05A28" w:rsidRDefault="00867296" w:rsidP="00867296">
      <w:pPr>
        <w:numPr>
          <w:ilvl w:val="0"/>
          <w:numId w:val="6"/>
        </w:numPr>
        <w:spacing w:before="120" w:after="120" w:line="240" w:lineRule="auto"/>
        <w:ind w:right="455" w:hanging="283"/>
        <w:jc w:val="left"/>
        <w:rPr>
          <w:szCs w:val="28"/>
        </w:rPr>
      </w:pPr>
      <w:r w:rsidRPr="00A05A28">
        <w:rPr>
          <w:b/>
          <w:szCs w:val="28"/>
        </w:rPr>
        <w:t xml:space="preserve">Phạm vi công việc và nhiệm vụ </w:t>
      </w:r>
    </w:p>
    <w:p w14:paraId="6E91740C" w14:textId="19D197C3" w:rsidR="00AD3F0B" w:rsidRPr="00A05A28" w:rsidRDefault="00867296" w:rsidP="00867296">
      <w:pPr>
        <w:spacing w:before="120" w:after="120" w:line="240" w:lineRule="auto"/>
        <w:ind w:left="-15" w:right="5" w:firstLine="567"/>
        <w:rPr>
          <w:szCs w:val="28"/>
        </w:rPr>
      </w:pPr>
      <w:r w:rsidRPr="00A05A28">
        <w:rPr>
          <w:szCs w:val="28"/>
        </w:rPr>
        <w:t xml:space="preserve">Tổ chức tư lập </w:t>
      </w:r>
      <w:r w:rsidR="00E06B16">
        <w:rPr>
          <w:szCs w:val="28"/>
        </w:rPr>
        <w:t>thiết kế bản vẽ thi công và dự toán</w:t>
      </w:r>
      <w:r w:rsidRPr="00A05A28">
        <w:rPr>
          <w:szCs w:val="28"/>
        </w:rPr>
        <w:t xml:space="preserve"> (bao gồm </w:t>
      </w:r>
      <w:r w:rsidR="00E06B16">
        <w:rPr>
          <w:szCs w:val="28"/>
        </w:rPr>
        <w:t>lập nhiệm vụ</w:t>
      </w:r>
      <w:r w:rsidRPr="00A05A28">
        <w:rPr>
          <w:szCs w:val="28"/>
        </w:rPr>
        <w:t xml:space="preserve">) cho Dự án </w:t>
      </w:r>
      <w:r w:rsidR="00E06B16" w:rsidRPr="00E06B16">
        <w:rPr>
          <w:szCs w:val="28"/>
        </w:rPr>
        <w:t>Đập dâng suối Ta Bô xã Sơn Bình</w:t>
      </w:r>
      <w:r w:rsidRPr="00A05A28">
        <w:rPr>
          <w:szCs w:val="28"/>
        </w:rPr>
        <w:t xml:space="preserve"> phải thực hiện đầy đủ các nhiệm vụ, trách nhiệm, quyền hạn của mình theo các điều khoản của hợp đồng và đúng quy định của Nhà nước. </w:t>
      </w:r>
    </w:p>
    <w:p w14:paraId="5D1DE47F" w14:textId="664F023B" w:rsidR="00AD3F0B" w:rsidRPr="00A05A28" w:rsidRDefault="00867296" w:rsidP="00867296">
      <w:pPr>
        <w:spacing w:before="120" w:after="120" w:line="240" w:lineRule="auto"/>
        <w:ind w:left="-15" w:right="5" w:firstLine="567"/>
        <w:rPr>
          <w:szCs w:val="28"/>
        </w:rPr>
      </w:pPr>
      <w:r w:rsidRPr="00A05A28">
        <w:rPr>
          <w:szCs w:val="28"/>
        </w:rPr>
        <w:lastRenderedPageBreak/>
        <w:t xml:space="preserve">Phạm vi </w:t>
      </w:r>
      <w:r w:rsidR="00E06B16">
        <w:rPr>
          <w:szCs w:val="28"/>
        </w:rPr>
        <w:t>thiết kế bản vẽ thi công và dự toán</w:t>
      </w:r>
      <w:r w:rsidR="00E06B16" w:rsidRPr="00A05A28">
        <w:rPr>
          <w:szCs w:val="28"/>
        </w:rPr>
        <w:t xml:space="preserve"> (bao gồm </w:t>
      </w:r>
      <w:r w:rsidR="00E06B16">
        <w:rPr>
          <w:szCs w:val="28"/>
        </w:rPr>
        <w:t>lập nhiệm vụ</w:t>
      </w:r>
      <w:r w:rsidR="00E06B16" w:rsidRPr="00A05A28">
        <w:rPr>
          <w:szCs w:val="28"/>
        </w:rPr>
        <w:t>)</w:t>
      </w:r>
      <w:r w:rsidRPr="00A05A28">
        <w:rPr>
          <w:szCs w:val="28"/>
        </w:rPr>
        <w:t xml:space="preserve"> bao gồm:  </w:t>
      </w:r>
    </w:p>
    <w:p w14:paraId="7E1DE547" w14:textId="54F71D9A" w:rsidR="00AD3F0B" w:rsidRPr="00A05A28" w:rsidRDefault="00867296" w:rsidP="00867296">
      <w:pPr>
        <w:numPr>
          <w:ilvl w:val="0"/>
          <w:numId w:val="7"/>
        </w:numPr>
        <w:spacing w:before="120" w:after="120" w:line="240" w:lineRule="auto"/>
        <w:ind w:right="5" w:hanging="168"/>
        <w:rPr>
          <w:szCs w:val="28"/>
        </w:rPr>
      </w:pPr>
      <w:r w:rsidRPr="00A05A28">
        <w:rPr>
          <w:szCs w:val="28"/>
        </w:rPr>
        <w:t>Phạm vi khu vực công trình đầu mối</w:t>
      </w:r>
      <w:r w:rsidR="00E06B16">
        <w:rPr>
          <w:szCs w:val="28"/>
        </w:rPr>
        <w:t>;</w:t>
      </w:r>
    </w:p>
    <w:p w14:paraId="42987750" w14:textId="77777777" w:rsidR="00E06B16" w:rsidRDefault="00867296" w:rsidP="00867296">
      <w:pPr>
        <w:numPr>
          <w:ilvl w:val="0"/>
          <w:numId w:val="7"/>
        </w:numPr>
        <w:spacing w:before="120" w:after="120" w:line="240" w:lineRule="auto"/>
        <w:ind w:right="5" w:hanging="168"/>
        <w:rPr>
          <w:szCs w:val="28"/>
        </w:rPr>
      </w:pPr>
      <w:r w:rsidRPr="00A05A28">
        <w:rPr>
          <w:szCs w:val="28"/>
        </w:rPr>
        <w:t>Tuyến đường ống chính và đường ống nhánh</w:t>
      </w:r>
      <w:r w:rsidR="00E06B16">
        <w:rPr>
          <w:szCs w:val="28"/>
        </w:rPr>
        <w:t>.</w:t>
      </w:r>
    </w:p>
    <w:p w14:paraId="0E160464" w14:textId="053D0E2B" w:rsidR="00AD3F0B" w:rsidRPr="00A05A28" w:rsidRDefault="00867296" w:rsidP="00867296">
      <w:pPr>
        <w:spacing w:before="120" w:after="120" w:line="240" w:lineRule="auto"/>
        <w:ind w:left="-15" w:right="5" w:firstLine="567"/>
        <w:rPr>
          <w:szCs w:val="28"/>
        </w:rPr>
      </w:pPr>
      <w:r w:rsidRPr="00A05A28">
        <w:rPr>
          <w:szCs w:val="28"/>
        </w:rPr>
        <w:t xml:space="preserve">Các nội dung công việc chính bao gồm: Theo quy định của Luật Xây dựng số 50/2014/QH13 đã được sửa đổi bổ sung tại Luật số 62/2020/QH14 và các quy định hiện hành liên quan. </w:t>
      </w:r>
    </w:p>
    <w:p w14:paraId="44E16EAE" w14:textId="77777777" w:rsidR="00AD3F0B" w:rsidRPr="00A05A28" w:rsidRDefault="00867296" w:rsidP="00867296">
      <w:pPr>
        <w:numPr>
          <w:ilvl w:val="0"/>
          <w:numId w:val="16"/>
        </w:numPr>
        <w:spacing w:before="120" w:after="120" w:line="240" w:lineRule="auto"/>
        <w:ind w:right="455" w:hanging="283"/>
        <w:jc w:val="left"/>
        <w:rPr>
          <w:szCs w:val="28"/>
        </w:rPr>
      </w:pPr>
      <w:r w:rsidRPr="00A05A28">
        <w:rPr>
          <w:b/>
          <w:szCs w:val="28"/>
        </w:rPr>
        <w:t>Thời gian, tiến độ thực hiện gói thầu</w:t>
      </w:r>
      <w:r w:rsidRPr="00A05A28">
        <w:rPr>
          <w:szCs w:val="28"/>
        </w:rPr>
        <w:t xml:space="preserve"> </w:t>
      </w:r>
    </w:p>
    <w:p w14:paraId="175FED9E" w14:textId="2BBAC5DE" w:rsidR="00AD3F0B" w:rsidRPr="00A05A28" w:rsidRDefault="00867296" w:rsidP="00867296">
      <w:pPr>
        <w:spacing w:before="120" w:after="120" w:line="240" w:lineRule="auto"/>
        <w:ind w:left="-15" w:right="5" w:firstLine="567"/>
        <w:rPr>
          <w:szCs w:val="28"/>
        </w:rPr>
      </w:pPr>
      <w:r w:rsidRPr="00A05A28">
        <w:rPr>
          <w:szCs w:val="28"/>
        </w:rPr>
        <w:t xml:space="preserve">Thời gian thực hiện việc </w:t>
      </w:r>
      <w:r w:rsidR="00E06B16" w:rsidRPr="00E06B16">
        <w:rPr>
          <w:szCs w:val="28"/>
        </w:rPr>
        <w:t>thiết kế bản vẽ thi công và dự toán (bao gồm lập nhiệm vụ)</w:t>
      </w:r>
      <w:r w:rsidRPr="00A05A28">
        <w:rPr>
          <w:szCs w:val="28"/>
        </w:rPr>
        <w:t xml:space="preserve">: </w:t>
      </w:r>
      <w:r w:rsidR="00E06B16">
        <w:rPr>
          <w:szCs w:val="28"/>
        </w:rPr>
        <w:t>45</w:t>
      </w:r>
      <w:r w:rsidRPr="00A05A28">
        <w:rPr>
          <w:szCs w:val="28"/>
        </w:rPr>
        <w:t xml:space="preserve"> ngày. </w:t>
      </w:r>
    </w:p>
    <w:p w14:paraId="562B8929" w14:textId="3745A3A6" w:rsidR="00AD3F0B" w:rsidRPr="00A05A28" w:rsidRDefault="00867296" w:rsidP="00867296">
      <w:pPr>
        <w:numPr>
          <w:ilvl w:val="0"/>
          <w:numId w:val="16"/>
        </w:numPr>
        <w:spacing w:before="120" w:after="120" w:line="240" w:lineRule="auto"/>
        <w:ind w:right="455" w:hanging="283"/>
        <w:jc w:val="left"/>
        <w:rPr>
          <w:szCs w:val="28"/>
        </w:rPr>
      </w:pPr>
      <w:r w:rsidRPr="00A05A28">
        <w:rPr>
          <w:b/>
          <w:szCs w:val="28"/>
        </w:rPr>
        <w:t>Dự kiến thời gian chuyên gia bắt đầu thực hiện dịch vụ Tư vấn</w:t>
      </w:r>
      <w:r w:rsidR="00E06B16">
        <w:rPr>
          <w:b/>
          <w:szCs w:val="28"/>
        </w:rPr>
        <w:t>:</w:t>
      </w:r>
      <w:r w:rsidRPr="00A05A28">
        <w:rPr>
          <w:b/>
          <w:szCs w:val="28"/>
        </w:rPr>
        <w:t xml:space="preserve"> </w:t>
      </w:r>
      <w:r w:rsidRPr="00A05A28">
        <w:rPr>
          <w:szCs w:val="28"/>
        </w:rPr>
        <w:t xml:space="preserve">Ngay sau khi hợp đồng có hiệu lực. </w:t>
      </w:r>
    </w:p>
    <w:p w14:paraId="5F39BDAA" w14:textId="77777777" w:rsidR="00AD3F0B" w:rsidRPr="00A05A28" w:rsidRDefault="00867296" w:rsidP="00867296">
      <w:pPr>
        <w:spacing w:before="120" w:after="120" w:line="240" w:lineRule="auto"/>
        <w:ind w:left="577" w:right="455"/>
        <w:jc w:val="left"/>
        <w:rPr>
          <w:szCs w:val="28"/>
        </w:rPr>
      </w:pPr>
      <w:r w:rsidRPr="00A05A28">
        <w:rPr>
          <w:b/>
          <w:szCs w:val="28"/>
        </w:rPr>
        <w:t xml:space="preserve">III. Báo cáo và thời gian thực hiện </w:t>
      </w:r>
    </w:p>
    <w:p w14:paraId="10AD8658" w14:textId="03CF2DDA" w:rsidR="00AD3F0B" w:rsidRPr="00A05A28" w:rsidRDefault="00867296" w:rsidP="00867296">
      <w:pPr>
        <w:spacing w:before="120" w:after="120" w:line="240" w:lineRule="auto"/>
        <w:ind w:left="-15" w:right="5" w:firstLine="567"/>
        <w:rPr>
          <w:szCs w:val="28"/>
        </w:rPr>
      </w:pPr>
      <w:r w:rsidRPr="00A05A28">
        <w:rPr>
          <w:szCs w:val="28"/>
        </w:rPr>
        <w:t xml:space="preserve">Nhà thầu trình nộp cho Chủ đầu tư các báo cáo và các tài liệu thuộc dịch vụ tư vấn cho từng nội dung công việc theo tiến độ đã dự kiến. Nhà thầu thông báo đầy đủ và kịp thời tất cả các thông tin liên quan đến công việc tư vấn có thể làm chậm trễ hoặc cản trở việc hoàn thành các công việc theo tiến độ và đề xuất giải pháp thực hiện. Lên kế hoạch về thời gian thực hiện và tiến độ nộp báo cáo, hồ sơ theo định kỳ và đột xuất theo yêu cầu của Chủ đầu tư. Cụ thể: </w:t>
      </w:r>
    </w:p>
    <w:p w14:paraId="6C078DD8" w14:textId="308B344F" w:rsidR="00AD3F0B" w:rsidRPr="00A05A28" w:rsidRDefault="00867296" w:rsidP="00867296">
      <w:pPr>
        <w:spacing w:before="120" w:after="120" w:line="240" w:lineRule="auto"/>
        <w:ind w:left="577" w:right="5"/>
        <w:rPr>
          <w:szCs w:val="28"/>
        </w:rPr>
      </w:pPr>
      <w:r w:rsidRPr="00A05A28">
        <w:rPr>
          <w:szCs w:val="28"/>
        </w:rPr>
        <w:t xml:space="preserve">+ </w:t>
      </w:r>
      <w:r w:rsidR="00E06B16">
        <w:rPr>
          <w:szCs w:val="28"/>
        </w:rPr>
        <w:t>Nhiệm vụ thiết kế, khảo sát (bổ sung nếu có)</w:t>
      </w:r>
      <w:r w:rsidRPr="00A05A28">
        <w:rPr>
          <w:szCs w:val="28"/>
        </w:rPr>
        <w:t xml:space="preserve">. </w:t>
      </w:r>
    </w:p>
    <w:p w14:paraId="76A0D8E8" w14:textId="1589D38A" w:rsidR="00AD3F0B" w:rsidRPr="00A05A28" w:rsidRDefault="00867296" w:rsidP="00867296">
      <w:pPr>
        <w:spacing w:before="120" w:after="120" w:line="240" w:lineRule="auto"/>
        <w:ind w:left="577" w:right="5"/>
        <w:rPr>
          <w:szCs w:val="28"/>
        </w:rPr>
      </w:pPr>
      <w:r w:rsidRPr="00A05A28">
        <w:rPr>
          <w:szCs w:val="28"/>
        </w:rPr>
        <w:t xml:space="preserve">+ Hồ sơ </w:t>
      </w:r>
      <w:r w:rsidR="00E06B16" w:rsidRPr="00E06B16">
        <w:rPr>
          <w:szCs w:val="28"/>
        </w:rPr>
        <w:t>thiết kế bản vẽ thi công và dự toán</w:t>
      </w:r>
      <w:r w:rsidRPr="00A05A28">
        <w:rPr>
          <w:szCs w:val="28"/>
        </w:rPr>
        <w:t xml:space="preserve">. </w:t>
      </w:r>
    </w:p>
    <w:p w14:paraId="13AE3CB6" w14:textId="37F3E2FE" w:rsidR="00AD3F0B" w:rsidRPr="00A05A28" w:rsidRDefault="00867296" w:rsidP="00867296">
      <w:pPr>
        <w:spacing w:before="120" w:after="120" w:line="240" w:lineRule="auto"/>
        <w:ind w:left="-15" w:right="5" w:firstLine="567"/>
        <w:rPr>
          <w:szCs w:val="28"/>
        </w:rPr>
      </w:pPr>
      <w:r w:rsidRPr="00A05A28">
        <w:rPr>
          <w:szCs w:val="28"/>
        </w:rPr>
        <w:t xml:space="preserve">+ Sửa đổi, hoàn thiện hồ sơ </w:t>
      </w:r>
      <w:r w:rsidR="00E06B16" w:rsidRPr="00E06B16">
        <w:rPr>
          <w:szCs w:val="28"/>
        </w:rPr>
        <w:t>thiết kế bản vẽ thi công và dự toán</w:t>
      </w:r>
      <w:r w:rsidRPr="00A05A28">
        <w:rPr>
          <w:szCs w:val="28"/>
        </w:rPr>
        <w:t xml:space="preserve"> sau khi có ý kiến của cơ quan thẩm tra, thẩm định (nếu có). </w:t>
      </w:r>
    </w:p>
    <w:p w14:paraId="1E5BD27C" w14:textId="4A4A0E5F" w:rsidR="00AD3F0B" w:rsidRPr="00A05A28" w:rsidRDefault="00867296" w:rsidP="00867296">
      <w:pPr>
        <w:spacing w:before="120" w:after="120" w:line="240" w:lineRule="auto"/>
        <w:ind w:left="-15" w:right="5" w:firstLine="567"/>
        <w:rPr>
          <w:szCs w:val="28"/>
        </w:rPr>
      </w:pPr>
      <w:r w:rsidRPr="00A05A28">
        <w:rPr>
          <w:szCs w:val="28"/>
        </w:rPr>
        <w:t xml:space="preserve">+ Hồ sơ Báo cáo </w:t>
      </w:r>
      <w:r w:rsidR="00E06B16" w:rsidRPr="00E06B16">
        <w:rPr>
          <w:szCs w:val="28"/>
        </w:rPr>
        <w:t>thiết kế bản vẽ thi công và dự toán</w:t>
      </w:r>
      <w:r w:rsidRPr="00A05A28">
        <w:rPr>
          <w:szCs w:val="28"/>
        </w:rPr>
        <w:t xml:space="preserve"> hoàn thiện đã được đóng dấu thẩm định (bao gồm toàn bộ file mềm, file scan có liên quan trong giai đoạn lập </w:t>
      </w:r>
      <w:r w:rsidR="00E06B16" w:rsidRPr="00E06B16">
        <w:rPr>
          <w:szCs w:val="28"/>
        </w:rPr>
        <w:t>thiết kế bản vẽ thi công và dự toán</w:t>
      </w:r>
      <w:r w:rsidRPr="00A05A28">
        <w:rPr>
          <w:szCs w:val="28"/>
        </w:rPr>
        <w:t xml:space="preserve">). </w:t>
      </w:r>
    </w:p>
    <w:p w14:paraId="687B0E69" w14:textId="078333D0" w:rsidR="00AD3F0B" w:rsidRPr="00A05A28" w:rsidRDefault="00E06B16" w:rsidP="00867296">
      <w:pPr>
        <w:spacing w:before="120" w:after="120" w:line="240" w:lineRule="auto"/>
        <w:ind w:left="0" w:right="5" w:firstLine="552"/>
        <w:rPr>
          <w:szCs w:val="28"/>
        </w:rPr>
      </w:pPr>
      <w:r>
        <w:rPr>
          <w:szCs w:val="28"/>
        </w:rPr>
        <w:t xml:space="preserve">+ </w:t>
      </w:r>
      <w:r w:rsidR="00867296" w:rsidRPr="00A05A28">
        <w:rPr>
          <w:szCs w:val="28"/>
        </w:rPr>
        <w:t xml:space="preserve">Tất cả các báo cáo khác theo yêu cầu của Chủ đầu tư. </w:t>
      </w:r>
    </w:p>
    <w:p w14:paraId="53E4BA72" w14:textId="77777777" w:rsidR="00AD3F0B" w:rsidRPr="00A05A28" w:rsidRDefault="00867296" w:rsidP="00867296">
      <w:pPr>
        <w:spacing w:before="120" w:after="120" w:line="240" w:lineRule="auto"/>
        <w:ind w:left="577" w:right="455"/>
        <w:jc w:val="left"/>
        <w:rPr>
          <w:szCs w:val="28"/>
        </w:rPr>
      </w:pPr>
      <w:r w:rsidRPr="00A05A28">
        <w:rPr>
          <w:b/>
          <w:szCs w:val="28"/>
        </w:rPr>
        <w:t xml:space="preserve">IV. Kinh nghiệm và nhân sự của nhà thầu: </w:t>
      </w:r>
    </w:p>
    <w:p w14:paraId="08D17B43" w14:textId="77777777" w:rsidR="00AD3F0B" w:rsidRPr="00A05A28" w:rsidRDefault="00867296" w:rsidP="00867296">
      <w:pPr>
        <w:numPr>
          <w:ilvl w:val="0"/>
          <w:numId w:val="18"/>
        </w:numPr>
        <w:spacing w:before="120" w:after="120" w:line="240" w:lineRule="auto"/>
        <w:ind w:right="5" w:firstLine="567"/>
        <w:rPr>
          <w:szCs w:val="28"/>
        </w:rPr>
      </w:pPr>
      <w:r w:rsidRPr="00A05A28">
        <w:rPr>
          <w:szCs w:val="28"/>
        </w:rPr>
        <w:t xml:space="preserve">Nhà thầu cung cấp, bố trí đủ nhân sự cần thiết có kinh nghiệm và chuyên môn theo quy định của E-HSMT phù hợp đối với từng vị trí cụ thể để thực hiện gói thầu đảm bảo chất lượng, tiến độ đáp ứng yêu cầu của gói thầu và dự án. </w:t>
      </w:r>
    </w:p>
    <w:p w14:paraId="677276A1" w14:textId="77777777" w:rsidR="00AD3F0B" w:rsidRPr="00A05A28" w:rsidRDefault="00867296" w:rsidP="00867296">
      <w:pPr>
        <w:numPr>
          <w:ilvl w:val="0"/>
          <w:numId w:val="18"/>
        </w:numPr>
        <w:spacing w:before="120" w:after="120" w:line="240" w:lineRule="auto"/>
        <w:ind w:right="5" w:firstLine="567"/>
        <w:rPr>
          <w:szCs w:val="28"/>
        </w:rPr>
      </w:pPr>
      <w:r w:rsidRPr="00A05A28">
        <w:rPr>
          <w:szCs w:val="28"/>
        </w:rPr>
        <w:t xml:space="preserve">Trình chủ đầu tư hồ sơ để thẩm định, phê duyệt theo quy định; tiếp thu ý kiến thẩm định, giải trình hoặc chỉnh sửa, hoàn thiện hồ sơ theo ý kiến thẩm định. </w:t>
      </w:r>
    </w:p>
    <w:p w14:paraId="2D3DEEA8" w14:textId="77777777" w:rsidR="00AD3F0B" w:rsidRPr="00A05A28" w:rsidRDefault="00867296" w:rsidP="00867296">
      <w:pPr>
        <w:spacing w:before="120" w:after="120" w:line="240" w:lineRule="auto"/>
        <w:ind w:left="716" w:right="455"/>
        <w:jc w:val="left"/>
        <w:rPr>
          <w:szCs w:val="28"/>
        </w:rPr>
      </w:pPr>
      <w:r w:rsidRPr="00A05A28">
        <w:rPr>
          <w:b/>
          <w:szCs w:val="28"/>
        </w:rPr>
        <w:t xml:space="preserve">V. Trách nhiệm của Chủ đầu tư </w:t>
      </w:r>
    </w:p>
    <w:p w14:paraId="3BF979A6" w14:textId="77777777" w:rsidR="00AD3F0B" w:rsidRPr="00A05A28" w:rsidRDefault="00867296" w:rsidP="00867296">
      <w:pPr>
        <w:numPr>
          <w:ilvl w:val="0"/>
          <w:numId w:val="18"/>
        </w:numPr>
        <w:spacing w:before="120" w:after="120" w:line="240" w:lineRule="auto"/>
        <w:ind w:right="5" w:firstLine="567"/>
        <w:rPr>
          <w:szCs w:val="28"/>
        </w:rPr>
      </w:pPr>
      <w:r w:rsidRPr="00A05A28">
        <w:rPr>
          <w:szCs w:val="28"/>
        </w:rPr>
        <w:t xml:space="preserve">Bố trí nhân sự theo dõi, hỗ trợ và hướng dẫn nhà thầu về những nội dung liên quan đến dự án và E-HSMT. </w:t>
      </w:r>
    </w:p>
    <w:p w14:paraId="481EE710" w14:textId="6836A74A" w:rsidR="00AD3F0B" w:rsidRPr="00867296" w:rsidRDefault="00867296" w:rsidP="00867296">
      <w:pPr>
        <w:numPr>
          <w:ilvl w:val="0"/>
          <w:numId w:val="18"/>
        </w:numPr>
        <w:spacing w:before="120" w:after="120" w:line="240" w:lineRule="auto"/>
        <w:ind w:right="5" w:firstLine="567"/>
        <w:rPr>
          <w:szCs w:val="28"/>
        </w:rPr>
      </w:pPr>
      <w:r w:rsidRPr="00867296">
        <w:rPr>
          <w:szCs w:val="28"/>
        </w:rPr>
        <w:t>Cung cấp các tài liệu cần thiết và tạo điều kiện thuận lợi cho nhà thầu thực hiện</w:t>
      </w:r>
      <w:r w:rsidR="00E06B16" w:rsidRPr="00867296">
        <w:rPr>
          <w:szCs w:val="28"/>
        </w:rPr>
        <w:t xml:space="preserve"> </w:t>
      </w:r>
      <w:r w:rsidRPr="00867296">
        <w:rPr>
          <w:szCs w:val="28"/>
        </w:rPr>
        <w:t xml:space="preserve">công việc của mình.  </w:t>
      </w:r>
    </w:p>
    <w:sectPr w:rsidR="00AD3F0B" w:rsidRPr="00867296" w:rsidSect="00E06B16">
      <w:headerReference w:type="even" r:id="rId7"/>
      <w:footerReference w:type="default" r:id="rId8"/>
      <w:headerReference w:type="first" r:id="rId9"/>
      <w:pgSz w:w="11909" w:h="16838" w:code="9"/>
      <w:pgMar w:top="1021" w:right="1021" w:bottom="1021" w:left="1361" w:header="567"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FD3C4" w14:textId="77777777" w:rsidR="004950CF" w:rsidRDefault="004950CF">
      <w:pPr>
        <w:spacing w:after="0" w:line="240" w:lineRule="auto"/>
      </w:pPr>
      <w:r>
        <w:separator/>
      </w:r>
    </w:p>
  </w:endnote>
  <w:endnote w:type="continuationSeparator" w:id="0">
    <w:p w14:paraId="1EDD4DBA" w14:textId="77777777" w:rsidR="004950CF" w:rsidRDefault="00495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1453411"/>
      <w:docPartObj>
        <w:docPartGallery w:val="Page Numbers (Bottom of Page)"/>
        <w:docPartUnique/>
      </w:docPartObj>
    </w:sdtPr>
    <w:sdtEndPr>
      <w:rPr>
        <w:noProof/>
      </w:rPr>
    </w:sdtEndPr>
    <w:sdtContent>
      <w:p w14:paraId="2C3070E4" w14:textId="4C18292E" w:rsidR="00E06B16" w:rsidRDefault="00E06B16">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BD6CE" w14:textId="77777777" w:rsidR="004950CF" w:rsidRDefault="004950CF">
      <w:pPr>
        <w:spacing w:after="0" w:line="240" w:lineRule="auto"/>
      </w:pPr>
      <w:r>
        <w:separator/>
      </w:r>
    </w:p>
  </w:footnote>
  <w:footnote w:type="continuationSeparator" w:id="0">
    <w:p w14:paraId="41C05D4C" w14:textId="77777777" w:rsidR="004950CF" w:rsidRDefault="004950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D1927" w14:textId="77777777" w:rsidR="00AD3F0B" w:rsidRDefault="00867296">
    <w:pPr>
      <w:spacing w:after="0" w:line="259" w:lineRule="auto"/>
      <w:ind w:left="0" w:right="5" w:firstLine="0"/>
      <w:jc w:val="center"/>
    </w:pPr>
    <w:r>
      <w:fldChar w:fldCharType="begin"/>
    </w:r>
    <w:r>
      <w:instrText xml:space="preserve"> PAGE   \* MERGEFORMAT </w:instrText>
    </w:r>
    <w:r>
      <w:fldChar w:fldCharType="separate"/>
    </w:r>
    <w:r>
      <w:t>97</w:t>
    </w:r>
    <w:r>
      <w:fldChar w:fldCharType="end"/>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68047" w14:textId="77777777" w:rsidR="00AD3F0B" w:rsidRDefault="00867296">
    <w:pPr>
      <w:spacing w:after="0" w:line="259" w:lineRule="auto"/>
      <w:ind w:left="0" w:right="5" w:firstLine="0"/>
      <w:jc w:val="center"/>
    </w:pPr>
    <w:r>
      <w:fldChar w:fldCharType="begin"/>
    </w:r>
    <w:r>
      <w:instrText xml:space="preserve"> PAGE   \* MERGEFORMAT </w:instrText>
    </w:r>
    <w:r>
      <w:fldChar w:fldCharType="separate"/>
    </w:r>
    <w:r>
      <w:t>97</w:t>
    </w:r>
    <w: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91290"/>
    <w:multiLevelType w:val="hybridMultilevel"/>
    <w:tmpl w:val="C76ABB5C"/>
    <w:lvl w:ilvl="0" w:tplc="4C78FD42">
      <w:start w:val="1"/>
      <w:numFmt w:val="bullet"/>
      <w:lvlText w:val="-"/>
      <w:lvlJc w:val="left"/>
      <w:pPr>
        <w:ind w:left="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BD65990">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A2E4788">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5B03F6E">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5B07D22">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A440B2E">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A504A5A">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2FC57BE">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5D84D82">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22461031"/>
    <w:multiLevelType w:val="hybridMultilevel"/>
    <w:tmpl w:val="A3D80636"/>
    <w:lvl w:ilvl="0" w:tplc="B7748256">
      <w:start w:val="2"/>
      <w:numFmt w:val="decimal"/>
      <w:lvlText w:val="%1."/>
      <w:lvlJc w:val="left"/>
      <w:pPr>
        <w:ind w:left="91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B56C7A2E">
      <w:start w:val="1"/>
      <w:numFmt w:val="lowerLetter"/>
      <w:lvlText w:val="%2"/>
      <w:lvlJc w:val="left"/>
      <w:pPr>
        <w:ind w:left="172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BFC6B752">
      <w:start w:val="1"/>
      <w:numFmt w:val="lowerRoman"/>
      <w:lvlText w:val="%3"/>
      <w:lvlJc w:val="left"/>
      <w:pPr>
        <w:ind w:left="244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43961C14">
      <w:start w:val="1"/>
      <w:numFmt w:val="decimal"/>
      <w:lvlText w:val="%4"/>
      <w:lvlJc w:val="left"/>
      <w:pPr>
        <w:ind w:left="316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9C18E2EA">
      <w:start w:val="1"/>
      <w:numFmt w:val="lowerLetter"/>
      <w:lvlText w:val="%5"/>
      <w:lvlJc w:val="left"/>
      <w:pPr>
        <w:ind w:left="388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E49E46CA">
      <w:start w:val="1"/>
      <w:numFmt w:val="lowerRoman"/>
      <w:lvlText w:val="%6"/>
      <w:lvlJc w:val="left"/>
      <w:pPr>
        <w:ind w:left="460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65A70E0">
      <w:start w:val="1"/>
      <w:numFmt w:val="decimal"/>
      <w:lvlText w:val="%7"/>
      <w:lvlJc w:val="left"/>
      <w:pPr>
        <w:ind w:left="532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E3421FDC">
      <w:start w:val="1"/>
      <w:numFmt w:val="lowerLetter"/>
      <w:lvlText w:val="%8"/>
      <w:lvlJc w:val="left"/>
      <w:pPr>
        <w:ind w:left="604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AFE43002">
      <w:start w:val="1"/>
      <w:numFmt w:val="lowerRoman"/>
      <w:lvlText w:val="%9"/>
      <w:lvlJc w:val="left"/>
      <w:pPr>
        <w:ind w:left="676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25515A1E"/>
    <w:multiLevelType w:val="hybridMultilevel"/>
    <w:tmpl w:val="01B8440E"/>
    <w:lvl w:ilvl="0" w:tplc="2F9A839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15E377E">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8B433E2">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C0E4AE8">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DA43DC0">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8AC9DB0">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4D2AC24">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D645582">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DCA73D0">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5E91C4C"/>
    <w:multiLevelType w:val="hybridMultilevel"/>
    <w:tmpl w:val="74369714"/>
    <w:lvl w:ilvl="0" w:tplc="4EA6CC76">
      <w:start w:val="3"/>
      <w:numFmt w:val="lowerLetter"/>
      <w:lvlText w:val="%1)"/>
      <w:lvlJc w:val="left"/>
      <w:pPr>
        <w:ind w:left="854"/>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5C70B31C">
      <w:start w:val="1"/>
      <w:numFmt w:val="lowerLetter"/>
      <w:lvlText w:val="%2"/>
      <w:lvlJc w:val="left"/>
      <w:pPr>
        <w:ind w:left="164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C8168FD6">
      <w:start w:val="1"/>
      <w:numFmt w:val="lowerRoman"/>
      <w:lvlText w:val="%3"/>
      <w:lvlJc w:val="left"/>
      <w:pPr>
        <w:ind w:left="236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8E060706">
      <w:start w:val="1"/>
      <w:numFmt w:val="decimal"/>
      <w:lvlText w:val="%4"/>
      <w:lvlJc w:val="left"/>
      <w:pPr>
        <w:ind w:left="308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D9DC6AE2">
      <w:start w:val="1"/>
      <w:numFmt w:val="lowerLetter"/>
      <w:lvlText w:val="%5"/>
      <w:lvlJc w:val="left"/>
      <w:pPr>
        <w:ind w:left="380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C0FE415A">
      <w:start w:val="1"/>
      <w:numFmt w:val="lowerRoman"/>
      <w:lvlText w:val="%6"/>
      <w:lvlJc w:val="left"/>
      <w:pPr>
        <w:ind w:left="452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9D426C78">
      <w:start w:val="1"/>
      <w:numFmt w:val="decimal"/>
      <w:lvlText w:val="%7"/>
      <w:lvlJc w:val="left"/>
      <w:pPr>
        <w:ind w:left="524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919EEB00">
      <w:start w:val="1"/>
      <w:numFmt w:val="lowerLetter"/>
      <w:lvlText w:val="%8"/>
      <w:lvlJc w:val="left"/>
      <w:pPr>
        <w:ind w:left="596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DE04CF24">
      <w:start w:val="1"/>
      <w:numFmt w:val="lowerRoman"/>
      <w:lvlText w:val="%9"/>
      <w:lvlJc w:val="left"/>
      <w:pPr>
        <w:ind w:left="668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8127BC6"/>
    <w:multiLevelType w:val="hybridMultilevel"/>
    <w:tmpl w:val="BC42CFB4"/>
    <w:lvl w:ilvl="0" w:tplc="83D27910">
      <w:start w:val="1"/>
      <w:numFmt w:val="bullet"/>
      <w:suff w:val="space"/>
      <w:lvlText w:val="-"/>
      <w:lvlJc w:val="left"/>
      <w:pPr>
        <w:ind w:left="711"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D7020E28">
      <w:start w:val="1"/>
      <w:numFmt w:val="bullet"/>
      <w:lvlText w:val="o"/>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04E398E">
      <w:start w:val="1"/>
      <w:numFmt w:val="bullet"/>
      <w:lvlText w:val="▪"/>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322750">
      <w:start w:val="1"/>
      <w:numFmt w:val="bullet"/>
      <w:lvlText w:val="•"/>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2129612">
      <w:start w:val="1"/>
      <w:numFmt w:val="bullet"/>
      <w:lvlText w:val="o"/>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41C26C2">
      <w:start w:val="1"/>
      <w:numFmt w:val="bullet"/>
      <w:lvlText w:val="▪"/>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B8EC422">
      <w:start w:val="1"/>
      <w:numFmt w:val="bullet"/>
      <w:lvlText w:val="•"/>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652BEFC">
      <w:start w:val="1"/>
      <w:numFmt w:val="bullet"/>
      <w:lvlText w:val="o"/>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186E318">
      <w:start w:val="1"/>
      <w:numFmt w:val="bullet"/>
      <w:lvlText w:val="▪"/>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3DAC1F30"/>
    <w:multiLevelType w:val="hybridMultilevel"/>
    <w:tmpl w:val="4DECB0DA"/>
    <w:lvl w:ilvl="0" w:tplc="2B304040">
      <w:start w:val="1"/>
      <w:numFmt w:val="bullet"/>
      <w:lvlText w:val="-"/>
      <w:lvlJc w:val="left"/>
      <w:pPr>
        <w:ind w:left="8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E42B9CA">
      <w:start w:val="1"/>
      <w:numFmt w:val="bullet"/>
      <w:lvlText w:val="o"/>
      <w:lvlJc w:val="left"/>
      <w:pPr>
        <w:ind w:left="1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1447DDA">
      <w:start w:val="1"/>
      <w:numFmt w:val="bullet"/>
      <w:lvlText w:val="▪"/>
      <w:lvlJc w:val="left"/>
      <w:pPr>
        <w:ind w:left="2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502FEAA">
      <w:start w:val="1"/>
      <w:numFmt w:val="bullet"/>
      <w:lvlText w:val="•"/>
      <w:lvlJc w:val="left"/>
      <w:pPr>
        <w:ind w:left="3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EC6932">
      <w:start w:val="1"/>
      <w:numFmt w:val="bullet"/>
      <w:lvlText w:val="o"/>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898D34C">
      <w:start w:val="1"/>
      <w:numFmt w:val="bullet"/>
      <w:lvlText w:val="▪"/>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894FB28">
      <w:start w:val="1"/>
      <w:numFmt w:val="bullet"/>
      <w:lvlText w:val="•"/>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61829A6">
      <w:start w:val="1"/>
      <w:numFmt w:val="bullet"/>
      <w:lvlText w:val="o"/>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7503BFA">
      <w:start w:val="1"/>
      <w:numFmt w:val="bullet"/>
      <w:lvlText w:val="▪"/>
      <w:lvlJc w:val="left"/>
      <w:pPr>
        <w:ind w:left="6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47DB5382"/>
    <w:multiLevelType w:val="hybridMultilevel"/>
    <w:tmpl w:val="EC8EBF26"/>
    <w:lvl w:ilvl="0" w:tplc="ABB6D55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3CC0FE0">
      <w:start w:val="1"/>
      <w:numFmt w:val="bullet"/>
      <w:lvlText w:val="o"/>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F523F42">
      <w:start w:val="1"/>
      <w:numFmt w:val="bullet"/>
      <w:lvlText w:val="▪"/>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D121412">
      <w:start w:val="1"/>
      <w:numFmt w:val="bullet"/>
      <w:lvlText w:val="•"/>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0C40DB8">
      <w:start w:val="1"/>
      <w:numFmt w:val="bullet"/>
      <w:lvlText w:val="o"/>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FBCC9A6">
      <w:start w:val="1"/>
      <w:numFmt w:val="bullet"/>
      <w:lvlText w:val="▪"/>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432E730">
      <w:start w:val="1"/>
      <w:numFmt w:val="bullet"/>
      <w:lvlText w:val="•"/>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948E072">
      <w:start w:val="1"/>
      <w:numFmt w:val="bullet"/>
      <w:lvlText w:val="o"/>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E088BE0">
      <w:start w:val="1"/>
      <w:numFmt w:val="bullet"/>
      <w:lvlText w:val="▪"/>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4A80499C"/>
    <w:multiLevelType w:val="hybridMultilevel"/>
    <w:tmpl w:val="36305D2C"/>
    <w:lvl w:ilvl="0" w:tplc="FC807DE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97EB33C">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26A282A">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A0E5DF8">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D4026BC">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4EEC932">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A147938">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14F40C">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D962AE4">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4B5364F9"/>
    <w:multiLevelType w:val="hybridMultilevel"/>
    <w:tmpl w:val="C1A67F94"/>
    <w:lvl w:ilvl="0" w:tplc="DDF4622A">
      <w:start w:val="1"/>
      <w:numFmt w:val="bullet"/>
      <w:lvlText w:val="-"/>
      <w:lvlJc w:val="left"/>
      <w:pPr>
        <w:ind w:left="7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EE4ABFC">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A6ECB64">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09C75C8">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26E70FE">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168C398">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D3C7022">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47E593E">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9B67D54">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4E2C26A4"/>
    <w:multiLevelType w:val="hybridMultilevel"/>
    <w:tmpl w:val="3F224C1C"/>
    <w:lvl w:ilvl="0" w:tplc="27A448C6">
      <w:start w:val="1"/>
      <w:numFmt w:val="bullet"/>
      <w:lvlText w:val="-"/>
      <w:lvlJc w:val="left"/>
      <w:pPr>
        <w:ind w:left="2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B26A51A">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7B67A9A">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1F8F14C">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E7AFACA">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84630F4">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486BC86">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5884ABC">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6704612">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4F244FD9"/>
    <w:multiLevelType w:val="hybridMultilevel"/>
    <w:tmpl w:val="F8EE8670"/>
    <w:lvl w:ilvl="0" w:tplc="F5C05E6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6389B4E">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D8CE936">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D9A5340">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6F6E346">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FEC2692">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93AC54E">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4BEF926">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2481BA">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5132404A"/>
    <w:multiLevelType w:val="hybridMultilevel"/>
    <w:tmpl w:val="15AE1048"/>
    <w:lvl w:ilvl="0" w:tplc="E83ABDF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FFA01CC">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53232B6">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3CCC016">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A4270D4">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09A4A5E">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5B050E8">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CB0527E">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6EE9E54">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529E43D0"/>
    <w:multiLevelType w:val="hybridMultilevel"/>
    <w:tmpl w:val="A86820E6"/>
    <w:lvl w:ilvl="0" w:tplc="98208C40">
      <w:start w:val="1"/>
      <w:numFmt w:val="bullet"/>
      <w:lvlText w:val="-"/>
      <w:lvlJc w:val="left"/>
      <w:pPr>
        <w:ind w:left="5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F469D2">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40203FA">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6C8FF54">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10EE124">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1BA56CE">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4763704">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3F26F9C">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8CEC79A">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57AA68AD"/>
    <w:multiLevelType w:val="hybridMultilevel"/>
    <w:tmpl w:val="F8044E3C"/>
    <w:lvl w:ilvl="0" w:tplc="C29430D8">
      <w:start w:val="1"/>
      <w:numFmt w:val="decimal"/>
      <w:lvlText w:val="%1."/>
      <w:lvlJc w:val="left"/>
      <w:pPr>
        <w:ind w:left="98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36744EC0">
      <w:start w:val="1"/>
      <w:numFmt w:val="lowerLetter"/>
      <w:lvlText w:val="%2"/>
      <w:lvlJc w:val="left"/>
      <w:pPr>
        <w:ind w:left="179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6B46DCD6">
      <w:start w:val="1"/>
      <w:numFmt w:val="lowerRoman"/>
      <w:lvlText w:val="%3"/>
      <w:lvlJc w:val="left"/>
      <w:pPr>
        <w:ind w:left="251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8496EFC6">
      <w:start w:val="1"/>
      <w:numFmt w:val="decimal"/>
      <w:lvlText w:val="%4"/>
      <w:lvlJc w:val="left"/>
      <w:pPr>
        <w:ind w:left="323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28ABA56">
      <w:start w:val="1"/>
      <w:numFmt w:val="lowerLetter"/>
      <w:lvlText w:val="%5"/>
      <w:lvlJc w:val="left"/>
      <w:pPr>
        <w:ind w:left="395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E55802B2">
      <w:start w:val="1"/>
      <w:numFmt w:val="lowerRoman"/>
      <w:lvlText w:val="%6"/>
      <w:lvlJc w:val="left"/>
      <w:pPr>
        <w:ind w:left="467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C8AAC646">
      <w:start w:val="1"/>
      <w:numFmt w:val="decimal"/>
      <w:lvlText w:val="%7"/>
      <w:lvlJc w:val="left"/>
      <w:pPr>
        <w:ind w:left="539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28A6D80A">
      <w:start w:val="1"/>
      <w:numFmt w:val="lowerLetter"/>
      <w:lvlText w:val="%8"/>
      <w:lvlJc w:val="left"/>
      <w:pPr>
        <w:ind w:left="611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6F1E65F0">
      <w:start w:val="1"/>
      <w:numFmt w:val="lowerRoman"/>
      <w:lvlText w:val="%9"/>
      <w:lvlJc w:val="left"/>
      <w:pPr>
        <w:ind w:left="683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584100ED"/>
    <w:multiLevelType w:val="hybridMultilevel"/>
    <w:tmpl w:val="741AA784"/>
    <w:lvl w:ilvl="0" w:tplc="FCFE4D04">
      <w:start w:val="4"/>
      <w:numFmt w:val="decimal"/>
      <w:lvlText w:val="%1."/>
      <w:lvlJc w:val="left"/>
      <w:pPr>
        <w:ind w:left="85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1FA67E2E">
      <w:start w:val="1"/>
      <w:numFmt w:val="lowerLetter"/>
      <w:lvlText w:val="%2"/>
      <w:lvlJc w:val="left"/>
      <w:pPr>
        <w:ind w:left="164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4B6E1D84">
      <w:start w:val="1"/>
      <w:numFmt w:val="lowerRoman"/>
      <w:lvlText w:val="%3"/>
      <w:lvlJc w:val="left"/>
      <w:pPr>
        <w:ind w:left="23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D1E9FD8">
      <w:start w:val="1"/>
      <w:numFmt w:val="decimal"/>
      <w:lvlText w:val="%4"/>
      <w:lvlJc w:val="left"/>
      <w:pPr>
        <w:ind w:left="308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90A6A11C">
      <w:start w:val="1"/>
      <w:numFmt w:val="lowerLetter"/>
      <w:lvlText w:val="%5"/>
      <w:lvlJc w:val="left"/>
      <w:pPr>
        <w:ind w:left="380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523E9042">
      <w:start w:val="1"/>
      <w:numFmt w:val="lowerRoman"/>
      <w:lvlText w:val="%6"/>
      <w:lvlJc w:val="left"/>
      <w:pPr>
        <w:ind w:left="452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AC56DE4C">
      <w:start w:val="1"/>
      <w:numFmt w:val="decimal"/>
      <w:lvlText w:val="%7"/>
      <w:lvlJc w:val="left"/>
      <w:pPr>
        <w:ind w:left="524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7082D9C">
      <w:start w:val="1"/>
      <w:numFmt w:val="lowerLetter"/>
      <w:lvlText w:val="%8"/>
      <w:lvlJc w:val="left"/>
      <w:pPr>
        <w:ind w:left="59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092AE818">
      <w:start w:val="1"/>
      <w:numFmt w:val="lowerRoman"/>
      <w:lvlText w:val="%9"/>
      <w:lvlJc w:val="left"/>
      <w:pPr>
        <w:ind w:left="668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61EA08AB"/>
    <w:multiLevelType w:val="hybridMultilevel"/>
    <w:tmpl w:val="59DE0CB4"/>
    <w:lvl w:ilvl="0" w:tplc="B0448C20">
      <w:start w:val="1"/>
      <w:numFmt w:val="bullet"/>
      <w:lvlText w:val="-"/>
      <w:lvlJc w:val="left"/>
      <w:pPr>
        <w:ind w:left="2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962C2C4">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BF4DF2E">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690A770">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5E044C4">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3FC9FD6">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CE0BAC4">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6EC4744">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4382AC0">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63E7584A"/>
    <w:multiLevelType w:val="hybridMultilevel"/>
    <w:tmpl w:val="B7D60726"/>
    <w:lvl w:ilvl="0" w:tplc="7BBEADA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CF8754A">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DB01910">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BC01190">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07095C2">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EF28EC2">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AF8E820">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D82C3D0">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4B02498">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658147EC"/>
    <w:multiLevelType w:val="hybridMultilevel"/>
    <w:tmpl w:val="F0F0E98A"/>
    <w:lvl w:ilvl="0" w:tplc="F928021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3C657FC">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BC83970">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85C2786">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75C292C">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AA4822C">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7E2547E">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20C80B6">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3489C86">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7FC02C19"/>
    <w:multiLevelType w:val="hybridMultilevel"/>
    <w:tmpl w:val="C73CFC9C"/>
    <w:lvl w:ilvl="0" w:tplc="7AEC2078">
      <w:start w:val="1"/>
      <w:numFmt w:val="bullet"/>
      <w:lvlText w:val="-"/>
      <w:lvlJc w:val="left"/>
      <w:pPr>
        <w:ind w:left="3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C5A140A">
      <w:start w:val="1"/>
      <w:numFmt w:val="bullet"/>
      <w:lvlText w:val="o"/>
      <w:lvlJc w:val="left"/>
      <w:pPr>
        <w:ind w:left="1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0DA2982">
      <w:start w:val="1"/>
      <w:numFmt w:val="bullet"/>
      <w:lvlText w:val="▪"/>
      <w:lvlJc w:val="left"/>
      <w:pPr>
        <w:ind w:left="2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4DEED5C">
      <w:start w:val="1"/>
      <w:numFmt w:val="bullet"/>
      <w:lvlText w:val="•"/>
      <w:lvlJc w:val="left"/>
      <w:pPr>
        <w:ind w:left="3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80CE914">
      <w:start w:val="1"/>
      <w:numFmt w:val="bullet"/>
      <w:lvlText w:val="o"/>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85A48C2">
      <w:start w:val="1"/>
      <w:numFmt w:val="bullet"/>
      <w:lvlText w:val="▪"/>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6901CE4">
      <w:start w:val="1"/>
      <w:numFmt w:val="bullet"/>
      <w:lvlText w:val="•"/>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A346902">
      <w:start w:val="1"/>
      <w:numFmt w:val="bullet"/>
      <w:lvlText w:val="o"/>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0B2CF08">
      <w:start w:val="1"/>
      <w:numFmt w:val="bullet"/>
      <w:lvlText w:val="▪"/>
      <w:lvlJc w:val="left"/>
      <w:pPr>
        <w:ind w:left="6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1945725416">
    <w:abstractNumId w:val="13"/>
  </w:num>
  <w:num w:numId="2" w16cid:durableId="1951937728">
    <w:abstractNumId w:val="4"/>
  </w:num>
  <w:num w:numId="3" w16cid:durableId="877932939">
    <w:abstractNumId w:val="6"/>
  </w:num>
  <w:num w:numId="4" w16cid:durableId="447313334">
    <w:abstractNumId w:val="18"/>
  </w:num>
  <w:num w:numId="5" w16cid:durableId="1263807552">
    <w:abstractNumId w:val="5"/>
  </w:num>
  <w:num w:numId="6" w16cid:durableId="878319191">
    <w:abstractNumId w:val="1"/>
  </w:num>
  <w:num w:numId="7" w16cid:durableId="1962951523">
    <w:abstractNumId w:val="8"/>
  </w:num>
  <w:num w:numId="8" w16cid:durableId="762802099">
    <w:abstractNumId w:val="0"/>
  </w:num>
  <w:num w:numId="9" w16cid:durableId="1966111050">
    <w:abstractNumId w:val="2"/>
  </w:num>
  <w:num w:numId="10" w16cid:durableId="1779062989">
    <w:abstractNumId w:val="11"/>
  </w:num>
  <w:num w:numId="11" w16cid:durableId="1707677297">
    <w:abstractNumId w:val="16"/>
  </w:num>
  <w:num w:numId="12" w16cid:durableId="1962110279">
    <w:abstractNumId w:val="7"/>
  </w:num>
  <w:num w:numId="13" w16cid:durableId="1467308582">
    <w:abstractNumId w:val="17"/>
  </w:num>
  <w:num w:numId="14" w16cid:durableId="196938852">
    <w:abstractNumId w:val="3"/>
  </w:num>
  <w:num w:numId="15" w16cid:durableId="72775292">
    <w:abstractNumId w:val="9"/>
  </w:num>
  <w:num w:numId="16" w16cid:durableId="261764812">
    <w:abstractNumId w:val="14"/>
  </w:num>
  <w:num w:numId="17" w16cid:durableId="502357302">
    <w:abstractNumId w:val="12"/>
  </w:num>
  <w:num w:numId="18" w16cid:durableId="517892452">
    <w:abstractNumId w:val="10"/>
  </w:num>
  <w:num w:numId="19" w16cid:durableId="17000854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F0B"/>
    <w:rsid w:val="000302EF"/>
    <w:rsid w:val="003C4A8B"/>
    <w:rsid w:val="004950CF"/>
    <w:rsid w:val="00867296"/>
    <w:rsid w:val="008F3E77"/>
    <w:rsid w:val="00A05A28"/>
    <w:rsid w:val="00AD3F0B"/>
    <w:rsid w:val="00E06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571E6"/>
  <w15:docId w15:val="{E77AD6C0-DE83-41D5-8316-66DBBA416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5" w:line="270" w:lineRule="auto"/>
      <w:ind w:left="721" w:hanging="10"/>
      <w:jc w:val="both"/>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A05A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A28"/>
    <w:rPr>
      <w:rFonts w:ascii="Times New Roman" w:eastAsia="Times New Roman" w:hAnsi="Times New Roman" w:cs="Times New Roman"/>
      <w:color w:val="000000"/>
      <w:sz w:val="28"/>
    </w:rPr>
  </w:style>
  <w:style w:type="paragraph" w:styleId="Header">
    <w:name w:val="header"/>
    <w:basedOn w:val="Normal"/>
    <w:link w:val="HeaderChar"/>
    <w:uiPriority w:val="99"/>
    <w:unhideWhenUsed/>
    <w:rsid w:val="00A05A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5A28"/>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1298</Words>
  <Characters>7404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dc:creator>
  <cp:keywords/>
  <cp:lastModifiedBy>Nguyendinh Viethung</cp:lastModifiedBy>
  <cp:revision>3</cp:revision>
  <dcterms:created xsi:type="dcterms:W3CDTF">2025-09-17T02:53:00Z</dcterms:created>
  <dcterms:modified xsi:type="dcterms:W3CDTF">2025-09-28T07:22:00Z</dcterms:modified>
</cp:coreProperties>
</file>