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C4D2" w14:textId="5BCCCEE7" w:rsidR="00D0216E" w:rsidRPr="0070652B" w:rsidRDefault="00D0216E" w:rsidP="00620569">
      <w:pPr>
        <w:spacing w:before="120"/>
        <w:rPr>
          <w:b/>
          <w:sz w:val="26"/>
          <w:szCs w:val="26"/>
          <w:lang w:val="nl-NL"/>
        </w:rPr>
      </w:pPr>
    </w:p>
    <w:p w14:paraId="75BE043B" w14:textId="77777777" w:rsidR="00100DF9" w:rsidRPr="0070652B" w:rsidRDefault="00100DF9" w:rsidP="00100DF9">
      <w:pPr>
        <w:spacing w:before="120"/>
        <w:rPr>
          <w:b/>
          <w:sz w:val="26"/>
          <w:szCs w:val="26"/>
          <w:lang w:val="nl-NL"/>
        </w:rPr>
      </w:pPr>
      <w:r w:rsidRPr="0070652B">
        <w:rPr>
          <w:b/>
          <w:sz w:val="26"/>
          <w:szCs w:val="26"/>
          <w:lang w:val="nl-NL"/>
        </w:rPr>
        <w:t xml:space="preserve">III. TIÊU CHUẨN ĐÁNH GIÁ E-HSDT </w:t>
      </w:r>
    </w:p>
    <w:p w14:paraId="0C37C3CF" w14:textId="5B2A570C" w:rsidR="00100DF9" w:rsidRPr="009661CD" w:rsidRDefault="00100DF9" w:rsidP="00100DF9">
      <w:pPr>
        <w:spacing w:before="120" w:after="120"/>
        <w:ind w:hanging="90"/>
        <w:rPr>
          <w:rFonts w:eastAsia="MS Mincho"/>
          <w:b/>
          <w:sz w:val="26"/>
          <w:szCs w:val="26"/>
          <w:lang w:val="vi-VN" w:eastAsia="vi-VN"/>
        </w:rPr>
      </w:pPr>
      <w:r w:rsidRPr="009661CD">
        <w:rPr>
          <w:b/>
          <w:bCs/>
          <w:sz w:val="26"/>
          <w:szCs w:val="26"/>
          <w:lang w:val="vi-VN"/>
        </w:rPr>
        <w:t xml:space="preserve">Mục </w:t>
      </w:r>
      <w:r w:rsidRPr="009661CD">
        <w:rPr>
          <w:b/>
          <w:bCs/>
          <w:sz w:val="26"/>
          <w:szCs w:val="26"/>
          <w:lang w:val="pl-PL"/>
        </w:rPr>
        <w:t>3</w:t>
      </w:r>
      <w:r w:rsidRPr="009661CD">
        <w:rPr>
          <w:b/>
          <w:bCs/>
          <w:sz w:val="26"/>
          <w:szCs w:val="26"/>
          <w:lang w:val="vi-VN"/>
        </w:rPr>
        <w:t>. Tiêu chuẩn đánh giá về kỹ thuật</w:t>
      </w:r>
      <w:r w:rsidRPr="009661CD">
        <w:rPr>
          <w:rFonts w:eastAsia="MS Mincho"/>
          <w:b/>
          <w:sz w:val="26"/>
          <w:szCs w:val="26"/>
          <w:lang w:val="vi-VN" w:eastAsia="vi-VN"/>
        </w:rPr>
        <w:t xml:space="preserve"> </w:t>
      </w:r>
    </w:p>
    <w:p w14:paraId="525F81D0" w14:textId="77777777" w:rsidR="00100DF9" w:rsidRPr="009661CD" w:rsidRDefault="00100DF9" w:rsidP="00100DF9">
      <w:pPr>
        <w:widowControl w:val="0"/>
        <w:spacing w:before="120" w:after="120" w:line="274" w:lineRule="auto"/>
        <w:rPr>
          <w:sz w:val="26"/>
          <w:szCs w:val="26"/>
          <w:lang w:val="es-ES"/>
        </w:rPr>
      </w:pPr>
      <w:bookmarkStart w:id="0" w:name="_Hlk99723051"/>
      <w:r w:rsidRPr="0070652B">
        <w:rPr>
          <w:b/>
          <w:sz w:val="26"/>
          <w:szCs w:val="26"/>
          <w:lang w:val="vi-VN"/>
        </w:rPr>
        <w:t>Bảng Tiêu chuẩn đánh giá về mặt kỹ thuật theo tiêu chí</w:t>
      </w:r>
      <w:r w:rsidRPr="0070652B">
        <w:rPr>
          <w:sz w:val="26"/>
          <w:szCs w:val="26"/>
          <w:lang w:val="vi-VN"/>
        </w:rPr>
        <w:t xml:space="preserve"> </w:t>
      </w:r>
      <w:r w:rsidRPr="0070652B">
        <w:rPr>
          <w:b/>
          <w:sz w:val="26"/>
          <w:szCs w:val="26"/>
          <w:lang w:val="vi-VN"/>
        </w:rPr>
        <w:t>“Đạt”, “Không đạt”: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24"/>
        <w:gridCol w:w="2280"/>
        <w:gridCol w:w="1984"/>
        <w:gridCol w:w="2268"/>
      </w:tblGrid>
      <w:tr w:rsidR="00C55F5B" w:rsidRPr="009661CD" w14:paraId="7BF993DF" w14:textId="77777777" w:rsidTr="001911E2">
        <w:trPr>
          <w:trHeight w:val="388"/>
        </w:trPr>
        <w:tc>
          <w:tcPr>
            <w:tcW w:w="851" w:type="dxa"/>
            <w:vMerge w:val="restart"/>
            <w:noWrap/>
            <w:vAlign w:val="center"/>
          </w:tcPr>
          <w:bookmarkEnd w:id="0"/>
          <w:p w14:paraId="083015A1" w14:textId="77777777" w:rsidR="00C55F5B" w:rsidRPr="009661CD" w:rsidRDefault="00C55F5B" w:rsidP="00DF5047">
            <w:pPr>
              <w:jc w:val="center"/>
              <w:rPr>
                <w:b/>
                <w:bCs/>
                <w:i/>
                <w:iCs/>
                <w:sz w:val="26"/>
                <w:szCs w:val="26"/>
              </w:rPr>
            </w:pPr>
            <w:r w:rsidRPr="009661CD">
              <w:rPr>
                <w:b/>
                <w:bCs/>
                <w:i/>
                <w:iCs/>
                <w:sz w:val="26"/>
                <w:szCs w:val="26"/>
              </w:rPr>
              <w:t>Stt</w:t>
            </w:r>
          </w:p>
        </w:tc>
        <w:tc>
          <w:tcPr>
            <w:tcW w:w="2824" w:type="dxa"/>
            <w:vMerge w:val="restart"/>
            <w:noWrap/>
            <w:vAlign w:val="center"/>
          </w:tcPr>
          <w:p w14:paraId="37BA8141" w14:textId="77777777" w:rsidR="00C55F5B" w:rsidRPr="009661CD" w:rsidRDefault="00C55F5B" w:rsidP="00DF5047">
            <w:pPr>
              <w:jc w:val="center"/>
              <w:rPr>
                <w:b/>
                <w:bCs/>
                <w:i/>
                <w:iCs/>
                <w:sz w:val="26"/>
                <w:szCs w:val="26"/>
              </w:rPr>
            </w:pPr>
            <w:r w:rsidRPr="009661CD">
              <w:rPr>
                <w:b/>
                <w:bCs/>
                <w:i/>
                <w:iCs/>
                <w:sz w:val="26"/>
                <w:szCs w:val="26"/>
              </w:rPr>
              <w:t>Nội dung tiêu chí</w:t>
            </w:r>
          </w:p>
        </w:tc>
        <w:tc>
          <w:tcPr>
            <w:tcW w:w="6532" w:type="dxa"/>
            <w:gridSpan w:val="3"/>
            <w:noWrap/>
            <w:vAlign w:val="center"/>
          </w:tcPr>
          <w:p w14:paraId="08FD6432" w14:textId="77777777" w:rsidR="00C55F5B" w:rsidRPr="009661CD" w:rsidRDefault="00C55F5B" w:rsidP="001E71E7">
            <w:pPr>
              <w:jc w:val="center"/>
              <w:rPr>
                <w:b/>
                <w:bCs/>
                <w:i/>
                <w:iCs/>
                <w:sz w:val="26"/>
                <w:szCs w:val="26"/>
              </w:rPr>
            </w:pPr>
            <w:r w:rsidRPr="009661CD">
              <w:rPr>
                <w:b/>
                <w:bCs/>
                <w:i/>
                <w:iCs/>
                <w:sz w:val="26"/>
                <w:szCs w:val="26"/>
              </w:rPr>
              <w:t>Tiêu chuẩn đánh giá</w:t>
            </w:r>
          </w:p>
        </w:tc>
      </w:tr>
      <w:tr w:rsidR="00C55F5B" w:rsidRPr="009661CD" w14:paraId="7B63D27A" w14:textId="77777777" w:rsidTr="001911E2">
        <w:trPr>
          <w:trHeight w:val="270"/>
        </w:trPr>
        <w:tc>
          <w:tcPr>
            <w:tcW w:w="851" w:type="dxa"/>
            <w:vMerge/>
            <w:noWrap/>
            <w:vAlign w:val="center"/>
          </w:tcPr>
          <w:p w14:paraId="30AADDAE" w14:textId="77777777" w:rsidR="00C55F5B" w:rsidRPr="009661CD" w:rsidRDefault="00C55F5B" w:rsidP="00DF5047">
            <w:pPr>
              <w:jc w:val="center"/>
              <w:rPr>
                <w:b/>
                <w:bCs/>
                <w:i/>
                <w:iCs/>
                <w:sz w:val="26"/>
                <w:szCs w:val="26"/>
              </w:rPr>
            </w:pPr>
          </w:p>
        </w:tc>
        <w:tc>
          <w:tcPr>
            <w:tcW w:w="2824" w:type="dxa"/>
            <w:vMerge/>
            <w:noWrap/>
            <w:vAlign w:val="center"/>
          </w:tcPr>
          <w:p w14:paraId="260725DE" w14:textId="77777777" w:rsidR="00C55F5B" w:rsidRPr="009661CD" w:rsidRDefault="00C55F5B" w:rsidP="00DF5047">
            <w:pPr>
              <w:jc w:val="center"/>
              <w:rPr>
                <w:b/>
                <w:bCs/>
                <w:i/>
                <w:iCs/>
                <w:sz w:val="26"/>
                <w:szCs w:val="26"/>
              </w:rPr>
            </w:pPr>
          </w:p>
        </w:tc>
        <w:tc>
          <w:tcPr>
            <w:tcW w:w="2280" w:type="dxa"/>
            <w:noWrap/>
            <w:vAlign w:val="center"/>
          </w:tcPr>
          <w:p w14:paraId="7B447E53" w14:textId="77777777" w:rsidR="00C55F5B" w:rsidRPr="009661CD" w:rsidRDefault="00C55F5B" w:rsidP="001E71E7">
            <w:pPr>
              <w:jc w:val="center"/>
              <w:rPr>
                <w:b/>
                <w:bCs/>
                <w:i/>
                <w:iCs/>
                <w:sz w:val="26"/>
                <w:szCs w:val="26"/>
              </w:rPr>
            </w:pPr>
            <w:r w:rsidRPr="009661CD">
              <w:rPr>
                <w:b/>
                <w:bCs/>
                <w:i/>
                <w:iCs/>
                <w:sz w:val="26"/>
                <w:szCs w:val="26"/>
              </w:rPr>
              <w:t>Đạt</w:t>
            </w:r>
          </w:p>
        </w:tc>
        <w:tc>
          <w:tcPr>
            <w:tcW w:w="1984" w:type="dxa"/>
            <w:vAlign w:val="center"/>
          </w:tcPr>
          <w:p w14:paraId="0DAF3DB3" w14:textId="77777777" w:rsidR="00C55F5B" w:rsidRPr="009661CD" w:rsidRDefault="00C55F5B" w:rsidP="001E71E7">
            <w:pPr>
              <w:ind w:right="-18"/>
              <w:jc w:val="center"/>
              <w:rPr>
                <w:b/>
                <w:bCs/>
                <w:i/>
                <w:iCs/>
                <w:sz w:val="26"/>
                <w:szCs w:val="26"/>
              </w:rPr>
            </w:pPr>
            <w:r w:rsidRPr="009661CD">
              <w:rPr>
                <w:b/>
                <w:bCs/>
                <w:i/>
                <w:iCs/>
                <w:sz w:val="26"/>
                <w:szCs w:val="26"/>
              </w:rPr>
              <w:t>Chấp nhận được</w:t>
            </w:r>
          </w:p>
        </w:tc>
        <w:tc>
          <w:tcPr>
            <w:tcW w:w="2268" w:type="dxa"/>
            <w:noWrap/>
            <w:vAlign w:val="center"/>
          </w:tcPr>
          <w:p w14:paraId="16DEC622" w14:textId="77777777" w:rsidR="00C55F5B" w:rsidRPr="009661CD" w:rsidRDefault="00C55F5B" w:rsidP="001E71E7">
            <w:pPr>
              <w:jc w:val="center"/>
              <w:rPr>
                <w:b/>
                <w:bCs/>
                <w:i/>
                <w:iCs/>
                <w:sz w:val="26"/>
                <w:szCs w:val="26"/>
              </w:rPr>
            </w:pPr>
            <w:r w:rsidRPr="009661CD">
              <w:rPr>
                <w:b/>
                <w:bCs/>
                <w:i/>
                <w:iCs/>
                <w:sz w:val="26"/>
                <w:szCs w:val="26"/>
              </w:rPr>
              <w:t>Không đạt</w:t>
            </w:r>
          </w:p>
        </w:tc>
      </w:tr>
      <w:tr w:rsidR="00C55F5B" w:rsidRPr="0070652B" w14:paraId="6EFF1814" w14:textId="77777777" w:rsidTr="001911E2">
        <w:trPr>
          <w:trHeight w:val="270"/>
        </w:trPr>
        <w:tc>
          <w:tcPr>
            <w:tcW w:w="851" w:type="dxa"/>
            <w:noWrap/>
            <w:vAlign w:val="center"/>
          </w:tcPr>
          <w:p w14:paraId="3F8E8124" w14:textId="77777777" w:rsidR="00C55F5B" w:rsidRPr="009661CD" w:rsidRDefault="00C55F5B" w:rsidP="00DF5047">
            <w:pPr>
              <w:jc w:val="center"/>
              <w:rPr>
                <w:b/>
                <w:bCs/>
                <w:iCs/>
                <w:sz w:val="26"/>
                <w:szCs w:val="26"/>
                <w:lang w:val="vi-VN"/>
              </w:rPr>
            </w:pPr>
            <w:r w:rsidRPr="009661CD">
              <w:rPr>
                <w:b/>
                <w:bCs/>
                <w:iCs/>
                <w:sz w:val="26"/>
                <w:szCs w:val="26"/>
                <w:lang w:val="vi-VN"/>
              </w:rPr>
              <w:t>I</w:t>
            </w:r>
          </w:p>
        </w:tc>
        <w:tc>
          <w:tcPr>
            <w:tcW w:w="2824" w:type="dxa"/>
            <w:noWrap/>
            <w:vAlign w:val="center"/>
          </w:tcPr>
          <w:p w14:paraId="58FD0E6E" w14:textId="77777777" w:rsidR="00C55F5B" w:rsidRPr="0070652B" w:rsidRDefault="00C55F5B" w:rsidP="00AD0AAB">
            <w:pPr>
              <w:widowControl w:val="0"/>
              <w:suppressAutoHyphens/>
              <w:ind w:left="10" w:firstLine="0"/>
              <w:rPr>
                <w:b/>
                <w:iCs/>
                <w:sz w:val="26"/>
                <w:szCs w:val="26"/>
                <w:lang w:val="vi-VN"/>
              </w:rPr>
            </w:pPr>
            <w:r w:rsidRPr="00AD0AAB">
              <w:rPr>
                <w:b/>
                <w:sz w:val="26"/>
                <w:szCs w:val="26"/>
                <w:lang w:val="vi-VN"/>
              </w:rPr>
              <w:t xml:space="preserve">Đặc tính, thông số kỹ </w:t>
            </w:r>
            <w:r w:rsidRPr="0070652B">
              <w:rPr>
                <w:b/>
                <w:sz w:val="28"/>
                <w:szCs w:val="28"/>
                <w:lang w:val="vi-VN"/>
              </w:rPr>
              <w:t>thuật</w:t>
            </w:r>
            <w:r w:rsidRPr="00AD0AAB">
              <w:rPr>
                <w:b/>
                <w:sz w:val="26"/>
                <w:szCs w:val="26"/>
                <w:lang w:val="vi-VN"/>
              </w:rPr>
              <w:t xml:space="preserve">, tiêu chuẩn </w:t>
            </w:r>
            <w:r w:rsidRPr="0070652B">
              <w:rPr>
                <w:b/>
                <w:sz w:val="26"/>
                <w:szCs w:val="26"/>
                <w:lang w:val="vi-VN"/>
              </w:rPr>
              <w:t xml:space="preserve">kỹ thuật </w:t>
            </w:r>
            <w:r w:rsidRPr="00AD0AAB">
              <w:rPr>
                <w:b/>
                <w:sz w:val="26"/>
                <w:szCs w:val="26"/>
                <w:lang w:val="vi-VN"/>
              </w:rPr>
              <w:t>của hàng hóa</w:t>
            </w:r>
          </w:p>
        </w:tc>
        <w:tc>
          <w:tcPr>
            <w:tcW w:w="2280" w:type="dxa"/>
            <w:noWrap/>
          </w:tcPr>
          <w:p w14:paraId="7F1F6F51" w14:textId="77777777" w:rsidR="00C55F5B" w:rsidRPr="0070652B" w:rsidRDefault="00C55F5B" w:rsidP="001E71E7">
            <w:pPr>
              <w:jc w:val="center"/>
              <w:rPr>
                <w:b/>
                <w:bCs/>
                <w:i/>
                <w:iCs/>
                <w:sz w:val="26"/>
                <w:szCs w:val="26"/>
                <w:lang w:val="vi-VN"/>
              </w:rPr>
            </w:pPr>
          </w:p>
        </w:tc>
        <w:tc>
          <w:tcPr>
            <w:tcW w:w="1984" w:type="dxa"/>
          </w:tcPr>
          <w:p w14:paraId="73FE8310" w14:textId="77777777" w:rsidR="00C55F5B" w:rsidRPr="0070652B" w:rsidRDefault="00C55F5B" w:rsidP="001E71E7">
            <w:pPr>
              <w:jc w:val="center"/>
              <w:rPr>
                <w:b/>
                <w:bCs/>
                <w:i/>
                <w:iCs/>
                <w:sz w:val="26"/>
                <w:szCs w:val="26"/>
                <w:lang w:val="vi-VN"/>
              </w:rPr>
            </w:pPr>
          </w:p>
        </w:tc>
        <w:tc>
          <w:tcPr>
            <w:tcW w:w="2268" w:type="dxa"/>
            <w:noWrap/>
          </w:tcPr>
          <w:p w14:paraId="05F6FAC5" w14:textId="77777777" w:rsidR="00C55F5B" w:rsidRPr="0070652B" w:rsidRDefault="00C55F5B" w:rsidP="001E71E7">
            <w:pPr>
              <w:jc w:val="center"/>
              <w:rPr>
                <w:b/>
                <w:bCs/>
                <w:i/>
                <w:iCs/>
                <w:sz w:val="26"/>
                <w:szCs w:val="26"/>
                <w:lang w:val="vi-VN"/>
              </w:rPr>
            </w:pPr>
          </w:p>
        </w:tc>
      </w:tr>
      <w:tr w:rsidR="00B3138A" w:rsidRPr="0070652B" w14:paraId="6485A732" w14:textId="77777777" w:rsidTr="001911E2">
        <w:trPr>
          <w:trHeight w:val="270"/>
        </w:trPr>
        <w:tc>
          <w:tcPr>
            <w:tcW w:w="851" w:type="dxa"/>
            <w:noWrap/>
            <w:vAlign w:val="center"/>
          </w:tcPr>
          <w:p w14:paraId="4B4BA02A" w14:textId="43A495C0" w:rsidR="00B3138A" w:rsidRPr="009661CD" w:rsidRDefault="00B3138A" w:rsidP="00B3138A">
            <w:pPr>
              <w:jc w:val="center"/>
              <w:rPr>
                <w:bCs/>
                <w:iCs/>
                <w:sz w:val="26"/>
                <w:szCs w:val="26"/>
                <w:lang w:val="vi-VN"/>
              </w:rPr>
            </w:pPr>
            <w:r w:rsidRPr="004B753C">
              <w:rPr>
                <w:sz w:val="28"/>
                <w:szCs w:val="28"/>
              </w:rPr>
              <w:t>1</w:t>
            </w:r>
          </w:p>
        </w:tc>
        <w:tc>
          <w:tcPr>
            <w:tcW w:w="2824" w:type="dxa"/>
            <w:noWrap/>
            <w:vAlign w:val="center"/>
          </w:tcPr>
          <w:p w14:paraId="2F4C507D" w14:textId="6E61462F" w:rsidR="00B3138A" w:rsidRPr="0070652B" w:rsidRDefault="00B3138A" w:rsidP="00B3138A">
            <w:pPr>
              <w:widowControl w:val="0"/>
              <w:suppressAutoHyphens/>
              <w:ind w:left="10" w:firstLine="0"/>
              <w:rPr>
                <w:sz w:val="28"/>
                <w:szCs w:val="28"/>
                <w:lang w:val="vi-VN" w:eastAsia="zh-CN"/>
              </w:rPr>
            </w:pPr>
            <w:r w:rsidRPr="004B753C">
              <w:rPr>
                <w:sz w:val="28"/>
                <w:szCs w:val="28"/>
              </w:rPr>
              <w:t>Bộ ghi phát file chuẩn 4K</w:t>
            </w:r>
          </w:p>
        </w:tc>
        <w:tc>
          <w:tcPr>
            <w:tcW w:w="2280" w:type="dxa"/>
            <w:noWrap/>
            <w:vAlign w:val="center"/>
          </w:tcPr>
          <w:p w14:paraId="1DB88E19" w14:textId="1525F048"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Đáp ứng tính năng, thông số kỹ thuật tương ứng nêu tại Chương V</w:t>
            </w:r>
          </w:p>
        </w:tc>
        <w:tc>
          <w:tcPr>
            <w:tcW w:w="1984" w:type="dxa"/>
            <w:vAlign w:val="center"/>
          </w:tcPr>
          <w:p w14:paraId="4C3021E2" w14:textId="77777777" w:rsidR="00B3138A" w:rsidRPr="0070652B" w:rsidRDefault="00B3138A" w:rsidP="00B3138A">
            <w:pPr>
              <w:widowControl w:val="0"/>
              <w:suppressAutoHyphens/>
              <w:ind w:left="10" w:firstLine="0"/>
              <w:jc w:val="center"/>
              <w:rPr>
                <w:sz w:val="28"/>
                <w:szCs w:val="28"/>
                <w:lang w:val="vi-VN"/>
              </w:rPr>
            </w:pPr>
          </w:p>
        </w:tc>
        <w:tc>
          <w:tcPr>
            <w:tcW w:w="2268" w:type="dxa"/>
            <w:noWrap/>
            <w:vAlign w:val="center"/>
          </w:tcPr>
          <w:p w14:paraId="6D90BBE8" w14:textId="77777777"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Không đáp ứng được tính năng, thông số kỹ thuật tương ứng nêu tại Chương V</w:t>
            </w:r>
          </w:p>
        </w:tc>
      </w:tr>
      <w:tr w:rsidR="00B3138A" w:rsidRPr="009661CD" w14:paraId="23D61957" w14:textId="77777777" w:rsidTr="001911E2">
        <w:trPr>
          <w:trHeight w:val="270"/>
        </w:trPr>
        <w:tc>
          <w:tcPr>
            <w:tcW w:w="851" w:type="dxa"/>
            <w:noWrap/>
            <w:vAlign w:val="center"/>
          </w:tcPr>
          <w:p w14:paraId="766C0300" w14:textId="1C2157CE" w:rsidR="00B3138A" w:rsidRPr="009661CD" w:rsidRDefault="00B3138A" w:rsidP="00B3138A">
            <w:pPr>
              <w:jc w:val="center"/>
              <w:rPr>
                <w:bCs/>
                <w:iCs/>
                <w:sz w:val="26"/>
                <w:szCs w:val="26"/>
                <w:lang w:val="vi-VN"/>
              </w:rPr>
            </w:pPr>
            <w:r w:rsidRPr="004B753C">
              <w:rPr>
                <w:sz w:val="28"/>
                <w:szCs w:val="28"/>
              </w:rPr>
              <w:t>2</w:t>
            </w:r>
          </w:p>
        </w:tc>
        <w:tc>
          <w:tcPr>
            <w:tcW w:w="2824" w:type="dxa"/>
            <w:noWrap/>
            <w:vAlign w:val="center"/>
          </w:tcPr>
          <w:p w14:paraId="28BC0F09" w14:textId="126AD4EA" w:rsidR="00B3138A" w:rsidRPr="00AD0AAB" w:rsidRDefault="00B3138A" w:rsidP="00B3138A">
            <w:pPr>
              <w:widowControl w:val="0"/>
              <w:autoSpaceDE w:val="0"/>
              <w:autoSpaceDN w:val="0"/>
              <w:adjustRightInd w:val="0"/>
              <w:ind w:left="10" w:firstLine="0"/>
              <w:rPr>
                <w:sz w:val="28"/>
                <w:szCs w:val="28"/>
                <w:lang w:eastAsia="zh-CN"/>
              </w:rPr>
            </w:pPr>
            <w:r w:rsidRPr="004B753C">
              <w:rPr>
                <w:sz w:val="28"/>
                <w:szCs w:val="28"/>
              </w:rPr>
              <w:t>Bộ tạo xung đồng bộ</w:t>
            </w:r>
          </w:p>
        </w:tc>
        <w:tc>
          <w:tcPr>
            <w:tcW w:w="2280" w:type="dxa"/>
            <w:noWrap/>
            <w:vAlign w:val="center"/>
          </w:tcPr>
          <w:p w14:paraId="5199A5CF" w14:textId="6B7FCA07"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0E7AD25D"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18E4FD4C" w14:textId="77777777"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70652B" w14:paraId="2589DE73" w14:textId="77777777" w:rsidTr="001911E2">
        <w:trPr>
          <w:trHeight w:val="270"/>
        </w:trPr>
        <w:tc>
          <w:tcPr>
            <w:tcW w:w="851" w:type="dxa"/>
            <w:noWrap/>
            <w:vAlign w:val="center"/>
          </w:tcPr>
          <w:p w14:paraId="6796D214" w14:textId="11A5BDDA" w:rsidR="00B3138A" w:rsidRPr="009661CD" w:rsidRDefault="00B3138A" w:rsidP="00B3138A">
            <w:pPr>
              <w:jc w:val="center"/>
              <w:rPr>
                <w:bCs/>
                <w:iCs/>
                <w:sz w:val="26"/>
                <w:szCs w:val="26"/>
                <w:lang w:val="vi-VN"/>
              </w:rPr>
            </w:pPr>
            <w:r w:rsidRPr="004B753C">
              <w:rPr>
                <w:sz w:val="28"/>
                <w:szCs w:val="28"/>
              </w:rPr>
              <w:t>3</w:t>
            </w:r>
          </w:p>
        </w:tc>
        <w:tc>
          <w:tcPr>
            <w:tcW w:w="2824" w:type="dxa"/>
            <w:noWrap/>
            <w:vAlign w:val="center"/>
          </w:tcPr>
          <w:p w14:paraId="2006414E" w14:textId="74735E4C" w:rsidR="00B3138A" w:rsidRPr="0070652B" w:rsidRDefault="00B3138A" w:rsidP="00B3138A">
            <w:pPr>
              <w:ind w:left="10" w:firstLine="0"/>
              <w:rPr>
                <w:bCs/>
                <w:sz w:val="28"/>
                <w:szCs w:val="28"/>
                <w:lang w:val="vi-VN" w:eastAsia="zh-CN"/>
              </w:rPr>
            </w:pPr>
            <w:r w:rsidRPr="004B753C">
              <w:rPr>
                <w:sz w:val="28"/>
                <w:szCs w:val="28"/>
              </w:rPr>
              <w:t>Bộ xử lý đồng bộ tín hiệu</w:t>
            </w:r>
          </w:p>
        </w:tc>
        <w:tc>
          <w:tcPr>
            <w:tcW w:w="2280" w:type="dxa"/>
            <w:noWrap/>
            <w:vAlign w:val="center"/>
          </w:tcPr>
          <w:p w14:paraId="2B04005D" w14:textId="20766083"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Đáp ứng tính năng, thông số kỹ thuật tương ứng nêu tại Chương V</w:t>
            </w:r>
          </w:p>
        </w:tc>
        <w:tc>
          <w:tcPr>
            <w:tcW w:w="1984" w:type="dxa"/>
            <w:vAlign w:val="center"/>
          </w:tcPr>
          <w:p w14:paraId="538EBE02" w14:textId="77777777" w:rsidR="00B3138A" w:rsidRPr="0070652B" w:rsidRDefault="00B3138A" w:rsidP="00B3138A">
            <w:pPr>
              <w:widowControl w:val="0"/>
              <w:suppressAutoHyphens/>
              <w:ind w:left="10" w:firstLine="0"/>
              <w:jc w:val="center"/>
              <w:rPr>
                <w:sz w:val="28"/>
                <w:szCs w:val="28"/>
                <w:lang w:val="vi-VN"/>
              </w:rPr>
            </w:pPr>
          </w:p>
        </w:tc>
        <w:tc>
          <w:tcPr>
            <w:tcW w:w="2268" w:type="dxa"/>
            <w:noWrap/>
            <w:vAlign w:val="center"/>
          </w:tcPr>
          <w:p w14:paraId="261C44D8" w14:textId="77777777"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Không đáp ứng được tính năng, thông số kỹ thuật tương ứng nêu tại Chương V</w:t>
            </w:r>
          </w:p>
        </w:tc>
      </w:tr>
      <w:tr w:rsidR="00B3138A" w:rsidRPr="009661CD" w14:paraId="005D786A" w14:textId="77777777" w:rsidTr="001911E2">
        <w:trPr>
          <w:trHeight w:val="270"/>
        </w:trPr>
        <w:tc>
          <w:tcPr>
            <w:tcW w:w="851" w:type="dxa"/>
            <w:noWrap/>
            <w:vAlign w:val="center"/>
          </w:tcPr>
          <w:p w14:paraId="5AAD44A6" w14:textId="4B1A0BE6" w:rsidR="00B3138A" w:rsidRPr="009661CD" w:rsidRDefault="00B3138A" w:rsidP="00B3138A">
            <w:pPr>
              <w:jc w:val="center"/>
              <w:rPr>
                <w:sz w:val="26"/>
                <w:szCs w:val="26"/>
              </w:rPr>
            </w:pPr>
            <w:r w:rsidRPr="004B753C">
              <w:rPr>
                <w:sz w:val="28"/>
                <w:szCs w:val="28"/>
              </w:rPr>
              <w:t>4</w:t>
            </w:r>
          </w:p>
        </w:tc>
        <w:tc>
          <w:tcPr>
            <w:tcW w:w="2824" w:type="dxa"/>
            <w:noWrap/>
            <w:vAlign w:val="center"/>
          </w:tcPr>
          <w:p w14:paraId="442F7C15" w14:textId="66EFAF5B" w:rsidR="00B3138A" w:rsidRPr="00AD0AAB" w:rsidRDefault="00B3138A" w:rsidP="00B3138A">
            <w:pPr>
              <w:ind w:left="10" w:firstLine="0"/>
              <w:rPr>
                <w:sz w:val="28"/>
                <w:szCs w:val="28"/>
              </w:rPr>
            </w:pPr>
            <w:r w:rsidRPr="004B753C">
              <w:rPr>
                <w:sz w:val="28"/>
                <w:szCs w:val="28"/>
              </w:rPr>
              <w:t>Bàn trộn hình 4K</w:t>
            </w:r>
          </w:p>
        </w:tc>
        <w:tc>
          <w:tcPr>
            <w:tcW w:w="2280" w:type="dxa"/>
            <w:noWrap/>
            <w:vAlign w:val="center"/>
          </w:tcPr>
          <w:p w14:paraId="6CB7FB0E" w14:textId="78613FB4"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69274896"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2318901D" w14:textId="43C3C3CA"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53D8F588" w14:textId="77777777" w:rsidTr="001911E2">
        <w:trPr>
          <w:trHeight w:val="270"/>
        </w:trPr>
        <w:tc>
          <w:tcPr>
            <w:tcW w:w="851" w:type="dxa"/>
            <w:noWrap/>
            <w:vAlign w:val="center"/>
          </w:tcPr>
          <w:p w14:paraId="547BCEC1" w14:textId="3A491457" w:rsidR="00B3138A" w:rsidRPr="009661CD" w:rsidRDefault="00B3138A" w:rsidP="00B3138A">
            <w:pPr>
              <w:jc w:val="center"/>
              <w:rPr>
                <w:sz w:val="26"/>
                <w:szCs w:val="26"/>
              </w:rPr>
            </w:pPr>
            <w:r w:rsidRPr="004B753C">
              <w:rPr>
                <w:sz w:val="28"/>
                <w:szCs w:val="28"/>
              </w:rPr>
              <w:t>5</w:t>
            </w:r>
          </w:p>
        </w:tc>
        <w:tc>
          <w:tcPr>
            <w:tcW w:w="2824" w:type="dxa"/>
            <w:noWrap/>
            <w:vAlign w:val="center"/>
          </w:tcPr>
          <w:p w14:paraId="6B1D5775" w14:textId="77777777" w:rsidR="00B3138A" w:rsidRPr="004B753C" w:rsidRDefault="00B3138A" w:rsidP="00B3138A">
            <w:pPr>
              <w:ind w:left="10" w:firstLine="0"/>
              <w:rPr>
                <w:rFonts w:eastAsia="Arial Unicode MS"/>
                <w:sz w:val="28"/>
                <w:szCs w:val="28"/>
              </w:rPr>
            </w:pPr>
            <w:r w:rsidRPr="004B753C">
              <w:rPr>
                <w:sz w:val="28"/>
                <w:szCs w:val="28"/>
              </w:rPr>
              <w:t xml:space="preserve">Bàn trộn âm thanh </w:t>
            </w:r>
            <w:r w:rsidRPr="004B753C">
              <w:rPr>
                <w:rFonts w:eastAsia="Arial Unicode MS"/>
                <w:sz w:val="28"/>
                <w:szCs w:val="28"/>
              </w:rPr>
              <w:t xml:space="preserve">12 </w:t>
            </w:r>
            <w:r w:rsidRPr="00B3138A">
              <w:rPr>
                <w:sz w:val="28"/>
                <w:szCs w:val="28"/>
              </w:rPr>
              <w:t>kênh</w:t>
            </w:r>
            <w:r w:rsidRPr="004B753C">
              <w:rPr>
                <w:rFonts w:eastAsia="Arial Unicode MS"/>
                <w:sz w:val="28"/>
                <w:szCs w:val="28"/>
              </w:rPr>
              <w:t xml:space="preserve"> </w:t>
            </w:r>
          </w:p>
          <w:p w14:paraId="2CB79BE1" w14:textId="209E11CB" w:rsidR="00B3138A" w:rsidRPr="00AD0AAB" w:rsidRDefault="00B3138A" w:rsidP="00B3138A">
            <w:pPr>
              <w:ind w:left="10" w:firstLine="0"/>
              <w:rPr>
                <w:sz w:val="28"/>
                <w:szCs w:val="28"/>
              </w:rPr>
            </w:pPr>
          </w:p>
        </w:tc>
        <w:tc>
          <w:tcPr>
            <w:tcW w:w="2280" w:type="dxa"/>
            <w:noWrap/>
            <w:vAlign w:val="center"/>
          </w:tcPr>
          <w:p w14:paraId="1AE3D172" w14:textId="45D5CC7C"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30E6B990"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1E69972A" w14:textId="1960B63E"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50C3DCA1" w14:textId="77777777" w:rsidTr="001911E2">
        <w:trPr>
          <w:trHeight w:val="270"/>
        </w:trPr>
        <w:tc>
          <w:tcPr>
            <w:tcW w:w="851" w:type="dxa"/>
            <w:noWrap/>
            <w:vAlign w:val="center"/>
          </w:tcPr>
          <w:p w14:paraId="1EE3A97B" w14:textId="5FB124FA" w:rsidR="00B3138A" w:rsidRPr="006962C7" w:rsidRDefault="00B3138A" w:rsidP="00B3138A">
            <w:pPr>
              <w:jc w:val="center"/>
              <w:rPr>
                <w:sz w:val="28"/>
                <w:szCs w:val="28"/>
              </w:rPr>
            </w:pPr>
            <w:r w:rsidRPr="004B753C">
              <w:rPr>
                <w:sz w:val="28"/>
                <w:szCs w:val="28"/>
              </w:rPr>
              <w:t>6</w:t>
            </w:r>
          </w:p>
        </w:tc>
        <w:tc>
          <w:tcPr>
            <w:tcW w:w="2824" w:type="dxa"/>
            <w:noWrap/>
            <w:vAlign w:val="center"/>
          </w:tcPr>
          <w:p w14:paraId="1EE98D75" w14:textId="29E4863B" w:rsidR="00B3138A" w:rsidRPr="00AD0AAB" w:rsidRDefault="00B3138A" w:rsidP="00B3138A">
            <w:pPr>
              <w:ind w:left="10" w:firstLine="0"/>
              <w:rPr>
                <w:sz w:val="28"/>
                <w:szCs w:val="28"/>
              </w:rPr>
            </w:pPr>
            <w:r w:rsidRPr="004B753C">
              <w:rPr>
                <w:sz w:val="28"/>
                <w:szCs w:val="28"/>
              </w:rPr>
              <w:t>Bộ micro thu âm</w:t>
            </w:r>
          </w:p>
        </w:tc>
        <w:tc>
          <w:tcPr>
            <w:tcW w:w="2280" w:type="dxa"/>
            <w:noWrap/>
            <w:vAlign w:val="center"/>
          </w:tcPr>
          <w:p w14:paraId="00E476B5" w14:textId="37A8F473"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57AAAFE1"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4A2A386F" w14:textId="67B6BA37"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55828538" w14:textId="77777777" w:rsidTr="001911E2">
        <w:trPr>
          <w:trHeight w:val="270"/>
        </w:trPr>
        <w:tc>
          <w:tcPr>
            <w:tcW w:w="851" w:type="dxa"/>
            <w:noWrap/>
            <w:vAlign w:val="center"/>
          </w:tcPr>
          <w:p w14:paraId="584B316A" w14:textId="3EFE3F21" w:rsidR="00B3138A" w:rsidRPr="006962C7" w:rsidRDefault="00B3138A" w:rsidP="00B3138A">
            <w:pPr>
              <w:jc w:val="center"/>
              <w:rPr>
                <w:sz w:val="28"/>
                <w:szCs w:val="28"/>
              </w:rPr>
            </w:pPr>
            <w:r w:rsidRPr="004B753C">
              <w:rPr>
                <w:sz w:val="28"/>
                <w:szCs w:val="28"/>
              </w:rPr>
              <w:t>7</w:t>
            </w:r>
          </w:p>
        </w:tc>
        <w:tc>
          <w:tcPr>
            <w:tcW w:w="2824" w:type="dxa"/>
            <w:noWrap/>
            <w:vAlign w:val="center"/>
          </w:tcPr>
          <w:p w14:paraId="57B396E8" w14:textId="3AC8A995" w:rsidR="00B3138A" w:rsidRPr="00AD0AAB" w:rsidRDefault="00B3138A" w:rsidP="00B3138A">
            <w:pPr>
              <w:ind w:left="10" w:firstLine="0"/>
              <w:rPr>
                <w:sz w:val="28"/>
                <w:szCs w:val="28"/>
              </w:rPr>
            </w:pPr>
            <w:r w:rsidRPr="004B753C">
              <w:rPr>
                <w:sz w:val="28"/>
                <w:szCs w:val="28"/>
                <w:lang w:val="pt-BR"/>
              </w:rPr>
              <w:t>Bộ tai nghe kèm micro</w:t>
            </w:r>
          </w:p>
        </w:tc>
        <w:tc>
          <w:tcPr>
            <w:tcW w:w="2280" w:type="dxa"/>
            <w:noWrap/>
            <w:vAlign w:val="center"/>
          </w:tcPr>
          <w:p w14:paraId="1FB13599" w14:textId="6812B309"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6C61F6F6"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054C270B" w14:textId="306B3F0E"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078198E0" w14:textId="77777777" w:rsidTr="001911E2">
        <w:trPr>
          <w:trHeight w:val="270"/>
        </w:trPr>
        <w:tc>
          <w:tcPr>
            <w:tcW w:w="851" w:type="dxa"/>
            <w:noWrap/>
            <w:vAlign w:val="center"/>
          </w:tcPr>
          <w:p w14:paraId="507927E4" w14:textId="3F1E95BE" w:rsidR="00B3138A" w:rsidRPr="006962C7" w:rsidRDefault="00B3138A" w:rsidP="00B3138A">
            <w:pPr>
              <w:jc w:val="center"/>
              <w:rPr>
                <w:sz w:val="28"/>
                <w:szCs w:val="28"/>
              </w:rPr>
            </w:pPr>
            <w:r w:rsidRPr="004B753C">
              <w:rPr>
                <w:sz w:val="28"/>
                <w:szCs w:val="28"/>
              </w:rPr>
              <w:lastRenderedPageBreak/>
              <w:t>8</w:t>
            </w:r>
          </w:p>
        </w:tc>
        <w:tc>
          <w:tcPr>
            <w:tcW w:w="2824" w:type="dxa"/>
            <w:noWrap/>
            <w:vAlign w:val="center"/>
          </w:tcPr>
          <w:p w14:paraId="52FC3510" w14:textId="136360FC" w:rsidR="00B3138A" w:rsidRPr="00AD0AAB" w:rsidRDefault="00B3138A" w:rsidP="00B3138A">
            <w:pPr>
              <w:ind w:left="10" w:firstLine="0"/>
              <w:rPr>
                <w:sz w:val="28"/>
                <w:szCs w:val="28"/>
              </w:rPr>
            </w:pPr>
            <w:r w:rsidRPr="004B753C">
              <w:rPr>
                <w:sz w:val="28"/>
                <w:szCs w:val="28"/>
              </w:rPr>
              <w:t>Bộ micro thu âm dạng cần cẩu</w:t>
            </w:r>
          </w:p>
        </w:tc>
        <w:tc>
          <w:tcPr>
            <w:tcW w:w="2280" w:type="dxa"/>
            <w:noWrap/>
            <w:vAlign w:val="center"/>
          </w:tcPr>
          <w:p w14:paraId="308C7B7C" w14:textId="1D5ECD50"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186A0144"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35BF508A" w14:textId="58F725A4"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5441E292" w14:textId="77777777" w:rsidTr="001911E2">
        <w:trPr>
          <w:trHeight w:val="270"/>
        </w:trPr>
        <w:tc>
          <w:tcPr>
            <w:tcW w:w="851" w:type="dxa"/>
            <w:noWrap/>
            <w:vAlign w:val="center"/>
          </w:tcPr>
          <w:p w14:paraId="2764FE41" w14:textId="668C578C" w:rsidR="00B3138A" w:rsidRPr="006962C7" w:rsidRDefault="00B3138A" w:rsidP="00B3138A">
            <w:pPr>
              <w:jc w:val="center"/>
              <w:rPr>
                <w:sz w:val="28"/>
                <w:szCs w:val="28"/>
              </w:rPr>
            </w:pPr>
            <w:r w:rsidRPr="004B753C">
              <w:rPr>
                <w:sz w:val="28"/>
                <w:szCs w:val="28"/>
              </w:rPr>
              <w:t>9</w:t>
            </w:r>
          </w:p>
        </w:tc>
        <w:tc>
          <w:tcPr>
            <w:tcW w:w="2824" w:type="dxa"/>
            <w:noWrap/>
            <w:vAlign w:val="center"/>
          </w:tcPr>
          <w:p w14:paraId="687AD835" w14:textId="310771F3" w:rsidR="00B3138A" w:rsidRPr="00AD0AAB" w:rsidRDefault="00B3138A" w:rsidP="00B3138A">
            <w:pPr>
              <w:ind w:left="10" w:firstLine="0"/>
              <w:rPr>
                <w:sz w:val="28"/>
                <w:szCs w:val="28"/>
              </w:rPr>
            </w:pPr>
            <w:r w:rsidRPr="004B753C">
              <w:rPr>
                <w:sz w:val="28"/>
                <w:szCs w:val="28"/>
              </w:rPr>
              <w:t>Loa kiểm âm dạng treo, kèm gá treo loa</w:t>
            </w:r>
          </w:p>
        </w:tc>
        <w:tc>
          <w:tcPr>
            <w:tcW w:w="2280" w:type="dxa"/>
            <w:noWrap/>
            <w:vAlign w:val="center"/>
          </w:tcPr>
          <w:p w14:paraId="4BC545DD" w14:textId="1C6BEB88"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6A161C9A"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6D5440AB" w14:textId="733789E8"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2CA02D47" w14:textId="77777777" w:rsidTr="001911E2">
        <w:trPr>
          <w:trHeight w:val="270"/>
        </w:trPr>
        <w:tc>
          <w:tcPr>
            <w:tcW w:w="851" w:type="dxa"/>
            <w:noWrap/>
            <w:vAlign w:val="center"/>
          </w:tcPr>
          <w:p w14:paraId="22F12C2A" w14:textId="05AB33D3" w:rsidR="00B3138A" w:rsidRPr="006962C7" w:rsidRDefault="00B3138A" w:rsidP="00B3138A">
            <w:pPr>
              <w:jc w:val="center"/>
              <w:rPr>
                <w:sz w:val="28"/>
                <w:szCs w:val="28"/>
              </w:rPr>
            </w:pPr>
            <w:r w:rsidRPr="004B753C">
              <w:rPr>
                <w:sz w:val="28"/>
                <w:szCs w:val="28"/>
              </w:rPr>
              <w:t>10</w:t>
            </w:r>
          </w:p>
        </w:tc>
        <w:tc>
          <w:tcPr>
            <w:tcW w:w="2824" w:type="dxa"/>
            <w:noWrap/>
            <w:vAlign w:val="center"/>
          </w:tcPr>
          <w:p w14:paraId="19380DD8" w14:textId="13EFD024" w:rsidR="00B3138A" w:rsidRPr="00AD0AAB" w:rsidRDefault="00B3138A" w:rsidP="00B3138A">
            <w:pPr>
              <w:ind w:left="10" w:firstLine="0"/>
              <w:rPr>
                <w:sz w:val="28"/>
                <w:szCs w:val="28"/>
              </w:rPr>
            </w:pPr>
            <w:r w:rsidRPr="004B753C">
              <w:rPr>
                <w:sz w:val="28"/>
                <w:szCs w:val="28"/>
              </w:rPr>
              <w:t>Mô đun ghi phát tín hiệu</w:t>
            </w:r>
          </w:p>
        </w:tc>
        <w:tc>
          <w:tcPr>
            <w:tcW w:w="2280" w:type="dxa"/>
            <w:noWrap/>
            <w:vAlign w:val="center"/>
          </w:tcPr>
          <w:p w14:paraId="1677CEFE" w14:textId="34B290C1"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0D4CB09B"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521FE4FA" w14:textId="4167FF2D"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441CBDB8" w14:textId="77777777" w:rsidTr="001911E2">
        <w:trPr>
          <w:trHeight w:val="270"/>
        </w:trPr>
        <w:tc>
          <w:tcPr>
            <w:tcW w:w="851" w:type="dxa"/>
            <w:noWrap/>
            <w:vAlign w:val="center"/>
          </w:tcPr>
          <w:p w14:paraId="12CBCEF1" w14:textId="7210A82D" w:rsidR="00B3138A" w:rsidRPr="006962C7" w:rsidRDefault="00B3138A" w:rsidP="00B3138A">
            <w:pPr>
              <w:jc w:val="center"/>
              <w:rPr>
                <w:sz w:val="28"/>
                <w:szCs w:val="28"/>
              </w:rPr>
            </w:pPr>
            <w:r w:rsidRPr="004B753C">
              <w:rPr>
                <w:sz w:val="28"/>
                <w:szCs w:val="28"/>
              </w:rPr>
              <w:t>11</w:t>
            </w:r>
          </w:p>
        </w:tc>
        <w:tc>
          <w:tcPr>
            <w:tcW w:w="2824" w:type="dxa"/>
            <w:noWrap/>
            <w:vAlign w:val="center"/>
          </w:tcPr>
          <w:p w14:paraId="2FCEAC93" w14:textId="0410C1E9" w:rsidR="00B3138A" w:rsidRPr="00AD0AAB" w:rsidRDefault="00B3138A" w:rsidP="00B3138A">
            <w:pPr>
              <w:ind w:left="10" w:firstLine="0"/>
              <w:rPr>
                <w:sz w:val="28"/>
                <w:szCs w:val="28"/>
              </w:rPr>
            </w:pPr>
            <w:r w:rsidRPr="004B753C">
              <w:rPr>
                <w:sz w:val="28"/>
                <w:szCs w:val="28"/>
              </w:rPr>
              <w:t>Tai nghe cho hệ thống liên lạc nội bộ</w:t>
            </w:r>
          </w:p>
        </w:tc>
        <w:tc>
          <w:tcPr>
            <w:tcW w:w="2280" w:type="dxa"/>
            <w:noWrap/>
            <w:vAlign w:val="center"/>
          </w:tcPr>
          <w:p w14:paraId="26BF3FA6" w14:textId="4DB52AA1"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11F97848"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2A8825BE" w14:textId="3A312EB1"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54EEBB44" w14:textId="77777777" w:rsidTr="001911E2">
        <w:trPr>
          <w:trHeight w:val="270"/>
        </w:trPr>
        <w:tc>
          <w:tcPr>
            <w:tcW w:w="851" w:type="dxa"/>
            <w:noWrap/>
            <w:vAlign w:val="center"/>
          </w:tcPr>
          <w:p w14:paraId="302FC9A8" w14:textId="11EBA8FE" w:rsidR="00B3138A" w:rsidRPr="006962C7" w:rsidRDefault="00B3138A" w:rsidP="00B3138A">
            <w:pPr>
              <w:jc w:val="center"/>
              <w:rPr>
                <w:sz w:val="28"/>
                <w:szCs w:val="28"/>
              </w:rPr>
            </w:pPr>
            <w:r w:rsidRPr="004B753C">
              <w:rPr>
                <w:sz w:val="28"/>
                <w:szCs w:val="28"/>
              </w:rPr>
              <w:t>12</w:t>
            </w:r>
          </w:p>
        </w:tc>
        <w:tc>
          <w:tcPr>
            <w:tcW w:w="2824" w:type="dxa"/>
            <w:noWrap/>
            <w:vAlign w:val="center"/>
          </w:tcPr>
          <w:p w14:paraId="3457EE20" w14:textId="18BEC53C" w:rsidR="00B3138A" w:rsidRPr="00AD0AAB" w:rsidRDefault="00B3138A" w:rsidP="00B3138A">
            <w:pPr>
              <w:ind w:left="10" w:firstLine="0"/>
              <w:rPr>
                <w:sz w:val="28"/>
                <w:szCs w:val="28"/>
              </w:rPr>
            </w:pPr>
            <w:r w:rsidRPr="004B753C">
              <w:rPr>
                <w:sz w:val="28"/>
                <w:szCs w:val="28"/>
              </w:rPr>
              <w:t>Bộ xử lý chuyển đổi đồng bộ xung và tách âm thanh</w:t>
            </w:r>
          </w:p>
        </w:tc>
        <w:tc>
          <w:tcPr>
            <w:tcW w:w="2280" w:type="dxa"/>
            <w:noWrap/>
            <w:vAlign w:val="center"/>
          </w:tcPr>
          <w:p w14:paraId="2C570F07" w14:textId="0BD90BBA"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22E84B5F"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44A04E75" w14:textId="20A3A6BA"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763D6FA3" w14:textId="77777777" w:rsidTr="001911E2">
        <w:trPr>
          <w:trHeight w:val="270"/>
        </w:trPr>
        <w:tc>
          <w:tcPr>
            <w:tcW w:w="851" w:type="dxa"/>
            <w:noWrap/>
            <w:vAlign w:val="center"/>
          </w:tcPr>
          <w:p w14:paraId="7DE2EB71" w14:textId="69A141AC" w:rsidR="00B3138A" w:rsidRPr="006962C7" w:rsidRDefault="00B3138A" w:rsidP="00B3138A">
            <w:pPr>
              <w:jc w:val="center"/>
              <w:rPr>
                <w:sz w:val="28"/>
                <w:szCs w:val="28"/>
              </w:rPr>
            </w:pPr>
            <w:r w:rsidRPr="004B753C">
              <w:rPr>
                <w:sz w:val="28"/>
                <w:szCs w:val="28"/>
              </w:rPr>
              <w:t>13</w:t>
            </w:r>
          </w:p>
        </w:tc>
        <w:tc>
          <w:tcPr>
            <w:tcW w:w="2824" w:type="dxa"/>
            <w:noWrap/>
            <w:vAlign w:val="center"/>
          </w:tcPr>
          <w:p w14:paraId="056F45DD" w14:textId="6A614A22" w:rsidR="00B3138A" w:rsidRPr="00AD0AAB" w:rsidRDefault="00B3138A" w:rsidP="00B3138A">
            <w:pPr>
              <w:ind w:left="10" w:firstLine="0"/>
              <w:rPr>
                <w:sz w:val="28"/>
                <w:szCs w:val="28"/>
              </w:rPr>
            </w:pPr>
            <w:r w:rsidRPr="004B753C">
              <w:rPr>
                <w:sz w:val="28"/>
                <w:szCs w:val="28"/>
              </w:rPr>
              <w:t>Bộ xử lý chuyển đổi định dạng tín hiệu hình</w:t>
            </w:r>
          </w:p>
        </w:tc>
        <w:tc>
          <w:tcPr>
            <w:tcW w:w="2280" w:type="dxa"/>
            <w:noWrap/>
            <w:vAlign w:val="center"/>
          </w:tcPr>
          <w:p w14:paraId="18D7F3D9" w14:textId="41400456"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2FB28707"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6EF2DE0C" w14:textId="4FF33E1E"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6EC9E2CD" w14:textId="77777777" w:rsidTr="001911E2">
        <w:trPr>
          <w:trHeight w:val="270"/>
        </w:trPr>
        <w:tc>
          <w:tcPr>
            <w:tcW w:w="851" w:type="dxa"/>
            <w:noWrap/>
            <w:vAlign w:val="center"/>
          </w:tcPr>
          <w:p w14:paraId="421F443D" w14:textId="3165F4B6" w:rsidR="00B3138A" w:rsidRPr="006962C7" w:rsidRDefault="00B3138A" w:rsidP="00B3138A">
            <w:pPr>
              <w:jc w:val="center"/>
              <w:rPr>
                <w:sz w:val="28"/>
                <w:szCs w:val="28"/>
              </w:rPr>
            </w:pPr>
            <w:r w:rsidRPr="004B753C">
              <w:rPr>
                <w:sz w:val="28"/>
                <w:szCs w:val="28"/>
              </w:rPr>
              <w:t>14</w:t>
            </w:r>
          </w:p>
        </w:tc>
        <w:tc>
          <w:tcPr>
            <w:tcW w:w="2824" w:type="dxa"/>
            <w:noWrap/>
            <w:vAlign w:val="center"/>
          </w:tcPr>
          <w:p w14:paraId="4489B85E" w14:textId="2F69B559" w:rsidR="00B3138A" w:rsidRPr="00AD0AAB" w:rsidRDefault="00B3138A" w:rsidP="00B3138A">
            <w:pPr>
              <w:ind w:left="10" w:firstLine="0"/>
              <w:rPr>
                <w:sz w:val="28"/>
                <w:szCs w:val="28"/>
              </w:rPr>
            </w:pPr>
            <w:r w:rsidRPr="004B753C">
              <w:rPr>
                <w:sz w:val="28"/>
                <w:szCs w:val="28"/>
              </w:rPr>
              <w:t>Khung cho bộ xử lý chuyển đổi định dạng tín hiệu hình</w:t>
            </w:r>
          </w:p>
        </w:tc>
        <w:tc>
          <w:tcPr>
            <w:tcW w:w="2280" w:type="dxa"/>
            <w:noWrap/>
            <w:vAlign w:val="center"/>
          </w:tcPr>
          <w:p w14:paraId="7272D0AD" w14:textId="41A2EDCC"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39BC7795"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0E4456FD" w14:textId="22899057"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2E7EED1E" w14:textId="77777777" w:rsidTr="001911E2">
        <w:trPr>
          <w:trHeight w:val="270"/>
        </w:trPr>
        <w:tc>
          <w:tcPr>
            <w:tcW w:w="851" w:type="dxa"/>
            <w:noWrap/>
            <w:vAlign w:val="center"/>
          </w:tcPr>
          <w:p w14:paraId="7F3A764C" w14:textId="055ED8E6" w:rsidR="00B3138A" w:rsidRPr="006962C7" w:rsidRDefault="00B3138A" w:rsidP="00B3138A">
            <w:pPr>
              <w:jc w:val="center"/>
              <w:rPr>
                <w:sz w:val="28"/>
                <w:szCs w:val="28"/>
              </w:rPr>
            </w:pPr>
            <w:r w:rsidRPr="004B753C">
              <w:rPr>
                <w:sz w:val="28"/>
                <w:szCs w:val="28"/>
              </w:rPr>
              <w:t>15</w:t>
            </w:r>
          </w:p>
        </w:tc>
        <w:tc>
          <w:tcPr>
            <w:tcW w:w="2824" w:type="dxa"/>
            <w:noWrap/>
            <w:vAlign w:val="center"/>
          </w:tcPr>
          <w:p w14:paraId="00D94E41" w14:textId="22B3A08F" w:rsidR="00B3138A" w:rsidRPr="00AD0AAB" w:rsidRDefault="00B3138A" w:rsidP="00B3138A">
            <w:pPr>
              <w:ind w:left="10" w:firstLine="0"/>
              <w:rPr>
                <w:sz w:val="28"/>
                <w:szCs w:val="28"/>
              </w:rPr>
            </w:pPr>
            <w:r w:rsidRPr="004B753C">
              <w:rPr>
                <w:sz w:val="28"/>
                <w:szCs w:val="28"/>
              </w:rPr>
              <w:t xml:space="preserve">Phụ kiện thẻ nhớ </w:t>
            </w:r>
            <w:r w:rsidRPr="004B753C">
              <w:rPr>
                <w:rFonts w:eastAsia="Arial Unicode MS"/>
                <w:sz w:val="28"/>
                <w:szCs w:val="28"/>
              </w:rPr>
              <w:t xml:space="preserve">64GB </w:t>
            </w:r>
            <w:r w:rsidRPr="004B753C">
              <w:rPr>
                <w:sz w:val="28"/>
                <w:szCs w:val="28"/>
              </w:rPr>
              <w:t>cho camera ghi hình</w:t>
            </w:r>
          </w:p>
        </w:tc>
        <w:tc>
          <w:tcPr>
            <w:tcW w:w="2280" w:type="dxa"/>
            <w:noWrap/>
            <w:vAlign w:val="center"/>
          </w:tcPr>
          <w:p w14:paraId="2B9BC4D8" w14:textId="12731C4B"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11DB52E9"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26087BB7" w14:textId="6511360C"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1DBCC5A9" w14:textId="77777777" w:rsidTr="001911E2">
        <w:trPr>
          <w:trHeight w:val="270"/>
        </w:trPr>
        <w:tc>
          <w:tcPr>
            <w:tcW w:w="851" w:type="dxa"/>
            <w:noWrap/>
            <w:vAlign w:val="center"/>
          </w:tcPr>
          <w:p w14:paraId="61950832" w14:textId="60235FD8" w:rsidR="00B3138A" w:rsidRPr="006962C7" w:rsidRDefault="00B3138A" w:rsidP="00B3138A">
            <w:pPr>
              <w:jc w:val="center"/>
              <w:rPr>
                <w:sz w:val="28"/>
                <w:szCs w:val="28"/>
              </w:rPr>
            </w:pPr>
            <w:r w:rsidRPr="004B753C">
              <w:rPr>
                <w:sz w:val="28"/>
                <w:szCs w:val="28"/>
              </w:rPr>
              <w:t>16</w:t>
            </w:r>
          </w:p>
        </w:tc>
        <w:tc>
          <w:tcPr>
            <w:tcW w:w="2824" w:type="dxa"/>
            <w:noWrap/>
            <w:vAlign w:val="center"/>
          </w:tcPr>
          <w:p w14:paraId="2D683E35" w14:textId="4820CFC3" w:rsidR="00B3138A" w:rsidRPr="00AD0AAB" w:rsidRDefault="00B3138A" w:rsidP="00B3138A">
            <w:pPr>
              <w:ind w:left="10" w:firstLine="0"/>
              <w:rPr>
                <w:sz w:val="28"/>
                <w:szCs w:val="28"/>
              </w:rPr>
            </w:pPr>
            <w:r w:rsidRPr="004B753C">
              <w:rPr>
                <w:sz w:val="28"/>
                <w:szCs w:val="28"/>
              </w:rPr>
              <w:t>Đầu đọc thẻ nhớ</w:t>
            </w:r>
          </w:p>
        </w:tc>
        <w:tc>
          <w:tcPr>
            <w:tcW w:w="2280" w:type="dxa"/>
            <w:noWrap/>
            <w:vAlign w:val="center"/>
          </w:tcPr>
          <w:p w14:paraId="13273B24" w14:textId="60534B2A"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63149D48"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28E2BEC1" w14:textId="76777E2B"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26F89CC9" w14:textId="77777777" w:rsidTr="001911E2">
        <w:trPr>
          <w:trHeight w:val="270"/>
        </w:trPr>
        <w:tc>
          <w:tcPr>
            <w:tcW w:w="851" w:type="dxa"/>
            <w:noWrap/>
            <w:vAlign w:val="center"/>
          </w:tcPr>
          <w:p w14:paraId="7777AE3E" w14:textId="2DCF5411" w:rsidR="00B3138A" w:rsidRPr="006962C7" w:rsidRDefault="00B3138A" w:rsidP="00B3138A">
            <w:pPr>
              <w:jc w:val="center"/>
              <w:rPr>
                <w:sz w:val="28"/>
                <w:szCs w:val="28"/>
              </w:rPr>
            </w:pPr>
            <w:r w:rsidRPr="004B753C">
              <w:rPr>
                <w:sz w:val="28"/>
                <w:szCs w:val="28"/>
              </w:rPr>
              <w:t>17</w:t>
            </w:r>
          </w:p>
        </w:tc>
        <w:tc>
          <w:tcPr>
            <w:tcW w:w="2824" w:type="dxa"/>
            <w:noWrap/>
            <w:vAlign w:val="center"/>
          </w:tcPr>
          <w:p w14:paraId="45647B08" w14:textId="05D8DD0E" w:rsidR="00B3138A" w:rsidRPr="00AD0AAB" w:rsidRDefault="00B3138A" w:rsidP="00B3138A">
            <w:pPr>
              <w:ind w:left="10" w:firstLine="0"/>
              <w:rPr>
                <w:sz w:val="28"/>
                <w:szCs w:val="28"/>
              </w:rPr>
            </w:pPr>
            <w:r w:rsidRPr="004B753C">
              <w:rPr>
                <w:sz w:val="28"/>
                <w:szCs w:val="28"/>
              </w:rPr>
              <w:t>Hộp cắt mass audio</w:t>
            </w:r>
          </w:p>
        </w:tc>
        <w:tc>
          <w:tcPr>
            <w:tcW w:w="2280" w:type="dxa"/>
            <w:noWrap/>
            <w:vAlign w:val="center"/>
          </w:tcPr>
          <w:p w14:paraId="3AD0BB26" w14:textId="613037BF" w:rsidR="00B3138A" w:rsidRPr="00AD0AAB" w:rsidRDefault="00B3138A" w:rsidP="00B3138A">
            <w:pPr>
              <w:widowControl w:val="0"/>
              <w:suppressAutoHyphens/>
              <w:ind w:left="10" w:firstLine="0"/>
              <w:jc w:val="center"/>
              <w:rPr>
                <w:sz w:val="28"/>
                <w:szCs w:val="28"/>
              </w:rPr>
            </w:pPr>
            <w:r w:rsidRPr="00AD0AAB">
              <w:rPr>
                <w:sz w:val="28"/>
                <w:szCs w:val="28"/>
              </w:rPr>
              <w:t xml:space="preserve">Đáp ứng tính </w:t>
            </w:r>
            <w:r w:rsidRPr="00AD0AAB">
              <w:rPr>
                <w:sz w:val="28"/>
                <w:szCs w:val="28"/>
              </w:rPr>
              <w:lastRenderedPageBreak/>
              <w:t>năng, thông số kỹ thuật tương ứng nêu tại Chương V</w:t>
            </w:r>
          </w:p>
        </w:tc>
        <w:tc>
          <w:tcPr>
            <w:tcW w:w="1984" w:type="dxa"/>
            <w:vAlign w:val="center"/>
          </w:tcPr>
          <w:p w14:paraId="74A86117"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7AA1A9B6" w14:textId="11D78B9B" w:rsidR="00B3138A" w:rsidRPr="00AD0AAB" w:rsidRDefault="00B3138A" w:rsidP="00B3138A">
            <w:pPr>
              <w:widowControl w:val="0"/>
              <w:suppressAutoHyphens/>
              <w:ind w:left="10" w:firstLine="0"/>
              <w:jc w:val="center"/>
              <w:rPr>
                <w:sz w:val="28"/>
                <w:szCs w:val="28"/>
              </w:rPr>
            </w:pPr>
            <w:r w:rsidRPr="00AD0AAB">
              <w:rPr>
                <w:sz w:val="28"/>
                <w:szCs w:val="28"/>
              </w:rPr>
              <w:t xml:space="preserve">Không đáp ứng </w:t>
            </w:r>
            <w:r w:rsidRPr="00AD0AAB">
              <w:rPr>
                <w:sz w:val="28"/>
                <w:szCs w:val="28"/>
              </w:rPr>
              <w:lastRenderedPageBreak/>
              <w:t>được tính năng, thông số kỹ thuật tương ứng nêu tại Chương V</w:t>
            </w:r>
          </w:p>
        </w:tc>
      </w:tr>
      <w:tr w:rsidR="00B3138A" w:rsidRPr="009661CD" w14:paraId="1488685C" w14:textId="77777777" w:rsidTr="001911E2">
        <w:trPr>
          <w:trHeight w:val="270"/>
        </w:trPr>
        <w:tc>
          <w:tcPr>
            <w:tcW w:w="851" w:type="dxa"/>
            <w:noWrap/>
            <w:vAlign w:val="center"/>
          </w:tcPr>
          <w:p w14:paraId="39A5A51E" w14:textId="6BA5237F" w:rsidR="00B3138A" w:rsidRPr="006962C7" w:rsidRDefault="00B3138A" w:rsidP="00B3138A">
            <w:pPr>
              <w:jc w:val="center"/>
              <w:rPr>
                <w:sz w:val="28"/>
                <w:szCs w:val="28"/>
              </w:rPr>
            </w:pPr>
            <w:r w:rsidRPr="004B753C">
              <w:rPr>
                <w:sz w:val="28"/>
                <w:szCs w:val="28"/>
              </w:rPr>
              <w:lastRenderedPageBreak/>
              <w:t>18</w:t>
            </w:r>
          </w:p>
        </w:tc>
        <w:tc>
          <w:tcPr>
            <w:tcW w:w="2824" w:type="dxa"/>
            <w:noWrap/>
            <w:vAlign w:val="center"/>
          </w:tcPr>
          <w:p w14:paraId="22BC4864" w14:textId="394FAEEE" w:rsidR="00B3138A" w:rsidRPr="00AD0AAB" w:rsidRDefault="00B3138A" w:rsidP="00B3138A">
            <w:pPr>
              <w:ind w:left="10" w:firstLine="0"/>
              <w:rPr>
                <w:sz w:val="28"/>
                <w:szCs w:val="28"/>
              </w:rPr>
            </w:pPr>
            <w:r w:rsidRPr="004B753C">
              <w:rPr>
                <w:sz w:val="28"/>
                <w:szCs w:val="28"/>
              </w:rPr>
              <w:t>Rulo quấn cáp</w:t>
            </w:r>
          </w:p>
        </w:tc>
        <w:tc>
          <w:tcPr>
            <w:tcW w:w="2280" w:type="dxa"/>
            <w:noWrap/>
            <w:vAlign w:val="center"/>
          </w:tcPr>
          <w:p w14:paraId="2C31EBA9" w14:textId="15137E65"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122A893D"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04DFB0A5" w14:textId="27E4AE4D"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0ADD6EC4" w14:textId="77777777" w:rsidTr="001911E2">
        <w:trPr>
          <w:trHeight w:val="270"/>
        </w:trPr>
        <w:tc>
          <w:tcPr>
            <w:tcW w:w="851" w:type="dxa"/>
            <w:noWrap/>
            <w:vAlign w:val="center"/>
          </w:tcPr>
          <w:p w14:paraId="36D4E0B1" w14:textId="40F6BA9A" w:rsidR="00B3138A" w:rsidRPr="006962C7" w:rsidRDefault="00B3138A" w:rsidP="00B3138A">
            <w:pPr>
              <w:jc w:val="center"/>
              <w:rPr>
                <w:sz w:val="28"/>
                <w:szCs w:val="28"/>
              </w:rPr>
            </w:pPr>
            <w:r w:rsidRPr="004B753C">
              <w:rPr>
                <w:sz w:val="28"/>
                <w:szCs w:val="28"/>
              </w:rPr>
              <w:t>19</w:t>
            </w:r>
          </w:p>
        </w:tc>
        <w:tc>
          <w:tcPr>
            <w:tcW w:w="2824" w:type="dxa"/>
            <w:noWrap/>
            <w:vAlign w:val="center"/>
          </w:tcPr>
          <w:p w14:paraId="1FBCB7C0" w14:textId="54616D20" w:rsidR="00B3138A" w:rsidRPr="00AD0AAB" w:rsidRDefault="00B3138A" w:rsidP="00B3138A">
            <w:pPr>
              <w:ind w:left="10" w:firstLine="0"/>
              <w:rPr>
                <w:sz w:val="28"/>
                <w:szCs w:val="28"/>
              </w:rPr>
            </w:pPr>
            <w:r w:rsidRPr="004B753C">
              <w:rPr>
                <w:sz w:val="28"/>
                <w:szCs w:val="28"/>
              </w:rPr>
              <w:t>Dây video loại 3.3C (cuộn 100 mét)</w:t>
            </w:r>
          </w:p>
        </w:tc>
        <w:tc>
          <w:tcPr>
            <w:tcW w:w="2280" w:type="dxa"/>
            <w:noWrap/>
            <w:vAlign w:val="center"/>
          </w:tcPr>
          <w:p w14:paraId="25E2053D" w14:textId="0AFF9000"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6AEFA962"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07420599" w14:textId="0944032E"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01C1DBFD" w14:textId="77777777" w:rsidTr="001911E2">
        <w:trPr>
          <w:trHeight w:val="270"/>
        </w:trPr>
        <w:tc>
          <w:tcPr>
            <w:tcW w:w="851" w:type="dxa"/>
            <w:noWrap/>
            <w:vAlign w:val="center"/>
          </w:tcPr>
          <w:p w14:paraId="498FD522" w14:textId="38A453E5" w:rsidR="00B3138A" w:rsidRPr="006962C7" w:rsidRDefault="00B3138A" w:rsidP="00B3138A">
            <w:pPr>
              <w:jc w:val="center"/>
              <w:rPr>
                <w:sz w:val="28"/>
                <w:szCs w:val="28"/>
              </w:rPr>
            </w:pPr>
            <w:r w:rsidRPr="004B753C">
              <w:rPr>
                <w:sz w:val="28"/>
                <w:szCs w:val="28"/>
              </w:rPr>
              <w:t>20</w:t>
            </w:r>
          </w:p>
        </w:tc>
        <w:tc>
          <w:tcPr>
            <w:tcW w:w="2824" w:type="dxa"/>
            <w:noWrap/>
            <w:vAlign w:val="center"/>
          </w:tcPr>
          <w:p w14:paraId="2DF05956" w14:textId="133347EB" w:rsidR="00B3138A" w:rsidRPr="00AD0AAB" w:rsidRDefault="00B3138A" w:rsidP="00B3138A">
            <w:pPr>
              <w:ind w:left="10" w:firstLine="0"/>
              <w:rPr>
                <w:sz w:val="28"/>
                <w:szCs w:val="28"/>
              </w:rPr>
            </w:pPr>
            <w:r w:rsidRPr="004B753C">
              <w:rPr>
                <w:sz w:val="28"/>
                <w:szCs w:val="28"/>
              </w:rPr>
              <w:t>Đầu BNC cho dây video loại 3.3C (hộp 100 cái)</w:t>
            </w:r>
          </w:p>
        </w:tc>
        <w:tc>
          <w:tcPr>
            <w:tcW w:w="2280" w:type="dxa"/>
            <w:noWrap/>
            <w:vAlign w:val="center"/>
          </w:tcPr>
          <w:p w14:paraId="78A01154" w14:textId="113AB183"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2FC5C298"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50C71D74" w14:textId="13B8B21A"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68D2F2C6" w14:textId="77777777" w:rsidTr="001911E2">
        <w:trPr>
          <w:trHeight w:val="270"/>
        </w:trPr>
        <w:tc>
          <w:tcPr>
            <w:tcW w:w="851" w:type="dxa"/>
            <w:noWrap/>
            <w:vAlign w:val="center"/>
          </w:tcPr>
          <w:p w14:paraId="0046899A" w14:textId="315AC00A" w:rsidR="00B3138A" w:rsidRPr="006962C7" w:rsidRDefault="00B3138A" w:rsidP="00B3138A">
            <w:pPr>
              <w:jc w:val="center"/>
              <w:rPr>
                <w:sz w:val="28"/>
                <w:szCs w:val="28"/>
              </w:rPr>
            </w:pPr>
            <w:r w:rsidRPr="004B753C">
              <w:rPr>
                <w:sz w:val="28"/>
                <w:szCs w:val="28"/>
              </w:rPr>
              <w:t>21</w:t>
            </w:r>
          </w:p>
        </w:tc>
        <w:tc>
          <w:tcPr>
            <w:tcW w:w="2824" w:type="dxa"/>
            <w:noWrap/>
            <w:vAlign w:val="center"/>
          </w:tcPr>
          <w:p w14:paraId="2D1993EA" w14:textId="018605EB" w:rsidR="00B3138A" w:rsidRPr="00AD0AAB" w:rsidRDefault="00B3138A" w:rsidP="00B3138A">
            <w:pPr>
              <w:ind w:left="10" w:firstLine="0"/>
              <w:rPr>
                <w:sz w:val="28"/>
                <w:szCs w:val="28"/>
              </w:rPr>
            </w:pPr>
            <w:r w:rsidRPr="004B753C">
              <w:rPr>
                <w:sz w:val="28"/>
                <w:szCs w:val="28"/>
              </w:rPr>
              <w:t>Dây video loại 5.5C (cuộn 100 mét)</w:t>
            </w:r>
          </w:p>
        </w:tc>
        <w:tc>
          <w:tcPr>
            <w:tcW w:w="2280" w:type="dxa"/>
            <w:noWrap/>
            <w:vAlign w:val="center"/>
          </w:tcPr>
          <w:p w14:paraId="494C4FFA" w14:textId="2F955C2C"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0FA4F520"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465C9528" w14:textId="0FFDDDD4"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1981043A" w14:textId="77777777" w:rsidTr="001911E2">
        <w:trPr>
          <w:trHeight w:val="270"/>
        </w:trPr>
        <w:tc>
          <w:tcPr>
            <w:tcW w:w="851" w:type="dxa"/>
            <w:noWrap/>
            <w:vAlign w:val="center"/>
          </w:tcPr>
          <w:p w14:paraId="343DAEDC" w14:textId="0D9DCA63" w:rsidR="00B3138A" w:rsidRPr="006962C7" w:rsidRDefault="00B3138A" w:rsidP="00B3138A">
            <w:pPr>
              <w:jc w:val="center"/>
              <w:rPr>
                <w:sz w:val="28"/>
                <w:szCs w:val="28"/>
              </w:rPr>
            </w:pPr>
            <w:r w:rsidRPr="004B753C">
              <w:rPr>
                <w:sz w:val="28"/>
                <w:szCs w:val="28"/>
              </w:rPr>
              <w:t>22</w:t>
            </w:r>
          </w:p>
        </w:tc>
        <w:tc>
          <w:tcPr>
            <w:tcW w:w="2824" w:type="dxa"/>
            <w:noWrap/>
            <w:vAlign w:val="center"/>
          </w:tcPr>
          <w:p w14:paraId="3D69EDD6" w14:textId="7969EC6A" w:rsidR="00B3138A" w:rsidRPr="00AD0AAB" w:rsidRDefault="00B3138A" w:rsidP="00B3138A">
            <w:pPr>
              <w:ind w:left="10" w:firstLine="0"/>
              <w:rPr>
                <w:sz w:val="28"/>
                <w:szCs w:val="28"/>
              </w:rPr>
            </w:pPr>
            <w:r w:rsidRPr="004B753C">
              <w:rPr>
                <w:sz w:val="28"/>
                <w:szCs w:val="28"/>
              </w:rPr>
              <w:t>Đầu nối triax chuẩn đực</w:t>
            </w:r>
          </w:p>
        </w:tc>
        <w:tc>
          <w:tcPr>
            <w:tcW w:w="2280" w:type="dxa"/>
            <w:noWrap/>
            <w:vAlign w:val="center"/>
          </w:tcPr>
          <w:p w14:paraId="23D60243" w14:textId="1933B954"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64217DCF"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73E45440" w14:textId="70597E8A"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400A09DD" w14:textId="77777777" w:rsidTr="001911E2">
        <w:trPr>
          <w:trHeight w:val="270"/>
        </w:trPr>
        <w:tc>
          <w:tcPr>
            <w:tcW w:w="851" w:type="dxa"/>
            <w:noWrap/>
            <w:vAlign w:val="center"/>
          </w:tcPr>
          <w:p w14:paraId="46BAF6EC" w14:textId="6F9F898A" w:rsidR="00B3138A" w:rsidRPr="006962C7" w:rsidRDefault="00B3138A" w:rsidP="00B3138A">
            <w:pPr>
              <w:jc w:val="center"/>
              <w:rPr>
                <w:sz w:val="28"/>
                <w:szCs w:val="28"/>
              </w:rPr>
            </w:pPr>
            <w:r w:rsidRPr="004B753C">
              <w:rPr>
                <w:sz w:val="28"/>
                <w:szCs w:val="28"/>
              </w:rPr>
              <w:t>23</w:t>
            </w:r>
          </w:p>
        </w:tc>
        <w:tc>
          <w:tcPr>
            <w:tcW w:w="2824" w:type="dxa"/>
            <w:noWrap/>
            <w:vAlign w:val="center"/>
          </w:tcPr>
          <w:p w14:paraId="0D9F8731" w14:textId="566C726F" w:rsidR="00B3138A" w:rsidRPr="00AD0AAB" w:rsidRDefault="00B3138A" w:rsidP="00B3138A">
            <w:pPr>
              <w:ind w:left="10" w:firstLine="0"/>
              <w:rPr>
                <w:sz w:val="28"/>
                <w:szCs w:val="28"/>
              </w:rPr>
            </w:pPr>
            <w:r w:rsidRPr="004B753C">
              <w:rPr>
                <w:sz w:val="28"/>
                <w:szCs w:val="28"/>
              </w:rPr>
              <w:t>Dây triax (cuộn 500 mét)</w:t>
            </w:r>
          </w:p>
        </w:tc>
        <w:tc>
          <w:tcPr>
            <w:tcW w:w="2280" w:type="dxa"/>
            <w:noWrap/>
            <w:vAlign w:val="center"/>
          </w:tcPr>
          <w:p w14:paraId="3C1212E8" w14:textId="345868B9"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1C6C1949"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7A12D889" w14:textId="3EB64CF6"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0A16BF6E" w14:textId="77777777" w:rsidTr="001911E2">
        <w:trPr>
          <w:trHeight w:val="270"/>
        </w:trPr>
        <w:tc>
          <w:tcPr>
            <w:tcW w:w="851" w:type="dxa"/>
            <w:noWrap/>
            <w:vAlign w:val="center"/>
          </w:tcPr>
          <w:p w14:paraId="51CEB6B3" w14:textId="196EFD8B" w:rsidR="00B3138A" w:rsidRPr="006962C7" w:rsidRDefault="00B3138A" w:rsidP="00B3138A">
            <w:pPr>
              <w:jc w:val="center"/>
              <w:rPr>
                <w:sz w:val="28"/>
                <w:szCs w:val="28"/>
              </w:rPr>
            </w:pPr>
            <w:r w:rsidRPr="004B753C">
              <w:rPr>
                <w:sz w:val="28"/>
                <w:szCs w:val="28"/>
              </w:rPr>
              <w:t>24</w:t>
            </w:r>
          </w:p>
        </w:tc>
        <w:tc>
          <w:tcPr>
            <w:tcW w:w="2824" w:type="dxa"/>
            <w:noWrap/>
            <w:vAlign w:val="center"/>
          </w:tcPr>
          <w:p w14:paraId="0243DB48" w14:textId="52018294" w:rsidR="00B3138A" w:rsidRPr="00AD0AAB" w:rsidRDefault="00B3138A" w:rsidP="00B3138A">
            <w:pPr>
              <w:ind w:left="10" w:firstLine="0"/>
              <w:rPr>
                <w:sz w:val="28"/>
                <w:szCs w:val="28"/>
              </w:rPr>
            </w:pPr>
            <w:r w:rsidRPr="004B753C">
              <w:rPr>
                <w:sz w:val="28"/>
                <w:szCs w:val="28"/>
              </w:rPr>
              <w:t>Phần mềm xử lý tín hiệu và CG (bản quyền vĩnh viễn)</w:t>
            </w:r>
          </w:p>
        </w:tc>
        <w:tc>
          <w:tcPr>
            <w:tcW w:w="2280" w:type="dxa"/>
            <w:noWrap/>
            <w:vAlign w:val="center"/>
          </w:tcPr>
          <w:p w14:paraId="003FFC01" w14:textId="72B34557" w:rsidR="00B3138A" w:rsidRPr="00AD0AAB" w:rsidRDefault="00B3138A" w:rsidP="00B3138A">
            <w:pPr>
              <w:widowControl w:val="0"/>
              <w:suppressAutoHyphens/>
              <w:ind w:left="10" w:firstLine="0"/>
              <w:jc w:val="center"/>
              <w:rPr>
                <w:sz w:val="28"/>
                <w:szCs w:val="28"/>
              </w:rPr>
            </w:pPr>
            <w:r w:rsidRPr="00AD0AAB">
              <w:rPr>
                <w:sz w:val="28"/>
                <w:szCs w:val="28"/>
              </w:rPr>
              <w:t>Đáp ứng tính năng, thông số kỹ thuật tương ứng nêu tại Chương V</w:t>
            </w:r>
          </w:p>
        </w:tc>
        <w:tc>
          <w:tcPr>
            <w:tcW w:w="1984" w:type="dxa"/>
            <w:vAlign w:val="center"/>
          </w:tcPr>
          <w:p w14:paraId="31B3513D"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47405557" w14:textId="627821D9" w:rsidR="00B3138A" w:rsidRPr="00AD0AAB" w:rsidRDefault="00B3138A" w:rsidP="00B3138A">
            <w:pPr>
              <w:widowControl w:val="0"/>
              <w:suppressAutoHyphens/>
              <w:ind w:left="10" w:firstLine="0"/>
              <w:jc w:val="center"/>
              <w:rPr>
                <w:sz w:val="28"/>
                <w:szCs w:val="28"/>
              </w:rPr>
            </w:pPr>
            <w:r w:rsidRPr="00AD0AAB">
              <w:rPr>
                <w:sz w:val="28"/>
                <w:szCs w:val="28"/>
              </w:rPr>
              <w:t>Không đáp ứng được tính năng, thông số kỹ thuật tương ứng nêu tại Chương V</w:t>
            </w:r>
          </w:p>
        </w:tc>
      </w:tr>
      <w:tr w:rsidR="00B3138A" w:rsidRPr="009661CD" w14:paraId="067FF983" w14:textId="77777777" w:rsidTr="001911E2">
        <w:trPr>
          <w:trHeight w:val="270"/>
        </w:trPr>
        <w:tc>
          <w:tcPr>
            <w:tcW w:w="851" w:type="dxa"/>
            <w:noWrap/>
            <w:vAlign w:val="center"/>
          </w:tcPr>
          <w:p w14:paraId="35279C4C" w14:textId="77777777" w:rsidR="00B3138A" w:rsidRPr="009661CD" w:rsidRDefault="00B3138A" w:rsidP="00B3138A">
            <w:pPr>
              <w:jc w:val="center"/>
              <w:rPr>
                <w:sz w:val="26"/>
                <w:szCs w:val="26"/>
              </w:rPr>
            </w:pPr>
            <w:r w:rsidRPr="009661CD">
              <w:rPr>
                <w:b/>
                <w:bCs/>
                <w:iCs/>
                <w:sz w:val="26"/>
                <w:szCs w:val="26"/>
              </w:rPr>
              <w:t>II</w:t>
            </w:r>
          </w:p>
        </w:tc>
        <w:tc>
          <w:tcPr>
            <w:tcW w:w="2824" w:type="dxa"/>
            <w:noWrap/>
            <w:vAlign w:val="center"/>
          </w:tcPr>
          <w:p w14:paraId="4BA3E421" w14:textId="77777777" w:rsidR="00B3138A" w:rsidRPr="009661CD" w:rsidRDefault="00B3138A" w:rsidP="00B3138A">
            <w:pPr>
              <w:ind w:left="10" w:firstLine="0"/>
              <w:rPr>
                <w:sz w:val="26"/>
                <w:szCs w:val="26"/>
              </w:rPr>
            </w:pPr>
            <w:r w:rsidRPr="009661CD">
              <w:rPr>
                <w:b/>
                <w:sz w:val="26"/>
                <w:szCs w:val="26"/>
                <w:lang w:val="vi-VN"/>
              </w:rPr>
              <w:t>Khả năng thích ứng về mặt địa lý, môi trường</w:t>
            </w:r>
          </w:p>
        </w:tc>
        <w:tc>
          <w:tcPr>
            <w:tcW w:w="2280" w:type="dxa"/>
            <w:noWrap/>
            <w:vAlign w:val="center"/>
          </w:tcPr>
          <w:p w14:paraId="69739BA1" w14:textId="77777777" w:rsidR="00B3138A" w:rsidRPr="00AD0AAB" w:rsidRDefault="00B3138A" w:rsidP="00B3138A">
            <w:pPr>
              <w:widowControl w:val="0"/>
              <w:suppressAutoHyphens/>
              <w:ind w:left="10" w:firstLine="0"/>
              <w:jc w:val="center"/>
              <w:rPr>
                <w:sz w:val="28"/>
                <w:szCs w:val="28"/>
              </w:rPr>
            </w:pPr>
            <w:r w:rsidRPr="00AD0AAB">
              <w:rPr>
                <w:sz w:val="28"/>
                <w:szCs w:val="28"/>
              </w:rPr>
              <w:t>Đáp ứng yêu cầu quy định tại Chương V</w:t>
            </w:r>
          </w:p>
          <w:p w14:paraId="132660EF" w14:textId="77777777" w:rsidR="00B3138A" w:rsidRPr="002973F7" w:rsidRDefault="00B3138A" w:rsidP="00B3138A">
            <w:pPr>
              <w:widowControl w:val="0"/>
              <w:suppressAutoHyphens/>
              <w:ind w:left="10" w:firstLine="0"/>
              <w:jc w:val="center"/>
              <w:rPr>
                <w:i/>
                <w:iCs/>
                <w:sz w:val="28"/>
                <w:szCs w:val="28"/>
              </w:rPr>
            </w:pPr>
            <w:r w:rsidRPr="002973F7">
              <w:rPr>
                <w:i/>
                <w:iCs/>
                <w:sz w:val="28"/>
                <w:szCs w:val="28"/>
              </w:rPr>
              <w:t xml:space="preserve">(Nhà thầu phải có cam kết kèm theo hoặc chứng minh bằng tài liệu kỹ </w:t>
            </w:r>
            <w:r w:rsidRPr="002973F7">
              <w:rPr>
                <w:i/>
                <w:iCs/>
                <w:sz w:val="28"/>
                <w:szCs w:val="28"/>
              </w:rPr>
              <w:lastRenderedPageBreak/>
              <w:t>thuật)</w:t>
            </w:r>
          </w:p>
        </w:tc>
        <w:tc>
          <w:tcPr>
            <w:tcW w:w="1984" w:type="dxa"/>
            <w:vAlign w:val="center"/>
          </w:tcPr>
          <w:p w14:paraId="42616473" w14:textId="77777777" w:rsidR="00B3138A" w:rsidRPr="00AD0AAB" w:rsidRDefault="00B3138A" w:rsidP="00B3138A">
            <w:pPr>
              <w:widowControl w:val="0"/>
              <w:suppressAutoHyphens/>
              <w:ind w:left="10" w:firstLine="0"/>
              <w:jc w:val="center"/>
              <w:rPr>
                <w:sz w:val="28"/>
                <w:szCs w:val="28"/>
              </w:rPr>
            </w:pPr>
          </w:p>
        </w:tc>
        <w:tc>
          <w:tcPr>
            <w:tcW w:w="2268" w:type="dxa"/>
            <w:noWrap/>
            <w:vAlign w:val="center"/>
          </w:tcPr>
          <w:p w14:paraId="2D576F63" w14:textId="77777777" w:rsidR="00B3138A" w:rsidRPr="00AD0AAB" w:rsidRDefault="00B3138A" w:rsidP="00B3138A">
            <w:pPr>
              <w:widowControl w:val="0"/>
              <w:suppressAutoHyphens/>
              <w:ind w:left="10" w:firstLine="0"/>
              <w:jc w:val="center"/>
              <w:rPr>
                <w:sz w:val="28"/>
                <w:szCs w:val="28"/>
              </w:rPr>
            </w:pPr>
            <w:r w:rsidRPr="00AD0AAB">
              <w:rPr>
                <w:sz w:val="28"/>
                <w:szCs w:val="28"/>
              </w:rPr>
              <w:t>Không đáp ứng yêu cầu quy định tại Chương V</w:t>
            </w:r>
          </w:p>
          <w:p w14:paraId="0E58FA1E" w14:textId="77777777" w:rsidR="00B3138A" w:rsidRPr="002973F7" w:rsidRDefault="00B3138A" w:rsidP="00B3138A">
            <w:pPr>
              <w:widowControl w:val="0"/>
              <w:suppressAutoHyphens/>
              <w:ind w:left="10" w:firstLine="0"/>
              <w:jc w:val="center"/>
              <w:rPr>
                <w:i/>
                <w:iCs/>
                <w:sz w:val="28"/>
                <w:szCs w:val="28"/>
              </w:rPr>
            </w:pPr>
            <w:r w:rsidRPr="002973F7">
              <w:rPr>
                <w:i/>
                <w:iCs/>
                <w:sz w:val="28"/>
                <w:szCs w:val="28"/>
              </w:rPr>
              <w:t xml:space="preserve">(Nhà thầu không có cam kết kèm theo hoặc không chứng minh được </w:t>
            </w:r>
            <w:r w:rsidRPr="002973F7">
              <w:rPr>
                <w:i/>
                <w:iCs/>
                <w:sz w:val="28"/>
                <w:szCs w:val="28"/>
              </w:rPr>
              <w:lastRenderedPageBreak/>
              <w:t>bằng tài liệu kỹ thuật)</w:t>
            </w:r>
          </w:p>
        </w:tc>
      </w:tr>
      <w:tr w:rsidR="00B3138A" w:rsidRPr="0070652B" w14:paraId="61009F4C" w14:textId="77777777" w:rsidTr="001911E2">
        <w:trPr>
          <w:trHeight w:val="270"/>
        </w:trPr>
        <w:tc>
          <w:tcPr>
            <w:tcW w:w="851" w:type="dxa"/>
            <w:noWrap/>
            <w:vAlign w:val="center"/>
          </w:tcPr>
          <w:p w14:paraId="7693DB4C" w14:textId="77777777" w:rsidR="00B3138A" w:rsidRPr="009661CD" w:rsidRDefault="00B3138A" w:rsidP="00B3138A">
            <w:pPr>
              <w:jc w:val="center"/>
              <w:rPr>
                <w:sz w:val="26"/>
                <w:szCs w:val="26"/>
              </w:rPr>
            </w:pPr>
            <w:r w:rsidRPr="009661CD">
              <w:rPr>
                <w:b/>
                <w:bCs/>
                <w:iCs/>
                <w:sz w:val="26"/>
                <w:szCs w:val="26"/>
              </w:rPr>
              <w:lastRenderedPageBreak/>
              <w:t>III</w:t>
            </w:r>
          </w:p>
        </w:tc>
        <w:tc>
          <w:tcPr>
            <w:tcW w:w="2824" w:type="dxa"/>
            <w:noWrap/>
            <w:vAlign w:val="center"/>
          </w:tcPr>
          <w:p w14:paraId="2150E21B" w14:textId="77777777" w:rsidR="00B3138A" w:rsidRPr="00AD0AAB" w:rsidRDefault="00B3138A" w:rsidP="00B3138A">
            <w:pPr>
              <w:ind w:left="10" w:firstLine="0"/>
              <w:rPr>
                <w:b/>
                <w:sz w:val="26"/>
                <w:szCs w:val="26"/>
                <w:lang w:val="vi-VN"/>
              </w:rPr>
            </w:pPr>
            <w:r w:rsidRPr="009661CD">
              <w:rPr>
                <w:b/>
                <w:sz w:val="26"/>
                <w:szCs w:val="26"/>
                <w:lang w:val="vi-VN"/>
              </w:rPr>
              <w:t>Tác động đối với môi trường và biện pháp giải quyết</w:t>
            </w:r>
          </w:p>
        </w:tc>
        <w:tc>
          <w:tcPr>
            <w:tcW w:w="2280" w:type="dxa"/>
            <w:noWrap/>
            <w:vAlign w:val="center"/>
          </w:tcPr>
          <w:p w14:paraId="36FEE413" w14:textId="77777777"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 xml:space="preserve">Hàng hóa được cung cấp không có ảnh hưởng tác động đến môi trường hoặc có ảnh hưởng ít nhưng phải đề xuất biện pháp giải quyết hợp lý. </w:t>
            </w:r>
            <w:r w:rsidRPr="0070652B">
              <w:rPr>
                <w:i/>
                <w:iCs/>
                <w:sz w:val="28"/>
                <w:szCs w:val="28"/>
                <w:lang w:val="vi-VN"/>
              </w:rPr>
              <w:t>(Nhà thầu phải có cam kết kèm theo hoặc chứng minh bằng tài liệu kỹ thuật)</w:t>
            </w:r>
          </w:p>
        </w:tc>
        <w:tc>
          <w:tcPr>
            <w:tcW w:w="1984" w:type="dxa"/>
            <w:vAlign w:val="center"/>
          </w:tcPr>
          <w:p w14:paraId="6B808491" w14:textId="77777777" w:rsidR="00B3138A" w:rsidRPr="0070652B" w:rsidRDefault="00B3138A" w:rsidP="00B3138A">
            <w:pPr>
              <w:widowControl w:val="0"/>
              <w:suppressAutoHyphens/>
              <w:ind w:left="10" w:firstLine="0"/>
              <w:jc w:val="center"/>
              <w:rPr>
                <w:sz w:val="28"/>
                <w:szCs w:val="28"/>
                <w:lang w:val="vi-VN"/>
              </w:rPr>
            </w:pPr>
          </w:p>
        </w:tc>
        <w:tc>
          <w:tcPr>
            <w:tcW w:w="2268" w:type="dxa"/>
            <w:noWrap/>
            <w:vAlign w:val="center"/>
          </w:tcPr>
          <w:p w14:paraId="3C6A9C72" w14:textId="77777777"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 xml:space="preserve">Hàng hóa được cung cấp có ảnh hưởng tác động đến môi trường hoặc có ảnh hưởng ít nhưng không đề xuất biện pháp giải quyết hợp lý. </w:t>
            </w:r>
            <w:r w:rsidRPr="0070652B">
              <w:rPr>
                <w:i/>
                <w:iCs/>
                <w:sz w:val="28"/>
                <w:szCs w:val="28"/>
                <w:lang w:val="vi-VN"/>
              </w:rPr>
              <w:t>(Nhà thầu không có cam kết kèm theo hoặc không chứng minh được bằng tài liệu kỹ thuật)</w:t>
            </w:r>
          </w:p>
        </w:tc>
      </w:tr>
      <w:tr w:rsidR="00B3138A" w:rsidRPr="009661CD" w14:paraId="08959D3F" w14:textId="77777777" w:rsidTr="001911E2">
        <w:trPr>
          <w:trHeight w:val="270"/>
        </w:trPr>
        <w:tc>
          <w:tcPr>
            <w:tcW w:w="851" w:type="dxa"/>
            <w:noWrap/>
            <w:vAlign w:val="center"/>
          </w:tcPr>
          <w:p w14:paraId="6FEC174D" w14:textId="77777777" w:rsidR="00B3138A" w:rsidRPr="009661CD" w:rsidRDefault="00B3138A" w:rsidP="00B3138A">
            <w:pPr>
              <w:jc w:val="center"/>
              <w:rPr>
                <w:b/>
                <w:bCs/>
                <w:sz w:val="26"/>
                <w:szCs w:val="26"/>
              </w:rPr>
            </w:pPr>
            <w:r w:rsidRPr="009661CD">
              <w:rPr>
                <w:b/>
                <w:bCs/>
                <w:sz w:val="26"/>
                <w:szCs w:val="26"/>
              </w:rPr>
              <w:t>IV</w:t>
            </w:r>
          </w:p>
        </w:tc>
        <w:tc>
          <w:tcPr>
            <w:tcW w:w="2824" w:type="dxa"/>
            <w:noWrap/>
            <w:vAlign w:val="center"/>
          </w:tcPr>
          <w:p w14:paraId="4F46C601" w14:textId="6E103BCF" w:rsidR="00B3138A" w:rsidRPr="00AD0AAB" w:rsidRDefault="00B3138A" w:rsidP="00B3138A">
            <w:pPr>
              <w:ind w:left="10" w:firstLine="0"/>
              <w:rPr>
                <w:b/>
                <w:sz w:val="26"/>
                <w:szCs w:val="26"/>
                <w:lang w:val="vi-VN"/>
              </w:rPr>
            </w:pPr>
            <w:r w:rsidRPr="009661CD">
              <w:rPr>
                <w:b/>
                <w:sz w:val="26"/>
                <w:szCs w:val="26"/>
                <w:lang w:val="vi-VN"/>
              </w:rPr>
              <w:t>Giải pháp kỹ thuật, biện pháp tổ chức cung cấp hàng hóa</w:t>
            </w:r>
          </w:p>
        </w:tc>
        <w:tc>
          <w:tcPr>
            <w:tcW w:w="2280" w:type="dxa"/>
            <w:noWrap/>
            <w:vAlign w:val="center"/>
          </w:tcPr>
          <w:p w14:paraId="6926F6E4" w14:textId="6B227A52" w:rsidR="00B3138A" w:rsidRPr="0070652B" w:rsidRDefault="00B3138A" w:rsidP="00B3138A">
            <w:pPr>
              <w:widowControl w:val="0"/>
              <w:suppressAutoHyphens/>
              <w:ind w:left="10" w:firstLine="0"/>
              <w:jc w:val="center"/>
              <w:rPr>
                <w:sz w:val="28"/>
                <w:szCs w:val="28"/>
                <w:lang w:val="vi-VN"/>
              </w:rPr>
            </w:pPr>
            <w:r w:rsidRPr="0070652B">
              <w:rPr>
                <w:sz w:val="28"/>
                <w:szCs w:val="28"/>
                <w:lang w:val="vi-VN"/>
              </w:rPr>
              <w:t>Có giải pháp kỹ thuật, biện pháp tổ chức cung cấp hàng hóa đáp ứng yêu cầu quy định tại Chương V, trình bày đầy đủ, cụ thể, chi tiết</w:t>
            </w:r>
          </w:p>
          <w:p w14:paraId="16DA8390" w14:textId="77777777" w:rsidR="00B3138A" w:rsidRPr="002973F7" w:rsidRDefault="00B3138A" w:rsidP="00B3138A">
            <w:pPr>
              <w:widowControl w:val="0"/>
              <w:suppressAutoHyphens/>
              <w:ind w:left="10" w:firstLine="0"/>
              <w:jc w:val="center"/>
              <w:rPr>
                <w:b/>
                <w:bCs/>
                <w:i/>
                <w:iCs/>
                <w:sz w:val="28"/>
                <w:szCs w:val="28"/>
              </w:rPr>
            </w:pPr>
            <w:r w:rsidRPr="002973F7">
              <w:rPr>
                <w:b/>
                <w:bCs/>
                <w:i/>
                <w:iCs/>
                <w:sz w:val="28"/>
                <w:szCs w:val="28"/>
              </w:rPr>
              <w:t>(nhà thầu phải nộp bảng scan trong E-HSDT)</w:t>
            </w:r>
          </w:p>
        </w:tc>
        <w:tc>
          <w:tcPr>
            <w:tcW w:w="1984" w:type="dxa"/>
            <w:vAlign w:val="center"/>
          </w:tcPr>
          <w:p w14:paraId="57F5F305" w14:textId="3463939B" w:rsidR="00B3138A" w:rsidRPr="00AD0AAB" w:rsidRDefault="00B3138A" w:rsidP="00B3138A">
            <w:pPr>
              <w:widowControl w:val="0"/>
              <w:suppressAutoHyphens/>
              <w:ind w:left="10" w:firstLine="0"/>
              <w:jc w:val="center"/>
              <w:rPr>
                <w:sz w:val="28"/>
                <w:szCs w:val="28"/>
              </w:rPr>
            </w:pPr>
            <w:r w:rsidRPr="00AD0AAB">
              <w:rPr>
                <w:sz w:val="28"/>
                <w:szCs w:val="28"/>
              </w:rPr>
              <w:t>Có giải pháp kỹ thuật, biện pháp tổ chức cung cấp hàng hóa đáp ứng yêu cầu quy định tại Chương V, trình bày tương đối đầy đủ, cụ thể</w:t>
            </w:r>
          </w:p>
          <w:p w14:paraId="1178DA24" w14:textId="77777777" w:rsidR="00B3138A" w:rsidRPr="002973F7" w:rsidRDefault="00B3138A" w:rsidP="00B3138A">
            <w:pPr>
              <w:widowControl w:val="0"/>
              <w:suppressAutoHyphens/>
              <w:ind w:left="10" w:firstLine="0"/>
              <w:jc w:val="center"/>
              <w:rPr>
                <w:b/>
                <w:bCs/>
                <w:i/>
                <w:iCs/>
                <w:sz w:val="28"/>
                <w:szCs w:val="28"/>
              </w:rPr>
            </w:pPr>
            <w:r w:rsidRPr="002973F7">
              <w:rPr>
                <w:b/>
                <w:bCs/>
                <w:i/>
                <w:iCs/>
                <w:sz w:val="28"/>
                <w:szCs w:val="28"/>
              </w:rPr>
              <w:t>(nhà thầu phải nộp bảng scan trong E-HSDT)</w:t>
            </w:r>
          </w:p>
        </w:tc>
        <w:tc>
          <w:tcPr>
            <w:tcW w:w="2268" w:type="dxa"/>
            <w:noWrap/>
            <w:vAlign w:val="center"/>
          </w:tcPr>
          <w:p w14:paraId="645549F4" w14:textId="4957182D" w:rsidR="00B3138A" w:rsidRPr="00AD0AAB" w:rsidRDefault="00B3138A" w:rsidP="00B3138A">
            <w:pPr>
              <w:widowControl w:val="0"/>
              <w:suppressAutoHyphens/>
              <w:ind w:left="10" w:firstLine="0"/>
              <w:jc w:val="center"/>
              <w:rPr>
                <w:sz w:val="28"/>
                <w:szCs w:val="28"/>
              </w:rPr>
            </w:pPr>
            <w:r w:rsidRPr="00AD0AAB">
              <w:rPr>
                <w:sz w:val="28"/>
                <w:szCs w:val="28"/>
              </w:rPr>
              <w:t>Không có giải pháp kỹ thuật, biện pháp tổ chức cung cấp hàng hóa đáp ứng yêu cầu quy định tại Chương V</w:t>
            </w:r>
          </w:p>
          <w:p w14:paraId="3702FC4B" w14:textId="77777777" w:rsidR="00B3138A" w:rsidRPr="00AD0AAB" w:rsidRDefault="00B3138A" w:rsidP="00B3138A">
            <w:pPr>
              <w:widowControl w:val="0"/>
              <w:suppressAutoHyphens/>
              <w:ind w:left="10" w:firstLine="0"/>
              <w:jc w:val="center"/>
              <w:rPr>
                <w:sz w:val="28"/>
                <w:szCs w:val="28"/>
              </w:rPr>
            </w:pPr>
          </w:p>
        </w:tc>
      </w:tr>
      <w:tr w:rsidR="00B3138A" w:rsidRPr="009661CD" w14:paraId="5C59998C" w14:textId="77777777" w:rsidTr="001911E2">
        <w:trPr>
          <w:trHeight w:val="270"/>
        </w:trPr>
        <w:tc>
          <w:tcPr>
            <w:tcW w:w="851" w:type="dxa"/>
            <w:noWrap/>
            <w:vAlign w:val="center"/>
          </w:tcPr>
          <w:p w14:paraId="6EBE1EC0" w14:textId="77777777" w:rsidR="00B3138A" w:rsidRPr="009661CD" w:rsidRDefault="00B3138A" w:rsidP="00B3138A">
            <w:pPr>
              <w:jc w:val="center"/>
              <w:rPr>
                <w:b/>
                <w:bCs/>
                <w:iCs/>
                <w:sz w:val="26"/>
                <w:szCs w:val="26"/>
              </w:rPr>
            </w:pPr>
            <w:r w:rsidRPr="009661CD">
              <w:rPr>
                <w:b/>
                <w:bCs/>
                <w:iCs/>
                <w:sz w:val="26"/>
                <w:szCs w:val="26"/>
              </w:rPr>
              <w:t>V</w:t>
            </w:r>
          </w:p>
        </w:tc>
        <w:tc>
          <w:tcPr>
            <w:tcW w:w="2824" w:type="dxa"/>
            <w:noWrap/>
            <w:vAlign w:val="center"/>
          </w:tcPr>
          <w:p w14:paraId="0EAE93AE" w14:textId="77777777" w:rsidR="00B3138A" w:rsidRPr="00AD0AAB" w:rsidRDefault="00B3138A" w:rsidP="00B3138A">
            <w:pPr>
              <w:ind w:left="10" w:firstLine="0"/>
              <w:rPr>
                <w:b/>
                <w:sz w:val="26"/>
                <w:szCs w:val="26"/>
                <w:lang w:val="vi-VN"/>
              </w:rPr>
            </w:pPr>
            <w:r w:rsidRPr="00AD0AAB">
              <w:rPr>
                <w:b/>
                <w:sz w:val="26"/>
                <w:szCs w:val="26"/>
                <w:lang w:val="vi-VN"/>
              </w:rPr>
              <w:t>Y</w:t>
            </w:r>
            <w:r w:rsidRPr="009661CD">
              <w:rPr>
                <w:b/>
                <w:sz w:val="26"/>
                <w:szCs w:val="26"/>
                <w:lang w:val="vi-VN"/>
              </w:rPr>
              <w:t>êu cầu về bảo hành, bảo trì</w:t>
            </w:r>
          </w:p>
        </w:tc>
        <w:tc>
          <w:tcPr>
            <w:tcW w:w="2280" w:type="dxa"/>
            <w:noWrap/>
            <w:vAlign w:val="center"/>
          </w:tcPr>
          <w:p w14:paraId="5A642B4A" w14:textId="77777777" w:rsidR="00B3138A" w:rsidRPr="009661CD" w:rsidRDefault="00B3138A" w:rsidP="00B3138A">
            <w:pPr>
              <w:jc w:val="center"/>
              <w:rPr>
                <w:sz w:val="26"/>
                <w:szCs w:val="26"/>
              </w:rPr>
            </w:pPr>
          </w:p>
        </w:tc>
        <w:tc>
          <w:tcPr>
            <w:tcW w:w="1984" w:type="dxa"/>
            <w:vAlign w:val="center"/>
          </w:tcPr>
          <w:p w14:paraId="4FDD8EBF" w14:textId="77777777" w:rsidR="00B3138A" w:rsidRPr="009661CD" w:rsidRDefault="00B3138A" w:rsidP="00B3138A">
            <w:pPr>
              <w:jc w:val="center"/>
              <w:rPr>
                <w:sz w:val="26"/>
                <w:szCs w:val="26"/>
              </w:rPr>
            </w:pPr>
          </w:p>
        </w:tc>
        <w:tc>
          <w:tcPr>
            <w:tcW w:w="2268" w:type="dxa"/>
            <w:noWrap/>
            <w:vAlign w:val="center"/>
          </w:tcPr>
          <w:p w14:paraId="01BA1F90" w14:textId="77777777" w:rsidR="00B3138A" w:rsidRPr="009661CD" w:rsidRDefault="00B3138A" w:rsidP="00B3138A">
            <w:pPr>
              <w:jc w:val="center"/>
              <w:rPr>
                <w:sz w:val="26"/>
                <w:szCs w:val="26"/>
              </w:rPr>
            </w:pPr>
          </w:p>
        </w:tc>
      </w:tr>
      <w:tr w:rsidR="00B3138A" w:rsidRPr="009661CD" w14:paraId="66EE38C7" w14:textId="77777777" w:rsidTr="001911E2">
        <w:trPr>
          <w:trHeight w:val="270"/>
        </w:trPr>
        <w:tc>
          <w:tcPr>
            <w:tcW w:w="851" w:type="dxa"/>
            <w:noWrap/>
            <w:vAlign w:val="center"/>
          </w:tcPr>
          <w:p w14:paraId="485CB4D9" w14:textId="28060A9B" w:rsidR="00B3138A" w:rsidRPr="00665CDF" w:rsidRDefault="00665CDF" w:rsidP="00B3138A">
            <w:pPr>
              <w:jc w:val="center"/>
              <w:rPr>
                <w:bCs/>
                <w:iCs/>
                <w:sz w:val="26"/>
                <w:szCs w:val="26"/>
              </w:rPr>
            </w:pPr>
            <w:r w:rsidRPr="00665CDF">
              <w:rPr>
                <w:bCs/>
                <w:iCs/>
                <w:color w:val="FF0000"/>
                <w:sz w:val="26"/>
                <w:szCs w:val="26"/>
              </w:rPr>
              <w:t>1</w:t>
            </w:r>
          </w:p>
        </w:tc>
        <w:tc>
          <w:tcPr>
            <w:tcW w:w="2824" w:type="dxa"/>
            <w:noWrap/>
            <w:vAlign w:val="center"/>
          </w:tcPr>
          <w:p w14:paraId="2792CD2A" w14:textId="0F784B7A" w:rsidR="00B3138A" w:rsidRPr="009661CD" w:rsidRDefault="00B3138A" w:rsidP="00B3138A">
            <w:pPr>
              <w:widowControl w:val="0"/>
              <w:suppressAutoHyphens/>
              <w:ind w:left="10" w:firstLine="0"/>
              <w:rPr>
                <w:sz w:val="26"/>
                <w:szCs w:val="26"/>
              </w:rPr>
            </w:pPr>
            <w:r w:rsidRPr="009661CD">
              <w:rPr>
                <w:sz w:val="26"/>
                <w:szCs w:val="26"/>
              </w:rPr>
              <w:t>Thời gian</w:t>
            </w:r>
            <w:r w:rsidRPr="009661CD">
              <w:rPr>
                <w:b/>
                <w:sz w:val="26"/>
                <w:szCs w:val="26"/>
              </w:rPr>
              <w:t xml:space="preserve"> </w:t>
            </w:r>
            <w:r w:rsidRPr="009661CD">
              <w:rPr>
                <w:sz w:val="26"/>
                <w:szCs w:val="26"/>
              </w:rPr>
              <w:t xml:space="preserve">bảo </w:t>
            </w:r>
            <w:r w:rsidRPr="00AD0AAB">
              <w:rPr>
                <w:sz w:val="28"/>
                <w:szCs w:val="28"/>
              </w:rPr>
              <w:t>hành</w:t>
            </w:r>
          </w:p>
        </w:tc>
        <w:tc>
          <w:tcPr>
            <w:tcW w:w="2280" w:type="dxa"/>
            <w:noWrap/>
            <w:vAlign w:val="center"/>
          </w:tcPr>
          <w:p w14:paraId="45D5800D" w14:textId="43FEC545" w:rsidR="00B3138A" w:rsidRPr="009661CD" w:rsidRDefault="00164C2A" w:rsidP="00B3138A">
            <w:pPr>
              <w:widowControl w:val="0"/>
              <w:suppressAutoHyphens/>
              <w:ind w:left="10" w:firstLine="0"/>
              <w:jc w:val="center"/>
              <w:rPr>
                <w:sz w:val="26"/>
                <w:szCs w:val="26"/>
              </w:rPr>
            </w:pPr>
            <w:r w:rsidRPr="00665CDF">
              <w:rPr>
                <w:color w:val="FF0000"/>
                <w:sz w:val="26"/>
                <w:szCs w:val="26"/>
              </w:rPr>
              <w:t>≥</w:t>
            </w:r>
            <w:r w:rsidR="00B3138A" w:rsidRPr="00665CDF">
              <w:rPr>
                <w:color w:val="FF0000"/>
                <w:sz w:val="26"/>
                <w:szCs w:val="26"/>
              </w:rPr>
              <w:t>12 tháng</w:t>
            </w:r>
          </w:p>
        </w:tc>
        <w:tc>
          <w:tcPr>
            <w:tcW w:w="1984" w:type="dxa"/>
            <w:vAlign w:val="center"/>
          </w:tcPr>
          <w:p w14:paraId="2A9E4A9D" w14:textId="1D6C6462" w:rsidR="00B3138A" w:rsidRPr="009661CD" w:rsidRDefault="00B3138A" w:rsidP="00B3138A">
            <w:pPr>
              <w:widowControl w:val="0"/>
              <w:suppressAutoHyphens/>
              <w:ind w:left="10" w:firstLine="0"/>
              <w:jc w:val="center"/>
              <w:rPr>
                <w:sz w:val="26"/>
                <w:szCs w:val="26"/>
              </w:rPr>
            </w:pPr>
          </w:p>
        </w:tc>
        <w:tc>
          <w:tcPr>
            <w:tcW w:w="2268" w:type="dxa"/>
            <w:noWrap/>
            <w:vAlign w:val="center"/>
          </w:tcPr>
          <w:p w14:paraId="15A1455A" w14:textId="4C6FD823" w:rsidR="00B3138A" w:rsidRPr="009661CD" w:rsidRDefault="00B3138A" w:rsidP="00B3138A">
            <w:pPr>
              <w:widowControl w:val="0"/>
              <w:suppressAutoHyphens/>
              <w:ind w:left="10" w:firstLine="0"/>
              <w:jc w:val="center"/>
              <w:rPr>
                <w:sz w:val="26"/>
                <w:szCs w:val="26"/>
              </w:rPr>
            </w:pPr>
            <w:r w:rsidRPr="009661CD">
              <w:rPr>
                <w:sz w:val="26"/>
                <w:szCs w:val="26"/>
              </w:rPr>
              <w:t>&lt; 12 tháng</w:t>
            </w:r>
          </w:p>
        </w:tc>
      </w:tr>
      <w:tr w:rsidR="00B3138A" w:rsidRPr="0070652B" w14:paraId="00093CDA" w14:textId="77777777" w:rsidTr="001911E2">
        <w:trPr>
          <w:trHeight w:val="270"/>
        </w:trPr>
        <w:tc>
          <w:tcPr>
            <w:tcW w:w="851" w:type="dxa"/>
            <w:noWrap/>
            <w:vAlign w:val="center"/>
          </w:tcPr>
          <w:p w14:paraId="6DE283C5" w14:textId="279C6021" w:rsidR="00B3138A" w:rsidRPr="00D272B6" w:rsidRDefault="00665CDF" w:rsidP="00B3138A">
            <w:pPr>
              <w:jc w:val="center"/>
              <w:rPr>
                <w:bCs/>
                <w:iCs/>
                <w:sz w:val="26"/>
                <w:szCs w:val="26"/>
              </w:rPr>
            </w:pPr>
            <w:r>
              <w:rPr>
                <w:bCs/>
                <w:iCs/>
                <w:color w:val="FF0000"/>
                <w:sz w:val="26"/>
                <w:szCs w:val="26"/>
              </w:rPr>
              <w:t>2</w:t>
            </w:r>
          </w:p>
        </w:tc>
        <w:tc>
          <w:tcPr>
            <w:tcW w:w="2824" w:type="dxa"/>
            <w:noWrap/>
            <w:vAlign w:val="center"/>
          </w:tcPr>
          <w:p w14:paraId="25E60265" w14:textId="77777777" w:rsidR="00B3138A" w:rsidRPr="0070652B" w:rsidRDefault="00B3138A" w:rsidP="00B3138A">
            <w:pPr>
              <w:widowControl w:val="0"/>
              <w:suppressAutoHyphens/>
              <w:ind w:left="10" w:firstLine="0"/>
              <w:rPr>
                <w:sz w:val="26"/>
                <w:szCs w:val="26"/>
                <w:lang w:val="vi-VN"/>
              </w:rPr>
            </w:pPr>
            <w:r w:rsidRPr="0070652B">
              <w:rPr>
                <w:sz w:val="26"/>
                <w:szCs w:val="26"/>
                <w:lang w:val="vi-VN"/>
              </w:rPr>
              <w:t xml:space="preserve">Yêu </w:t>
            </w:r>
            <w:r w:rsidRPr="0070652B">
              <w:rPr>
                <w:sz w:val="28"/>
                <w:szCs w:val="28"/>
                <w:lang w:val="vi-VN"/>
              </w:rPr>
              <w:t>cầu</w:t>
            </w:r>
            <w:r w:rsidRPr="0070652B">
              <w:rPr>
                <w:sz w:val="26"/>
                <w:szCs w:val="26"/>
                <w:lang w:val="vi-VN"/>
              </w:rPr>
              <w:t xml:space="preserve"> về bảo hành, bảo trì</w:t>
            </w:r>
          </w:p>
        </w:tc>
        <w:tc>
          <w:tcPr>
            <w:tcW w:w="2280" w:type="dxa"/>
            <w:noWrap/>
            <w:vAlign w:val="center"/>
          </w:tcPr>
          <w:p w14:paraId="03F6B0D7" w14:textId="77777777" w:rsidR="00B3138A" w:rsidRPr="0070652B" w:rsidRDefault="00B3138A" w:rsidP="00B3138A">
            <w:pPr>
              <w:widowControl w:val="0"/>
              <w:suppressAutoHyphens/>
              <w:ind w:left="10" w:firstLine="0"/>
              <w:jc w:val="center"/>
              <w:rPr>
                <w:sz w:val="26"/>
                <w:szCs w:val="26"/>
                <w:lang w:val="vi-VN"/>
              </w:rPr>
            </w:pPr>
            <w:r w:rsidRPr="0070652B">
              <w:rPr>
                <w:sz w:val="26"/>
                <w:szCs w:val="26"/>
                <w:lang w:val="vi-VN"/>
              </w:rPr>
              <w:t>Đáp ứng yêu cầu quy định tại Chương V</w:t>
            </w:r>
          </w:p>
        </w:tc>
        <w:tc>
          <w:tcPr>
            <w:tcW w:w="1984" w:type="dxa"/>
            <w:vAlign w:val="center"/>
          </w:tcPr>
          <w:p w14:paraId="29EADAE9" w14:textId="77777777" w:rsidR="00B3138A" w:rsidRPr="0070652B" w:rsidRDefault="00B3138A" w:rsidP="00B3138A">
            <w:pPr>
              <w:widowControl w:val="0"/>
              <w:suppressAutoHyphens/>
              <w:ind w:left="10" w:firstLine="0"/>
              <w:jc w:val="center"/>
              <w:rPr>
                <w:sz w:val="26"/>
                <w:szCs w:val="26"/>
                <w:lang w:val="vi-VN"/>
              </w:rPr>
            </w:pPr>
          </w:p>
        </w:tc>
        <w:tc>
          <w:tcPr>
            <w:tcW w:w="2268" w:type="dxa"/>
            <w:noWrap/>
            <w:vAlign w:val="center"/>
          </w:tcPr>
          <w:p w14:paraId="31DCD5F7" w14:textId="77777777" w:rsidR="00B3138A" w:rsidRPr="0070652B" w:rsidRDefault="00B3138A" w:rsidP="00B3138A">
            <w:pPr>
              <w:widowControl w:val="0"/>
              <w:suppressAutoHyphens/>
              <w:ind w:left="10" w:firstLine="0"/>
              <w:jc w:val="center"/>
              <w:rPr>
                <w:sz w:val="26"/>
                <w:szCs w:val="26"/>
                <w:lang w:val="vi-VN"/>
              </w:rPr>
            </w:pPr>
            <w:r w:rsidRPr="0070652B">
              <w:rPr>
                <w:sz w:val="26"/>
                <w:szCs w:val="26"/>
                <w:lang w:val="vi-VN"/>
              </w:rPr>
              <w:t>Không đáp ứng yêu cầu quy định tại Chương V</w:t>
            </w:r>
          </w:p>
        </w:tc>
      </w:tr>
      <w:tr w:rsidR="00B3138A" w:rsidRPr="009661CD" w14:paraId="5DAA723B" w14:textId="77777777" w:rsidTr="001911E2">
        <w:trPr>
          <w:trHeight w:val="255"/>
        </w:trPr>
        <w:tc>
          <w:tcPr>
            <w:tcW w:w="851" w:type="dxa"/>
            <w:noWrap/>
          </w:tcPr>
          <w:p w14:paraId="6533A00B" w14:textId="6286C677" w:rsidR="00B3138A" w:rsidRPr="009661CD" w:rsidRDefault="00B3138A" w:rsidP="00B3138A">
            <w:pPr>
              <w:jc w:val="center"/>
              <w:rPr>
                <w:b/>
                <w:sz w:val="26"/>
                <w:szCs w:val="26"/>
              </w:rPr>
            </w:pPr>
            <w:r w:rsidRPr="009661CD">
              <w:rPr>
                <w:b/>
                <w:sz w:val="26"/>
                <w:szCs w:val="26"/>
              </w:rPr>
              <w:t>VI</w:t>
            </w:r>
          </w:p>
        </w:tc>
        <w:tc>
          <w:tcPr>
            <w:tcW w:w="2824" w:type="dxa"/>
          </w:tcPr>
          <w:p w14:paraId="088FBFAF" w14:textId="3D4C7B3B" w:rsidR="00B3138A" w:rsidRPr="00AD0AAB" w:rsidRDefault="00B3138A" w:rsidP="005B3C99">
            <w:pPr>
              <w:ind w:left="10" w:firstLine="0"/>
              <w:rPr>
                <w:b/>
                <w:sz w:val="26"/>
                <w:szCs w:val="26"/>
                <w:lang w:val="vi-VN"/>
              </w:rPr>
            </w:pPr>
            <w:r w:rsidRPr="00AD0AAB">
              <w:rPr>
                <w:b/>
                <w:sz w:val="26"/>
                <w:szCs w:val="26"/>
                <w:lang w:val="vi-VN"/>
              </w:rPr>
              <w:t xml:space="preserve">Yêu cầu về thời gian thực hiện gói thầu </w:t>
            </w:r>
            <w:r w:rsidRPr="00AD0AAB">
              <w:rPr>
                <w:bCs/>
                <w:i/>
                <w:iCs/>
                <w:sz w:val="26"/>
                <w:szCs w:val="26"/>
                <w:lang w:val="vi-VN"/>
              </w:rPr>
              <w:t>(bao gồm cung cấp hàng hóa, nghiệm thu), trong đó:</w:t>
            </w:r>
          </w:p>
        </w:tc>
        <w:tc>
          <w:tcPr>
            <w:tcW w:w="2280" w:type="dxa"/>
            <w:noWrap/>
            <w:vAlign w:val="center"/>
          </w:tcPr>
          <w:p w14:paraId="0DB94F74" w14:textId="5660CC3F" w:rsidR="00B3138A" w:rsidRPr="003378B3" w:rsidRDefault="008C5AED" w:rsidP="0091720A">
            <w:pPr>
              <w:widowControl w:val="0"/>
              <w:suppressAutoHyphens/>
              <w:ind w:left="10" w:firstLine="0"/>
              <w:jc w:val="center"/>
              <w:rPr>
                <w:color w:val="FF0000"/>
                <w:sz w:val="26"/>
                <w:szCs w:val="26"/>
              </w:rPr>
            </w:pPr>
            <w:r w:rsidRPr="003378B3">
              <w:rPr>
                <w:color w:val="FF0000"/>
                <w:sz w:val="26"/>
                <w:szCs w:val="26"/>
              </w:rPr>
              <w:t>≤</w:t>
            </w:r>
            <w:r w:rsidR="00B3138A" w:rsidRPr="003378B3">
              <w:rPr>
                <w:color w:val="FF0000"/>
                <w:sz w:val="26"/>
                <w:szCs w:val="26"/>
              </w:rPr>
              <w:t xml:space="preserve"> 1</w:t>
            </w:r>
            <w:r w:rsidR="0091720A" w:rsidRPr="003378B3">
              <w:rPr>
                <w:color w:val="FF0000"/>
                <w:sz w:val="26"/>
                <w:szCs w:val="26"/>
              </w:rPr>
              <w:t>4</w:t>
            </w:r>
            <w:r w:rsidR="00B3138A" w:rsidRPr="003378B3">
              <w:rPr>
                <w:color w:val="FF0000"/>
                <w:sz w:val="26"/>
                <w:szCs w:val="26"/>
              </w:rPr>
              <w:t>0 ngày</w:t>
            </w:r>
          </w:p>
        </w:tc>
        <w:tc>
          <w:tcPr>
            <w:tcW w:w="1984" w:type="dxa"/>
            <w:vAlign w:val="center"/>
          </w:tcPr>
          <w:p w14:paraId="1929D56F" w14:textId="5A88660D" w:rsidR="00B3138A" w:rsidRPr="003378B3" w:rsidRDefault="00B3138A" w:rsidP="0091720A">
            <w:pPr>
              <w:widowControl w:val="0"/>
              <w:suppressAutoHyphens/>
              <w:ind w:left="10" w:firstLine="0"/>
              <w:jc w:val="center"/>
              <w:rPr>
                <w:color w:val="FF0000"/>
                <w:sz w:val="26"/>
                <w:szCs w:val="26"/>
              </w:rPr>
            </w:pPr>
          </w:p>
        </w:tc>
        <w:tc>
          <w:tcPr>
            <w:tcW w:w="2268" w:type="dxa"/>
            <w:noWrap/>
            <w:vAlign w:val="center"/>
          </w:tcPr>
          <w:p w14:paraId="74EDB0F4" w14:textId="5D24F5BE" w:rsidR="00B3138A" w:rsidRPr="003378B3" w:rsidRDefault="00B3138A" w:rsidP="0091720A">
            <w:pPr>
              <w:widowControl w:val="0"/>
              <w:suppressAutoHyphens/>
              <w:ind w:left="10" w:firstLine="0"/>
              <w:jc w:val="center"/>
              <w:rPr>
                <w:color w:val="FF0000"/>
                <w:sz w:val="26"/>
                <w:szCs w:val="26"/>
              </w:rPr>
            </w:pPr>
            <w:r w:rsidRPr="003378B3">
              <w:rPr>
                <w:color w:val="FF0000"/>
                <w:sz w:val="26"/>
                <w:szCs w:val="26"/>
              </w:rPr>
              <w:t>&gt; 1</w:t>
            </w:r>
            <w:r w:rsidR="0091720A" w:rsidRPr="003378B3">
              <w:rPr>
                <w:color w:val="FF0000"/>
                <w:sz w:val="26"/>
                <w:szCs w:val="26"/>
              </w:rPr>
              <w:t>4</w:t>
            </w:r>
            <w:r w:rsidRPr="003378B3">
              <w:rPr>
                <w:color w:val="FF0000"/>
                <w:sz w:val="26"/>
                <w:szCs w:val="26"/>
              </w:rPr>
              <w:t>0  ngày</w:t>
            </w:r>
          </w:p>
        </w:tc>
      </w:tr>
      <w:tr w:rsidR="00B3138A" w:rsidRPr="009661CD" w14:paraId="302B5FB4" w14:textId="77777777" w:rsidTr="001911E2">
        <w:trPr>
          <w:trHeight w:val="255"/>
        </w:trPr>
        <w:tc>
          <w:tcPr>
            <w:tcW w:w="851" w:type="dxa"/>
            <w:noWrap/>
            <w:vAlign w:val="center"/>
          </w:tcPr>
          <w:p w14:paraId="6EED295B" w14:textId="76A919CE" w:rsidR="00B3138A" w:rsidRPr="009661CD" w:rsidRDefault="00D272B6" w:rsidP="00B3138A">
            <w:pPr>
              <w:jc w:val="center"/>
              <w:rPr>
                <w:sz w:val="26"/>
                <w:szCs w:val="26"/>
              </w:rPr>
            </w:pPr>
            <w:r w:rsidRPr="00D272B6">
              <w:rPr>
                <w:color w:val="FF0000"/>
                <w:sz w:val="26"/>
                <w:szCs w:val="26"/>
              </w:rPr>
              <w:t>1</w:t>
            </w:r>
          </w:p>
        </w:tc>
        <w:tc>
          <w:tcPr>
            <w:tcW w:w="2824" w:type="dxa"/>
            <w:vAlign w:val="center"/>
          </w:tcPr>
          <w:p w14:paraId="1B5885CA" w14:textId="77777777" w:rsidR="00B3138A" w:rsidRPr="009661CD" w:rsidRDefault="00B3138A" w:rsidP="00B3138A">
            <w:pPr>
              <w:ind w:left="10" w:firstLine="0"/>
              <w:rPr>
                <w:sz w:val="26"/>
                <w:szCs w:val="26"/>
              </w:rPr>
            </w:pPr>
            <w:r w:rsidRPr="00AD0AAB">
              <w:rPr>
                <w:sz w:val="28"/>
                <w:szCs w:val="28"/>
              </w:rPr>
              <w:t>Thời gian cung cấp hàng hóa</w:t>
            </w:r>
          </w:p>
        </w:tc>
        <w:tc>
          <w:tcPr>
            <w:tcW w:w="2280" w:type="dxa"/>
            <w:noWrap/>
            <w:vAlign w:val="center"/>
          </w:tcPr>
          <w:p w14:paraId="2E11686E" w14:textId="539D703A" w:rsidR="00B3138A" w:rsidRPr="003378B3" w:rsidRDefault="008C5AED" w:rsidP="0091720A">
            <w:pPr>
              <w:widowControl w:val="0"/>
              <w:suppressAutoHyphens/>
              <w:ind w:left="10" w:firstLine="0"/>
              <w:jc w:val="center"/>
              <w:rPr>
                <w:color w:val="FF0000"/>
                <w:sz w:val="26"/>
                <w:szCs w:val="26"/>
              </w:rPr>
            </w:pPr>
            <w:r w:rsidRPr="003378B3">
              <w:rPr>
                <w:color w:val="FF0000"/>
                <w:sz w:val="26"/>
                <w:szCs w:val="26"/>
              </w:rPr>
              <w:t>≤</w:t>
            </w:r>
            <w:r w:rsidR="0091720A" w:rsidRPr="003378B3">
              <w:rPr>
                <w:color w:val="FF0000"/>
                <w:sz w:val="26"/>
                <w:szCs w:val="26"/>
              </w:rPr>
              <w:t>11</w:t>
            </w:r>
            <w:r w:rsidR="00B3138A" w:rsidRPr="003378B3">
              <w:rPr>
                <w:color w:val="FF0000"/>
                <w:sz w:val="26"/>
                <w:szCs w:val="26"/>
              </w:rPr>
              <w:t>0 ngày</w:t>
            </w:r>
          </w:p>
        </w:tc>
        <w:tc>
          <w:tcPr>
            <w:tcW w:w="1984" w:type="dxa"/>
            <w:vAlign w:val="center"/>
          </w:tcPr>
          <w:p w14:paraId="6CE019D4" w14:textId="59E74D31" w:rsidR="00B3138A" w:rsidRPr="003378B3" w:rsidRDefault="00B3138A" w:rsidP="0091720A">
            <w:pPr>
              <w:widowControl w:val="0"/>
              <w:suppressAutoHyphens/>
              <w:ind w:left="10" w:firstLine="0"/>
              <w:jc w:val="center"/>
              <w:rPr>
                <w:color w:val="FF0000"/>
                <w:sz w:val="26"/>
                <w:szCs w:val="26"/>
              </w:rPr>
            </w:pPr>
          </w:p>
        </w:tc>
        <w:tc>
          <w:tcPr>
            <w:tcW w:w="2268" w:type="dxa"/>
            <w:noWrap/>
            <w:vAlign w:val="center"/>
          </w:tcPr>
          <w:p w14:paraId="6C4BB9FF" w14:textId="338E5681" w:rsidR="00B3138A" w:rsidRPr="003378B3" w:rsidRDefault="00B3138A" w:rsidP="0091720A">
            <w:pPr>
              <w:widowControl w:val="0"/>
              <w:suppressAutoHyphens/>
              <w:ind w:left="10" w:firstLine="0"/>
              <w:jc w:val="center"/>
              <w:rPr>
                <w:color w:val="FF0000"/>
                <w:sz w:val="26"/>
                <w:szCs w:val="26"/>
              </w:rPr>
            </w:pPr>
            <w:r w:rsidRPr="003378B3">
              <w:rPr>
                <w:color w:val="FF0000"/>
                <w:sz w:val="26"/>
                <w:szCs w:val="26"/>
              </w:rPr>
              <w:t xml:space="preserve">&gt; </w:t>
            </w:r>
            <w:r w:rsidR="0091720A" w:rsidRPr="003378B3">
              <w:rPr>
                <w:color w:val="FF0000"/>
                <w:sz w:val="26"/>
                <w:szCs w:val="26"/>
              </w:rPr>
              <w:t>11</w:t>
            </w:r>
            <w:r w:rsidRPr="003378B3">
              <w:rPr>
                <w:color w:val="FF0000"/>
                <w:sz w:val="26"/>
                <w:szCs w:val="26"/>
              </w:rPr>
              <w:t>0 ngày</w:t>
            </w:r>
          </w:p>
        </w:tc>
      </w:tr>
      <w:tr w:rsidR="00B3138A" w:rsidRPr="009661CD" w14:paraId="67A6F597" w14:textId="77777777" w:rsidTr="001911E2">
        <w:trPr>
          <w:trHeight w:val="255"/>
        </w:trPr>
        <w:tc>
          <w:tcPr>
            <w:tcW w:w="851" w:type="dxa"/>
            <w:noWrap/>
            <w:vAlign w:val="center"/>
          </w:tcPr>
          <w:p w14:paraId="0B033DCE" w14:textId="6778B319" w:rsidR="00B3138A" w:rsidRPr="009661CD" w:rsidRDefault="00B3138A" w:rsidP="00B3138A">
            <w:pPr>
              <w:jc w:val="center"/>
              <w:rPr>
                <w:b/>
                <w:sz w:val="26"/>
                <w:szCs w:val="26"/>
              </w:rPr>
            </w:pPr>
            <w:r w:rsidRPr="009661CD">
              <w:rPr>
                <w:b/>
                <w:sz w:val="26"/>
                <w:szCs w:val="26"/>
              </w:rPr>
              <w:t>VII</w:t>
            </w:r>
          </w:p>
        </w:tc>
        <w:tc>
          <w:tcPr>
            <w:tcW w:w="2824" w:type="dxa"/>
          </w:tcPr>
          <w:p w14:paraId="1666D145" w14:textId="1555D5D1" w:rsidR="00B3138A" w:rsidRPr="009661CD" w:rsidRDefault="003D4C93" w:rsidP="00B3138A">
            <w:pPr>
              <w:ind w:left="10" w:firstLine="0"/>
              <w:rPr>
                <w:sz w:val="26"/>
                <w:szCs w:val="26"/>
              </w:rPr>
            </w:pPr>
            <w:r w:rsidRPr="00742EB1">
              <w:rPr>
                <w:b/>
                <w:bCs/>
                <w:iCs/>
                <w:color w:val="3333FF"/>
                <w:sz w:val="26"/>
                <w:szCs w:val="26"/>
              </w:rPr>
              <w:t xml:space="preserve">Yêu cầu </w:t>
            </w:r>
            <w:r>
              <w:rPr>
                <w:b/>
                <w:bCs/>
                <w:iCs/>
                <w:color w:val="3333FF"/>
                <w:sz w:val="26"/>
                <w:szCs w:val="26"/>
              </w:rPr>
              <w:t xml:space="preserve">về </w:t>
            </w:r>
            <w:r w:rsidRPr="00742EB1">
              <w:rPr>
                <w:b/>
                <w:bCs/>
                <w:iCs/>
                <w:color w:val="3333FF"/>
                <w:sz w:val="26"/>
                <w:szCs w:val="26"/>
              </w:rPr>
              <w:t>kết quả thực hiện hợp đồng của nh</w:t>
            </w:r>
            <w:r>
              <w:rPr>
                <w:b/>
                <w:bCs/>
                <w:iCs/>
                <w:color w:val="3333FF"/>
                <w:sz w:val="26"/>
                <w:szCs w:val="26"/>
              </w:rPr>
              <w:t xml:space="preserve">à thầu theo quy </w:t>
            </w:r>
            <w:r>
              <w:rPr>
                <w:b/>
                <w:bCs/>
                <w:iCs/>
                <w:color w:val="3333FF"/>
                <w:sz w:val="26"/>
                <w:szCs w:val="26"/>
              </w:rPr>
              <w:lastRenderedPageBreak/>
              <w:t>định tại Điều 19 và Điều 20 của Nghị định số 214/2025</w:t>
            </w:r>
            <w:r w:rsidRPr="00742EB1">
              <w:rPr>
                <w:b/>
                <w:bCs/>
                <w:iCs/>
                <w:color w:val="3333FF"/>
                <w:sz w:val="26"/>
                <w:szCs w:val="26"/>
              </w:rPr>
              <w:t>/NĐ-CP</w:t>
            </w:r>
          </w:p>
        </w:tc>
        <w:tc>
          <w:tcPr>
            <w:tcW w:w="2280" w:type="dxa"/>
            <w:noWrap/>
            <w:vAlign w:val="center"/>
          </w:tcPr>
          <w:p w14:paraId="0176F7D9" w14:textId="77777777" w:rsidR="00B3138A" w:rsidRPr="009661CD" w:rsidRDefault="00B3138A" w:rsidP="00B3138A">
            <w:pPr>
              <w:jc w:val="center"/>
              <w:rPr>
                <w:sz w:val="26"/>
                <w:szCs w:val="26"/>
              </w:rPr>
            </w:pPr>
          </w:p>
        </w:tc>
        <w:tc>
          <w:tcPr>
            <w:tcW w:w="1984" w:type="dxa"/>
            <w:vAlign w:val="center"/>
          </w:tcPr>
          <w:p w14:paraId="4C0EE0A6" w14:textId="77777777" w:rsidR="00B3138A" w:rsidRPr="009661CD" w:rsidRDefault="00B3138A" w:rsidP="00B3138A">
            <w:pPr>
              <w:jc w:val="center"/>
              <w:rPr>
                <w:sz w:val="26"/>
                <w:szCs w:val="26"/>
              </w:rPr>
            </w:pPr>
          </w:p>
        </w:tc>
        <w:tc>
          <w:tcPr>
            <w:tcW w:w="2268" w:type="dxa"/>
            <w:noWrap/>
            <w:vAlign w:val="center"/>
          </w:tcPr>
          <w:p w14:paraId="71CD2F92" w14:textId="77777777" w:rsidR="00B3138A" w:rsidRPr="009661CD" w:rsidRDefault="00B3138A" w:rsidP="00B3138A">
            <w:pPr>
              <w:jc w:val="center"/>
              <w:rPr>
                <w:sz w:val="26"/>
                <w:szCs w:val="26"/>
              </w:rPr>
            </w:pPr>
          </w:p>
        </w:tc>
      </w:tr>
      <w:tr w:rsidR="00B3138A" w:rsidRPr="009661CD" w14:paraId="2DA507FD" w14:textId="77777777" w:rsidTr="001911E2">
        <w:trPr>
          <w:trHeight w:val="255"/>
        </w:trPr>
        <w:tc>
          <w:tcPr>
            <w:tcW w:w="851" w:type="dxa"/>
            <w:noWrap/>
            <w:vAlign w:val="center"/>
          </w:tcPr>
          <w:p w14:paraId="0B287DF2" w14:textId="77777777" w:rsidR="00B3138A" w:rsidRPr="009661CD" w:rsidRDefault="00B3138A" w:rsidP="00B3138A">
            <w:pPr>
              <w:jc w:val="center"/>
              <w:rPr>
                <w:bCs/>
                <w:sz w:val="26"/>
                <w:szCs w:val="26"/>
              </w:rPr>
            </w:pPr>
            <w:r w:rsidRPr="009661CD">
              <w:rPr>
                <w:bCs/>
                <w:sz w:val="26"/>
                <w:szCs w:val="26"/>
              </w:rPr>
              <w:lastRenderedPageBreak/>
              <w:t>1</w:t>
            </w:r>
          </w:p>
        </w:tc>
        <w:tc>
          <w:tcPr>
            <w:tcW w:w="2824" w:type="dxa"/>
          </w:tcPr>
          <w:p w14:paraId="2B746975" w14:textId="77777777" w:rsidR="00B3138A" w:rsidRPr="009661CD" w:rsidRDefault="00B3138A" w:rsidP="00B3138A">
            <w:pPr>
              <w:ind w:left="10" w:firstLine="0"/>
              <w:rPr>
                <w:bCs/>
                <w:sz w:val="26"/>
                <w:szCs w:val="26"/>
              </w:rPr>
            </w:pPr>
            <w:r w:rsidRPr="00AD0AAB">
              <w:rPr>
                <w:sz w:val="28"/>
                <w:szCs w:val="28"/>
              </w:rPr>
              <w:t>Uy tín của nhà thầu trong việc tham dự thầu, bao gồm thông tin về các hành vi vi phạm trong quá trình tham dự (trong thời gian 03 năm gần đây tính đến thời điểm đóng thầu).</w:t>
            </w:r>
            <w:r w:rsidRPr="009661CD">
              <w:rPr>
                <w:bCs/>
                <w:sz w:val="26"/>
                <w:szCs w:val="26"/>
              </w:rPr>
              <w:t xml:space="preserve"> </w:t>
            </w:r>
          </w:p>
        </w:tc>
        <w:tc>
          <w:tcPr>
            <w:tcW w:w="2280" w:type="dxa"/>
            <w:noWrap/>
            <w:vAlign w:val="center"/>
          </w:tcPr>
          <w:p w14:paraId="2BFE7E5A" w14:textId="77777777" w:rsidR="00B3138A" w:rsidRPr="009661CD" w:rsidRDefault="00B3138A" w:rsidP="00B3138A">
            <w:pPr>
              <w:widowControl w:val="0"/>
              <w:suppressAutoHyphens/>
              <w:ind w:left="10" w:firstLine="0"/>
              <w:jc w:val="center"/>
              <w:rPr>
                <w:sz w:val="26"/>
                <w:szCs w:val="26"/>
              </w:rPr>
            </w:pPr>
            <w:r w:rsidRPr="00AD0AAB">
              <w:rPr>
                <w:sz w:val="26"/>
                <w:szCs w:val="26"/>
              </w:rPr>
              <w:t>Đáp ứng yêu cầu quy định tại Chương V</w:t>
            </w:r>
          </w:p>
        </w:tc>
        <w:tc>
          <w:tcPr>
            <w:tcW w:w="1984" w:type="dxa"/>
            <w:vAlign w:val="center"/>
          </w:tcPr>
          <w:p w14:paraId="5D421C29" w14:textId="3E223555" w:rsidR="00B3138A" w:rsidRPr="009661CD" w:rsidRDefault="00B3138A" w:rsidP="00B3138A">
            <w:pPr>
              <w:widowControl w:val="0"/>
              <w:suppressAutoHyphens/>
              <w:ind w:left="10" w:firstLine="0"/>
              <w:jc w:val="center"/>
              <w:rPr>
                <w:sz w:val="26"/>
                <w:szCs w:val="26"/>
              </w:rPr>
            </w:pPr>
          </w:p>
        </w:tc>
        <w:tc>
          <w:tcPr>
            <w:tcW w:w="2268" w:type="dxa"/>
            <w:noWrap/>
            <w:vAlign w:val="center"/>
          </w:tcPr>
          <w:p w14:paraId="4C3F2616" w14:textId="77777777" w:rsidR="00B3138A" w:rsidRPr="009661CD" w:rsidRDefault="00B3138A" w:rsidP="00B3138A">
            <w:pPr>
              <w:widowControl w:val="0"/>
              <w:suppressAutoHyphens/>
              <w:ind w:left="10" w:firstLine="0"/>
              <w:jc w:val="center"/>
              <w:rPr>
                <w:sz w:val="26"/>
                <w:szCs w:val="26"/>
              </w:rPr>
            </w:pPr>
            <w:r w:rsidRPr="00AD0AAB">
              <w:rPr>
                <w:sz w:val="26"/>
                <w:szCs w:val="26"/>
              </w:rPr>
              <w:t xml:space="preserve">Không đáp ứng yêu cầu quy định </w:t>
            </w:r>
            <w:r w:rsidRPr="009661CD">
              <w:rPr>
                <w:sz w:val="26"/>
                <w:szCs w:val="26"/>
              </w:rPr>
              <w:t>tại</w:t>
            </w:r>
            <w:r w:rsidRPr="00AD0AAB">
              <w:rPr>
                <w:sz w:val="26"/>
                <w:szCs w:val="26"/>
              </w:rPr>
              <w:t xml:space="preserve"> Chương V</w:t>
            </w:r>
          </w:p>
        </w:tc>
      </w:tr>
      <w:tr w:rsidR="00B3138A" w:rsidRPr="009661CD" w14:paraId="6582D198" w14:textId="77777777" w:rsidTr="001911E2">
        <w:trPr>
          <w:trHeight w:val="255"/>
        </w:trPr>
        <w:tc>
          <w:tcPr>
            <w:tcW w:w="851" w:type="dxa"/>
            <w:noWrap/>
          </w:tcPr>
          <w:p w14:paraId="2F304143" w14:textId="77777777" w:rsidR="00B3138A" w:rsidRPr="009661CD" w:rsidRDefault="00B3138A" w:rsidP="00B3138A">
            <w:pPr>
              <w:jc w:val="center"/>
              <w:rPr>
                <w:bCs/>
                <w:sz w:val="26"/>
                <w:szCs w:val="26"/>
              </w:rPr>
            </w:pPr>
            <w:r w:rsidRPr="009661CD">
              <w:rPr>
                <w:bCs/>
                <w:sz w:val="26"/>
                <w:szCs w:val="26"/>
              </w:rPr>
              <w:t>2</w:t>
            </w:r>
          </w:p>
        </w:tc>
        <w:tc>
          <w:tcPr>
            <w:tcW w:w="2824" w:type="dxa"/>
            <w:vAlign w:val="center"/>
          </w:tcPr>
          <w:p w14:paraId="694484B3" w14:textId="77777777" w:rsidR="00B3138A" w:rsidRPr="009661CD" w:rsidRDefault="00B3138A" w:rsidP="00B3138A">
            <w:pPr>
              <w:ind w:left="10" w:firstLine="0"/>
              <w:rPr>
                <w:bCs/>
                <w:sz w:val="26"/>
                <w:szCs w:val="26"/>
              </w:rPr>
            </w:pPr>
            <w:r w:rsidRPr="00AD0AAB">
              <w:rPr>
                <w:sz w:val="28"/>
                <w:szCs w:val="28"/>
              </w:rPr>
              <w:t>Kết quả thực hiện hợp đồng của nhà thầu thông qua việc thực hiện các hợp đồng tương tự trước đó (trong thời gian 03 năm gần đây tính đến thời điểm đóng thầu).</w:t>
            </w:r>
          </w:p>
        </w:tc>
        <w:tc>
          <w:tcPr>
            <w:tcW w:w="2280" w:type="dxa"/>
            <w:noWrap/>
            <w:vAlign w:val="center"/>
          </w:tcPr>
          <w:p w14:paraId="04A3AD4F" w14:textId="77777777" w:rsidR="00B3138A" w:rsidRPr="00AD0AAB" w:rsidRDefault="00B3138A" w:rsidP="00B3138A">
            <w:pPr>
              <w:widowControl w:val="0"/>
              <w:suppressAutoHyphens/>
              <w:ind w:left="10" w:firstLine="0"/>
              <w:jc w:val="center"/>
              <w:rPr>
                <w:sz w:val="26"/>
                <w:szCs w:val="26"/>
              </w:rPr>
            </w:pPr>
            <w:r w:rsidRPr="00AD0AAB">
              <w:rPr>
                <w:sz w:val="26"/>
                <w:szCs w:val="26"/>
              </w:rPr>
              <w:t>Đáp ứng yêu cầu quy định tại Chương V</w:t>
            </w:r>
          </w:p>
        </w:tc>
        <w:tc>
          <w:tcPr>
            <w:tcW w:w="1984" w:type="dxa"/>
            <w:vAlign w:val="center"/>
          </w:tcPr>
          <w:p w14:paraId="163C60DB" w14:textId="77777777" w:rsidR="00B3138A" w:rsidRPr="009661CD" w:rsidRDefault="00B3138A" w:rsidP="00B3138A">
            <w:pPr>
              <w:widowControl w:val="0"/>
              <w:suppressAutoHyphens/>
              <w:ind w:left="10" w:firstLine="0"/>
              <w:jc w:val="center"/>
              <w:rPr>
                <w:sz w:val="26"/>
                <w:szCs w:val="26"/>
              </w:rPr>
            </w:pPr>
          </w:p>
        </w:tc>
        <w:tc>
          <w:tcPr>
            <w:tcW w:w="2268" w:type="dxa"/>
            <w:noWrap/>
            <w:vAlign w:val="center"/>
          </w:tcPr>
          <w:p w14:paraId="255C6B08" w14:textId="77777777" w:rsidR="00B3138A" w:rsidRPr="00AD0AAB" w:rsidRDefault="00B3138A" w:rsidP="00B3138A">
            <w:pPr>
              <w:widowControl w:val="0"/>
              <w:suppressAutoHyphens/>
              <w:ind w:left="10" w:firstLine="0"/>
              <w:jc w:val="center"/>
              <w:rPr>
                <w:sz w:val="26"/>
                <w:szCs w:val="26"/>
              </w:rPr>
            </w:pPr>
            <w:r w:rsidRPr="00AD0AAB">
              <w:rPr>
                <w:sz w:val="26"/>
                <w:szCs w:val="26"/>
              </w:rPr>
              <w:t>Không đáp ứng yêu cầu quy định tại Chương V</w:t>
            </w:r>
          </w:p>
        </w:tc>
      </w:tr>
      <w:tr w:rsidR="00B3138A" w:rsidRPr="009661CD" w14:paraId="465EB1E2" w14:textId="77777777" w:rsidTr="001911E2">
        <w:trPr>
          <w:trHeight w:val="255"/>
        </w:trPr>
        <w:tc>
          <w:tcPr>
            <w:tcW w:w="851" w:type="dxa"/>
            <w:noWrap/>
            <w:vAlign w:val="center"/>
          </w:tcPr>
          <w:p w14:paraId="66AF9D31" w14:textId="1267AC6B" w:rsidR="00B3138A" w:rsidRPr="009661CD" w:rsidRDefault="00B3138A" w:rsidP="00B3138A">
            <w:pPr>
              <w:jc w:val="center"/>
              <w:rPr>
                <w:b/>
                <w:sz w:val="26"/>
                <w:szCs w:val="26"/>
              </w:rPr>
            </w:pPr>
            <w:r>
              <w:rPr>
                <w:b/>
                <w:sz w:val="26"/>
                <w:szCs w:val="26"/>
              </w:rPr>
              <w:t>VIII</w:t>
            </w:r>
          </w:p>
        </w:tc>
        <w:tc>
          <w:tcPr>
            <w:tcW w:w="2824" w:type="dxa"/>
            <w:vAlign w:val="center"/>
          </w:tcPr>
          <w:p w14:paraId="7A2E4CFE" w14:textId="77777777" w:rsidR="00B3138A" w:rsidRPr="009661CD" w:rsidRDefault="00B3138A" w:rsidP="00B3138A">
            <w:pPr>
              <w:ind w:left="10" w:firstLine="0"/>
              <w:rPr>
                <w:b/>
                <w:bCs/>
                <w:sz w:val="26"/>
                <w:szCs w:val="26"/>
              </w:rPr>
            </w:pPr>
            <w:r w:rsidRPr="009661CD">
              <w:rPr>
                <w:b/>
                <w:sz w:val="26"/>
                <w:szCs w:val="26"/>
              </w:rPr>
              <w:t xml:space="preserve">Yêu cầu về tài liệu </w:t>
            </w:r>
          </w:p>
        </w:tc>
        <w:tc>
          <w:tcPr>
            <w:tcW w:w="2280" w:type="dxa"/>
            <w:noWrap/>
            <w:vAlign w:val="center"/>
          </w:tcPr>
          <w:p w14:paraId="5D4CB790" w14:textId="77777777" w:rsidR="00B3138A" w:rsidRPr="009661CD" w:rsidRDefault="00B3138A" w:rsidP="00B3138A">
            <w:pPr>
              <w:jc w:val="center"/>
              <w:rPr>
                <w:sz w:val="26"/>
                <w:szCs w:val="26"/>
              </w:rPr>
            </w:pPr>
          </w:p>
        </w:tc>
        <w:tc>
          <w:tcPr>
            <w:tcW w:w="1984" w:type="dxa"/>
            <w:vAlign w:val="center"/>
          </w:tcPr>
          <w:p w14:paraId="632B02ED" w14:textId="77777777" w:rsidR="00B3138A" w:rsidRPr="009661CD" w:rsidRDefault="00B3138A" w:rsidP="00B3138A">
            <w:pPr>
              <w:jc w:val="center"/>
              <w:rPr>
                <w:sz w:val="26"/>
                <w:szCs w:val="26"/>
              </w:rPr>
            </w:pPr>
          </w:p>
        </w:tc>
        <w:tc>
          <w:tcPr>
            <w:tcW w:w="2268" w:type="dxa"/>
            <w:noWrap/>
            <w:vAlign w:val="center"/>
          </w:tcPr>
          <w:p w14:paraId="041C225B" w14:textId="77777777" w:rsidR="00B3138A" w:rsidRPr="009661CD" w:rsidRDefault="00B3138A" w:rsidP="00B3138A">
            <w:pPr>
              <w:jc w:val="center"/>
              <w:rPr>
                <w:sz w:val="26"/>
                <w:szCs w:val="26"/>
              </w:rPr>
            </w:pPr>
          </w:p>
        </w:tc>
      </w:tr>
      <w:tr w:rsidR="00B3138A" w:rsidRPr="009661CD" w14:paraId="41B48AF2" w14:textId="77777777" w:rsidTr="001911E2">
        <w:trPr>
          <w:trHeight w:val="255"/>
        </w:trPr>
        <w:tc>
          <w:tcPr>
            <w:tcW w:w="851" w:type="dxa"/>
            <w:noWrap/>
            <w:vAlign w:val="center"/>
          </w:tcPr>
          <w:p w14:paraId="39DB071D" w14:textId="77777777" w:rsidR="00B3138A" w:rsidRPr="009661CD" w:rsidRDefault="00B3138A" w:rsidP="00B3138A">
            <w:pPr>
              <w:jc w:val="center"/>
              <w:rPr>
                <w:bCs/>
                <w:sz w:val="26"/>
                <w:szCs w:val="26"/>
              </w:rPr>
            </w:pPr>
            <w:r w:rsidRPr="009661CD">
              <w:rPr>
                <w:bCs/>
                <w:sz w:val="26"/>
                <w:szCs w:val="26"/>
              </w:rPr>
              <w:t>1</w:t>
            </w:r>
          </w:p>
        </w:tc>
        <w:tc>
          <w:tcPr>
            <w:tcW w:w="2824" w:type="dxa"/>
            <w:vAlign w:val="center"/>
          </w:tcPr>
          <w:p w14:paraId="22ACBF79" w14:textId="77777777" w:rsidR="00B3138A" w:rsidRPr="009661CD" w:rsidRDefault="00B3138A" w:rsidP="00B3138A">
            <w:pPr>
              <w:ind w:left="10" w:firstLine="0"/>
              <w:rPr>
                <w:sz w:val="26"/>
                <w:szCs w:val="26"/>
              </w:rPr>
            </w:pPr>
            <w:r w:rsidRPr="009661CD">
              <w:rPr>
                <w:sz w:val="26"/>
                <w:szCs w:val="26"/>
              </w:rPr>
              <w:t xml:space="preserve">Bảng đề xuất kỹ thuật để chứng minh E-HSDT đáp ứng các yêu cầu kỹ thuật </w:t>
            </w:r>
            <w:r w:rsidRPr="00AD0AAB">
              <w:rPr>
                <w:sz w:val="28"/>
                <w:szCs w:val="28"/>
              </w:rPr>
              <w:t>quy</w:t>
            </w:r>
            <w:r w:rsidRPr="009661CD">
              <w:rPr>
                <w:sz w:val="26"/>
                <w:szCs w:val="26"/>
              </w:rPr>
              <w:t xml:space="preserve"> định tại Mục 1.2 và Mục 1.3  Chương V</w:t>
            </w:r>
          </w:p>
          <w:p w14:paraId="583A59ED" w14:textId="77777777" w:rsidR="00B3138A" w:rsidRPr="009661CD" w:rsidRDefault="00B3138A" w:rsidP="00B3138A">
            <w:pPr>
              <w:rPr>
                <w:b/>
                <w:bCs/>
                <w:sz w:val="26"/>
                <w:szCs w:val="26"/>
              </w:rPr>
            </w:pPr>
          </w:p>
        </w:tc>
        <w:tc>
          <w:tcPr>
            <w:tcW w:w="2280" w:type="dxa"/>
            <w:noWrap/>
            <w:vAlign w:val="center"/>
          </w:tcPr>
          <w:p w14:paraId="5198B230" w14:textId="77777777" w:rsidR="00B3138A" w:rsidRPr="009661CD" w:rsidRDefault="00B3138A" w:rsidP="00B3138A">
            <w:pPr>
              <w:widowControl w:val="0"/>
              <w:suppressAutoHyphens/>
              <w:ind w:left="10" w:firstLine="0"/>
              <w:jc w:val="center"/>
              <w:rPr>
                <w:sz w:val="26"/>
                <w:szCs w:val="26"/>
              </w:rPr>
            </w:pPr>
            <w:r w:rsidRPr="009661CD">
              <w:rPr>
                <w:sz w:val="26"/>
                <w:szCs w:val="26"/>
              </w:rPr>
              <w:t>Có Bảng đề xuất kỹ thuật theo yêu cầu tại Chương V</w:t>
            </w:r>
          </w:p>
          <w:p w14:paraId="69F8B426" w14:textId="77777777" w:rsidR="00B3138A" w:rsidRPr="00AD0AAB" w:rsidRDefault="00B3138A" w:rsidP="00B3138A">
            <w:pPr>
              <w:widowControl w:val="0"/>
              <w:suppressAutoHyphens/>
              <w:ind w:left="10" w:firstLine="0"/>
              <w:jc w:val="center"/>
              <w:rPr>
                <w:b/>
                <w:bCs/>
                <w:sz w:val="26"/>
                <w:szCs w:val="26"/>
              </w:rPr>
            </w:pPr>
            <w:r w:rsidRPr="00AD0AAB">
              <w:rPr>
                <w:b/>
                <w:bCs/>
                <w:sz w:val="26"/>
                <w:szCs w:val="26"/>
              </w:rPr>
              <w:t>(nhà thầu phải nộp bảng scan trong E-HSDT)</w:t>
            </w:r>
          </w:p>
        </w:tc>
        <w:tc>
          <w:tcPr>
            <w:tcW w:w="1984" w:type="dxa"/>
            <w:vAlign w:val="center"/>
          </w:tcPr>
          <w:p w14:paraId="05241869" w14:textId="77777777" w:rsidR="00B3138A" w:rsidRPr="009661CD" w:rsidRDefault="00B3138A" w:rsidP="00B3138A">
            <w:pPr>
              <w:widowControl w:val="0"/>
              <w:suppressAutoHyphens/>
              <w:ind w:left="10" w:firstLine="0"/>
              <w:jc w:val="center"/>
              <w:rPr>
                <w:sz w:val="26"/>
                <w:szCs w:val="26"/>
              </w:rPr>
            </w:pPr>
          </w:p>
        </w:tc>
        <w:tc>
          <w:tcPr>
            <w:tcW w:w="2268" w:type="dxa"/>
            <w:noWrap/>
            <w:vAlign w:val="center"/>
          </w:tcPr>
          <w:p w14:paraId="54C91842" w14:textId="77777777" w:rsidR="00B3138A" w:rsidRPr="009661CD" w:rsidRDefault="00B3138A" w:rsidP="00B3138A">
            <w:pPr>
              <w:widowControl w:val="0"/>
              <w:suppressAutoHyphens/>
              <w:ind w:left="10" w:firstLine="0"/>
              <w:jc w:val="center"/>
              <w:rPr>
                <w:sz w:val="26"/>
                <w:szCs w:val="26"/>
              </w:rPr>
            </w:pPr>
            <w:r w:rsidRPr="009661CD">
              <w:rPr>
                <w:sz w:val="26"/>
                <w:szCs w:val="26"/>
              </w:rPr>
              <w:t>Không có Bảng đề xuất kỹ thuật theo yêu cầu tại Chương V</w:t>
            </w:r>
          </w:p>
        </w:tc>
      </w:tr>
    </w:tbl>
    <w:p w14:paraId="710AAF30" w14:textId="77777777" w:rsidR="00C55F5B" w:rsidRPr="009661CD" w:rsidRDefault="00C55F5B" w:rsidP="000B48BB">
      <w:pPr>
        <w:spacing w:before="120"/>
        <w:rPr>
          <w:b/>
          <w:sz w:val="26"/>
          <w:szCs w:val="26"/>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376"/>
        <w:gridCol w:w="3593"/>
      </w:tblGrid>
      <w:tr w:rsidR="000B48BB" w:rsidRPr="009661CD" w14:paraId="61B23333" w14:textId="77777777" w:rsidTr="00DF5047">
        <w:trPr>
          <w:jc w:val="center"/>
        </w:trPr>
        <w:tc>
          <w:tcPr>
            <w:tcW w:w="3256" w:type="dxa"/>
          </w:tcPr>
          <w:p w14:paraId="173C6BE7" w14:textId="77777777" w:rsidR="000B48BB" w:rsidRPr="009661CD" w:rsidRDefault="000B48BB" w:rsidP="00DF5047">
            <w:pPr>
              <w:widowControl w:val="0"/>
              <w:jc w:val="center"/>
              <w:rPr>
                <w:b/>
                <w:bCs/>
                <w:sz w:val="26"/>
                <w:szCs w:val="26"/>
              </w:rPr>
            </w:pPr>
            <w:r w:rsidRPr="009661CD">
              <w:rPr>
                <w:b/>
                <w:bCs/>
                <w:sz w:val="26"/>
                <w:szCs w:val="26"/>
              </w:rPr>
              <w:t>Kết quả đánh giá</w:t>
            </w:r>
          </w:p>
        </w:tc>
        <w:tc>
          <w:tcPr>
            <w:tcW w:w="3376" w:type="dxa"/>
          </w:tcPr>
          <w:p w14:paraId="0404490D" w14:textId="77777777" w:rsidR="000B48BB" w:rsidRPr="009661CD" w:rsidRDefault="000B48BB" w:rsidP="00DF5047">
            <w:pPr>
              <w:widowControl w:val="0"/>
              <w:jc w:val="center"/>
              <w:rPr>
                <w:b/>
                <w:bCs/>
                <w:sz w:val="26"/>
                <w:szCs w:val="26"/>
              </w:rPr>
            </w:pPr>
            <w:r w:rsidRPr="009661CD">
              <w:rPr>
                <w:b/>
                <w:bCs/>
                <w:sz w:val="26"/>
                <w:szCs w:val="26"/>
              </w:rPr>
              <w:t>Đạt</w:t>
            </w:r>
          </w:p>
        </w:tc>
        <w:tc>
          <w:tcPr>
            <w:tcW w:w="3593" w:type="dxa"/>
          </w:tcPr>
          <w:p w14:paraId="337319D1" w14:textId="77777777" w:rsidR="000B48BB" w:rsidRPr="009661CD" w:rsidRDefault="000B48BB" w:rsidP="00DF5047">
            <w:pPr>
              <w:widowControl w:val="0"/>
              <w:jc w:val="center"/>
              <w:rPr>
                <w:b/>
                <w:bCs/>
                <w:sz w:val="26"/>
                <w:szCs w:val="26"/>
              </w:rPr>
            </w:pPr>
            <w:r w:rsidRPr="009661CD">
              <w:rPr>
                <w:b/>
                <w:bCs/>
                <w:sz w:val="26"/>
                <w:szCs w:val="26"/>
              </w:rPr>
              <w:t>Không đạt</w:t>
            </w:r>
          </w:p>
        </w:tc>
      </w:tr>
      <w:tr w:rsidR="000B48BB" w:rsidRPr="009661CD" w14:paraId="45B1C4ED" w14:textId="77777777" w:rsidTr="00DF5047">
        <w:trPr>
          <w:jc w:val="center"/>
        </w:trPr>
        <w:tc>
          <w:tcPr>
            <w:tcW w:w="3256" w:type="dxa"/>
          </w:tcPr>
          <w:p w14:paraId="0C632849" w14:textId="77777777" w:rsidR="000B48BB" w:rsidRPr="00AD0AAB" w:rsidRDefault="000B48BB" w:rsidP="00AD0AAB">
            <w:pPr>
              <w:widowControl w:val="0"/>
              <w:suppressAutoHyphens/>
              <w:ind w:left="10" w:firstLine="0"/>
              <w:jc w:val="center"/>
              <w:rPr>
                <w:sz w:val="26"/>
                <w:szCs w:val="26"/>
              </w:rPr>
            </w:pPr>
            <w:r w:rsidRPr="00AD0AAB">
              <w:rPr>
                <w:sz w:val="26"/>
                <w:szCs w:val="26"/>
              </w:rPr>
              <w:t>Yêu cầu về mặt kỹ thuật</w:t>
            </w:r>
          </w:p>
        </w:tc>
        <w:tc>
          <w:tcPr>
            <w:tcW w:w="3376" w:type="dxa"/>
          </w:tcPr>
          <w:p w14:paraId="530D3C8E" w14:textId="77777777" w:rsidR="000B48BB" w:rsidRPr="00AD0AAB" w:rsidRDefault="000B48BB" w:rsidP="00AD0AAB">
            <w:pPr>
              <w:widowControl w:val="0"/>
              <w:suppressAutoHyphens/>
              <w:ind w:left="10" w:firstLine="0"/>
              <w:jc w:val="center"/>
              <w:rPr>
                <w:sz w:val="26"/>
                <w:szCs w:val="26"/>
              </w:rPr>
            </w:pPr>
            <w:r w:rsidRPr="00AD0AAB">
              <w:rPr>
                <w:sz w:val="26"/>
                <w:szCs w:val="26"/>
              </w:rPr>
              <w:t>Được đánh giá là “Đạt” đối với tất cả các tiêu chí tổng quát nêu trên.</w:t>
            </w:r>
          </w:p>
        </w:tc>
        <w:tc>
          <w:tcPr>
            <w:tcW w:w="3593" w:type="dxa"/>
          </w:tcPr>
          <w:p w14:paraId="3DD8EABA" w14:textId="77777777" w:rsidR="000B48BB" w:rsidRPr="00AD0AAB" w:rsidRDefault="000B48BB" w:rsidP="00AD0AAB">
            <w:pPr>
              <w:widowControl w:val="0"/>
              <w:suppressAutoHyphens/>
              <w:ind w:left="10" w:firstLine="0"/>
              <w:jc w:val="center"/>
              <w:rPr>
                <w:sz w:val="26"/>
                <w:szCs w:val="26"/>
              </w:rPr>
            </w:pPr>
            <w:r w:rsidRPr="00AD0AAB">
              <w:rPr>
                <w:sz w:val="26"/>
                <w:szCs w:val="26"/>
              </w:rPr>
              <w:t>Được đánh giá là “Không đạt” đối với một nội dung bất kỳ trong tiêu chuẩn đánh giá</w:t>
            </w:r>
          </w:p>
        </w:tc>
      </w:tr>
    </w:tbl>
    <w:p w14:paraId="1D9B0B78" w14:textId="77777777" w:rsidR="00100DF9" w:rsidRPr="009661CD" w:rsidRDefault="00100DF9" w:rsidP="00100DF9">
      <w:pPr>
        <w:rPr>
          <w:sz w:val="26"/>
          <w:szCs w:val="26"/>
          <w:lang w:val="es-ES"/>
        </w:rPr>
      </w:pPr>
    </w:p>
    <w:p w14:paraId="65E53350" w14:textId="025A4D1E" w:rsidR="00952BEA" w:rsidRPr="009661CD" w:rsidRDefault="00952BEA" w:rsidP="00952BEA">
      <w:pPr>
        <w:rPr>
          <w:b/>
          <w:sz w:val="26"/>
          <w:szCs w:val="26"/>
        </w:rPr>
      </w:pPr>
      <w:bookmarkStart w:id="1" w:name="_GoBack"/>
      <w:bookmarkEnd w:id="1"/>
    </w:p>
    <w:sectPr w:rsidR="00952BEA" w:rsidRPr="009661CD" w:rsidSect="002C523A">
      <w:footerReference w:type="default" r:id="rId8"/>
      <w:pgSz w:w="11907" w:h="16840" w:code="9"/>
      <w:pgMar w:top="720" w:right="1134" w:bottom="630"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0461" w14:textId="77777777" w:rsidR="006F0210" w:rsidRDefault="006F0210" w:rsidP="00952BEA">
      <w:r>
        <w:separator/>
      </w:r>
    </w:p>
  </w:endnote>
  <w:endnote w:type="continuationSeparator" w:id="0">
    <w:p w14:paraId="7FF57A0A" w14:textId="77777777" w:rsidR="006F0210" w:rsidRDefault="006F0210" w:rsidP="0095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Segoe UI Symbol"/>
    <w:charset w:val="02"/>
    <w:family w:val="auto"/>
    <w:pitch w:val="default"/>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Gothic">
    <w:altName w:val="Cambria"/>
    <w:panose1 w:val="00000000000000000000"/>
    <w:charset w:val="00"/>
    <w:family w:val="roman"/>
    <w:notTrueType/>
    <w:pitch w:val="default"/>
  </w:font>
  <w:font w:name="DIN">
    <w:altName w:val="Arial"/>
    <w:panose1 w:val="00000000000000000000"/>
    <w:charset w:val="00"/>
    <w:family w:val="swiss"/>
    <w:notTrueType/>
    <w:pitch w:val="default"/>
    <w:sig w:usb0="00000001"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601865"/>
      <w:docPartObj>
        <w:docPartGallery w:val="Page Numbers (Bottom of Page)"/>
        <w:docPartUnique/>
      </w:docPartObj>
    </w:sdtPr>
    <w:sdtEndPr>
      <w:rPr>
        <w:noProof/>
        <w:sz w:val="16"/>
        <w:szCs w:val="16"/>
      </w:rPr>
    </w:sdtEndPr>
    <w:sdtContent>
      <w:p w14:paraId="3CB43E11" w14:textId="0E2C5543" w:rsidR="003D4C93" w:rsidRPr="00451585" w:rsidRDefault="003D4C93">
        <w:pPr>
          <w:pStyle w:val="Footer"/>
          <w:jc w:val="right"/>
          <w:rPr>
            <w:sz w:val="16"/>
            <w:szCs w:val="16"/>
          </w:rPr>
        </w:pPr>
        <w:r w:rsidRPr="00451585">
          <w:rPr>
            <w:sz w:val="16"/>
            <w:szCs w:val="16"/>
          </w:rPr>
          <w:fldChar w:fldCharType="begin"/>
        </w:r>
        <w:r w:rsidRPr="00451585">
          <w:rPr>
            <w:sz w:val="16"/>
            <w:szCs w:val="16"/>
          </w:rPr>
          <w:instrText xml:space="preserve"> PAGE   \* MERGEFORMAT </w:instrText>
        </w:r>
        <w:r w:rsidRPr="00451585">
          <w:rPr>
            <w:sz w:val="16"/>
            <w:szCs w:val="16"/>
          </w:rPr>
          <w:fldChar w:fldCharType="separate"/>
        </w:r>
        <w:r w:rsidR="00573E78">
          <w:rPr>
            <w:noProof/>
            <w:sz w:val="16"/>
            <w:szCs w:val="16"/>
          </w:rPr>
          <w:t>4</w:t>
        </w:r>
        <w:r w:rsidRPr="00451585">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D910D" w14:textId="77777777" w:rsidR="006F0210" w:rsidRDefault="006F0210" w:rsidP="00952BEA">
      <w:r>
        <w:separator/>
      </w:r>
    </w:p>
  </w:footnote>
  <w:footnote w:type="continuationSeparator" w:id="0">
    <w:p w14:paraId="698A7E67" w14:textId="77777777" w:rsidR="006F0210" w:rsidRDefault="006F0210" w:rsidP="00952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numFmt w:val="bullet"/>
      <w:lvlText w:val="-"/>
      <w:lvlJc w:val="left"/>
      <w:pPr>
        <w:ind w:left="720" w:hanging="360"/>
      </w:pPr>
      <w:rPr>
        <w:rFonts w:ascii="StarSymbol" w:hAnsi="StarSymbol" w:cs="Arial"/>
      </w:rPr>
    </w:lvl>
  </w:abstractNum>
  <w:abstractNum w:abstractNumId="1">
    <w:nsid w:val="02BD3F37"/>
    <w:multiLevelType w:val="hybridMultilevel"/>
    <w:tmpl w:val="A41AF724"/>
    <w:lvl w:ilvl="0" w:tplc="73785D44">
      <w:start w:val="1"/>
      <w:numFmt w:val="bullet"/>
      <w:lvlText w:val="-"/>
      <w:lvlJc w:val="left"/>
      <w:pPr>
        <w:ind w:left="710" w:hanging="360"/>
      </w:pPr>
      <w:rPr>
        <w:rFonts w:ascii="Times New Roman" w:hAnsi="Times New Roman" w:cs="Times New Roman"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nsid w:val="045319E7"/>
    <w:multiLevelType w:val="hybridMultilevel"/>
    <w:tmpl w:val="500A030C"/>
    <w:lvl w:ilvl="0" w:tplc="9F146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000FE"/>
    <w:multiLevelType w:val="hybridMultilevel"/>
    <w:tmpl w:val="1AE8A21E"/>
    <w:lvl w:ilvl="0" w:tplc="04090001">
      <w:start w:val="1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04E28"/>
    <w:multiLevelType w:val="hybridMultilevel"/>
    <w:tmpl w:val="F2F092E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0EE303C"/>
    <w:multiLevelType w:val="hybridMultilevel"/>
    <w:tmpl w:val="7C88F3A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1242245C"/>
    <w:multiLevelType w:val="hybridMultilevel"/>
    <w:tmpl w:val="476C6A1E"/>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7">
    <w:nsid w:val="136127CF"/>
    <w:multiLevelType w:val="hybridMultilevel"/>
    <w:tmpl w:val="D972893C"/>
    <w:lvl w:ilvl="0" w:tplc="73785D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5666E"/>
    <w:multiLevelType w:val="hybridMultilevel"/>
    <w:tmpl w:val="902C68A4"/>
    <w:lvl w:ilvl="0" w:tplc="04090001">
      <w:start w:val="1"/>
      <w:numFmt w:val="bullet"/>
      <w:lvlText w:val=""/>
      <w:lvlJc w:val="left"/>
      <w:pPr>
        <w:ind w:left="389" w:hanging="360"/>
      </w:pPr>
      <w:rPr>
        <w:rFonts w:ascii="Symbol" w:hAnsi="Symbol" w:hint="default"/>
      </w:rPr>
    </w:lvl>
    <w:lvl w:ilvl="1" w:tplc="FFFFFFFF">
      <w:start w:val="1"/>
      <w:numFmt w:val="bullet"/>
      <w:lvlText w:val="o"/>
      <w:lvlJc w:val="left"/>
      <w:pPr>
        <w:ind w:left="1109" w:hanging="360"/>
      </w:pPr>
      <w:rPr>
        <w:rFonts w:ascii="Courier New" w:hAnsi="Courier New" w:cs="Courier New" w:hint="default"/>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abstractNum w:abstractNumId="9">
    <w:nsid w:val="172C1D82"/>
    <w:multiLevelType w:val="hybridMultilevel"/>
    <w:tmpl w:val="AECEA4A2"/>
    <w:lvl w:ilvl="0" w:tplc="DF127B10">
      <w:start w:val="84"/>
      <w:numFmt w:val="bullet"/>
      <w:lvlText w:val="-"/>
      <w:lvlJc w:val="left"/>
      <w:pPr>
        <w:ind w:left="389" w:hanging="360"/>
      </w:pPr>
      <w:rPr>
        <w:rFonts w:ascii="Times New Roman" w:eastAsia="Arial Unicode MS" w:hAnsi="Times New Roman" w:cs="Times New Roman" w:hint="default"/>
      </w:rPr>
    </w:lvl>
    <w:lvl w:ilvl="1" w:tplc="04090003">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0">
    <w:nsid w:val="17554D04"/>
    <w:multiLevelType w:val="hybridMultilevel"/>
    <w:tmpl w:val="A32EA04C"/>
    <w:lvl w:ilvl="0" w:tplc="F4FADC0E">
      <w:start w:val="1"/>
      <w:numFmt w:val="bullet"/>
      <w:lvlText w:val=""/>
      <w:lvlJc w:val="left"/>
      <w:pPr>
        <w:ind w:left="477" w:hanging="360"/>
      </w:pPr>
      <w:rPr>
        <w:rFonts w:ascii="Symbol" w:eastAsia="Arial Unicode MS"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1">
    <w:nsid w:val="17735CDC"/>
    <w:multiLevelType w:val="hybridMultilevel"/>
    <w:tmpl w:val="6DAAAB74"/>
    <w:lvl w:ilvl="0" w:tplc="73785D44">
      <w:start w:val="1"/>
      <w:numFmt w:val="bullet"/>
      <w:lvlText w:val="-"/>
      <w:lvlJc w:val="left"/>
      <w:pPr>
        <w:ind w:left="1070" w:hanging="360"/>
      </w:pPr>
      <w:rPr>
        <w:rFonts w:ascii="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nsid w:val="19685AEE"/>
    <w:multiLevelType w:val="hybridMultilevel"/>
    <w:tmpl w:val="BB02CAB6"/>
    <w:lvl w:ilvl="0" w:tplc="E80EF8A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1AD923A4"/>
    <w:multiLevelType w:val="hybridMultilevel"/>
    <w:tmpl w:val="3C66782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4">
    <w:nsid w:val="1CD5605F"/>
    <w:multiLevelType w:val="hybridMultilevel"/>
    <w:tmpl w:val="BFF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7C29DB"/>
    <w:multiLevelType w:val="hybridMultilevel"/>
    <w:tmpl w:val="17D00E92"/>
    <w:lvl w:ilvl="0" w:tplc="49BC34DC">
      <w:start w:val="1"/>
      <w:numFmt w:val="bullet"/>
      <w:lvlText w:val="-"/>
      <w:lvlJc w:val="left"/>
      <w:pPr>
        <w:ind w:left="2790" w:hanging="360"/>
      </w:pPr>
      <w:rPr>
        <w:rFonts w:ascii="Times New Roman" w:hAnsi="Times New Roman" w:hint="default"/>
        <w:color w:val="auto"/>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16">
    <w:nsid w:val="1FB21E47"/>
    <w:multiLevelType w:val="hybridMultilevel"/>
    <w:tmpl w:val="235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69728C"/>
    <w:multiLevelType w:val="hybridMultilevel"/>
    <w:tmpl w:val="4B2E8E48"/>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8">
    <w:nsid w:val="229A2FFF"/>
    <w:multiLevelType w:val="hybridMultilevel"/>
    <w:tmpl w:val="2730E256"/>
    <w:lvl w:ilvl="0" w:tplc="73785D44">
      <w:start w:val="1"/>
      <w:numFmt w:val="bullet"/>
      <w:lvlText w:val="-"/>
      <w:lvlJc w:val="left"/>
      <w:pPr>
        <w:ind w:left="1430" w:hanging="360"/>
      </w:pPr>
      <w:rPr>
        <w:rFonts w:ascii="Times New Roman" w:hAnsi="Times New Roman" w:cs="Times New Roman"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9">
    <w:nsid w:val="230371BF"/>
    <w:multiLevelType w:val="hybridMultilevel"/>
    <w:tmpl w:val="C0E821E0"/>
    <w:lvl w:ilvl="0" w:tplc="8A8484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240471A7"/>
    <w:multiLevelType w:val="hybridMultilevel"/>
    <w:tmpl w:val="2498535A"/>
    <w:lvl w:ilvl="0" w:tplc="04090001">
      <w:start w:val="1"/>
      <w:numFmt w:val="bullet"/>
      <w:lvlText w:val=""/>
      <w:lvlJc w:val="left"/>
      <w:pPr>
        <w:ind w:left="389" w:hanging="360"/>
      </w:pPr>
      <w:rPr>
        <w:rFonts w:ascii="Symbol" w:hAnsi="Symbol" w:hint="default"/>
      </w:rPr>
    </w:lvl>
    <w:lvl w:ilvl="1" w:tplc="FFFFFFFF" w:tentative="1">
      <w:start w:val="1"/>
      <w:numFmt w:val="bullet"/>
      <w:lvlText w:val="o"/>
      <w:lvlJc w:val="left"/>
      <w:pPr>
        <w:ind w:left="1109" w:hanging="360"/>
      </w:pPr>
      <w:rPr>
        <w:rFonts w:ascii="Courier New" w:hAnsi="Courier New" w:cs="Courier New" w:hint="default"/>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abstractNum w:abstractNumId="21">
    <w:nsid w:val="264555EA"/>
    <w:multiLevelType w:val="hybridMultilevel"/>
    <w:tmpl w:val="644E5930"/>
    <w:lvl w:ilvl="0" w:tplc="2716D36C">
      <w:numFmt w:val="bullet"/>
      <w:lvlText w:val="-"/>
      <w:lvlJc w:val="left"/>
      <w:pPr>
        <w:ind w:left="720" w:hanging="360"/>
      </w:pPr>
      <w:rPr>
        <w:rFonts w:ascii="Times New Roman" w:eastAsia="Times New Roman" w:hAnsi="Times New Roman" w:cs="Times New Roman" w:hint="default"/>
        <w:i/>
        <w:color w:val="00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A4566"/>
    <w:multiLevelType w:val="hybridMultilevel"/>
    <w:tmpl w:val="8A10186E"/>
    <w:lvl w:ilvl="0" w:tplc="4B5C9D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C214AF"/>
    <w:multiLevelType w:val="hybridMultilevel"/>
    <w:tmpl w:val="3DEE2C20"/>
    <w:lvl w:ilvl="0" w:tplc="0409000B">
      <w:start w:val="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9F69E5"/>
    <w:multiLevelType w:val="hybridMultilevel"/>
    <w:tmpl w:val="BF92C496"/>
    <w:lvl w:ilvl="0" w:tplc="2EA006A2">
      <w:start w:val="86"/>
      <w:numFmt w:val="bullet"/>
      <w:lvlText w:val="-"/>
      <w:lvlJc w:val="left"/>
      <w:pPr>
        <w:ind w:left="3054"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5910B6"/>
    <w:multiLevelType w:val="hybridMultilevel"/>
    <w:tmpl w:val="A094B7E8"/>
    <w:lvl w:ilvl="0" w:tplc="73785D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4C58D0"/>
    <w:multiLevelType w:val="multilevel"/>
    <w:tmpl w:val="EE36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BE75950"/>
    <w:multiLevelType w:val="hybridMultilevel"/>
    <w:tmpl w:val="56BA7374"/>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28">
    <w:nsid w:val="3C5D046E"/>
    <w:multiLevelType w:val="hybridMultilevel"/>
    <w:tmpl w:val="46C2F5CC"/>
    <w:lvl w:ilvl="0" w:tplc="DF127B10">
      <w:start w:val="84"/>
      <w:numFmt w:val="bullet"/>
      <w:lvlText w:val="-"/>
      <w:lvlJc w:val="left"/>
      <w:pPr>
        <w:ind w:left="416" w:hanging="360"/>
      </w:pPr>
      <w:rPr>
        <w:rFonts w:ascii="Times New Roman" w:eastAsia="Arial Unicode MS" w:hAnsi="Times New Roman" w:cs="Times New Roman"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29">
    <w:nsid w:val="4318288B"/>
    <w:multiLevelType w:val="hybridMultilevel"/>
    <w:tmpl w:val="266C4334"/>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30">
    <w:nsid w:val="442347F5"/>
    <w:multiLevelType w:val="multilevel"/>
    <w:tmpl w:val="A73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5072BA"/>
    <w:multiLevelType w:val="hybridMultilevel"/>
    <w:tmpl w:val="6888A3D4"/>
    <w:lvl w:ilvl="0" w:tplc="0409000B">
      <w:start w:val="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5F459B"/>
    <w:multiLevelType w:val="hybridMultilevel"/>
    <w:tmpl w:val="FD9A856A"/>
    <w:lvl w:ilvl="0" w:tplc="73785D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EA1567"/>
    <w:multiLevelType w:val="hybridMultilevel"/>
    <w:tmpl w:val="6F54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7F2561"/>
    <w:multiLevelType w:val="hybridMultilevel"/>
    <w:tmpl w:val="551439FA"/>
    <w:lvl w:ilvl="0" w:tplc="73785D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C62B47"/>
    <w:multiLevelType w:val="hybridMultilevel"/>
    <w:tmpl w:val="2040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AE11C0"/>
    <w:multiLevelType w:val="multilevel"/>
    <w:tmpl w:val="315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C424AB"/>
    <w:multiLevelType w:val="hybridMultilevel"/>
    <w:tmpl w:val="567427B0"/>
    <w:lvl w:ilvl="0" w:tplc="458687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B53E8C"/>
    <w:multiLevelType w:val="hybridMultilevel"/>
    <w:tmpl w:val="55B2E29C"/>
    <w:lvl w:ilvl="0" w:tplc="9030EB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5F1C0668"/>
    <w:multiLevelType w:val="hybridMultilevel"/>
    <w:tmpl w:val="EF982172"/>
    <w:lvl w:ilvl="0" w:tplc="85BC01C6">
      <w:start w:val="1"/>
      <w:numFmt w:val="bullet"/>
      <w:lvlText w:val="-"/>
      <w:lvlJc w:val="left"/>
      <w:pPr>
        <w:tabs>
          <w:tab w:val="num" w:pos="360"/>
        </w:tabs>
        <w:ind w:left="360" w:hanging="360"/>
      </w:pPr>
      <w:rPr>
        <w:rFonts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72C36D10"/>
    <w:multiLevelType w:val="hybridMultilevel"/>
    <w:tmpl w:val="9A52D802"/>
    <w:lvl w:ilvl="0" w:tplc="5A08405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F90C94"/>
    <w:multiLevelType w:val="hybridMultilevel"/>
    <w:tmpl w:val="8D660F00"/>
    <w:lvl w:ilvl="0" w:tplc="00000001">
      <w:numFmt w:val="bullet"/>
      <w:lvlText w:val="-"/>
      <w:lvlJc w:val="left"/>
      <w:pPr>
        <w:ind w:left="737" w:hanging="360"/>
      </w:pPr>
      <w:rPr>
        <w:rFonts w:ascii="StarSymbol" w:hAnsi="StarSymbol" w:cs="Arial"/>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42">
    <w:nsid w:val="736D65BD"/>
    <w:multiLevelType w:val="hybridMultilevel"/>
    <w:tmpl w:val="7AC8C2B8"/>
    <w:lvl w:ilvl="0" w:tplc="2A92A94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4F52660"/>
    <w:multiLevelType w:val="hybridMultilevel"/>
    <w:tmpl w:val="E4FE6290"/>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44">
    <w:nsid w:val="753545C6"/>
    <w:multiLevelType w:val="hybridMultilevel"/>
    <w:tmpl w:val="021647C2"/>
    <w:lvl w:ilvl="0" w:tplc="04090001">
      <w:start w:val="1"/>
      <w:numFmt w:val="bullet"/>
      <w:lvlText w:val=""/>
      <w:lvlJc w:val="left"/>
      <w:pPr>
        <w:ind w:left="929" w:hanging="360"/>
      </w:pPr>
      <w:rPr>
        <w:rFonts w:ascii="Symbol" w:hAnsi="Symbol"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9"/>
  </w:num>
  <w:num w:numId="2">
    <w:abstractNumId w:val="12"/>
  </w:num>
  <w:num w:numId="3">
    <w:abstractNumId w:val="42"/>
  </w:num>
  <w:num w:numId="4">
    <w:abstractNumId w:val="3"/>
  </w:num>
  <w:num w:numId="5">
    <w:abstractNumId w:val="37"/>
  </w:num>
  <w:num w:numId="6">
    <w:abstractNumId w:val="2"/>
  </w:num>
  <w:num w:numId="7">
    <w:abstractNumId w:val="40"/>
  </w:num>
  <w:num w:numId="8">
    <w:abstractNumId w:val="23"/>
  </w:num>
  <w:num w:numId="9">
    <w:abstractNumId w:val="31"/>
  </w:num>
  <w:num w:numId="10">
    <w:abstractNumId w:val="38"/>
  </w:num>
  <w:num w:numId="11">
    <w:abstractNumId w:val="21"/>
  </w:num>
  <w:num w:numId="12">
    <w:abstractNumId w:val="9"/>
  </w:num>
  <w:num w:numId="13">
    <w:abstractNumId w:val="36"/>
  </w:num>
  <w:num w:numId="14">
    <w:abstractNumId w:val="30"/>
  </w:num>
  <w:num w:numId="15">
    <w:abstractNumId w:val="6"/>
  </w:num>
  <w:num w:numId="16">
    <w:abstractNumId w:val="20"/>
  </w:num>
  <w:num w:numId="17">
    <w:abstractNumId w:val="8"/>
  </w:num>
  <w:num w:numId="18">
    <w:abstractNumId w:val="28"/>
  </w:num>
  <w:num w:numId="19">
    <w:abstractNumId w:val="43"/>
  </w:num>
  <w:num w:numId="20">
    <w:abstractNumId w:val="26"/>
  </w:num>
  <w:num w:numId="21">
    <w:abstractNumId w:val="39"/>
  </w:num>
  <w:num w:numId="22">
    <w:abstractNumId w:val="4"/>
  </w:num>
  <w:num w:numId="23">
    <w:abstractNumId w:val="24"/>
  </w:num>
  <w:num w:numId="24">
    <w:abstractNumId w:val="0"/>
  </w:num>
  <w:num w:numId="25">
    <w:abstractNumId w:val="29"/>
  </w:num>
  <w:num w:numId="26">
    <w:abstractNumId w:val="17"/>
  </w:num>
  <w:num w:numId="27">
    <w:abstractNumId w:val="27"/>
  </w:num>
  <w:num w:numId="28">
    <w:abstractNumId w:val="44"/>
  </w:num>
  <w:num w:numId="29">
    <w:abstractNumId w:val="41"/>
  </w:num>
  <w:num w:numId="30">
    <w:abstractNumId w:val="10"/>
  </w:num>
  <w:num w:numId="31">
    <w:abstractNumId w:val="33"/>
  </w:num>
  <w:num w:numId="32">
    <w:abstractNumId w:val="14"/>
  </w:num>
  <w:num w:numId="33">
    <w:abstractNumId w:val="11"/>
  </w:num>
  <w:num w:numId="34">
    <w:abstractNumId w:val="35"/>
  </w:num>
  <w:num w:numId="35">
    <w:abstractNumId w:val="5"/>
  </w:num>
  <w:num w:numId="36">
    <w:abstractNumId w:val="1"/>
  </w:num>
  <w:num w:numId="37">
    <w:abstractNumId w:val="13"/>
  </w:num>
  <w:num w:numId="38">
    <w:abstractNumId w:val="7"/>
  </w:num>
  <w:num w:numId="39">
    <w:abstractNumId w:val="18"/>
  </w:num>
  <w:num w:numId="40">
    <w:abstractNumId w:val="32"/>
  </w:num>
  <w:num w:numId="41">
    <w:abstractNumId w:val="16"/>
  </w:num>
  <w:num w:numId="42">
    <w:abstractNumId w:val="22"/>
  </w:num>
  <w:num w:numId="43">
    <w:abstractNumId w:val="34"/>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30"/>
    <w:rsid w:val="000003CB"/>
    <w:rsid w:val="00003926"/>
    <w:rsid w:val="00011F77"/>
    <w:rsid w:val="000151C9"/>
    <w:rsid w:val="000154B4"/>
    <w:rsid w:val="000154E5"/>
    <w:rsid w:val="00020D8C"/>
    <w:rsid w:val="000303B9"/>
    <w:rsid w:val="00030FD9"/>
    <w:rsid w:val="00035615"/>
    <w:rsid w:val="00035A88"/>
    <w:rsid w:val="00040775"/>
    <w:rsid w:val="00044E3F"/>
    <w:rsid w:val="00046A68"/>
    <w:rsid w:val="0005388A"/>
    <w:rsid w:val="0007211C"/>
    <w:rsid w:val="00075736"/>
    <w:rsid w:val="000767EF"/>
    <w:rsid w:val="000801CD"/>
    <w:rsid w:val="0008246C"/>
    <w:rsid w:val="00083BA1"/>
    <w:rsid w:val="00086124"/>
    <w:rsid w:val="00086FDE"/>
    <w:rsid w:val="00087C66"/>
    <w:rsid w:val="00091CDC"/>
    <w:rsid w:val="00093646"/>
    <w:rsid w:val="000A1E99"/>
    <w:rsid w:val="000A4826"/>
    <w:rsid w:val="000A6367"/>
    <w:rsid w:val="000B48BB"/>
    <w:rsid w:val="000B7BCB"/>
    <w:rsid w:val="000C32F7"/>
    <w:rsid w:val="000C6DCE"/>
    <w:rsid w:val="000E1CE9"/>
    <w:rsid w:val="000F0C95"/>
    <w:rsid w:val="000F515F"/>
    <w:rsid w:val="000F65B0"/>
    <w:rsid w:val="00100DF9"/>
    <w:rsid w:val="00104B37"/>
    <w:rsid w:val="0011620E"/>
    <w:rsid w:val="00117C21"/>
    <w:rsid w:val="00117DD9"/>
    <w:rsid w:val="001222C0"/>
    <w:rsid w:val="00123395"/>
    <w:rsid w:val="00124669"/>
    <w:rsid w:val="0012525E"/>
    <w:rsid w:val="0013077F"/>
    <w:rsid w:val="00130C80"/>
    <w:rsid w:val="00133FB0"/>
    <w:rsid w:val="001368AD"/>
    <w:rsid w:val="00137EC2"/>
    <w:rsid w:val="0014253D"/>
    <w:rsid w:val="001449F7"/>
    <w:rsid w:val="00147F2B"/>
    <w:rsid w:val="001511C5"/>
    <w:rsid w:val="001531DF"/>
    <w:rsid w:val="00154707"/>
    <w:rsid w:val="00156C32"/>
    <w:rsid w:val="0016317F"/>
    <w:rsid w:val="00164C2A"/>
    <w:rsid w:val="001715EE"/>
    <w:rsid w:val="001718A8"/>
    <w:rsid w:val="001739FD"/>
    <w:rsid w:val="00182AAE"/>
    <w:rsid w:val="001911E2"/>
    <w:rsid w:val="00192414"/>
    <w:rsid w:val="00192905"/>
    <w:rsid w:val="00196B0B"/>
    <w:rsid w:val="001B679E"/>
    <w:rsid w:val="001B6F83"/>
    <w:rsid w:val="001C0C3D"/>
    <w:rsid w:val="001C3FC9"/>
    <w:rsid w:val="001C5E5B"/>
    <w:rsid w:val="001C6894"/>
    <w:rsid w:val="001D2B22"/>
    <w:rsid w:val="001D4F98"/>
    <w:rsid w:val="001D57BC"/>
    <w:rsid w:val="001E444E"/>
    <w:rsid w:val="001E717F"/>
    <w:rsid w:val="001E71E7"/>
    <w:rsid w:val="00211FEE"/>
    <w:rsid w:val="002134C8"/>
    <w:rsid w:val="00214C74"/>
    <w:rsid w:val="002162AC"/>
    <w:rsid w:val="00220CCA"/>
    <w:rsid w:val="0022471F"/>
    <w:rsid w:val="002256F9"/>
    <w:rsid w:val="00227FE8"/>
    <w:rsid w:val="002300FE"/>
    <w:rsid w:val="00230FF4"/>
    <w:rsid w:val="002427B1"/>
    <w:rsid w:val="00243FDF"/>
    <w:rsid w:val="00247D63"/>
    <w:rsid w:val="00251CF8"/>
    <w:rsid w:val="00253284"/>
    <w:rsid w:val="0025451C"/>
    <w:rsid w:val="002808BB"/>
    <w:rsid w:val="00285703"/>
    <w:rsid w:val="00291C6F"/>
    <w:rsid w:val="00292DC4"/>
    <w:rsid w:val="002973F7"/>
    <w:rsid w:val="00297891"/>
    <w:rsid w:val="00297CE3"/>
    <w:rsid w:val="002A28FE"/>
    <w:rsid w:val="002A2AD7"/>
    <w:rsid w:val="002B084B"/>
    <w:rsid w:val="002B376E"/>
    <w:rsid w:val="002B386D"/>
    <w:rsid w:val="002C523A"/>
    <w:rsid w:val="002C7E22"/>
    <w:rsid w:val="002D01ED"/>
    <w:rsid w:val="002D6E1C"/>
    <w:rsid w:val="002E3732"/>
    <w:rsid w:val="002E43C9"/>
    <w:rsid w:val="002E6607"/>
    <w:rsid w:val="002F39C2"/>
    <w:rsid w:val="00307F1B"/>
    <w:rsid w:val="00310176"/>
    <w:rsid w:val="0031055E"/>
    <w:rsid w:val="00333BE8"/>
    <w:rsid w:val="00335026"/>
    <w:rsid w:val="003378B3"/>
    <w:rsid w:val="00346215"/>
    <w:rsid w:val="003469BE"/>
    <w:rsid w:val="00350EC6"/>
    <w:rsid w:val="00352E5B"/>
    <w:rsid w:val="003606D7"/>
    <w:rsid w:val="00361196"/>
    <w:rsid w:val="0036202A"/>
    <w:rsid w:val="00362D70"/>
    <w:rsid w:val="00371515"/>
    <w:rsid w:val="00372F4E"/>
    <w:rsid w:val="00375166"/>
    <w:rsid w:val="00391C08"/>
    <w:rsid w:val="00394D98"/>
    <w:rsid w:val="003A1247"/>
    <w:rsid w:val="003B36BC"/>
    <w:rsid w:val="003C607F"/>
    <w:rsid w:val="003D4C93"/>
    <w:rsid w:val="003D58FC"/>
    <w:rsid w:val="003E235A"/>
    <w:rsid w:val="003F7AE3"/>
    <w:rsid w:val="00406E49"/>
    <w:rsid w:val="00430E8F"/>
    <w:rsid w:val="004354CB"/>
    <w:rsid w:val="0043605A"/>
    <w:rsid w:val="0043626A"/>
    <w:rsid w:val="00441E42"/>
    <w:rsid w:val="00443160"/>
    <w:rsid w:val="0044481F"/>
    <w:rsid w:val="00445231"/>
    <w:rsid w:val="004458A1"/>
    <w:rsid w:val="00451349"/>
    <w:rsid w:val="00451585"/>
    <w:rsid w:val="00451F75"/>
    <w:rsid w:val="00452C7A"/>
    <w:rsid w:val="00453539"/>
    <w:rsid w:val="00456327"/>
    <w:rsid w:val="004637F3"/>
    <w:rsid w:val="00474F4B"/>
    <w:rsid w:val="00481670"/>
    <w:rsid w:val="0048175E"/>
    <w:rsid w:val="004830DF"/>
    <w:rsid w:val="00494354"/>
    <w:rsid w:val="00496D2E"/>
    <w:rsid w:val="004A70AA"/>
    <w:rsid w:val="004A7458"/>
    <w:rsid w:val="004D07B1"/>
    <w:rsid w:val="004E04F3"/>
    <w:rsid w:val="004E6625"/>
    <w:rsid w:val="004F2D43"/>
    <w:rsid w:val="00500BCB"/>
    <w:rsid w:val="00503E76"/>
    <w:rsid w:val="005105EE"/>
    <w:rsid w:val="00511A30"/>
    <w:rsid w:val="005173C8"/>
    <w:rsid w:val="00517BBC"/>
    <w:rsid w:val="0052245F"/>
    <w:rsid w:val="00527D00"/>
    <w:rsid w:val="005343DA"/>
    <w:rsid w:val="00535A78"/>
    <w:rsid w:val="00541460"/>
    <w:rsid w:val="00542784"/>
    <w:rsid w:val="0054647B"/>
    <w:rsid w:val="005557C0"/>
    <w:rsid w:val="00557747"/>
    <w:rsid w:val="00560759"/>
    <w:rsid w:val="00560C92"/>
    <w:rsid w:val="0056287C"/>
    <w:rsid w:val="00573E78"/>
    <w:rsid w:val="005748F8"/>
    <w:rsid w:val="005757EE"/>
    <w:rsid w:val="00583108"/>
    <w:rsid w:val="00583BE5"/>
    <w:rsid w:val="00584849"/>
    <w:rsid w:val="00594260"/>
    <w:rsid w:val="005A118A"/>
    <w:rsid w:val="005A7B62"/>
    <w:rsid w:val="005B138B"/>
    <w:rsid w:val="005B2130"/>
    <w:rsid w:val="005B3C99"/>
    <w:rsid w:val="005B6104"/>
    <w:rsid w:val="005C600F"/>
    <w:rsid w:val="005D0ADE"/>
    <w:rsid w:val="005D5662"/>
    <w:rsid w:val="005E3911"/>
    <w:rsid w:val="00613A9F"/>
    <w:rsid w:val="006141F5"/>
    <w:rsid w:val="00615ED7"/>
    <w:rsid w:val="00620569"/>
    <w:rsid w:val="006249A3"/>
    <w:rsid w:val="00624C4A"/>
    <w:rsid w:val="0063179C"/>
    <w:rsid w:val="00642797"/>
    <w:rsid w:val="006507EB"/>
    <w:rsid w:val="0066364C"/>
    <w:rsid w:val="00665CDF"/>
    <w:rsid w:val="006750A4"/>
    <w:rsid w:val="00691E12"/>
    <w:rsid w:val="00693DE1"/>
    <w:rsid w:val="006958D6"/>
    <w:rsid w:val="00695A5B"/>
    <w:rsid w:val="006A02BF"/>
    <w:rsid w:val="006A1069"/>
    <w:rsid w:val="006A7020"/>
    <w:rsid w:val="006A736A"/>
    <w:rsid w:val="006B28E4"/>
    <w:rsid w:val="006C4D12"/>
    <w:rsid w:val="006C5072"/>
    <w:rsid w:val="006D1556"/>
    <w:rsid w:val="006D20C4"/>
    <w:rsid w:val="006D516D"/>
    <w:rsid w:val="006D553B"/>
    <w:rsid w:val="006E0770"/>
    <w:rsid w:val="006E4340"/>
    <w:rsid w:val="006F0210"/>
    <w:rsid w:val="00703731"/>
    <w:rsid w:val="0070652B"/>
    <w:rsid w:val="007101C6"/>
    <w:rsid w:val="00720714"/>
    <w:rsid w:val="00734D34"/>
    <w:rsid w:val="00752F09"/>
    <w:rsid w:val="00753AD5"/>
    <w:rsid w:val="00760AE9"/>
    <w:rsid w:val="0076135C"/>
    <w:rsid w:val="00761C1B"/>
    <w:rsid w:val="00764E2E"/>
    <w:rsid w:val="00771DBC"/>
    <w:rsid w:val="007732BB"/>
    <w:rsid w:val="00774D21"/>
    <w:rsid w:val="00776178"/>
    <w:rsid w:val="0077664A"/>
    <w:rsid w:val="00776E09"/>
    <w:rsid w:val="007776B8"/>
    <w:rsid w:val="00792534"/>
    <w:rsid w:val="0079319F"/>
    <w:rsid w:val="007A28E2"/>
    <w:rsid w:val="007B2833"/>
    <w:rsid w:val="007C2E8F"/>
    <w:rsid w:val="007C7158"/>
    <w:rsid w:val="007D768F"/>
    <w:rsid w:val="007E3C54"/>
    <w:rsid w:val="007F18DC"/>
    <w:rsid w:val="007F2AB5"/>
    <w:rsid w:val="007F3FDA"/>
    <w:rsid w:val="00804089"/>
    <w:rsid w:val="00811DE8"/>
    <w:rsid w:val="00816A50"/>
    <w:rsid w:val="00816C66"/>
    <w:rsid w:val="00820CB2"/>
    <w:rsid w:val="00824798"/>
    <w:rsid w:val="0084516D"/>
    <w:rsid w:val="00853E7A"/>
    <w:rsid w:val="00855344"/>
    <w:rsid w:val="00856AC2"/>
    <w:rsid w:val="00857FCC"/>
    <w:rsid w:val="00860727"/>
    <w:rsid w:val="00866CBB"/>
    <w:rsid w:val="008727C6"/>
    <w:rsid w:val="0087425A"/>
    <w:rsid w:val="008743CA"/>
    <w:rsid w:val="00874750"/>
    <w:rsid w:val="0087558E"/>
    <w:rsid w:val="00880C22"/>
    <w:rsid w:val="0088169D"/>
    <w:rsid w:val="00887110"/>
    <w:rsid w:val="008931EB"/>
    <w:rsid w:val="00895D31"/>
    <w:rsid w:val="008A274F"/>
    <w:rsid w:val="008B36BC"/>
    <w:rsid w:val="008B37A8"/>
    <w:rsid w:val="008B7204"/>
    <w:rsid w:val="008C0339"/>
    <w:rsid w:val="008C5AED"/>
    <w:rsid w:val="008D4A81"/>
    <w:rsid w:val="008D55ED"/>
    <w:rsid w:val="008D648A"/>
    <w:rsid w:val="008E73D6"/>
    <w:rsid w:val="008F5F0E"/>
    <w:rsid w:val="008F628D"/>
    <w:rsid w:val="0090148B"/>
    <w:rsid w:val="00902D94"/>
    <w:rsid w:val="00907896"/>
    <w:rsid w:val="00910710"/>
    <w:rsid w:val="0091720A"/>
    <w:rsid w:val="009173B2"/>
    <w:rsid w:val="009239B8"/>
    <w:rsid w:val="00927BEB"/>
    <w:rsid w:val="00930509"/>
    <w:rsid w:val="00932038"/>
    <w:rsid w:val="00936BCE"/>
    <w:rsid w:val="009404EC"/>
    <w:rsid w:val="00941934"/>
    <w:rsid w:val="00952BEA"/>
    <w:rsid w:val="009661CD"/>
    <w:rsid w:val="0096793F"/>
    <w:rsid w:val="00970BB6"/>
    <w:rsid w:val="00973201"/>
    <w:rsid w:val="00973FC2"/>
    <w:rsid w:val="0098474F"/>
    <w:rsid w:val="009B1B96"/>
    <w:rsid w:val="009C6662"/>
    <w:rsid w:val="009C6FFC"/>
    <w:rsid w:val="009E2E50"/>
    <w:rsid w:val="009E3524"/>
    <w:rsid w:val="00A06788"/>
    <w:rsid w:val="00A067BC"/>
    <w:rsid w:val="00A06BA1"/>
    <w:rsid w:val="00A1755C"/>
    <w:rsid w:val="00A2052A"/>
    <w:rsid w:val="00A22222"/>
    <w:rsid w:val="00A2254D"/>
    <w:rsid w:val="00A274E6"/>
    <w:rsid w:val="00A32443"/>
    <w:rsid w:val="00A35288"/>
    <w:rsid w:val="00A37EDF"/>
    <w:rsid w:val="00A4085F"/>
    <w:rsid w:val="00A46DEC"/>
    <w:rsid w:val="00A47240"/>
    <w:rsid w:val="00A475F6"/>
    <w:rsid w:val="00A56C75"/>
    <w:rsid w:val="00A56DD6"/>
    <w:rsid w:val="00A612C1"/>
    <w:rsid w:val="00A64D7C"/>
    <w:rsid w:val="00A65AC4"/>
    <w:rsid w:val="00A71C47"/>
    <w:rsid w:val="00A74B60"/>
    <w:rsid w:val="00A77609"/>
    <w:rsid w:val="00A83309"/>
    <w:rsid w:val="00A83DE5"/>
    <w:rsid w:val="00A85988"/>
    <w:rsid w:val="00A9414E"/>
    <w:rsid w:val="00A9660D"/>
    <w:rsid w:val="00AA552C"/>
    <w:rsid w:val="00AA5623"/>
    <w:rsid w:val="00AA7B76"/>
    <w:rsid w:val="00AB4CD5"/>
    <w:rsid w:val="00AB5372"/>
    <w:rsid w:val="00AB6E01"/>
    <w:rsid w:val="00AB6FC6"/>
    <w:rsid w:val="00AC4B56"/>
    <w:rsid w:val="00AC7B0C"/>
    <w:rsid w:val="00AD0AAB"/>
    <w:rsid w:val="00AD26F2"/>
    <w:rsid w:val="00AD5FB6"/>
    <w:rsid w:val="00AE3BFB"/>
    <w:rsid w:val="00B006DD"/>
    <w:rsid w:val="00B04DDF"/>
    <w:rsid w:val="00B16777"/>
    <w:rsid w:val="00B3138A"/>
    <w:rsid w:val="00B4331A"/>
    <w:rsid w:val="00B47AB8"/>
    <w:rsid w:val="00B50354"/>
    <w:rsid w:val="00B54691"/>
    <w:rsid w:val="00B56CDC"/>
    <w:rsid w:val="00B65172"/>
    <w:rsid w:val="00B7438F"/>
    <w:rsid w:val="00B77CA2"/>
    <w:rsid w:val="00B95729"/>
    <w:rsid w:val="00B9759A"/>
    <w:rsid w:val="00BA0A50"/>
    <w:rsid w:val="00BA0F22"/>
    <w:rsid w:val="00BA5252"/>
    <w:rsid w:val="00BA5C8A"/>
    <w:rsid w:val="00BA7042"/>
    <w:rsid w:val="00BC7E9E"/>
    <w:rsid w:val="00BD2EB2"/>
    <w:rsid w:val="00BD7691"/>
    <w:rsid w:val="00BE001D"/>
    <w:rsid w:val="00BE0309"/>
    <w:rsid w:val="00BE5FE0"/>
    <w:rsid w:val="00BE78D1"/>
    <w:rsid w:val="00BE799A"/>
    <w:rsid w:val="00BF0B31"/>
    <w:rsid w:val="00C06097"/>
    <w:rsid w:val="00C17A12"/>
    <w:rsid w:val="00C23B61"/>
    <w:rsid w:val="00C25CDA"/>
    <w:rsid w:val="00C30CB4"/>
    <w:rsid w:val="00C32D0D"/>
    <w:rsid w:val="00C46A82"/>
    <w:rsid w:val="00C54C2F"/>
    <w:rsid w:val="00C55F5B"/>
    <w:rsid w:val="00C62646"/>
    <w:rsid w:val="00C66264"/>
    <w:rsid w:val="00C718FB"/>
    <w:rsid w:val="00C73362"/>
    <w:rsid w:val="00C84DC8"/>
    <w:rsid w:val="00C96321"/>
    <w:rsid w:val="00CA1939"/>
    <w:rsid w:val="00CA37D7"/>
    <w:rsid w:val="00CB34CF"/>
    <w:rsid w:val="00CC7C1D"/>
    <w:rsid w:val="00CC7F1B"/>
    <w:rsid w:val="00CD0051"/>
    <w:rsid w:val="00CD1883"/>
    <w:rsid w:val="00CE6B01"/>
    <w:rsid w:val="00CE6FD7"/>
    <w:rsid w:val="00CF1474"/>
    <w:rsid w:val="00CF5276"/>
    <w:rsid w:val="00CF63ED"/>
    <w:rsid w:val="00D0216E"/>
    <w:rsid w:val="00D024A4"/>
    <w:rsid w:val="00D12FB4"/>
    <w:rsid w:val="00D13A60"/>
    <w:rsid w:val="00D152F4"/>
    <w:rsid w:val="00D23078"/>
    <w:rsid w:val="00D25530"/>
    <w:rsid w:val="00D272B6"/>
    <w:rsid w:val="00D3506C"/>
    <w:rsid w:val="00D40216"/>
    <w:rsid w:val="00D43B30"/>
    <w:rsid w:val="00D45907"/>
    <w:rsid w:val="00D521FC"/>
    <w:rsid w:val="00D5620B"/>
    <w:rsid w:val="00D75D71"/>
    <w:rsid w:val="00D8128F"/>
    <w:rsid w:val="00D84BF8"/>
    <w:rsid w:val="00D87BBE"/>
    <w:rsid w:val="00D92C4D"/>
    <w:rsid w:val="00DA3037"/>
    <w:rsid w:val="00DA3BEE"/>
    <w:rsid w:val="00DB0390"/>
    <w:rsid w:val="00DB28C5"/>
    <w:rsid w:val="00DB2FF7"/>
    <w:rsid w:val="00DB3A15"/>
    <w:rsid w:val="00DC025B"/>
    <w:rsid w:val="00DC140A"/>
    <w:rsid w:val="00DC2A9D"/>
    <w:rsid w:val="00DC4A10"/>
    <w:rsid w:val="00DC6763"/>
    <w:rsid w:val="00DD16FB"/>
    <w:rsid w:val="00DD3426"/>
    <w:rsid w:val="00DD6056"/>
    <w:rsid w:val="00DD7483"/>
    <w:rsid w:val="00DE46EA"/>
    <w:rsid w:val="00DE5231"/>
    <w:rsid w:val="00DE6AE4"/>
    <w:rsid w:val="00DE7264"/>
    <w:rsid w:val="00DF21FE"/>
    <w:rsid w:val="00DF4372"/>
    <w:rsid w:val="00DF5047"/>
    <w:rsid w:val="00E0134C"/>
    <w:rsid w:val="00E01B4F"/>
    <w:rsid w:val="00E02403"/>
    <w:rsid w:val="00E0472F"/>
    <w:rsid w:val="00E269CF"/>
    <w:rsid w:val="00E27A3E"/>
    <w:rsid w:val="00E455BE"/>
    <w:rsid w:val="00E53D2F"/>
    <w:rsid w:val="00E57006"/>
    <w:rsid w:val="00E62466"/>
    <w:rsid w:val="00E848E3"/>
    <w:rsid w:val="00E87827"/>
    <w:rsid w:val="00E90F4A"/>
    <w:rsid w:val="00E95134"/>
    <w:rsid w:val="00E95BF6"/>
    <w:rsid w:val="00EA54AD"/>
    <w:rsid w:val="00EA629B"/>
    <w:rsid w:val="00EB103E"/>
    <w:rsid w:val="00EB56FA"/>
    <w:rsid w:val="00EB571D"/>
    <w:rsid w:val="00EC3D9F"/>
    <w:rsid w:val="00ED66D3"/>
    <w:rsid w:val="00EE0C77"/>
    <w:rsid w:val="00EE3255"/>
    <w:rsid w:val="00EE3877"/>
    <w:rsid w:val="00EF3951"/>
    <w:rsid w:val="00EF5A63"/>
    <w:rsid w:val="00EF62C3"/>
    <w:rsid w:val="00EF68C3"/>
    <w:rsid w:val="00EF717F"/>
    <w:rsid w:val="00F011A4"/>
    <w:rsid w:val="00F01C18"/>
    <w:rsid w:val="00F06741"/>
    <w:rsid w:val="00F10BA6"/>
    <w:rsid w:val="00F123DE"/>
    <w:rsid w:val="00F22927"/>
    <w:rsid w:val="00F27D07"/>
    <w:rsid w:val="00F31406"/>
    <w:rsid w:val="00F3243C"/>
    <w:rsid w:val="00F34933"/>
    <w:rsid w:val="00F361BE"/>
    <w:rsid w:val="00F41BB9"/>
    <w:rsid w:val="00F450ED"/>
    <w:rsid w:val="00F4607B"/>
    <w:rsid w:val="00F5505E"/>
    <w:rsid w:val="00F64421"/>
    <w:rsid w:val="00F6566A"/>
    <w:rsid w:val="00F67832"/>
    <w:rsid w:val="00F67A38"/>
    <w:rsid w:val="00F70629"/>
    <w:rsid w:val="00F74BFC"/>
    <w:rsid w:val="00F77B1C"/>
    <w:rsid w:val="00F810C4"/>
    <w:rsid w:val="00F94A10"/>
    <w:rsid w:val="00FA1727"/>
    <w:rsid w:val="00FA3B47"/>
    <w:rsid w:val="00FB3CFD"/>
    <w:rsid w:val="00FB57F2"/>
    <w:rsid w:val="00FB7E82"/>
    <w:rsid w:val="00FC4891"/>
    <w:rsid w:val="00FC51B9"/>
    <w:rsid w:val="00FD1EE9"/>
    <w:rsid w:val="00FD5350"/>
    <w:rsid w:val="00FE6837"/>
    <w:rsid w:val="00FF0B94"/>
    <w:rsid w:val="00FF4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53F4"/>
  <w15:chartTrackingRefBased/>
  <w15:docId w15:val="{E9868BD2-FA35-475D-9AE2-0FBEA7C5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29" w:hanging="18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F8"/>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624C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24C4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5343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26F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5F0E"/>
    <w:rPr>
      <w:sz w:val="20"/>
      <w:lang w:val="x-none" w:eastAsia="x-none"/>
    </w:rPr>
  </w:style>
  <w:style w:type="character" w:customStyle="1" w:styleId="HeaderChar">
    <w:name w:val="Header Char"/>
    <w:basedOn w:val="DefaultParagraphFont"/>
    <w:link w:val="Header"/>
    <w:uiPriority w:val="99"/>
    <w:rsid w:val="008F5F0E"/>
    <w:rPr>
      <w:rFonts w:ascii="Times New Roman" w:eastAsia="Times New Roman" w:hAnsi="Times New Roman" w:cs="Times New Roman"/>
      <w:sz w:val="20"/>
      <w:szCs w:val="20"/>
      <w:lang w:val="x-none" w:eastAsia="x-none"/>
    </w:rPr>
  </w:style>
  <w:style w:type="paragraph" w:customStyle="1" w:styleId="Sub-ClauseText">
    <w:name w:val="Sub-Clause Text"/>
    <w:basedOn w:val="Normal"/>
    <w:rsid w:val="008F5F0E"/>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F5F0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F5F0E"/>
    <w:rPr>
      <w:rFonts w:ascii="Times New Roman" w:eastAsia="Times New Roman" w:hAnsi="Times New Roman" w:cs="Times New Roman"/>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52BE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52BEA"/>
    <w:rPr>
      <w:rFonts w:ascii="Times New Roman" w:eastAsia="Times New Roman" w:hAnsi="Times New Roman" w:cs="Times New Roman"/>
      <w:sz w:val="20"/>
      <w:szCs w:val="20"/>
      <w:lang w:val="x-none" w:eastAsia="x-none"/>
    </w:rPr>
  </w:style>
  <w:style w:type="character" w:styleId="FootnoteReference">
    <w:name w:val="footnote reference"/>
    <w:uiPriority w:val="99"/>
    <w:rsid w:val="00952BEA"/>
    <w:rPr>
      <w:vertAlign w:val="superscript"/>
    </w:rPr>
  </w:style>
  <w:style w:type="paragraph" w:customStyle="1" w:styleId="00">
    <w:name w:val="00"/>
    <w:basedOn w:val="Normal"/>
    <w:qFormat/>
    <w:rsid w:val="00952BEA"/>
    <w:pPr>
      <w:jc w:val="center"/>
    </w:pPr>
    <w:rPr>
      <w:b/>
      <w:bCs/>
      <w:sz w:val="30"/>
      <w:szCs w:val="28"/>
      <w:lang w:val="vi-VN"/>
    </w:rPr>
  </w:style>
  <w:style w:type="paragraph" w:customStyle="1" w:styleId="01">
    <w:name w:val="01"/>
    <w:basedOn w:val="Normal"/>
    <w:qFormat/>
    <w:rsid w:val="00952BEA"/>
    <w:pPr>
      <w:widowControl w:val="0"/>
      <w:spacing w:before="120" w:after="120" w:line="264" w:lineRule="auto"/>
      <w:jc w:val="center"/>
    </w:pPr>
    <w:rPr>
      <w:b/>
      <w:bCs/>
      <w:sz w:val="28"/>
      <w:szCs w:val="28"/>
      <w:lang w:val="vi-VN"/>
    </w:rPr>
  </w:style>
  <w:style w:type="paragraph" w:styleId="NoSpacing">
    <w:name w:val="No Spacing"/>
    <w:uiPriority w:val="1"/>
    <w:qFormat/>
    <w:rsid w:val="00297891"/>
    <w:pPr>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8A274F"/>
    <w:pPr>
      <w:spacing w:before="100" w:beforeAutospacing="1" w:after="100" w:afterAutospacing="1"/>
    </w:pPr>
    <w:rPr>
      <w:szCs w:val="24"/>
    </w:rPr>
  </w:style>
  <w:style w:type="paragraph" w:customStyle="1" w:styleId="titulo">
    <w:name w:val="titulo"/>
    <w:basedOn w:val="Heading5"/>
    <w:rsid w:val="00AD26F2"/>
    <w:pPr>
      <w:keepNext w:val="0"/>
      <w:keepLines w:val="0"/>
      <w:spacing w:before="0" w:after="240"/>
      <w:jc w:val="center"/>
    </w:pPr>
    <w:rPr>
      <w:rFonts w:ascii="Times New Roman Bold" w:eastAsia="Times New Roman" w:hAnsi="Times New Roman Bold" w:cs="Times New Roman"/>
      <w:b/>
      <w:color w:val="auto"/>
      <w:lang w:val="x-none" w:eastAsia="x-none"/>
    </w:rPr>
  </w:style>
  <w:style w:type="character" w:customStyle="1" w:styleId="Heading5Char">
    <w:name w:val="Heading 5 Char"/>
    <w:basedOn w:val="DefaultParagraphFont"/>
    <w:link w:val="Heading5"/>
    <w:uiPriority w:val="9"/>
    <w:semiHidden/>
    <w:rsid w:val="00AD26F2"/>
    <w:rPr>
      <w:rFonts w:asciiTheme="majorHAnsi" w:eastAsiaTheme="majorEastAsia" w:hAnsiTheme="majorHAnsi" w:cstheme="majorBidi"/>
      <w:color w:val="2E74B5" w:themeColor="accent1" w:themeShade="BF"/>
      <w:sz w:val="24"/>
      <w:szCs w:val="20"/>
    </w:rPr>
  </w:style>
  <w:style w:type="paragraph" w:styleId="BalloonText">
    <w:name w:val="Balloon Text"/>
    <w:basedOn w:val="Normal"/>
    <w:link w:val="BalloonTextChar"/>
    <w:uiPriority w:val="99"/>
    <w:semiHidden/>
    <w:unhideWhenUsed/>
    <w:rsid w:val="00130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7F"/>
    <w:rPr>
      <w:rFonts w:ascii="Segoe UI" w:eastAsia="Times New Roman" w:hAnsi="Segoe UI" w:cs="Segoe UI"/>
      <w:sz w:val="18"/>
      <w:szCs w:val="18"/>
    </w:rPr>
  </w:style>
  <w:style w:type="paragraph" w:styleId="Footer">
    <w:name w:val="footer"/>
    <w:basedOn w:val="Normal"/>
    <w:link w:val="FooterChar"/>
    <w:uiPriority w:val="99"/>
    <w:unhideWhenUsed/>
    <w:rsid w:val="00451585"/>
    <w:pPr>
      <w:tabs>
        <w:tab w:val="center" w:pos="4680"/>
        <w:tab w:val="right" w:pos="9360"/>
      </w:tabs>
    </w:pPr>
  </w:style>
  <w:style w:type="character" w:customStyle="1" w:styleId="FooterChar">
    <w:name w:val="Footer Char"/>
    <w:basedOn w:val="DefaultParagraphFont"/>
    <w:link w:val="Footer"/>
    <w:uiPriority w:val="99"/>
    <w:rsid w:val="00451585"/>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624C4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24C4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24C4A"/>
    <w:rPr>
      <w:b/>
      <w:bCs/>
    </w:rPr>
  </w:style>
  <w:style w:type="character" w:customStyle="1" w:styleId="nb">
    <w:name w:val="nb"/>
    <w:basedOn w:val="DefaultParagraphFont"/>
    <w:rsid w:val="000801CD"/>
  </w:style>
  <w:style w:type="paragraph" w:styleId="HTMLPreformatted">
    <w:name w:val="HTML Preformatted"/>
    <w:basedOn w:val="Normal"/>
    <w:link w:val="HTMLPreformattedChar"/>
    <w:uiPriority w:val="99"/>
    <w:semiHidden/>
    <w:unhideWhenUsed/>
    <w:rsid w:val="00AE3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AE3BFB"/>
    <w:rPr>
      <w:rFonts w:ascii="Courier New" w:eastAsia="Times New Roman" w:hAnsi="Courier New" w:cs="Courier New"/>
      <w:sz w:val="20"/>
      <w:szCs w:val="20"/>
    </w:rPr>
  </w:style>
  <w:style w:type="character" w:customStyle="1" w:styleId="y2iqfc">
    <w:name w:val="y2iqfc"/>
    <w:basedOn w:val="DefaultParagraphFont"/>
    <w:rsid w:val="00AE3BFB"/>
  </w:style>
  <w:style w:type="character" w:customStyle="1" w:styleId="nb-lg">
    <w:name w:val="nb-lg"/>
    <w:basedOn w:val="DefaultParagraphFont"/>
    <w:rsid w:val="00F011A4"/>
  </w:style>
  <w:style w:type="character" w:customStyle="1" w:styleId="Heading4Char">
    <w:name w:val="Heading 4 Char"/>
    <w:basedOn w:val="DefaultParagraphFont"/>
    <w:link w:val="Heading4"/>
    <w:uiPriority w:val="9"/>
    <w:rsid w:val="005343DA"/>
    <w:rPr>
      <w:rFonts w:asciiTheme="majorHAnsi" w:eastAsiaTheme="majorEastAsia" w:hAnsiTheme="majorHAnsi" w:cstheme="majorBidi"/>
      <w:i/>
      <w:iCs/>
      <w:color w:val="2E74B5" w:themeColor="accent1" w:themeShade="BF"/>
      <w:sz w:val="24"/>
      <w:szCs w:val="20"/>
    </w:rPr>
  </w:style>
  <w:style w:type="character" w:customStyle="1" w:styleId="fontstyle01">
    <w:name w:val="fontstyle01"/>
    <w:basedOn w:val="DefaultParagraphFont"/>
    <w:rsid w:val="006E0770"/>
    <w:rPr>
      <w:rFonts w:ascii="CenturyGothic" w:hAnsi="CenturyGothic" w:hint="default"/>
      <w:b w:val="0"/>
      <w:bCs w:val="0"/>
      <w:i w:val="0"/>
      <w:iCs w:val="0"/>
      <w:color w:val="726A7A"/>
      <w:sz w:val="18"/>
      <w:szCs w:val="18"/>
    </w:rPr>
  </w:style>
  <w:style w:type="paragraph" w:customStyle="1" w:styleId="SectionVIHeader">
    <w:name w:val="Section VI. Header"/>
    <w:basedOn w:val="Normal"/>
    <w:rsid w:val="009661CD"/>
    <w:pPr>
      <w:spacing w:before="120" w:after="240"/>
      <w:jc w:val="center"/>
    </w:pPr>
    <w:rPr>
      <w:b/>
      <w:sz w:val="36"/>
    </w:rPr>
  </w:style>
  <w:style w:type="paragraph" w:customStyle="1" w:styleId="Pa36">
    <w:name w:val="Pa36"/>
    <w:basedOn w:val="Normal"/>
    <w:next w:val="Normal"/>
    <w:uiPriority w:val="99"/>
    <w:rsid w:val="00196B0B"/>
    <w:pPr>
      <w:autoSpaceDE w:val="0"/>
      <w:autoSpaceDN w:val="0"/>
      <w:adjustRightInd w:val="0"/>
      <w:spacing w:line="221" w:lineRule="atLeast"/>
    </w:pPr>
    <w:rPr>
      <w:rFonts w:ascii="DIN" w:eastAsiaTheme="minorHAnsi" w:hAnsi="DIN" w:cstheme="minorBidi"/>
      <w:szCs w:val="24"/>
    </w:rPr>
  </w:style>
  <w:style w:type="paragraph" w:customStyle="1" w:styleId="Pa67">
    <w:name w:val="Pa67"/>
    <w:basedOn w:val="Normal"/>
    <w:next w:val="Normal"/>
    <w:uiPriority w:val="99"/>
    <w:rsid w:val="00196B0B"/>
    <w:pPr>
      <w:autoSpaceDE w:val="0"/>
      <w:autoSpaceDN w:val="0"/>
      <w:adjustRightInd w:val="0"/>
      <w:spacing w:line="181" w:lineRule="atLeast"/>
    </w:pPr>
    <w:rPr>
      <w:rFonts w:ascii="DIN" w:eastAsiaTheme="minorHAnsi" w:hAnsi="DIN" w:cstheme="minorBidi"/>
      <w:szCs w:val="24"/>
    </w:rPr>
  </w:style>
  <w:style w:type="character" w:customStyle="1" w:styleId="A9">
    <w:name w:val="A9"/>
    <w:uiPriority w:val="99"/>
    <w:rsid w:val="00196B0B"/>
    <w:rPr>
      <w:rFonts w:cs="DIN"/>
      <w:b/>
      <w:bCs/>
      <w:color w:val="221E1F"/>
      <w:sz w:val="20"/>
      <w:szCs w:val="20"/>
    </w:rPr>
  </w:style>
  <w:style w:type="character" w:styleId="CommentReference">
    <w:name w:val="annotation reference"/>
    <w:basedOn w:val="DefaultParagraphFont"/>
    <w:uiPriority w:val="99"/>
    <w:semiHidden/>
    <w:unhideWhenUsed/>
    <w:rsid w:val="00B4331A"/>
    <w:rPr>
      <w:sz w:val="16"/>
      <w:szCs w:val="16"/>
    </w:rPr>
  </w:style>
  <w:style w:type="paragraph" w:styleId="CommentText">
    <w:name w:val="annotation text"/>
    <w:basedOn w:val="Normal"/>
    <w:link w:val="CommentTextChar"/>
    <w:uiPriority w:val="99"/>
    <w:semiHidden/>
    <w:unhideWhenUsed/>
    <w:rsid w:val="00B4331A"/>
    <w:rPr>
      <w:sz w:val="20"/>
    </w:rPr>
  </w:style>
  <w:style w:type="character" w:customStyle="1" w:styleId="CommentTextChar">
    <w:name w:val="Comment Text Char"/>
    <w:basedOn w:val="DefaultParagraphFont"/>
    <w:link w:val="CommentText"/>
    <w:uiPriority w:val="99"/>
    <w:semiHidden/>
    <w:rsid w:val="00B4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31A"/>
    <w:rPr>
      <w:b/>
      <w:bCs/>
    </w:rPr>
  </w:style>
  <w:style w:type="character" w:customStyle="1" w:styleId="CommentSubjectChar">
    <w:name w:val="Comment Subject Char"/>
    <w:basedOn w:val="CommentTextChar"/>
    <w:link w:val="CommentSubject"/>
    <w:uiPriority w:val="99"/>
    <w:semiHidden/>
    <w:rsid w:val="00B4331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783">
      <w:bodyDiv w:val="1"/>
      <w:marLeft w:val="0"/>
      <w:marRight w:val="0"/>
      <w:marTop w:val="0"/>
      <w:marBottom w:val="0"/>
      <w:divBdr>
        <w:top w:val="none" w:sz="0" w:space="0" w:color="auto"/>
        <w:left w:val="none" w:sz="0" w:space="0" w:color="auto"/>
        <w:bottom w:val="none" w:sz="0" w:space="0" w:color="auto"/>
        <w:right w:val="none" w:sz="0" w:space="0" w:color="auto"/>
      </w:divBdr>
      <w:divsChild>
        <w:div w:id="1213737516">
          <w:marLeft w:val="0"/>
          <w:marRight w:val="0"/>
          <w:marTop w:val="0"/>
          <w:marBottom w:val="0"/>
          <w:divBdr>
            <w:top w:val="none" w:sz="0" w:space="0" w:color="auto"/>
            <w:left w:val="none" w:sz="0" w:space="0" w:color="auto"/>
            <w:bottom w:val="none" w:sz="0" w:space="0" w:color="auto"/>
            <w:right w:val="none" w:sz="0" w:space="0" w:color="auto"/>
          </w:divBdr>
        </w:div>
        <w:div w:id="1555310331">
          <w:marLeft w:val="0"/>
          <w:marRight w:val="0"/>
          <w:marTop w:val="0"/>
          <w:marBottom w:val="0"/>
          <w:divBdr>
            <w:top w:val="none" w:sz="0" w:space="0" w:color="auto"/>
            <w:left w:val="none" w:sz="0" w:space="0" w:color="auto"/>
            <w:bottom w:val="none" w:sz="0" w:space="0" w:color="auto"/>
            <w:right w:val="none" w:sz="0" w:space="0" w:color="auto"/>
          </w:divBdr>
        </w:div>
      </w:divsChild>
    </w:div>
    <w:div w:id="100420710">
      <w:bodyDiv w:val="1"/>
      <w:marLeft w:val="0"/>
      <w:marRight w:val="0"/>
      <w:marTop w:val="0"/>
      <w:marBottom w:val="0"/>
      <w:divBdr>
        <w:top w:val="none" w:sz="0" w:space="0" w:color="auto"/>
        <w:left w:val="none" w:sz="0" w:space="0" w:color="auto"/>
        <w:bottom w:val="none" w:sz="0" w:space="0" w:color="auto"/>
        <w:right w:val="none" w:sz="0" w:space="0" w:color="auto"/>
      </w:divBdr>
    </w:div>
    <w:div w:id="108088645">
      <w:bodyDiv w:val="1"/>
      <w:marLeft w:val="0"/>
      <w:marRight w:val="0"/>
      <w:marTop w:val="0"/>
      <w:marBottom w:val="0"/>
      <w:divBdr>
        <w:top w:val="none" w:sz="0" w:space="0" w:color="auto"/>
        <w:left w:val="none" w:sz="0" w:space="0" w:color="auto"/>
        <w:bottom w:val="none" w:sz="0" w:space="0" w:color="auto"/>
        <w:right w:val="none" w:sz="0" w:space="0" w:color="auto"/>
      </w:divBdr>
      <w:divsChild>
        <w:div w:id="319308728">
          <w:marLeft w:val="0"/>
          <w:marRight w:val="0"/>
          <w:marTop w:val="0"/>
          <w:marBottom w:val="0"/>
          <w:divBdr>
            <w:top w:val="none" w:sz="0" w:space="0" w:color="auto"/>
            <w:left w:val="none" w:sz="0" w:space="0" w:color="auto"/>
            <w:bottom w:val="none" w:sz="0" w:space="0" w:color="auto"/>
            <w:right w:val="none" w:sz="0" w:space="0" w:color="auto"/>
          </w:divBdr>
        </w:div>
        <w:div w:id="683626407">
          <w:marLeft w:val="0"/>
          <w:marRight w:val="0"/>
          <w:marTop w:val="0"/>
          <w:marBottom w:val="0"/>
          <w:divBdr>
            <w:top w:val="none" w:sz="0" w:space="0" w:color="auto"/>
            <w:left w:val="none" w:sz="0" w:space="0" w:color="auto"/>
            <w:bottom w:val="none" w:sz="0" w:space="0" w:color="auto"/>
            <w:right w:val="none" w:sz="0" w:space="0" w:color="auto"/>
          </w:divBdr>
        </w:div>
        <w:div w:id="1220018303">
          <w:marLeft w:val="0"/>
          <w:marRight w:val="0"/>
          <w:marTop w:val="0"/>
          <w:marBottom w:val="0"/>
          <w:divBdr>
            <w:top w:val="none" w:sz="0" w:space="0" w:color="auto"/>
            <w:left w:val="none" w:sz="0" w:space="0" w:color="auto"/>
            <w:bottom w:val="none" w:sz="0" w:space="0" w:color="auto"/>
            <w:right w:val="none" w:sz="0" w:space="0" w:color="auto"/>
          </w:divBdr>
        </w:div>
      </w:divsChild>
    </w:div>
    <w:div w:id="220748862">
      <w:bodyDiv w:val="1"/>
      <w:marLeft w:val="0"/>
      <w:marRight w:val="0"/>
      <w:marTop w:val="0"/>
      <w:marBottom w:val="0"/>
      <w:divBdr>
        <w:top w:val="none" w:sz="0" w:space="0" w:color="auto"/>
        <w:left w:val="none" w:sz="0" w:space="0" w:color="auto"/>
        <w:bottom w:val="none" w:sz="0" w:space="0" w:color="auto"/>
        <w:right w:val="none" w:sz="0" w:space="0" w:color="auto"/>
      </w:divBdr>
      <w:divsChild>
        <w:div w:id="674576751">
          <w:marLeft w:val="0"/>
          <w:marRight w:val="0"/>
          <w:marTop w:val="0"/>
          <w:marBottom w:val="0"/>
          <w:divBdr>
            <w:top w:val="none" w:sz="0" w:space="0" w:color="auto"/>
            <w:left w:val="none" w:sz="0" w:space="0" w:color="auto"/>
            <w:bottom w:val="none" w:sz="0" w:space="0" w:color="auto"/>
            <w:right w:val="none" w:sz="0" w:space="0" w:color="auto"/>
          </w:divBdr>
        </w:div>
        <w:div w:id="804278171">
          <w:marLeft w:val="0"/>
          <w:marRight w:val="0"/>
          <w:marTop w:val="0"/>
          <w:marBottom w:val="0"/>
          <w:divBdr>
            <w:top w:val="none" w:sz="0" w:space="0" w:color="auto"/>
            <w:left w:val="none" w:sz="0" w:space="0" w:color="auto"/>
            <w:bottom w:val="none" w:sz="0" w:space="0" w:color="auto"/>
            <w:right w:val="none" w:sz="0" w:space="0" w:color="auto"/>
          </w:divBdr>
        </w:div>
        <w:div w:id="1623882905">
          <w:marLeft w:val="0"/>
          <w:marRight w:val="0"/>
          <w:marTop w:val="0"/>
          <w:marBottom w:val="0"/>
          <w:divBdr>
            <w:top w:val="none" w:sz="0" w:space="0" w:color="auto"/>
            <w:left w:val="none" w:sz="0" w:space="0" w:color="auto"/>
            <w:bottom w:val="none" w:sz="0" w:space="0" w:color="auto"/>
            <w:right w:val="none" w:sz="0" w:space="0" w:color="auto"/>
          </w:divBdr>
        </w:div>
      </w:divsChild>
    </w:div>
    <w:div w:id="263340393">
      <w:bodyDiv w:val="1"/>
      <w:marLeft w:val="0"/>
      <w:marRight w:val="0"/>
      <w:marTop w:val="0"/>
      <w:marBottom w:val="0"/>
      <w:divBdr>
        <w:top w:val="none" w:sz="0" w:space="0" w:color="auto"/>
        <w:left w:val="none" w:sz="0" w:space="0" w:color="auto"/>
        <w:bottom w:val="none" w:sz="0" w:space="0" w:color="auto"/>
        <w:right w:val="none" w:sz="0" w:space="0" w:color="auto"/>
      </w:divBdr>
      <w:divsChild>
        <w:div w:id="44913735">
          <w:marLeft w:val="0"/>
          <w:marRight w:val="0"/>
          <w:marTop w:val="0"/>
          <w:marBottom w:val="0"/>
          <w:divBdr>
            <w:top w:val="none" w:sz="0" w:space="0" w:color="auto"/>
            <w:left w:val="none" w:sz="0" w:space="0" w:color="auto"/>
            <w:bottom w:val="none" w:sz="0" w:space="0" w:color="auto"/>
            <w:right w:val="none" w:sz="0" w:space="0" w:color="auto"/>
          </w:divBdr>
          <w:divsChild>
            <w:div w:id="861012745">
              <w:marLeft w:val="-225"/>
              <w:marRight w:val="-225"/>
              <w:marTop w:val="0"/>
              <w:marBottom w:val="0"/>
              <w:divBdr>
                <w:top w:val="none" w:sz="0" w:space="0" w:color="auto"/>
                <w:left w:val="none" w:sz="0" w:space="0" w:color="auto"/>
                <w:bottom w:val="none" w:sz="0" w:space="0" w:color="auto"/>
                <w:right w:val="none" w:sz="0" w:space="0" w:color="auto"/>
              </w:divBdr>
              <w:divsChild>
                <w:div w:id="114301725">
                  <w:marLeft w:val="0"/>
                  <w:marRight w:val="0"/>
                  <w:marTop w:val="0"/>
                  <w:marBottom w:val="0"/>
                  <w:divBdr>
                    <w:top w:val="none" w:sz="0" w:space="0" w:color="auto"/>
                    <w:left w:val="none" w:sz="0" w:space="0" w:color="auto"/>
                    <w:bottom w:val="none" w:sz="0" w:space="0" w:color="auto"/>
                    <w:right w:val="none" w:sz="0" w:space="0" w:color="auto"/>
                  </w:divBdr>
                  <w:divsChild>
                    <w:div w:id="2006516369">
                      <w:marLeft w:val="0"/>
                      <w:marRight w:val="0"/>
                      <w:marTop w:val="0"/>
                      <w:marBottom w:val="0"/>
                      <w:divBdr>
                        <w:top w:val="none" w:sz="0" w:space="0" w:color="auto"/>
                        <w:left w:val="none" w:sz="0" w:space="0" w:color="auto"/>
                        <w:bottom w:val="none" w:sz="0" w:space="0" w:color="auto"/>
                        <w:right w:val="none" w:sz="0" w:space="0" w:color="auto"/>
                      </w:divBdr>
                    </w:div>
                  </w:divsChild>
                </w:div>
                <w:div w:id="13790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0508">
          <w:marLeft w:val="0"/>
          <w:marRight w:val="0"/>
          <w:marTop w:val="0"/>
          <w:marBottom w:val="0"/>
          <w:divBdr>
            <w:top w:val="none" w:sz="0" w:space="0" w:color="auto"/>
            <w:left w:val="none" w:sz="0" w:space="0" w:color="auto"/>
            <w:bottom w:val="none" w:sz="0" w:space="0" w:color="auto"/>
            <w:right w:val="none" w:sz="0" w:space="0" w:color="auto"/>
          </w:divBdr>
          <w:divsChild>
            <w:div w:id="820537868">
              <w:marLeft w:val="-225"/>
              <w:marRight w:val="-225"/>
              <w:marTop w:val="0"/>
              <w:marBottom w:val="0"/>
              <w:divBdr>
                <w:top w:val="none" w:sz="0" w:space="0" w:color="auto"/>
                <w:left w:val="none" w:sz="0" w:space="0" w:color="auto"/>
                <w:bottom w:val="none" w:sz="0" w:space="0" w:color="auto"/>
                <w:right w:val="none" w:sz="0" w:space="0" w:color="auto"/>
              </w:divBdr>
              <w:divsChild>
                <w:div w:id="1063986652">
                  <w:marLeft w:val="0"/>
                  <w:marRight w:val="0"/>
                  <w:marTop w:val="0"/>
                  <w:marBottom w:val="0"/>
                  <w:divBdr>
                    <w:top w:val="none" w:sz="0" w:space="0" w:color="auto"/>
                    <w:left w:val="none" w:sz="0" w:space="0" w:color="auto"/>
                    <w:bottom w:val="none" w:sz="0" w:space="0" w:color="auto"/>
                    <w:right w:val="none" w:sz="0" w:space="0" w:color="auto"/>
                  </w:divBdr>
                </w:div>
                <w:div w:id="1890216995">
                  <w:marLeft w:val="0"/>
                  <w:marRight w:val="0"/>
                  <w:marTop w:val="0"/>
                  <w:marBottom w:val="0"/>
                  <w:divBdr>
                    <w:top w:val="none" w:sz="0" w:space="0" w:color="auto"/>
                    <w:left w:val="none" w:sz="0" w:space="0" w:color="auto"/>
                    <w:bottom w:val="none" w:sz="0" w:space="0" w:color="auto"/>
                    <w:right w:val="none" w:sz="0" w:space="0" w:color="auto"/>
                  </w:divBdr>
                  <w:divsChild>
                    <w:div w:id="20742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561">
          <w:marLeft w:val="0"/>
          <w:marRight w:val="0"/>
          <w:marTop w:val="0"/>
          <w:marBottom w:val="0"/>
          <w:divBdr>
            <w:top w:val="none" w:sz="0" w:space="0" w:color="auto"/>
            <w:left w:val="none" w:sz="0" w:space="0" w:color="auto"/>
            <w:bottom w:val="none" w:sz="0" w:space="0" w:color="auto"/>
            <w:right w:val="none" w:sz="0" w:space="0" w:color="auto"/>
          </w:divBdr>
          <w:divsChild>
            <w:div w:id="172841363">
              <w:marLeft w:val="-225"/>
              <w:marRight w:val="-225"/>
              <w:marTop w:val="0"/>
              <w:marBottom w:val="0"/>
              <w:divBdr>
                <w:top w:val="none" w:sz="0" w:space="0" w:color="auto"/>
                <w:left w:val="none" w:sz="0" w:space="0" w:color="auto"/>
                <w:bottom w:val="none" w:sz="0" w:space="0" w:color="auto"/>
                <w:right w:val="none" w:sz="0" w:space="0" w:color="auto"/>
              </w:divBdr>
              <w:divsChild>
                <w:div w:id="612783667">
                  <w:marLeft w:val="0"/>
                  <w:marRight w:val="0"/>
                  <w:marTop w:val="0"/>
                  <w:marBottom w:val="0"/>
                  <w:divBdr>
                    <w:top w:val="none" w:sz="0" w:space="0" w:color="auto"/>
                    <w:left w:val="none" w:sz="0" w:space="0" w:color="auto"/>
                    <w:bottom w:val="none" w:sz="0" w:space="0" w:color="auto"/>
                    <w:right w:val="none" w:sz="0" w:space="0" w:color="auto"/>
                  </w:divBdr>
                </w:div>
                <w:div w:id="1788311394">
                  <w:marLeft w:val="0"/>
                  <w:marRight w:val="0"/>
                  <w:marTop w:val="0"/>
                  <w:marBottom w:val="0"/>
                  <w:divBdr>
                    <w:top w:val="none" w:sz="0" w:space="0" w:color="auto"/>
                    <w:left w:val="none" w:sz="0" w:space="0" w:color="auto"/>
                    <w:bottom w:val="none" w:sz="0" w:space="0" w:color="auto"/>
                    <w:right w:val="none" w:sz="0" w:space="0" w:color="auto"/>
                  </w:divBdr>
                  <w:divsChild>
                    <w:div w:id="19305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0503">
          <w:marLeft w:val="0"/>
          <w:marRight w:val="0"/>
          <w:marTop w:val="0"/>
          <w:marBottom w:val="0"/>
          <w:divBdr>
            <w:top w:val="none" w:sz="0" w:space="0" w:color="auto"/>
            <w:left w:val="none" w:sz="0" w:space="0" w:color="auto"/>
            <w:bottom w:val="none" w:sz="0" w:space="0" w:color="auto"/>
            <w:right w:val="none" w:sz="0" w:space="0" w:color="auto"/>
          </w:divBdr>
          <w:divsChild>
            <w:div w:id="1195311725">
              <w:marLeft w:val="-225"/>
              <w:marRight w:val="-225"/>
              <w:marTop w:val="0"/>
              <w:marBottom w:val="0"/>
              <w:divBdr>
                <w:top w:val="none" w:sz="0" w:space="0" w:color="auto"/>
                <w:left w:val="none" w:sz="0" w:space="0" w:color="auto"/>
                <w:bottom w:val="none" w:sz="0" w:space="0" w:color="auto"/>
                <w:right w:val="none" w:sz="0" w:space="0" w:color="auto"/>
              </w:divBdr>
              <w:divsChild>
                <w:div w:id="232468408">
                  <w:marLeft w:val="0"/>
                  <w:marRight w:val="0"/>
                  <w:marTop w:val="0"/>
                  <w:marBottom w:val="0"/>
                  <w:divBdr>
                    <w:top w:val="none" w:sz="0" w:space="0" w:color="auto"/>
                    <w:left w:val="none" w:sz="0" w:space="0" w:color="auto"/>
                    <w:bottom w:val="none" w:sz="0" w:space="0" w:color="auto"/>
                    <w:right w:val="none" w:sz="0" w:space="0" w:color="auto"/>
                  </w:divBdr>
                </w:div>
                <w:div w:id="1301492861">
                  <w:marLeft w:val="0"/>
                  <w:marRight w:val="0"/>
                  <w:marTop w:val="0"/>
                  <w:marBottom w:val="0"/>
                  <w:divBdr>
                    <w:top w:val="none" w:sz="0" w:space="0" w:color="auto"/>
                    <w:left w:val="none" w:sz="0" w:space="0" w:color="auto"/>
                    <w:bottom w:val="none" w:sz="0" w:space="0" w:color="auto"/>
                    <w:right w:val="none" w:sz="0" w:space="0" w:color="auto"/>
                  </w:divBdr>
                  <w:divsChild>
                    <w:div w:id="7444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8569">
          <w:marLeft w:val="0"/>
          <w:marRight w:val="0"/>
          <w:marTop w:val="0"/>
          <w:marBottom w:val="0"/>
          <w:divBdr>
            <w:top w:val="none" w:sz="0" w:space="0" w:color="auto"/>
            <w:left w:val="none" w:sz="0" w:space="0" w:color="auto"/>
            <w:bottom w:val="none" w:sz="0" w:space="0" w:color="auto"/>
            <w:right w:val="none" w:sz="0" w:space="0" w:color="auto"/>
          </w:divBdr>
          <w:divsChild>
            <w:div w:id="62069839">
              <w:marLeft w:val="-225"/>
              <w:marRight w:val="-225"/>
              <w:marTop w:val="0"/>
              <w:marBottom w:val="0"/>
              <w:divBdr>
                <w:top w:val="none" w:sz="0" w:space="0" w:color="auto"/>
                <w:left w:val="none" w:sz="0" w:space="0" w:color="auto"/>
                <w:bottom w:val="none" w:sz="0" w:space="0" w:color="auto"/>
                <w:right w:val="none" w:sz="0" w:space="0" w:color="auto"/>
              </w:divBdr>
              <w:divsChild>
                <w:div w:id="31150807">
                  <w:marLeft w:val="0"/>
                  <w:marRight w:val="0"/>
                  <w:marTop w:val="0"/>
                  <w:marBottom w:val="0"/>
                  <w:divBdr>
                    <w:top w:val="none" w:sz="0" w:space="0" w:color="auto"/>
                    <w:left w:val="none" w:sz="0" w:space="0" w:color="auto"/>
                    <w:bottom w:val="none" w:sz="0" w:space="0" w:color="auto"/>
                    <w:right w:val="none" w:sz="0" w:space="0" w:color="auto"/>
                  </w:divBdr>
                </w:div>
                <w:div w:id="1512062300">
                  <w:marLeft w:val="0"/>
                  <w:marRight w:val="0"/>
                  <w:marTop w:val="0"/>
                  <w:marBottom w:val="0"/>
                  <w:divBdr>
                    <w:top w:val="none" w:sz="0" w:space="0" w:color="auto"/>
                    <w:left w:val="none" w:sz="0" w:space="0" w:color="auto"/>
                    <w:bottom w:val="none" w:sz="0" w:space="0" w:color="auto"/>
                    <w:right w:val="none" w:sz="0" w:space="0" w:color="auto"/>
                  </w:divBdr>
                  <w:divsChild>
                    <w:div w:id="285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1944">
          <w:marLeft w:val="0"/>
          <w:marRight w:val="0"/>
          <w:marTop w:val="0"/>
          <w:marBottom w:val="0"/>
          <w:divBdr>
            <w:top w:val="none" w:sz="0" w:space="0" w:color="auto"/>
            <w:left w:val="none" w:sz="0" w:space="0" w:color="auto"/>
            <w:bottom w:val="none" w:sz="0" w:space="0" w:color="auto"/>
            <w:right w:val="none" w:sz="0" w:space="0" w:color="auto"/>
          </w:divBdr>
          <w:divsChild>
            <w:div w:id="2130320303">
              <w:marLeft w:val="-225"/>
              <w:marRight w:val="-225"/>
              <w:marTop w:val="0"/>
              <w:marBottom w:val="0"/>
              <w:divBdr>
                <w:top w:val="none" w:sz="0" w:space="0" w:color="auto"/>
                <w:left w:val="none" w:sz="0" w:space="0" w:color="auto"/>
                <w:bottom w:val="none" w:sz="0" w:space="0" w:color="auto"/>
                <w:right w:val="none" w:sz="0" w:space="0" w:color="auto"/>
              </w:divBdr>
              <w:divsChild>
                <w:div w:id="1747068250">
                  <w:marLeft w:val="0"/>
                  <w:marRight w:val="0"/>
                  <w:marTop w:val="0"/>
                  <w:marBottom w:val="0"/>
                  <w:divBdr>
                    <w:top w:val="none" w:sz="0" w:space="0" w:color="auto"/>
                    <w:left w:val="none" w:sz="0" w:space="0" w:color="auto"/>
                    <w:bottom w:val="none" w:sz="0" w:space="0" w:color="auto"/>
                    <w:right w:val="none" w:sz="0" w:space="0" w:color="auto"/>
                  </w:divBdr>
                  <w:divsChild>
                    <w:div w:id="1903558662">
                      <w:marLeft w:val="0"/>
                      <w:marRight w:val="0"/>
                      <w:marTop w:val="0"/>
                      <w:marBottom w:val="0"/>
                      <w:divBdr>
                        <w:top w:val="none" w:sz="0" w:space="0" w:color="auto"/>
                        <w:left w:val="none" w:sz="0" w:space="0" w:color="auto"/>
                        <w:bottom w:val="none" w:sz="0" w:space="0" w:color="auto"/>
                        <w:right w:val="none" w:sz="0" w:space="0" w:color="auto"/>
                      </w:divBdr>
                    </w:div>
                  </w:divsChild>
                </w:div>
                <w:div w:id="18281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2350">
          <w:marLeft w:val="0"/>
          <w:marRight w:val="0"/>
          <w:marTop w:val="0"/>
          <w:marBottom w:val="0"/>
          <w:divBdr>
            <w:top w:val="none" w:sz="0" w:space="0" w:color="auto"/>
            <w:left w:val="none" w:sz="0" w:space="0" w:color="auto"/>
            <w:bottom w:val="none" w:sz="0" w:space="0" w:color="auto"/>
            <w:right w:val="none" w:sz="0" w:space="0" w:color="auto"/>
          </w:divBdr>
          <w:divsChild>
            <w:div w:id="128591762">
              <w:marLeft w:val="-225"/>
              <w:marRight w:val="-225"/>
              <w:marTop w:val="0"/>
              <w:marBottom w:val="0"/>
              <w:divBdr>
                <w:top w:val="none" w:sz="0" w:space="0" w:color="auto"/>
                <w:left w:val="none" w:sz="0" w:space="0" w:color="auto"/>
                <w:bottom w:val="none" w:sz="0" w:space="0" w:color="auto"/>
                <w:right w:val="none" w:sz="0" w:space="0" w:color="auto"/>
              </w:divBdr>
              <w:divsChild>
                <w:div w:id="367688091">
                  <w:marLeft w:val="0"/>
                  <w:marRight w:val="0"/>
                  <w:marTop w:val="0"/>
                  <w:marBottom w:val="0"/>
                  <w:divBdr>
                    <w:top w:val="none" w:sz="0" w:space="0" w:color="auto"/>
                    <w:left w:val="none" w:sz="0" w:space="0" w:color="auto"/>
                    <w:bottom w:val="none" w:sz="0" w:space="0" w:color="auto"/>
                    <w:right w:val="none" w:sz="0" w:space="0" w:color="auto"/>
                  </w:divBdr>
                </w:div>
                <w:div w:id="1754349199">
                  <w:marLeft w:val="0"/>
                  <w:marRight w:val="0"/>
                  <w:marTop w:val="0"/>
                  <w:marBottom w:val="0"/>
                  <w:divBdr>
                    <w:top w:val="none" w:sz="0" w:space="0" w:color="auto"/>
                    <w:left w:val="none" w:sz="0" w:space="0" w:color="auto"/>
                    <w:bottom w:val="none" w:sz="0" w:space="0" w:color="auto"/>
                    <w:right w:val="none" w:sz="0" w:space="0" w:color="auto"/>
                  </w:divBdr>
                  <w:divsChild>
                    <w:div w:id="17353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4594">
          <w:marLeft w:val="0"/>
          <w:marRight w:val="0"/>
          <w:marTop w:val="0"/>
          <w:marBottom w:val="0"/>
          <w:divBdr>
            <w:top w:val="none" w:sz="0" w:space="0" w:color="auto"/>
            <w:left w:val="none" w:sz="0" w:space="0" w:color="auto"/>
            <w:bottom w:val="none" w:sz="0" w:space="0" w:color="auto"/>
            <w:right w:val="none" w:sz="0" w:space="0" w:color="auto"/>
          </w:divBdr>
          <w:divsChild>
            <w:div w:id="159809218">
              <w:marLeft w:val="-225"/>
              <w:marRight w:val="-225"/>
              <w:marTop w:val="0"/>
              <w:marBottom w:val="0"/>
              <w:divBdr>
                <w:top w:val="none" w:sz="0" w:space="0" w:color="auto"/>
                <w:left w:val="none" w:sz="0" w:space="0" w:color="auto"/>
                <w:bottom w:val="none" w:sz="0" w:space="0" w:color="auto"/>
                <w:right w:val="none" w:sz="0" w:space="0" w:color="auto"/>
              </w:divBdr>
              <w:divsChild>
                <w:div w:id="685208548">
                  <w:marLeft w:val="0"/>
                  <w:marRight w:val="0"/>
                  <w:marTop w:val="0"/>
                  <w:marBottom w:val="0"/>
                  <w:divBdr>
                    <w:top w:val="none" w:sz="0" w:space="0" w:color="auto"/>
                    <w:left w:val="none" w:sz="0" w:space="0" w:color="auto"/>
                    <w:bottom w:val="none" w:sz="0" w:space="0" w:color="auto"/>
                    <w:right w:val="none" w:sz="0" w:space="0" w:color="auto"/>
                  </w:divBdr>
                  <w:divsChild>
                    <w:div w:id="1888058111">
                      <w:marLeft w:val="0"/>
                      <w:marRight w:val="0"/>
                      <w:marTop w:val="0"/>
                      <w:marBottom w:val="0"/>
                      <w:divBdr>
                        <w:top w:val="none" w:sz="0" w:space="0" w:color="auto"/>
                        <w:left w:val="none" w:sz="0" w:space="0" w:color="auto"/>
                        <w:bottom w:val="none" w:sz="0" w:space="0" w:color="auto"/>
                        <w:right w:val="none" w:sz="0" w:space="0" w:color="auto"/>
                      </w:divBdr>
                    </w:div>
                  </w:divsChild>
                </w:div>
                <w:div w:id="21113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0324">
          <w:marLeft w:val="0"/>
          <w:marRight w:val="0"/>
          <w:marTop w:val="0"/>
          <w:marBottom w:val="0"/>
          <w:divBdr>
            <w:top w:val="none" w:sz="0" w:space="0" w:color="auto"/>
            <w:left w:val="none" w:sz="0" w:space="0" w:color="auto"/>
            <w:bottom w:val="none" w:sz="0" w:space="0" w:color="auto"/>
            <w:right w:val="none" w:sz="0" w:space="0" w:color="auto"/>
          </w:divBdr>
          <w:divsChild>
            <w:div w:id="974793628">
              <w:marLeft w:val="-225"/>
              <w:marRight w:val="-225"/>
              <w:marTop w:val="0"/>
              <w:marBottom w:val="0"/>
              <w:divBdr>
                <w:top w:val="none" w:sz="0" w:space="0" w:color="auto"/>
                <w:left w:val="none" w:sz="0" w:space="0" w:color="auto"/>
                <w:bottom w:val="none" w:sz="0" w:space="0" w:color="auto"/>
                <w:right w:val="none" w:sz="0" w:space="0" w:color="auto"/>
              </w:divBdr>
              <w:divsChild>
                <w:div w:id="638610234">
                  <w:marLeft w:val="0"/>
                  <w:marRight w:val="0"/>
                  <w:marTop w:val="0"/>
                  <w:marBottom w:val="0"/>
                  <w:divBdr>
                    <w:top w:val="none" w:sz="0" w:space="0" w:color="auto"/>
                    <w:left w:val="none" w:sz="0" w:space="0" w:color="auto"/>
                    <w:bottom w:val="none" w:sz="0" w:space="0" w:color="auto"/>
                    <w:right w:val="none" w:sz="0" w:space="0" w:color="auto"/>
                  </w:divBdr>
                </w:div>
                <w:div w:id="925723003">
                  <w:marLeft w:val="0"/>
                  <w:marRight w:val="0"/>
                  <w:marTop w:val="0"/>
                  <w:marBottom w:val="0"/>
                  <w:divBdr>
                    <w:top w:val="none" w:sz="0" w:space="0" w:color="auto"/>
                    <w:left w:val="none" w:sz="0" w:space="0" w:color="auto"/>
                    <w:bottom w:val="none" w:sz="0" w:space="0" w:color="auto"/>
                    <w:right w:val="none" w:sz="0" w:space="0" w:color="auto"/>
                  </w:divBdr>
                  <w:divsChild>
                    <w:div w:id="11921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86118">
          <w:marLeft w:val="0"/>
          <w:marRight w:val="0"/>
          <w:marTop w:val="0"/>
          <w:marBottom w:val="0"/>
          <w:divBdr>
            <w:top w:val="none" w:sz="0" w:space="0" w:color="auto"/>
            <w:left w:val="none" w:sz="0" w:space="0" w:color="auto"/>
            <w:bottom w:val="none" w:sz="0" w:space="0" w:color="auto"/>
            <w:right w:val="none" w:sz="0" w:space="0" w:color="auto"/>
          </w:divBdr>
          <w:divsChild>
            <w:div w:id="358550470">
              <w:marLeft w:val="-225"/>
              <w:marRight w:val="-225"/>
              <w:marTop w:val="0"/>
              <w:marBottom w:val="0"/>
              <w:divBdr>
                <w:top w:val="none" w:sz="0" w:space="0" w:color="auto"/>
                <w:left w:val="none" w:sz="0" w:space="0" w:color="auto"/>
                <w:bottom w:val="none" w:sz="0" w:space="0" w:color="auto"/>
                <w:right w:val="none" w:sz="0" w:space="0" w:color="auto"/>
              </w:divBdr>
              <w:divsChild>
                <w:div w:id="193927293">
                  <w:marLeft w:val="0"/>
                  <w:marRight w:val="0"/>
                  <w:marTop w:val="0"/>
                  <w:marBottom w:val="0"/>
                  <w:divBdr>
                    <w:top w:val="none" w:sz="0" w:space="0" w:color="auto"/>
                    <w:left w:val="none" w:sz="0" w:space="0" w:color="auto"/>
                    <w:bottom w:val="none" w:sz="0" w:space="0" w:color="auto"/>
                    <w:right w:val="none" w:sz="0" w:space="0" w:color="auto"/>
                  </w:divBdr>
                  <w:divsChild>
                    <w:div w:id="1832520111">
                      <w:marLeft w:val="0"/>
                      <w:marRight w:val="0"/>
                      <w:marTop w:val="0"/>
                      <w:marBottom w:val="0"/>
                      <w:divBdr>
                        <w:top w:val="none" w:sz="0" w:space="0" w:color="auto"/>
                        <w:left w:val="none" w:sz="0" w:space="0" w:color="auto"/>
                        <w:bottom w:val="none" w:sz="0" w:space="0" w:color="auto"/>
                        <w:right w:val="none" w:sz="0" w:space="0" w:color="auto"/>
                      </w:divBdr>
                    </w:div>
                  </w:divsChild>
                </w:div>
                <w:div w:id="1070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516">
          <w:marLeft w:val="0"/>
          <w:marRight w:val="0"/>
          <w:marTop w:val="0"/>
          <w:marBottom w:val="0"/>
          <w:divBdr>
            <w:top w:val="none" w:sz="0" w:space="0" w:color="auto"/>
            <w:left w:val="none" w:sz="0" w:space="0" w:color="auto"/>
            <w:bottom w:val="none" w:sz="0" w:space="0" w:color="auto"/>
            <w:right w:val="none" w:sz="0" w:space="0" w:color="auto"/>
          </w:divBdr>
          <w:divsChild>
            <w:div w:id="1313867537">
              <w:marLeft w:val="-225"/>
              <w:marRight w:val="-225"/>
              <w:marTop w:val="0"/>
              <w:marBottom w:val="0"/>
              <w:divBdr>
                <w:top w:val="none" w:sz="0" w:space="0" w:color="auto"/>
                <w:left w:val="none" w:sz="0" w:space="0" w:color="auto"/>
                <w:bottom w:val="none" w:sz="0" w:space="0" w:color="auto"/>
                <w:right w:val="none" w:sz="0" w:space="0" w:color="auto"/>
              </w:divBdr>
              <w:divsChild>
                <w:div w:id="1755855767">
                  <w:marLeft w:val="0"/>
                  <w:marRight w:val="0"/>
                  <w:marTop w:val="0"/>
                  <w:marBottom w:val="0"/>
                  <w:divBdr>
                    <w:top w:val="none" w:sz="0" w:space="0" w:color="auto"/>
                    <w:left w:val="none" w:sz="0" w:space="0" w:color="auto"/>
                    <w:bottom w:val="none" w:sz="0" w:space="0" w:color="auto"/>
                    <w:right w:val="none" w:sz="0" w:space="0" w:color="auto"/>
                  </w:divBdr>
                </w:div>
                <w:div w:id="2064598059">
                  <w:marLeft w:val="0"/>
                  <w:marRight w:val="0"/>
                  <w:marTop w:val="0"/>
                  <w:marBottom w:val="0"/>
                  <w:divBdr>
                    <w:top w:val="none" w:sz="0" w:space="0" w:color="auto"/>
                    <w:left w:val="none" w:sz="0" w:space="0" w:color="auto"/>
                    <w:bottom w:val="none" w:sz="0" w:space="0" w:color="auto"/>
                    <w:right w:val="none" w:sz="0" w:space="0" w:color="auto"/>
                  </w:divBdr>
                  <w:divsChild>
                    <w:div w:id="6891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7703">
          <w:marLeft w:val="0"/>
          <w:marRight w:val="0"/>
          <w:marTop w:val="0"/>
          <w:marBottom w:val="0"/>
          <w:divBdr>
            <w:top w:val="none" w:sz="0" w:space="0" w:color="auto"/>
            <w:left w:val="none" w:sz="0" w:space="0" w:color="auto"/>
            <w:bottom w:val="none" w:sz="0" w:space="0" w:color="auto"/>
            <w:right w:val="none" w:sz="0" w:space="0" w:color="auto"/>
          </w:divBdr>
          <w:divsChild>
            <w:div w:id="361437534">
              <w:marLeft w:val="-225"/>
              <w:marRight w:val="-225"/>
              <w:marTop w:val="0"/>
              <w:marBottom w:val="0"/>
              <w:divBdr>
                <w:top w:val="none" w:sz="0" w:space="0" w:color="auto"/>
                <w:left w:val="none" w:sz="0" w:space="0" w:color="auto"/>
                <w:bottom w:val="none" w:sz="0" w:space="0" w:color="auto"/>
                <w:right w:val="none" w:sz="0" w:space="0" w:color="auto"/>
              </w:divBdr>
              <w:divsChild>
                <w:div w:id="134489171">
                  <w:marLeft w:val="0"/>
                  <w:marRight w:val="0"/>
                  <w:marTop w:val="0"/>
                  <w:marBottom w:val="0"/>
                  <w:divBdr>
                    <w:top w:val="none" w:sz="0" w:space="0" w:color="auto"/>
                    <w:left w:val="none" w:sz="0" w:space="0" w:color="auto"/>
                    <w:bottom w:val="none" w:sz="0" w:space="0" w:color="auto"/>
                    <w:right w:val="none" w:sz="0" w:space="0" w:color="auto"/>
                  </w:divBdr>
                  <w:divsChild>
                    <w:div w:id="1769082481">
                      <w:marLeft w:val="0"/>
                      <w:marRight w:val="0"/>
                      <w:marTop w:val="0"/>
                      <w:marBottom w:val="0"/>
                      <w:divBdr>
                        <w:top w:val="none" w:sz="0" w:space="0" w:color="auto"/>
                        <w:left w:val="none" w:sz="0" w:space="0" w:color="auto"/>
                        <w:bottom w:val="none" w:sz="0" w:space="0" w:color="auto"/>
                        <w:right w:val="none" w:sz="0" w:space="0" w:color="auto"/>
                      </w:divBdr>
                    </w:div>
                  </w:divsChild>
                </w:div>
                <w:div w:id="4504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8892">
          <w:marLeft w:val="0"/>
          <w:marRight w:val="0"/>
          <w:marTop w:val="0"/>
          <w:marBottom w:val="0"/>
          <w:divBdr>
            <w:top w:val="none" w:sz="0" w:space="0" w:color="auto"/>
            <w:left w:val="none" w:sz="0" w:space="0" w:color="auto"/>
            <w:bottom w:val="none" w:sz="0" w:space="0" w:color="auto"/>
            <w:right w:val="none" w:sz="0" w:space="0" w:color="auto"/>
          </w:divBdr>
          <w:divsChild>
            <w:div w:id="1463114993">
              <w:marLeft w:val="-225"/>
              <w:marRight w:val="-225"/>
              <w:marTop w:val="0"/>
              <w:marBottom w:val="0"/>
              <w:divBdr>
                <w:top w:val="none" w:sz="0" w:space="0" w:color="auto"/>
                <w:left w:val="none" w:sz="0" w:space="0" w:color="auto"/>
                <w:bottom w:val="none" w:sz="0" w:space="0" w:color="auto"/>
                <w:right w:val="none" w:sz="0" w:space="0" w:color="auto"/>
              </w:divBdr>
              <w:divsChild>
                <w:div w:id="675425389">
                  <w:marLeft w:val="0"/>
                  <w:marRight w:val="0"/>
                  <w:marTop w:val="0"/>
                  <w:marBottom w:val="0"/>
                  <w:divBdr>
                    <w:top w:val="none" w:sz="0" w:space="0" w:color="auto"/>
                    <w:left w:val="none" w:sz="0" w:space="0" w:color="auto"/>
                    <w:bottom w:val="none" w:sz="0" w:space="0" w:color="auto"/>
                    <w:right w:val="none" w:sz="0" w:space="0" w:color="auto"/>
                  </w:divBdr>
                  <w:divsChild>
                    <w:div w:id="803429877">
                      <w:marLeft w:val="0"/>
                      <w:marRight w:val="0"/>
                      <w:marTop w:val="0"/>
                      <w:marBottom w:val="0"/>
                      <w:divBdr>
                        <w:top w:val="none" w:sz="0" w:space="0" w:color="auto"/>
                        <w:left w:val="none" w:sz="0" w:space="0" w:color="auto"/>
                        <w:bottom w:val="none" w:sz="0" w:space="0" w:color="auto"/>
                        <w:right w:val="none" w:sz="0" w:space="0" w:color="auto"/>
                      </w:divBdr>
                    </w:div>
                  </w:divsChild>
                </w:div>
                <w:div w:id="1647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00820">
          <w:marLeft w:val="0"/>
          <w:marRight w:val="0"/>
          <w:marTop w:val="0"/>
          <w:marBottom w:val="0"/>
          <w:divBdr>
            <w:top w:val="none" w:sz="0" w:space="0" w:color="auto"/>
            <w:left w:val="none" w:sz="0" w:space="0" w:color="auto"/>
            <w:bottom w:val="none" w:sz="0" w:space="0" w:color="auto"/>
            <w:right w:val="none" w:sz="0" w:space="0" w:color="auto"/>
          </w:divBdr>
          <w:divsChild>
            <w:div w:id="1440876793">
              <w:marLeft w:val="-225"/>
              <w:marRight w:val="-225"/>
              <w:marTop w:val="0"/>
              <w:marBottom w:val="0"/>
              <w:divBdr>
                <w:top w:val="none" w:sz="0" w:space="0" w:color="auto"/>
                <w:left w:val="none" w:sz="0" w:space="0" w:color="auto"/>
                <w:bottom w:val="none" w:sz="0" w:space="0" w:color="auto"/>
                <w:right w:val="none" w:sz="0" w:space="0" w:color="auto"/>
              </w:divBdr>
              <w:divsChild>
                <w:div w:id="394427221">
                  <w:marLeft w:val="0"/>
                  <w:marRight w:val="0"/>
                  <w:marTop w:val="0"/>
                  <w:marBottom w:val="0"/>
                  <w:divBdr>
                    <w:top w:val="none" w:sz="0" w:space="0" w:color="auto"/>
                    <w:left w:val="none" w:sz="0" w:space="0" w:color="auto"/>
                    <w:bottom w:val="none" w:sz="0" w:space="0" w:color="auto"/>
                    <w:right w:val="none" w:sz="0" w:space="0" w:color="auto"/>
                  </w:divBdr>
                </w:div>
                <w:div w:id="1183982410">
                  <w:marLeft w:val="0"/>
                  <w:marRight w:val="0"/>
                  <w:marTop w:val="0"/>
                  <w:marBottom w:val="0"/>
                  <w:divBdr>
                    <w:top w:val="none" w:sz="0" w:space="0" w:color="auto"/>
                    <w:left w:val="none" w:sz="0" w:space="0" w:color="auto"/>
                    <w:bottom w:val="none" w:sz="0" w:space="0" w:color="auto"/>
                    <w:right w:val="none" w:sz="0" w:space="0" w:color="auto"/>
                  </w:divBdr>
                  <w:divsChild>
                    <w:div w:id="7025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27665">
          <w:marLeft w:val="0"/>
          <w:marRight w:val="0"/>
          <w:marTop w:val="0"/>
          <w:marBottom w:val="0"/>
          <w:divBdr>
            <w:top w:val="none" w:sz="0" w:space="0" w:color="auto"/>
            <w:left w:val="none" w:sz="0" w:space="0" w:color="auto"/>
            <w:bottom w:val="none" w:sz="0" w:space="0" w:color="auto"/>
            <w:right w:val="none" w:sz="0" w:space="0" w:color="auto"/>
          </w:divBdr>
          <w:divsChild>
            <w:div w:id="155149697">
              <w:marLeft w:val="-225"/>
              <w:marRight w:val="-225"/>
              <w:marTop w:val="0"/>
              <w:marBottom w:val="0"/>
              <w:divBdr>
                <w:top w:val="none" w:sz="0" w:space="0" w:color="auto"/>
                <w:left w:val="none" w:sz="0" w:space="0" w:color="auto"/>
                <w:bottom w:val="none" w:sz="0" w:space="0" w:color="auto"/>
                <w:right w:val="none" w:sz="0" w:space="0" w:color="auto"/>
              </w:divBdr>
              <w:divsChild>
                <w:div w:id="547500500">
                  <w:marLeft w:val="0"/>
                  <w:marRight w:val="0"/>
                  <w:marTop w:val="0"/>
                  <w:marBottom w:val="0"/>
                  <w:divBdr>
                    <w:top w:val="none" w:sz="0" w:space="0" w:color="auto"/>
                    <w:left w:val="none" w:sz="0" w:space="0" w:color="auto"/>
                    <w:bottom w:val="none" w:sz="0" w:space="0" w:color="auto"/>
                    <w:right w:val="none" w:sz="0" w:space="0" w:color="auto"/>
                  </w:divBdr>
                </w:div>
                <w:div w:id="1053382115">
                  <w:marLeft w:val="0"/>
                  <w:marRight w:val="0"/>
                  <w:marTop w:val="0"/>
                  <w:marBottom w:val="0"/>
                  <w:divBdr>
                    <w:top w:val="none" w:sz="0" w:space="0" w:color="auto"/>
                    <w:left w:val="none" w:sz="0" w:space="0" w:color="auto"/>
                    <w:bottom w:val="none" w:sz="0" w:space="0" w:color="auto"/>
                    <w:right w:val="none" w:sz="0" w:space="0" w:color="auto"/>
                  </w:divBdr>
                  <w:divsChild>
                    <w:div w:id="4774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6229">
          <w:marLeft w:val="0"/>
          <w:marRight w:val="0"/>
          <w:marTop w:val="0"/>
          <w:marBottom w:val="0"/>
          <w:divBdr>
            <w:top w:val="none" w:sz="0" w:space="0" w:color="auto"/>
            <w:left w:val="none" w:sz="0" w:space="0" w:color="auto"/>
            <w:bottom w:val="none" w:sz="0" w:space="0" w:color="auto"/>
            <w:right w:val="none" w:sz="0" w:space="0" w:color="auto"/>
          </w:divBdr>
          <w:divsChild>
            <w:div w:id="1116824995">
              <w:marLeft w:val="-225"/>
              <w:marRight w:val="-225"/>
              <w:marTop w:val="0"/>
              <w:marBottom w:val="0"/>
              <w:divBdr>
                <w:top w:val="none" w:sz="0" w:space="0" w:color="auto"/>
                <w:left w:val="none" w:sz="0" w:space="0" w:color="auto"/>
                <w:bottom w:val="none" w:sz="0" w:space="0" w:color="auto"/>
                <w:right w:val="none" w:sz="0" w:space="0" w:color="auto"/>
              </w:divBdr>
              <w:divsChild>
                <w:div w:id="533225565">
                  <w:marLeft w:val="0"/>
                  <w:marRight w:val="0"/>
                  <w:marTop w:val="0"/>
                  <w:marBottom w:val="0"/>
                  <w:divBdr>
                    <w:top w:val="none" w:sz="0" w:space="0" w:color="auto"/>
                    <w:left w:val="none" w:sz="0" w:space="0" w:color="auto"/>
                    <w:bottom w:val="none" w:sz="0" w:space="0" w:color="auto"/>
                    <w:right w:val="none" w:sz="0" w:space="0" w:color="auto"/>
                  </w:divBdr>
                </w:div>
                <w:div w:id="1751928212">
                  <w:marLeft w:val="0"/>
                  <w:marRight w:val="0"/>
                  <w:marTop w:val="0"/>
                  <w:marBottom w:val="0"/>
                  <w:divBdr>
                    <w:top w:val="none" w:sz="0" w:space="0" w:color="auto"/>
                    <w:left w:val="none" w:sz="0" w:space="0" w:color="auto"/>
                    <w:bottom w:val="none" w:sz="0" w:space="0" w:color="auto"/>
                    <w:right w:val="none" w:sz="0" w:space="0" w:color="auto"/>
                  </w:divBdr>
                  <w:divsChild>
                    <w:div w:id="20558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44929">
          <w:marLeft w:val="0"/>
          <w:marRight w:val="0"/>
          <w:marTop w:val="0"/>
          <w:marBottom w:val="0"/>
          <w:divBdr>
            <w:top w:val="none" w:sz="0" w:space="0" w:color="auto"/>
            <w:left w:val="none" w:sz="0" w:space="0" w:color="auto"/>
            <w:bottom w:val="none" w:sz="0" w:space="0" w:color="auto"/>
            <w:right w:val="none" w:sz="0" w:space="0" w:color="auto"/>
          </w:divBdr>
          <w:divsChild>
            <w:div w:id="1442411440">
              <w:marLeft w:val="-225"/>
              <w:marRight w:val="-225"/>
              <w:marTop w:val="0"/>
              <w:marBottom w:val="0"/>
              <w:divBdr>
                <w:top w:val="none" w:sz="0" w:space="0" w:color="auto"/>
                <w:left w:val="none" w:sz="0" w:space="0" w:color="auto"/>
                <w:bottom w:val="none" w:sz="0" w:space="0" w:color="auto"/>
                <w:right w:val="none" w:sz="0" w:space="0" w:color="auto"/>
              </w:divBdr>
              <w:divsChild>
                <w:div w:id="1068915392">
                  <w:marLeft w:val="0"/>
                  <w:marRight w:val="0"/>
                  <w:marTop w:val="0"/>
                  <w:marBottom w:val="0"/>
                  <w:divBdr>
                    <w:top w:val="none" w:sz="0" w:space="0" w:color="auto"/>
                    <w:left w:val="none" w:sz="0" w:space="0" w:color="auto"/>
                    <w:bottom w:val="none" w:sz="0" w:space="0" w:color="auto"/>
                    <w:right w:val="none" w:sz="0" w:space="0" w:color="auto"/>
                  </w:divBdr>
                </w:div>
                <w:div w:id="1553421156">
                  <w:marLeft w:val="0"/>
                  <w:marRight w:val="0"/>
                  <w:marTop w:val="0"/>
                  <w:marBottom w:val="0"/>
                  <w:divBdr>
                    <w:top w:val="none" w:sz="0" w:space="0" w:color="auto"/>
                    <w:left w:val="none" w:sz="0" w:space="0" w:color="auto"/>
                    <w:bottom w:val="none" w:sz="0" w:space="0" w:color="auto"/>
                    <w:right w:val="none" w:sz="0" w:space="0" w:color="auto"/>
                  </w:divBdr>
                  <w:divsChild>
                    <w:div w:id="3045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7052">
          <w:marLeft w:val="0"/>
          <w:marRight w:val="0"/>
          <w:marTop w:val="0"/>
          <w:marBottom w:val="0"/>
          <w:divBdr>
            <w:top w:val="none" w:sz="0" w:space="0" w:color="auto"/>
            <w:left w:val="none" w:sz="0" w:space="0" w:color="auto"/>
            <w:bottom w:val="none" w:sz="0" w:space="0" w:color="auto"/>
            <w:right w:val="none" w:sz="0" w:space="0" w:color="auto"/>
          </w:divBdr>
          <w:divsChild>
            <w:div w:id="210003314">
              <w:marLeft w:val="-225"/>
              <w:marRight w:val="-225"/>
              <w:marTop w:val="0"/>
              <w:marBottom w:val="0"/>
              <w:divBdr>
                <w:top w:val="none" w:sz="0" w:space="0" w:color="auto"/>
                <w:left w:val="none" w:sz="0" w:space="0" w:color="auto"/>
                <w:bottom w:val="none" w:sz="0" w:space="0" w:color="auto"/>
                <w:right w:val="none" w:sz="0" w:space="0" w:color="auto"/>
              </w:divBdr>
              <w:divsChild>
                <w:div w:id="727606543">
                  <w:marLeft w:val="0"/>
                  <w:marRight w:val="0"/>
                  <w:marTop w:val="0"/>
                  <w:marBottom w:val="0"/>
                  <w:divBdr>
                    <w:top w:val="none" w:sz="0" w:space="0" w:color="auto"/>
                    <w:left w:val="none" w:sz="0" w:space="0" w:color="auto"/>
                    <w:bottom w:val="none" w:sz="0" w:space="0" w:color="auto"/>
                    <w:right w:val="none" w:sz="0" w:space="0" w:color="auto"/>
                  </w:divBdr>
                  <w:divsChild>
                    <w:div w:id="721321597">
                      <w:marLeft w:val="0"/>
                      <w:marRight w:val="0"/>
                      <w:marTop w:val="0"/>
                      <w:marBottom w:val="0"/>
                      <w:divBdr>
                        <w:top w:val="none" w:sz="0" w:space="0" w:color="auto"/>
                        <w:left w:val="none" w:sz="0" w:space="0" w:color="auto"/>
                        <w:bottom w:val="none" w:sz="0" w:space="0" w:color="auto"/>
                        <w:right w:val="none" w:sz="0" w:space="0" w:color="auto"/>
                      </w:divBdr>
                    </w:div>
                  </w:divsChild>
                </w:div>
                <w:div w:id="19329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221">
          <w:marLeft w:val="0"/>
          <w:marRight w:val="0"/>
          <w:marTop w:val="0"/>
          <w:marBottom w:val="0"/>
          <w:divBdr>
            <w:top w:val="none" w:sz="0" w:space="0" w:color="auto"/>
            <w:left w:val="none" w:sz="0" w:space="0" w:color="auto"/>
            <w:bottom w:val="none" w:sz="0" w:space="0" w:color="auto"/>
            <w:right w:val="none" w:sz="0" w:space="0" w:color="auto"/>
          </w:divBdr>
          <w:divsChild>
            <w:div w:id="2111006893">
              <w:marLeft w:val="-225"/>
              <w:marRight w:val="-225"/>
              <w:marTop w:val="0"/>
              <w:marBottom w:val="0"/>
              <w:divBdr>
                <w:top w:val="none" w:sz="0" w:space="0" w:color="auto"/>
                <w:left w:val="none" w:sz="0" w:space="0" w:color="auto"/>
                <w:bottom w:val="none" w:sz="0" w:space="0" w:color="auto"/>
                <w:right w:val="none" w:sz="0" w:space="0" w:color="auto"/>
              </w:divBdr>
              <w:divsChild>
                <w:div w:id="582446885">
                  <w:marLeft w:val="0"/>
                  <w:marRight w:val="0"/>
                  <w:marTop w:val="0"/>
                  <w:marBottom w:val="0"/>
                  <w:divBdr>
                    <w:top w:val="none" w:sz="0" w:space="0" w:color="auto"/>
                    <w:left w:val="none" w:sz="0" w:space="0" w:color="auto"/>
                    <w:bottom w:val="none" w:sz="0" w:space="0" w:color="auto"/>
                    <w:right w:val="none" w:sz="0" w:space="0" w:color="auto"/>
                  </w:divBdr>
                  <w:divsChild>
                    <w:div w:id="856190174">
                      <w:marLeft w:val="0"/>
                      <w:marRight w:val="0"/>
                      <w:marTop w:val="0"/>
                      <w:marBottom w:val="0"/>
                      <w:divBdr>
                        <w:top w:val="none" w:sz="0" w:space="0" w:color="auto"/>
                        <w:left w:val="none" w:sz="0" w:space="0" w:color="auto"/>
                        <w:bottom w:val="none" w:sz="0" w:space="0" w:color="auto"/>
                        <w:right w:val="none" w:sz="0" w:space="0" w:color="auto"/>
                      </w:divBdr>
                    </w:div>
                  </w:divsChild>
                </w:div>
                <w:div w:id="19086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7208">
          <w:marLeft w:val="0"/>
          <w:marRight w:val="0"/>
          <w:marTop w:val="0"/>
          <w:marBottom w:val="0"/>
          <w:divBdr>
            <w:top w:val="none" w:sz="0" w:space="0" w:color="auto"/>
            <w:left w:val="none" w:sz="0" w:space="0" w:color="auto"/>
            <w:bottom w:val="none" w:sz="0" w:space="0" w:color="auto"/>
            <w:right w:val="none" w:sz="0" w:space="0" w:color="auto"/>
          </w:divBdr>
          <w:divsChild>
            <w:div w:id="1174304022">
              <w:marLeft w:val="-225"/>
              <w:marRight w:val="-225"/>
              <w:marTop w:val="0"/>
              <w:marBottom w:val="0"/>
              <w:divBdr>
                <w:top w:val="none" w:sz="0" w:space="0" w:color="auto"/>
                <w:left w:val="none" w:sz="0" w:space="0" w:color="auto"/>
                <w:bottom w:val="none" w:sz="0" w:space="0" w:color="auto"/>
                <w:right w:val="none" w:sz="0" w:space="0" w:color="auto"/>
              </w:divBdr>
              <w:divsChild>
                <w:div w:id="148517692">
                  <w:marLeft w:val="0"/>
                  <w:marRight w:val="0"/>
                  <w:marTop w:val="0"/>
                  <w:marBottom w:val="0"/>
                  <w:divBdr>
                    <w:top w:val="none" w:sz="0" w:space="0" w:color="auto"/>
                    <w:left w:val="none" w:sz="0" w:space="0" w:color="auto"/>
                    <w:bottom w:val="none" w:sz="0" w:space="0" w:color="auto"/>
                    <w:right w:val="none" w:sz="0" w:space="0" w:color="auto"/>
                  </w:divBdr>
                </w:div>
                <w:div w:id="1588348985">
                  <w:marLeft w:val="0"/>
                  <w:marRight w:val="0"/>
                  <w:marTop w:val="0"/>
                  <w:marBottom w:val="0"/>
                  <w:divBdr>
                    <w:top w:val="none" w:sz="0" w:space="0" w:color="auto"/>
                    <w:left w:val="none" w:sz="0" w:space="0" w:color="auto"/>
                    <w:bottom w:val="none" w:sz="0" w:space="0" w:color="auto"/>
                    <w:right w:val="none" w:sz="0" w:space="0" w:color="auto"/>
                  </w:divBdr>
                  <w:divsChild>
                    <w:div w:id="6141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89366">
          <w:marLeft w:val="0"/>
          <w:marRight w:val="0"/>
          <w:marTop w:val="0"/>
          <w:marBottom w:val="0"/>
          <w:divBdr>
            <w:top w:val="none" w:sz="0" w:space="0" w:color="auto"/>
            <w:left w:val="none" w:sz="0" w:space="0" w:color="auto"/>
            <w:bottom w:val="none" w:sz="0" w:space="0" w:color="auto"/>
            <w:right w:val="none" w:sz="0" w:space="0" w:color="auto"/>
          </w:divBdr>
          <w:divsChild>
            <w:div w:id="240680575">
              <w:marLeft w:val="-225"/>
              <w:marRight w:val="-225"/>
              <w:marTop w:val="0"/>
              <w:marBottom w:val="0"/>
              <w:divBdr>
                <w:top w:val="none" w:sz="0" w:space="0" w:color="auto"/>
                <w:left w:val="none" w:sz="0" w:space="0" w:color="auto"/>
                <w:bottom w:val="none" w:sz="0" w:space="0" w:color="auto"/>
                <w:right w:val="none" w:sz="0" w:space="0" w:color="auto"/>
              </w:divBdr>
              <w:divsChild>
                <w:div w:id="1469589594">
                  <w:marLeft w:val="0"/>
                  <w:marRight w:val="0"/>
                  <w:marTop w:val="0"/>
                  <w:marBottom w:val="0"/>
                  <w:divBdr>
                    <w:top w:val="none" w:sz="0" w:space="0" w:color="auto"/>
                    <w:left w:val="none" w:sz="0" w:space="0" w:color="auto"/>
                    <w:bottom w:val="none" w:sz="0" w:space="0" w:color="auto"/>
                    <w:right w:val="none" w:sz="0" w:space="0" w:color="auto"/>
                  </w:divBdr>
                  <w:divsChild>
                    <w:div w:id="738595887">
                      <w:marLeft w:val="0"/>
                      <w:marRight w:val="0"/>
                      <w:marTop w:val="0"/>
                      <w:marBottom w:val="0"/>
                      <w:divBdr>
                        <w:top w:val="none" w:sz="0" w:space="0" w:color="auto"/>
                        <w:left w:val="none" w:sz="0" w:space="0" w:color="auto"/>
                        <w:bottom w:val="none" w:sz="0" w:space="0" w:color="auto"/>
                        <w:right w:val="none" w:sz="0" w:space="0" w:color="auto"/>
                      </w:divBdr>
                    </w:div>
                  </w:divsChild>
                </w:div>
                <w:div w:id="202639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51351">
          <w:marLeft w:val="0"/>
          <w:marRight w:val="0"/>
          <w:marTop w:val="0"/>
          <w:marBottom w:val="0"/>
          <w:divBdr>
            <w:top w:val="none" w:sz="0" w:space="0" w:color="auto"/>
            <w:left w:val="none" w:sz="0" w:space="0" w:color="auto"/>
            <w:bottom w:val="none" w:sz="0" w:space="0" w:color="auto"/>
            <w:right w:val="none" w:sz="0" w:space="0" w:color="auto"/>
          </w:divBdr>
          <w:divsChild>
            <w:div w:id="700742901">
              <w:marLeft w:val="-225"/>
              <w:marRight w:val="-225"/>
              <w:marTop w:val="0"/>
              <w:marBottom w:val="0"/>
              <w:divBdr>
                <w:top w:val="none" w:sz="0" w:space="0" w:color="auto"/>
                <w:left w:val="none" w:sz="0" w:space="0" w:color="auto"/>
                <w:bottom w:val="none" w:sz="0" w:space="0" w:color="auto"/>
                <w:right w:val="none" w:sz="0" w:space="0" w:color="auto"/>
              </w:divBdr>
              <w:divsChild>
                <w:div w:id="675691125">
                  <w:marLeft w:val="0"/>
                  <w:marRight w:val="0"/>
                  <w:marTop w:val="0"/>
                  <w:marBottom w:val="0"/>
                  <w:divBdr>
                    <w:top w:val="none" w:sz="0" w:space="0" w:color="auto"/>
                    <w:left w:val="none" w:sz="0" w:space="0" w:color="auto"/>
                    <w:bottom w:val="none" w:sz="0" w:space="0" w:color="auto"/>
                    <w:right w:val="none" w:sz="0" w:space="0" w:color="auto"/>
                  </w:divBdr>
                  <w:divsChild>
                    <w:div w:id="222984415">
                      <w:marLeft w:val="0"/>
                      <w:marRight w:val="0"/>
                      <w:marTop w:val="0"/>
                      <w:marBottom w:val="0"/>
                      <w:divBdr>
                        <w:top w:val="none" w:sz="0" w:space="0" w:color="auto"/>
                        <w:left w:val="none" w:sz="0" w:space="0" w:color="auto"/>
                        <w:bottom w:val="none" w:sz="0" w:space="0" w:color="auto"/>
                        <w:right w:val="none" w:sz="0" w:space="0" w:color="auto"/>
                      </w:divBdr>
                    </w:div>
                  </w:divsChild>
                </w:div>
                <w:div w:id="9282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7099">
          <w:marLeft w:val="0"/>
          <w:marRight w:val="0"/>
          <w:marTop w:val="0"/>
          <w:marBottom w:val="0"/>
          <w:divBdr>
            <w:top w:val="none" w:sz="0" w:space="0" w:color="auto"/>
            <w:left w:val="none" w:sz="0" w:space="0" w:color="auto"/>
            <w:bottom w:val="none" w:sz="0" w:space="0" w:color="auto"/>
            <w:right w:val="none" w:sz="0" w:space="0" w:color="auto"/>
          </w:divBdr>
          <w:divsChild>
            <w:div w:id="610818537">
              <w:marLeft w:val="-225"/>
              <w:marRight w:val="-225"/>
              <w:marTop w:val="0"/>
              <w:marBottom w:val="0"/>
              <w:divBdr>
                <w:top w:val="none" w:sz="0" w:space="0" w:color="auto"/>
                <w:left w:val="none" w:sz="0" w:space="0" w:color="auto"/>
                <w:bottom w:val="none" w:sz="0" w:space="0" w:color="auto"/>
                <w:right w:val="none" w:sz="0" w:space="0" w:color="auto"/>
              </w:divBdr>
              <w:divsChild>
                <w:div w:id="197358002">
                  <w:marLeft w:val="0"/>
                  <w:marRight w:val="0"/>
                  <w:marTop w:val="0"/>
                  <w:marBottom w:val="0"/>
                  <w:divBdr>
                    <w:top w:val="none" w:sz="0" w:space="0" w:color="auto"/>
                    <w:left w:val="none" w:sz="0" w:space="0" w:color="auto"/>
                    <w:bottom w:val="none" w:sz="0" w:space="0" w:color="auto"/>
                    <w:right w:val="none" w:sz="0" w:space="0" w:color="auto"/>
                  </w:divBdr>
                </w:div>
                <w:div w:id="1491755549">
                  <w:marLeft w:val="0"/>
                  <w:marRight w:val="0"/>
                  <w:marTop w:val="0"/>
                  <w:marBottom w:val="0"/>
                  <w:divBdr>
                    <w:top w:val="none" w:sz="0" w:space="0" w:color="auto"/>
                    <w:left w:val="none" w:sz="0" w:space="0" w:color="auto"/>
                    <w:bottom w:val="none" w:sz="0" w:space="0" w:color="auto"/>
                    <w:right w:val="none" w:sz="0" w:space="0" w:color="auto"/>
                  </w:divBdr>
                  <w:divsChild>
                    <w:div w:id="18405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6276">
          <w:marLeft w:val="0"/>
          <w:marRight w:val="0"/>
          <w:marTop w:val="0"/>
          <w:marBottom w:val="0"/>
          <w:divBdr>
            <w:top w:val="none" w:sz="0" w:space="0" w:color="auto"/>
            <w:left w:val="none" w:sz="0" w:space="0" w:color="auto"/>
            <w:bottom w:val="none" w:sz="0" w:space="0" w:color="auto"/>
            <w:right w:val="none" w:sz="0" w:space="0" w:color="auto"/>
          </w:divBdr>
          <w:divsChild>
            <w:div w:id="664167217">
              <w:marLeft w:val="-225"/>
              <w:marRight w:val="-225"/>
              <w:marTop w:val="0"/>
              <w:marBottom w:val="0"/>
              <w:divBdr>
                <w:top w:val="none" w:sz="0" w:space="0" w:color="auto"/>
                <w:left w:val="none" w:sz="0" w:space="0" w:color="auto"/>
                <w:bottom w:val="none" w:sz="0" w:space="0" w:color="auto"/>
                <w:right w:val="none" w:sz="0" w:space="0" w:color="auto"/>
              </w:divBdr>
              <w:divsChild>
                <w:div w:id="1150093350">
                  <w:marLeft w:val="0"/>
                  <w:marRight w:val="0"/>
                  <w:marTop w:val="0"/>
                  <w:marBottom w:val="0"/>
                  <w:divBdr>
                    <w:top w:val="none" w:sz="0" w:space="0" w:color="auto"/>
                    <w:left w:val="none" w:sz="0" w:space="0" w:color="auto"/>
                    <w:bottom w:val="none" w:sz="0" w:space="0" w:color="auto"/>
                    <w:right w:val="none" w:sz="0" w:space="0" w:color="auto"/>
                  </w:divBdr>
                </w:div>
                <w:div w:id="1172839413">
                  <w:marLeft w:val="0"/>
                  <w:marRight w:val="0"/>
                  <w:marTop w:val="0"/>
                  <w:marBottom w:val="0"/>
                  <w:divBdr>
                    <w:top w:val="none" w:sz="0" w:space="0" w:color="auto"/>
                    <w:left w:val="none" w:sz="0" w:space="0" w:color="auto"/>
                    <w:bottom w:val="none" w:sz="0" w:space="0" w:color="auto"/>
                    <w:right w:val="none" w:sz="0" w:space="0" w:color="auto"/>
                  </w:divBdr>
                  <w:divsChild>
                    <w:div w:id="4944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7807">
          <w:marLeft w:val="0"/>
          <w:marRight w:val="0"/>
          <w:marTop w:val="0"/>
          <w:marBottom w:val="0"/>
          <w:divBdr>
            <w:top w:val="none" w:sz="0" w:space="0" w:color="auto"/>
            <w:left w:val="none" w:sz="0" w:space="0" w:color="auto"/>
            <w:bottom w:val="none" w:sz="0" w:space="0" w:color="auto"/>
            <w:right w:val="none" w:sz="0" w:space="0" w:color="auto"/>
          </w:divBdr>
          <w:divsChild>
            <w:div w:id="1424258980">
              <w:marLeft w:val="-225"/>
              <w:marRight w:val="-225"/>
              <w:marTop w:val="0"/>
              <w:marBottom w:val="0"/>
              <w:divBdr>
                <w:top w:val="none" w:sz="0" w:space="0" w:color="auto"/>
                <w:left w:val="none" w:sz="0" w:space="0" w:color="auto"/>
                <w:bottom w:val="none" w:sz="0" w:space="0" w:color="auto"/>
                <w:right w:val="none" w:sz="0" w:space="0" w:color="auto"/>
              </w:divBdr>
              <w:divsChild>
                <w:div w:id="1319726671">
                  <w:marLeft w:val="0"/>
                  <w:marRight w:val="0"/>
                  <w:marTop w:val="0"/>
                  <w:marBottom w:val="0"/>
                  <w:divBdr>
                    <w:top w:val="none" w:sz="0" w:space="0" w:color="auto"/>
                    <w:left w:val="none" w:sz="0" w:space="0" w:color="auto"/>
                    <w:bottom w:val="none" w:sz="0" w:space="0" w:color="auto"/>
                    <w:right w:val="none" w:sz="0" w:space="0" w:color="auto"/>
                  </w:divBdr>
                </w:div>
                <w:div w:id="1453016608">
                  <w:marLeft w:val="0"/>
                  <w:marRight w:val="0"/>
                  <w:marTop w:val="0"/>
                  <w:marBottom w:val="0"/>
                  <w:divBdr>
                    <w:top w:val="none" w:sz="0" w:space="0" w:color="auto"/>
                    <w:left w:val="none" w:sz="0" w:space="0" w:color="auto"/>
                    <w:bottom w:val="none" w:sz="0" w:space="0" w:color="auto"/>
                    <w:right w:val="none" w:sz="0" w:space="0" w:color="auto"/>
                  </w:divBdr>
                  <w:divsChild>
                    <w:div w:id="2129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22778">
          <w:marLeft w:val="0"/>
          <w:marRight w:val="0"/>
          <w:marTop w:val="0"/>
          <w:marBottom w:val="0"/>
          <w:divBdr>
            <w:top w:val="none" w:sz="0" w:space="0" w:color="auto"/>
            <w:left w:val="none" w:sz="0" w:space="0" w:color="auto"/>
            <w:bottom w:val="none" w:sz="0" w:space="0" w:color="auto"/>
            <w:right w:val="none" w:sz="0" w:space="0" w:color="auto"/>
          </w:divBdr>
          <w:divsChild>
            <w:div w:id="1025519652">
              <w:marLeft w:val="-225"/>
              <w:marRight w:val="-225"/>
              <w:marTop w:val="0"/>
              <w:marBottom w:val="0"/>
              <w:divBdr>
                <w:top w:val="none" w:sz="0" w:space="0" w:color="auto"/>
                <w:left w:val="none" w:sz="0" w:space="0" w:color="auto"/>
                <w:bottom w:val="none" w:sz="0" w:space="0" w:color="auto"/>
                <w:right w:val="none" w:sz="0" w:space="0" w:color="auto"/>
              </w:divBdr>
              <w:divsChild>
                <w:div w:id="525021843">
                  <w:marLeft w:val="0"/>
                  <w:marRight w:val="0"/>
                  <w:marTop w:val="0"/>
                  <w:marBottom w:val="0"/>
                  <w:divBdr>
                    <w:top w:val="none" w:sz="0" w:space="0" w:color="auto"/>
                    <w:left w:val="none" w:sz="0" w:space="0" w:color="auto"/>
                    <w:bottom w:val="none" w:sz="0" w:space="0" w:color="auto"/>
                    <w:right w:val="none" w:sz="0" w:space="0" w:color="auto"/>
                  </w:divBdr>
                  <w:divsChild>
                    <w:div w:id="258955154">
                      <w:marLeft w:val="0"/>
                      <w:marRight w:val="0"/>
                      <w:marTop w:val="0"/>
                      <w:marBottom w:val="0"/>
                      <w:divBdr>
                        <w:top w:val="none" w:sz="0" w:space="0" w:color="auto"/>
                        <w:left w:val="none" w:sz="0" w:space="0" w:color="auto"/>
                        <w:bottom w:val="none" w:sz="0" w:space="0" w:color="auto"/>
                        <w:right w:val="none" w:sz="0" w:space="0" w:color="auto"/>
                      </w:divBdr>
                    </w:div>
                  </w:divsChild>
                </w:div>
                <w:div w:id="9451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0656">
          <w:marLeft w:val="0"/>
          <w:marRight w:val="0"/>
          <w:marTop w:val="0"/>
          <w:marBottom w:val="0"/>
          <w:divBdr>
            <w:top w:val="none" w:sz="0" w:space="0" w:color="auto"/>
            <w:left w:val="none" w:sz="0" w:space="0" w:color="auto"/>
            <w:bottom w:val="none" w:sz="0" w:space="0" w:color="auto"/>
            <w:right w:val="none" w:sz="0" w:space="0" w:color="auto"/>
          </w:divBdr>
          <w:divsChild>
            <w:div w:id="1045720689">
              <w:marLeft w:val="-225"/>
              <w:marRight w:val="-225"/>
              <w:marTop w:val="0"/>
              <w:marBottom w:val="0"/>
              <w:divBdr>
                <w:top w:val="none" w:sz="0" w:space="0" w:color="auto"/>
                <w:left w:val="none" w:sz="0" w:space="0" w:color="auto"/>
                <w:bottom w:val="none" w:sz="0" w:space="0" w:color="auto"/>
                <w:right w:val="none" w:sz="0" w:space="0" w:color="auto"/>
              </w:divBdr>
              <w:divsChild>
                <w:div w:id="141384995">
                  <w:marLeft w:val="0"/>
                  <w:marRight w:val="0"/>
                  <w:marTop w:val="0"/>
                  <w:marBottom w:val="0"/>
                  <w:divBdr>
                    <w:top w:val="none" w:sz="0" w:space="0" w:color="auto"/>
                    <w:left w:val="none" w:sz="0" w:space="0" w:color="auto"/>
                    <w:bottom w:val="none" w:sz="0" w:space="0" w:color="auto"/>
                    <w:right w:val="none" w:sz="0" w:space="0" w:color="auto"/>
                  </w:divBdr>
                </w:div>
                <w:div w:id="1846936891">
                  <w:marLeft w:val="0"/>
                  <w:marRight w:val="0"/>
                  <w:marTop w:val="0"/>
                  <w:marBottom w:val="0"/>
                  <w:divBdr>
                    <w:top w:val="none" w:sz="0" w:space="0" w:color="auto"/>
                    <w:left w:val="none" w:sz="0" w:space="0" w:color="auto"/>
                    <w:bottom w:val="none" w:sz="0" w:space="0" w:color="auto"/>
                    <w:right w:val="none" w:sz="0" w:space="0" w:color="auto"/>
                  </w:divBdr>
                  <w:divsChild>
                    <w:div w:id="6178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4706">
      <w:bodyDiv w:val="1"/>
      <w:marLeft w:val="0"/>
      <w:marRight w:val="0"/>
      <w:marTop w:val="0"/>
      <w:marBottom w:val="0"/>
      <w:divBdr>
        <w:top w:val="none" w:sz="0" w:space="0" w:color="auto"/>
        <w:left w:val="none" w:sz="0" w:space="0" w:color="auto"/>
        <w:bottom w:val="none" w:sz="0" w:space="0" w:color="auto"/>
        <w:right w:val="none" w:sz="0" w:space="0" w:color="auto"/>
      </w:divBdr>
      <w:divsChild>
        <w:div w:id="1885169898">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298263940">
      <w:bodyDiv w:val="1"/>
      <w:marLeft w:val="0"/>
      <w:marRight w:val="0"/>
      <w:marTop w:val="0"/>
      <w:marBottom w:val="0"/>
      <w:divBdr>
        <w:top w:val="none" w:sz="0" w:space="0" w:color="auto"/>
        <w:left w:val="none" w:sz="0" w:space="0" w:color="auto"/>
        <w:bottom w:val="none" w:sz="0" w:space="0" w:color="auto"/>
        <w:right w:val="none" w:sz="0" w:space="0" w:color="auto"/>
      </w:divBdr>
    </w:div>
    <w:div w:id="333841500">
      <w:bodyDiv w:val="1"/>
      <w:marLeft w:val="0"/>
      <w:marRight w:val="0"/>
      <w:marTop w:val="0"/>
      <w:marBottom w:val="0"/>
      <w:divBdr>
        <w:top w:val="none" w:sz="0" w:space="0" w:color="auto"/>
        <w:left w:val="none" w:sz="0" w:space="0" w:color="auto"/>
        <w:bottom w:val="none" w:sz="0" w:space="0" w:color="auto"/>
        <w:right w:val="none" w:sz="0" w:space="0" w:color="auto"/>
      </w:divBdr>
    </w:div>
    <w:div w:id="438138942">
      <w:bodyDiv w:val="1"/>
      <w:marLeft w:val="0"/>
      <w:marRight w:val="0"/>
      <w:marTop w:val="0"/>
      <w:marBottom w:val="0"/>
      <w:divBdr>
        <w:top w:val="none" w:sz="0" w:space="0" w:color="auto"/>
        <w:left w:val="none" w:sz="0" w:space="0" w:color="auto"/>
        <w:bottom w:val="none" w:sz="0" w:space="0" w:color="auto"/>
        <w:right w:val="none" w:sz="0" w:space="0" w:color="auto"/>
      </w:divBdr>
    </w:div>
    <w:div w:id="519009067">
      <w:bodyDiv w:val="1"/>
      <w:marLeft w:val="0"/>
      <w:marRight w:val="0"/>
      <w:marTop w:val="0"/>
      <w:marBottom w:val="0"/>
      <w:divBdr>
        <w:top w:val="none" w:sz="0" w:space="0" w:color="auto"/>
        <w:left w:val="none" w:sz="0" w:space="0" w:color="auto"/>
        <w:bottom w:val="none" w:sz="0" w:space="0" w:color="auto"/>
        <w:right w:val="none" w:sz="0" w:space="0" w:color="auto"/>
      </w:divBdr>
      <w:divsChild>
        <w:div w:id="11805382">
          <w:marLeft w:val="0"/>
          <w:marRight w:val="0"/>
          <w:marTop w:val="0"/>
          <w:marBottom w:val="0"/>
          <w:divBdr>
            <w:top w:val="none" w:sz="0" w:space="0" w:color="auto"/>
            <w:left w:val="none" w:sz="0" w:space="0" w:color="auto"/>
            <w:bottom w:val="none" w:sz="0" w:space="0" w:color="auto"/>
            <w:right w:val="none" w:sz="0" w:space="0" w:color="auto"/>
          </w:divBdr>
        </w:div>
        <w:div w:id="476185377">
          <w:marLeft w:val="0"/>
          <w:marRight w:val="0"/>
          <w:marTop w:val="0"/>
          <w:marBottom w:val="0"/>
          <w:divBdr>
            <w:top w:val="none" w:sz="0" w:space="0" w:color="auto"/>
            <w:left w:val="none" w:sz="0" w:space="0" w:color="auto"/>
            <w:bottom w:val="none" w:sz="0" w:space="0" w:color="auto"/>
            <w:right w:val="none" w:sz="0" w:space="0" w:color="auto"/>
          </w:divBdr>
        </w:div>
      </w:divsChild>
    </w:div>
    <w:div w:id="571700003">
      <w:bodyDiv w:val="1"/>
      <w:marLeft w:val="0"/>
      <w:marRight w:val="0"/>
      <w:marTop w:val="0"/>
      <w:marBottom w:val="0"/>
      <w:divBdr>
        <w:top w:val="none" w:sz="0" w:space="0" w:color="auto"/>
        <w:left w:val="none" w:sz="0" w:space="0" w:color="auto"/>
        <w:bottom w:val="none" w:sz="0" w:space="0" w:color="auto"/>
        <w:right w:val="none" w:sz="0" w:space="0" w:color="auto"/>
      </w:divBdr>
    </w:div>
    <w:div w:id="594556107">
      <w:bodyDiv w:val="1"/>
      <w:marLeft w:val="0"/>
      <w:marRight w:val="0"/>
      <w:marTop w:val="0"/>
      <w:marBottom w:val="0"/>
      <w:divBdr>
        <w:top w:val="none" w:sz="0" w:space="0" w:color="auto"/>
        <w:left w:val="none" w:sz="0" w:space="0" w:color="auto"/>
        <w:bottom w:val="none" w:sz="0" w:space="0" w:color="auto"/>
        <w:right w:val="none" w:sz="0" w:space="0" w:color="auto"/>
      </w:divBdr>
    </w:div>
    <w:div w:id="610741792">
      <w:bodyDiv w:val="1"/>
      <w:marLeft w:val="0"/>
      <w:marRight w:val="0"/>
      <w:marTop w:val="0"/>
      <w:marBottom w:val="0"/>
      <w:divBdr>
        <w:top w:val="none" w:sz="0" w:space="0" w:color="auto"/>
        <w:left w:val="none" w:sz="0" w:space="0" w:color="auto"/>
        <w:bottom w:val="none" w:sz="0" w:space="0" w:color="auto"/>
        <w:right w:val="none" w:sz="0" w:space="0" w:color="auto"/>
      </w:divBdr>
    </w:div>
    <w:div w:id="622156348">
      <w:bodyDiv w:val="1"/>
      <w:marLeft w:val="0"/>
      <w:marRight w:val="0"/>
      <w:marTop w:val="0"/>
      <w:marBottom w:val="0"/>
      <w:divBdr>
        <w:top w:val="none" w:sz="0" w:space="0" w:color="auto"/>
        <w:left w:val="none" w:sz="0" w:space="0" w:color="auto"/>
        <w:bottom w:val="none" w:sz="0" w:space="0" w:color="auto"/>
        <w:right w:val="none" w:sz="0" w:space="0" w:color="auto"/>
      </w:divBdr>
    </w:div>
    <w:div w:id="639304166">
      <w:bodyDiv w:val="1"/>
      <w:marLeft w:val="0"/>
      <w:marRight w:val="0"/>
      <w:marTop w:val="0"/>
      <w:marBottom w:val="0"/>
      <w:divBdr>
        <w:top w:val="none" w:sz="0" w:space="0" w:color="auto"/>
        <w:left w:val="none" w:sz="0" w:space="0" w:color="auto"/>
        <w:bottom w:val="none" w:sz="0" w:space="0" w:color="auto"/>
        <w:right w:val="none" w:sz="0" w:space="0" w:color="auto"/>
      </w:divBdr>
    </w:div>
    <w:div w:id="676344570">
      <w:bodyDiv w:val="1"/>
      <w:marLeft w:val="0"/>
      <w:marRight w:val="0"/>
      <w:marTop w:val="0"/>
      <w:marBottom w:val="0"/>
      <w:divBdr>
        <w:top w:val="none" w:sz="0" w:space="0" w:color="auto"/>
        <w:left w:val="none" w:sz="0" w:space="0" w:color="auto"/>
        <w:bottom w:val="none" w:sz="0" w:space="0" w:color="auto"/>
        <w:right w:val="none" w:sz="0" w:space="0" w:color="auto"/>
      </w:divBdr>
      <w:divsChild>
        <w:div w:id="1337196862">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764154750">
      <w:bodyDiv w:val="1"/>
      <w:marLeft w:val="0"/>
      <w:marRight w:val="0"/>
      <w:marTop w:val="0"/>
      <w:marBottom w:val="0"/>
      <w:divBdr>
        <w:top w:val="none" w:sz="0" w:space="0" w:color="auto"/>
        <w:left w:val="none" w:sz="0" w:space="0" w:color="auto"/>
        <w:bottom w:val="none" w:sz="0" w:space="0" w:color="auto"/>
        <w:right w:val="none" w:sz="0" w:space="0" w:color="auto"/>
      </w:divBdr>
    </w:div>
    <w:div w:id="802229842">
      <w:bodyDiv w:val="1"/>
      <w:marLeft w:val="0"/>
      <w:marRight w:val="0"/>
      <w:marTop w:val="0"/>
      <w:marBottom w:val="0"/>
      <w:divBdr>
        <w:top w:val="none" w:sz="0" w:space="0" w:color="auto"/>
        <w:left w:val="none" w:sz="0" w:space="0" w:color="auto"/>
        <w:bottom w:val="none" w:sz="0" w:space="0" w:color="auto"/>
        <w:right w:val="none" w:sz="0" w:space="0" w:color="auto"/>
      </w:divBdr>
    </w:div>
    <w:div w:id="935862160">
      <w:bodyDiv w:val="1"/>
      <w:marLeft w:val="0"/>
      <w:marRight w:val="0"/>
      <w:marTop w:val="0"/>
      <w:marBottom w:val="0"/>
      <w:divBdr>
        <w:top w:val="none" w:sz="0" w:space="0" w:color="auto"/>
        <w:left w:val="none" w:sz="0" w:space="0" w:color="auto"/>
        <w:bottom w:val="none" w:sz="0" w:space="0" w:color="auto"/>
        <w:right w:val="none" w:sz="0" w:space="0" w:color="auto"/>
      </w:divBdr>
    </w:div>
    <w:div w:id="947934977">
      <w:bodyDiv w:val="1"/>
      <w:marLeft w:val="0"/>
      <w:marRight w:val="0"/>
      <w:marTop w:val="0"/>
      <w:marBottom w:val="0"/>
      <w:divBdr>
        <w:top w:val="none" w:sz="0" w:space="0" w:color="auto"/>
        <w:left w:val="none" w:sz="0" w:space="0" w:color="auto"/>
        <w:bottom w:val="none" w:sz="0" w:space="0" w:color="auto"/>
        <w:right w:val="none" w:sz="0" w:space="0" w:color="auto"/>
      </w:divBdr>
    </w:div>
    <w:div w:id="1018120932">
      <w:bodyDiv w:val="1"/>
      <w:marLeft w:val="0"/>
      <w:marRight w:val="0"/>
      <w:marTop w:val="0"/>
      <w:marBottom w:val="0"/>
      <w:divBdr>
        <w:top w:val="none" w:sz="0" w:space="0" w:color="auto"/>
        <w:left w:val="none" w:sz="0" w:space="0" w:color="auto"/>
        <w:bottom w:val="none" w:sz="0" w:space="0" w:color="auto"/>
        <w:right w:val="none" w:sz="0" w:space="0" w:color="auto"/>
      </w:divBdr>
      <w:divsChild>
        <w:div w:id="25839939">
          <w:marLeft w:val="0"/>
          <w:marRight w:val="0"/>
          <w:marTop w:val="0"/>
          <w:marBottom w:val="0"/>
          <w:divBdr>
            <w:top w:val="none" w:sz="0" w:space="0" w:color="auto"/>
            <w:left w:val="none" w:sz="0" w:space="0" w:color="auto"/>
            <w:bottom w:val="none" w:sz="0" w:space="0" w:color="auto"/>
            <w:right w:val="none" w:sz="0" w:space="0" w:color="auto"/>
          </w:divBdr>
        </w:div>
        <w:div w:id="356007183">
          <w:marLeft w:val="0"/>
          <w:marRight w:val="0"/>
          <w:marTop w:val="0"/>
          <w:marBottom w:val="0"/>
          <w:divBdr>
            <w:top w:val="none" w:sz="0" w:space="0" w:color="auto"/>
            <w:left w:val="none" w:sz="0" w:space="0" w:color="auto"/>
            <w:bottom w:val="none" w:sz="0" w:space="0" w:color="auto"/>
            <w:right w:val="none" w:sz="0" w:space="0" w:color="auto"/>
          </w:divBdr>
        </w:div>
        <w:div w:id="400517578">
          <w:marLeft w:val="0"/>
          <w:marRight w:val="0"/>
          <w:marTop w:val="0"/>
          <w:marBottom w:val="0"/>
          <w:divBdr>
            <w:top w:val="none" w:sz="0" w:space="0" w:color="auto"/>
            <w:left w:val="none" w:sz="0" w:space="0" w:color="auto"/>
            <w:bottom w:val="none" w:sz="0" w:space="0" w:color="auto"/>
            <w:right w:val="none" w:sz="0" w:space="0" w:color="auto"/>
          </w:divBdr>
          <w:divsChild>
            <w:div w:id="1607494481">
              <w:marLeft w:val="0"/>
              <w:marRight w:val="0"/>
              <w:marTop w:val="0"/>
              <w:marBottom w:val="0"/>
              <w:divBdr>
                <w:top w:val="none" w:sz="0" w:space="0" w:color="auto"/>
                <w:left w:val="none" w:sz="0" w:space="0" w:color="auto"/>
                <w:bottom w:val="none" w:sz="0" w:space="0" w:color="auto"/>
                <w:right w:val="none" w:sz="0" w:space="0" w:color="auto"/>
              </w:divBdr>
            </w:div>
            <w:div w:id="1995406511">
              <w:marLeft w:val="0"/>
              <w:marRight w:val="0"/>
              <w:marTop w:val="0"/>
              <w:marBottom w:val="0"/>
              <w:divBdr>
                <w:top w:val="none" w:sz="0" w:space="0" w:color="auto"/>
                <w:left w:val="none" w:sz="0" w:space="0" w:color="auto"/>
                <w:bottom w:val="none" w:sz="0" w:space="0" w:color="auto"/>
                <w:right w:val="none" w:sz="0" w:space="0" w:color="auto"/>
              </w:divBdr>
            </w:div>
          </w:divsChild>
        </w:div>
        <w:div w:id="408427185">
          <w:marLeft w:val="0"/>
          <w:marRight w:val="0"/>
          <w:marTop w:val="0"/>
          <w:marBottom w:val="0"/>
          <w:divBdr>
            <w:top w:val="none" w:sz="0" w:space="0" w:color="auto"/>
            <w:left w:val="none" w:sz="0" w:space="0" w:color="auto"/>
            <w:bottom w:val="none" w:sz="0" w:space="0" w:color="auto"/>
            <w:right w:val="none" w:sz="0" w:space="0" w:color="auto"/>
          </w:divBdr>
        </w:div>
        <w:div w:id="1183714229">
          <w:marLeft w:val="0"/>
          <w:marRight w:val="0"/>
          <w:marTop w:val="0"/>
          <w:marBottom w:val="0"/>
          <w:divBdr>
            <w:top w:val="none" w:sz="0" w:space="0" w:color="auto"/>
            <w:left w:val="none" w:sz="0" w:space="0" w:color="auto"/>
            <w:bottom w:val="none" w:sz="0" w:space="0" w:color="auto"/>
            <w:right w:val="none" w:sz="0" w:space="0" w:color="auto"/>
          </w:divBdr>
        </w:div>
      </w:divsChild>
    </w:div>
    <w:div w:id="1065253263">
      <w:bodyDiv w:val="1"/>
      <w:marLeft w:val="0"/>
      <w:marRight w:val="0"/>
      <w:marTop w:val="0"/>
      <w:marBottom w:val="0"/>
      <w:divBdr>
        <w:top w:val="none" w:sz="0" w:space="0" w:color="auto"/>
        <w:left w:val="none" w:sz="0" w:space="0" w:color="auto"/>
        <w:bottom w:val="none" w:sz="0" w:space="0" w:color="auto"/>
        <w:right w:val="none" w:sz="0" w:space="0" w:color="auto"/>
      </w:divBdr>
    </w:div>
    <w:div w:id="1066564538">
      <w:bodyDiv w:val="1"/>
      <w:marLeft w:val="0"/>
      <w:marRight w:val="0"/>
      <w:marTop w:val="0"/>
      <w:marBottom w:val="0"/>
      <w:divBdr>
        <w:top w:val="none" w:sz="0" w:space="0" w:color="auto"/>
        <w:left w:val="none" w:sz="0" w:space="0" w:color="auto"/>
        <w:bottom w:val="none" w:sz="0" w:space="0" w:color="auto"/>
        <w:right w:val="none" w:sz="0" w:space="0" w:color="auto"/>
      </w:divBdr>
    </w:div>
    <w:div w:id="1154570398">
      <w:bodyDiv w:val="1"/>
      <w:marLeft w:val="0"/>
      <w:marRight w:val="0"/>
      <w:marTop w:val="0"/>
      <w:marBottom w:val="0"/>
      <w:divBdr>
        <w:top w:val="none" w:sz="0" w:space="0" w:color="auto"/>
        <w:left w:val="none" w:sz="0" w:space="0" w:color="auto"/>
        <w:bottom w:val="none" w:sz="0" w:space="0" w:color="auto"/>
        <w:right w:val="none" w:sz="0" w:space="0" w:color="auto"/>
      </w:divBdr>
    </w:div>
    <w:div w:id="1236205952">
      <w:bodyDiv w:val="1"/>
      <w:marLeft w:val="0"/>
      <w:marRight w:val="0"/>
      <w:marTop w:val="0"/>
      <w:marBottom w:val="0"/>
      <w:divBdr>
        <w:top w:val="none" w:sz="0" w:space="0" w:color="auto"/>
        <w:left w:val="none" w:sz="0" w:space="0" w:color="auto"/>
        <w:bottom w:val="none" w:sz="0" w:space="0" w:color="auto"/>
        <w:right w:val="none" w:sz="0" w:space="0" w:color="auto"/>
      </w:divBdr>
    </w:div>
    <w:div w:id="1365712521">
      <w:bodyDiv w:val="1"/>
      <w:marLeft w:val="0"/>
      <w:marRight w:val="0"/>
      <w:marTop w:val="0"/>
      <w:marBottom w:val="0"/>
      <w:divBdr>
        <w:top w:val="none" w:sz="0" w:space="0" w:color="auto"/>
        <w:left w:val="none" w:sz="0" w:space="0" w:color="auto"/>
        <w:bottom w:val="none" w:sz="0" w:space="0" w:color="auto"/>
        <w:right w:val="none" w:sz="0" w:space="0" w:color="auto"/>
      </w:divBdr>
      <w:divsChild>
        <w:div w:id="1974093497">
          <w:marLeft w:val="0"/>
          <w:marRight w:val="0"/>
          <w:marTop w:val="0"/>
          <w:marBottom w:val="0"/>
          <w:divBdr>
            <w:top w:val="none" w:sz="0" w:space="0" w:color="auto"/>
            <w:left w:val="none" w:sz="0" w:space="0" w:color="auto"/>
            <w:bottom w:val="none" w:sz="0" w:space="0" w:color="auto"/>
            <w:right w:val="none" w:sz="0" w:space="0" w:color="auto"/>
          </w:divBdr>
          <w:divsChild>
            <w:div w:id="3138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0134">
      <w:bodyDiv w:val="1"/>
      <w:marLeft w:val="0"/>
      <w:marRight w:val="0"/>
      <w:marTop w:val="0"/>
      <w:marBottom w:val="0"/>
      <w:divBdr>
        <w:top w:val="none" w:sz="0" w:space="0" w:color="auto"/>
        <w:left w:val="none" w:sz="0" w:space="0" w:color="auto"/>
        <w:bottom w:val="none" w:sz="0" w:space="0" w:color="auto"/>
        <w:right w:val="none" w:sz="0" w:space="0" w:color="auto"/>
      </w:divBdr>
      <w:divsChild>
        <w:div w:id="126776567">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1401827025">
      <w:bodyDiv w:val="1"/>
      <w:marLeft w:val="0"/>
      <w:marRight w:val="0"/>
      <w:marTop w:val="0"/>
      <w:marBottom w:val="0"/>
      <w:divBdr>
        <w:top w:val="none" w:sz="0" w:space="0" w:color="auto"/>
        <w:left w:val="none" w:sz="0" w:space="0" w:color="auto"/>
        <w:bottom w:val="none" w:sz="0" w:space="0" w:color="auto"/>
        <w:right w:val="none" w:sz="0" w:space="0" w:color="auto"/>
      </w:divBdr>
      <w:divsChild>
        <w:div w:id="534998131">
          <w:marLeft w:val="0"/>
          <w:marRight w:val="0"/>
          <w:marTop w:val="0"/>
          <w:marBottom w:val="0"/>
          <w:divBdr>
            <w:top w:val="none" w:sz="0" w:space="0" w:color="auto"/>
            <w:left w:val="none" w:sz="0" w:space="0" w:color="auto"/>
            <w:bottom w:val="none" w:sz="0" w:space="0" w:color="auto"/>
            <w:right w:val="none" w:sz="0" w:space="0" w:color="auto"/>
          </w:divBdr>
        </w:div>
        <w:div w:id="613899680">
          <w:marLeft w:val="0"/>
          <w:marRight w:val="0"/>
          <w:marTop w:val="0"/>
          <w:marBottom w:val="0"/>
          <w:divBdr>
            <w:top w:val="none" w:sz="0" w:space="0" w:color="auto"/>
            <w:left w:val="none" w:sz="0" w:space="0" w:color="auto"/>
            <w:bottom w:val="none" w:sz="0" w:space="0" w:color="auto"/>
            <w:right w:val="none" w:sz="0" w:space="0" w:color="auto"/>
          </w:divBdr>
        </w:div>
        <w:div w:id="1417508056">
          <w:marLeft w:val="0"/>
          <w:marRight w:val="0"/>
          <w:marTop w:val="0"/>
          <w:marBottom w:val="0"/>
          <w:divBdr>
            <w:top w:val="none" w:sz="0" w:space="0" w:color="auto"/>
            <w:left w:val="none" w:sz="0" w:space="0" w:color="auto"/>
            <w:bottom w:val="none" w:sz="0" w:space="0" w:color="auto"/>
            <w:right w:val="none" w:sz="0" w:space="0" w:color="auto"/>
          </w:divBdr>
        </w:div>
        <w:div w:id="1681925408">
          <w:marLeft w:val="0"/>
          <w:marRight w:val="0"/>
          <w:marTop w:val="0"/>
          <w:marBottom w:val="0"/>
          <w:divBdr>
            <w:top w:val="none" w:sz="0" w:space="0" w:color="auto"/>
            <w:left w:val="none" w:sz="0" w:space="0" w:color="auto"/>
            <w:bottom w:val="none" w:sz="0" w:space="0" w:color="auto"/>
            <w:right w:val="none" w:sz="0" w:space="0" w:color="auto"/>
          </w:divBdr>
        </w:div>
        <w:div w:id="1753694872">
          <w:marLeft w:val="0"/>
          <w:marRight w:val="0"/>
          <w:marTop w:val="0"/>
          <w:marBottom w:val="0"/>
          <w:divBdr>
            <w:top w:val="none" w:sz="0" w:space="0" w:color="auto"/>
            <w:left w:val="none" w:sz="0" w:space="0" w:color="auto"/>
            <w:bottom w:val="none" w:sz="0" w:space="0" w:color="auto"/>
            <w:right w:val="none" w:sz="0" w:space="0" w:color="auto"/>
          </w:divBdr>
        </w:div>
      </w:divsChild>
    </w:div>
    <w:div w:id="1414888974">
      <w:bodyDiv w:val="1"/>
      <w:marLeft w:val="0"/>
      <w:marRight w:val="0"/>
      <w:marTop w:val="0"/>
      <w:marBottom w:val="0"/>
      <w:divBdr>
        <w:top w:val="none" w:sz="0" w:space="0" w:color="auto"/>
        <w:left w:val="none" w:sz="0" w:space="0" w:color="auto"/>
        <w:bottom w:val="none" w:sz="0" w:space="0" w:color="auto"/>
        <w:right w:val="none" w:sz="0" w:space="0" w:color="auto"/>
      </w:divBdr>
      <w:divsChild>
        <w:div w:id="1239554475">
          <w:marLeft w:val="0"/>
          <w:marRight w:val="0"/>
          <w:marTop w:val="0"/>
          <w:marBottom w:val="0"/>
          <w:divBdr>
            <w:top w:val="none" w:sz="0" w:space="0" w:color="auto"/>
            <w:left w:val="none" w:sz="0" w:space="0" w:color="auto"/>
            <w:bottom w:val="none" w:sz="0" w:space="0" w:color="auto"/>
            <w:right w:val="none" w:sz="0" w:space="0" w:color="auto"/>
          </w:divBdr>
        </w:div>
      </w:divsChild>
    </w:div>
    <w:div w:id="1521699047">
      <w:bodyDiv w:val="1"/>
      <w:marLeft w:val="0"/>
      <w:marRight w:val="0"/>
      <w:marTop w:val="0"/>
      <w:marBottom w:val="0"/>
      <w:divBdr>
        <w:top w:val="none" w:sz="0" w:space="0" w:color="auto"/>
        <w:left w:val="none" w:sz="0" w:space="0" w:color="auto"/>
        <w:bottom w:val="none" w:sz="0" w:space="0" w:color="auto"/>
        <w:right w:val="none" w:sz="0" w:space="0" w:color="auto"/>
      </w:divBdr>
    </w:div>
    <w:div w:id="1539316109">
      <w:bodyDiv w:val="1"/>
      <w:marLeft w:val="0"/>
      <w:marRight w:val="0"/>
      <w:marTop w:val="0"/>
      <w:marBottom w:val="0"/>
      <w:divBdr>
        <w:top w:val="none" w:sz="0" w:space="0" w:color="auto"/>
        <w:left w:val="none" w:sz="0" w:space="0" w:color="auto"/>
        <w:bottom w:val="none" w:sz="0" w:space="0" w:color="auto"/>
        <w:right w:val="none" w:sz="0" w:space="0" w:color="auto"/>
      </w:divBdr>
    </w:div>
    <w:div w:id="1545605896">
      <w:bodyDiv w:val="1"/>
      <w:marLeft w:val="0"/>
      <w:marRight w:val="0"/>
      <w:marTop w:val="0"/>
      <w:marBottom w:val="0"/>
      <w:divBdr>
        <w:top w:val="none" w:sz="0" w:space="0" w:color="auto"/>
        <w:left w:val="none" w:sz="0" w:space="0" w:color="auto"/>
        <w:bottom w:val="none" w:sz="0" w:space="0" w:color="auto"/>
        <w:right w:val="none" w:sz="0" w:space="0" w:color="auto"/>
      </w:divBdr>
    </w:div>
    <w:div w:id="1585451863">
      <w:bodyDiv w:val="1"/>
      <w:marLeft w:val="0"/>
      <w:marRight w:val="0"/>
      <w:marTop w:val="0"/>
      <w:marBottom w:val="0"/>
      <w:divBdr>
        <w:top w:val="none" w:sz="0" w:space="0" w:color="auto"/>
        <w:left w:val="none" w:sz="0" w:space="0" w:color="auto"/>
        <w:bottom w:val="none" w:sz="0" w:space="0" w:color="auto"/>
        <w:right w:val="none" w:sz="0" w:space="0" w:color="auto"/>
      </w:divBdr>
    </w:div>
    <w:div w:id="1630554080">
      <w:bodyDiv w:val="1"/>
      <w:marLeft w:val="0"/>
      <w:marRight w:val="0"/>
      <w:marTop w:val="0"/>
      <w:marBottom w:val="0"/>
      <w:divBdr>
        <w:top w:val="none" w:sz="0" w:space="0" w:color="auto"/>
        <w:left w:val="none" w:sz="0" w:space="0" w:color="auto"/>
        <w:bottom w:val="none" w:sz="0" w:space="0" w:color="auto"/>
        <w:right w:val="none" w:sz="0" w:space="0" w:color="auto"/>
      </w:divBdr>
      <w:divsChild>
        <w:div w:id="43872820">
          <w:marLeft w:val="0"/>
          <w:marRight w:val="0"/>
          <w:marTop w:val="0"/>
          <w:marBottom w:val="0"/>
          <w:divBdr>
            <w:top w:val="none" w:sz="0" w:space="0" w:color="auto"/>
            <w:left w:val="none" w:sz="0" w:space="0" w:color="auto"/>
            <w:bottom w:val="none" w:sz="0" w:space="0" w:color="auto"/>
            <w:right w:val="none" w:sz="0" w:space="0" w:color="auto"/>
          </w:divBdr>
        </w:div>
        <w:div w:id="162404880">
          <w:marLeft w:val="0"/>
          <w:marRight w:val="0"/>
          <w:marTop w:val="0"/>
          <w:marBottom w:val="0"/>
          <w:divBdr>
            <w:top w:val="none" w:sz="0" w:space="0" w:color="auto"/>
            <w:left w:val="none" w:sz="0" w:space="0" w:color="auto"/>
            <w:bottom w:val="none" w:sz="0" w:space="0" w:color="auto"/>
            <w:right w:val="none" w:sz="0" w:space="0" w:color="auto"/>
          </w:divBdr>
        </w:div>
        <w:div w:id="467674488">
          <w:marLeft w:val="0"/>
          <w:marRight w:val="0"/>
          <w:marTop w:val="0"/>
          <w:marBottom w:val="0"/>
          <w:divBdr>
            <w:top w:val="none" w:sz="0" w:space="0" w:color="auto"/>
            <w:left w:val="none" w:sz="0" w:space="0" w:color="auto"/>
            <w:bottom w:val="none" w:sz="0" w:space="0" w:color="auto"/>
            <w:right w:val="none" w:sz="0" w:space="0" w:color="auto"/>
          </w:divBdr>
        </w:div>
        <w:div w:id="1363943055">
          <w:marLeft w:val="0"/>
          <w:marRight w:val="0"/>
          <w:marTop w:val="0"/>
          <w:marBottom w:val="0"/>
          <w:divBdr>
            <w:top w:val="none" w:sz="0" w:space="0" w:color="auto"/>
            <w:left w:val="none" w:sz="0" w:space="0" w:color="auto"/>
            <w:bottom w:val="none" w:sz="0" w:space="0" w:color="auto"/>
            <w:right w:val="none" w:sz="0" w:space="0" w:color="auto"/>
          </w:divBdr>
        </w:div>
        <w:div w:id="1898276960">
          <w:marLeft w:val="0"/>
          <w:marRight w:val="0"/>
          <w:marTop w:val="0"/>
          <w:marBottom w:val="0"/>
          <w:divBdr>
            <w:top w:val="none" w:sz="0" w:space="0" w:color="auto"/>
            <w:left w:val="none" w:sz="0" w:space="0" w:color="auto"/>
            <w:bottom w:val="none" w:sz="0" w:space="0" w:color="auto"/>
            <w:right w:val="none" w:sz="0" w:space="0" w:color="auto"/>
          </w:divBdr>
        </w:div>
        <w:div w:id="1991249811">
          <w:marLeft w:val="0"/>
          <w:marRight w:val="0"/>
          <w:marTop w:val="0"/>
          <w:marBottom w:val="0"/>
          <w:divBdr>
            <w:top w:val="none" w:sz="0" w:space="0" w:color="auto"/>
            <w:left w:val="none" w:sz="0" w:space="0" w:color="auto"/>
            <w:bottom w:val="none" w:sz="0" w:space="0" w:color="auto"/>
            <w:right w:val="none" w:sz="0" w:space="0" w:color="auto"/>
          </w:divBdr>
        </w:div>
        <w:div w:id="2120099313">
          <w:marLeft w:val="0"/>
          <w:marRight w:val="0"/>
          <w:marTop w:val="0"/>
          <w:marBottom w:val="0"/>
          <w:divBdr>
            <w:top w:val="none" w:sz="0" w:space="0" w:color="auto"/>
            <w:left w:val="none" w:sz="0" w:space="0" w:color="auto"/>
            <w:bottom w:val="none" w:sz="0" w:space="0" w:color="auto"/>
            <w:right w:val="none" w:sz="0" w:space="0" w:color="auto"/>
          </w:divBdr>
        </w:div>
      </w:divsChild>
    </w:div>
    <w:div w:id="1706101499">
      <w:bodyDiv w:val="1"/>
      <w:marLeft w:val="0"/>
      <w:marRight w:val="0"/>
      <w:marTop w:val="0"/>
      <w:marBottom w:val="0"/>
      <w:divBdr>
        <w:top w:val="none" w:sz="0" w:space="0" w:color="auto"/>
        <w:left w:val="none" w:sz="0" w:space="0" w:color="auto"/>
        <w:bottom w:val="none" w:sz="0" w:space="0" w:color="auto"/>
        <w:right w:val="none" w:sz="0" w:space="0" w:color="auto"/>
      </w:divBdr>
    </w:div>
    <w:div w:id="1741363866">
      <w:bodyDiv w:val="1"/>
      <w:marLeft w:val="0"/>
      <w:marRight w:val="0"/>
      <w:marTop w:val="0"/>
      <w:marBottom w:val="0"/>
      <w:divBdr>
        <w:top w:val="none" w:sz="0" w:space="0" w:color="auto"/>
        <w:left w:val="none" w:sz="0" w:space="0" w:color="auto"/>
        <w:bottom w:val="none" w:sz="0" w:space="0" w:color="auto"/>
        <w:right w:val="none" w:sz="0" w:space="0" w:color="auto"/>
      </w:divBdr>
    </w:div>
    <w:div w:id="1770007559">
      <w:bodyDiv w:val="1"/>
      <w:marLeft w:val="0"/>
      <w:marRight w:val="0"/>
      <w:marTop w:val="0"/>
      <w:marBottom w:val="0"/>
      <w:divBdr>
        <w:top w:val="none" w:sz="0" w:space="0" w:color="auto"/>
        <w:left w:val="none" w:sz="0" w:space="0" w:color="auto"/>
        <w:bottom w:val="none" w:sz="0" w:space="0" w:color="auto"/>
        <w:right w:val="none" w:sz="0" w:space="0" w:color="auto"/>
      </w:divBdr>
    </w:div>
    <w:div w:id="1861629147">
      <w:bodyDiv w:val="1"/>
      <w:marLeft w:val="0"/>
      <w:marRight w:val="0"/>
      <w:marTop w:val="0"/>
      <w:marBottom w:val="0"/>
      <w:divBdr>
        <w:top w:val="none" w:sz="0" w:space="0" w:color="auto"/>
        <w:left w:val="none" w:sz="0" w:space="0" w:color="auto"/>
        <w:bottom w:val="none" w:sz="0" w:space="0" w:color="auto"/>
        <w:right w:val="none" w:sz="0" w:space="0" w:color="auto"/>
      </w:divBdr>
      <w:divsChild>
        <w:div w:id="709917040">
          <w:marLeft w:val="0"/>
          <w:marRight w:val="0"/>
          <w:marTop w:val="0"/>
          <w:marBottom w:val="0"/>
          <w:divBdr>
            <w:top w:val="none" w:sz="0" w:space="0" w:color="auto"/>
            <w:left w:val="none" w:sz="0" w:space="0" w:color="auto"/>
            <w:bottom w:val="none" w:sz="0" w:space="0" w:color="auto"/>
            <w:right w:val="none" w:sz="0" w:space="0" w:color="auto"/>
          </w:divBdr>
        </w:div>
        <w:div w:id="980882755">
          <w:marLeft w:val="0"/>
          <w:marRight w:val="0"/>
          <w:marTop w:val="0"/>
          <w:marBottom w:val="0"/>
          <w:divBdr>
            <w:top w:val="none" w:sz="0" w:space="0" w:color="auto"/>
            <w:left w:val="none" w:sz="0" w:space="0" w:color="auto"/>
            <w:bottom w:val="none" w:sz="0" w:space="0" w:color="auto"/>
            <w:right w:val="none" w:sz="0" w:space="0" w:color="auto"/>
          </w:divBdr>
        </w:div>
        <w:div w:id="1098871769">
          <w:marLeft w:val="0"/>
          <w:marRight w:val="0"/>
          <w:marTop w:val="0"/>
          <w:marBottom w:val="0"/>
          <w:divBdr>
            <w:top w:val="none" w:sz="0" w:space="0" w:color="auto"/>
            <w:left w:val="none" w:sz="0" w:space="0" w:color="auto"/>
            <w:bottom w:val="none" w:sz="0" w:space="0" w:color="auto"/>
            <w:right w:val="none" w:sz="0" w:space="0" w:color="auto"/>
          </w:divBdr>
        </w:div>
        <w:div w:id="1137723962">
          <w:marLeft w:val="0"/>
          <w:marRight w:val="0"/>
          <w:marTop w:val="0"/>
          <w:marBottom w:val="0"/>
          <w:divBdr>
            <w:top w:val="none" w:sz="0" w:space="0" w:color="auto"/>
            <w:left w:val="none" w:sz="0" w:space="0" w:color="auto"/>
            <w:bottom w:val="none" w:sz="0" w:space="0" w:color="auto"/>
            <w:right w:val="none" w:sz="0" w:space="0" w:color="auto"/>
          </w:divBdr>
        </w:div>
        <w:div w:id="1332565076">
          <w:marLeft w:val="0"/>
          <w:marRight w:val="0"/>
          <w:marTop w:val="0"/>
          <w:marBottom w:val="0"/>
          <w:divBdr>
            <w:top w:val="none" w:sz="0" w:space="0" w:color="auto"/>
            <w:left w:val="none" w:sz="0" w:space="0" w:color="auto"/>
            <w:bottom w:val="none" w:sz="0" w:space="0" w:color="auto"/>
            <w:right w:val="none" w:sz="0" w:space="0" w:color="auto"/>
          </w:divBdr>
        </w:div>
        <w:div w:id="1584988502">
          <w:marLeft w:val="0"/>
          <w:marRight w:val="0"/>
          <w:marTop w:val="0"/>
          <w:marBottom w:val="0"/>
          <w:divBdr>
            <w:top w:val="none" w:sz="0" w:space="0" w:color="auto"/>
            <w:left w:val="none" w:sz="0" w:space="0" w:color="auto"/>
            <w:bottom w:val="none" w:sz="0" w:space="0" w:color="auto"/>
            <w:right w:val="none" w:sz="0" w:space="0" w:color="auto"/>
          </w:divBdr>
        </w:div>
        <w:div w:id="2002855516">
          <w:marLeft w:val="0"/>
          <w:marRight w:val="0"/>
          <w:marTop w:val="0"/>
          <w:marBottom w:val="0"/>
          <w:divBdr>
            <w:top w:val="none" w:sz="0" w:space="0" w:color="auto"/>
            <w:left w:val="none" w:sz="0" w:space="0" w:color="auto"/>
            <w:bottom w:val="none" w:sz="0" w:space="0" w:color="auto"/>
            <w:right w:val="none" w:sz="0" w:space="0" w:color="auto"/>
          </w:divBdr>
        </w:div>
      </w:divsChild>
    </w:div>
    <w:div w:id="1900020458">
      <w:bodyDiv w:val="1"/>
      <w:marLeft w:val="0"/>
      <w:marRight w:val="0"/>
      <w:marTop w:val="0"/>
      <w:marBottom w:val="0"/>
      <w:divBdr>
        <w:top w:val="none" w:sz="0" w:space="0" w:color="auto"/>
        <w:left w:val="none" w:sz="0" w:space="0" w:color="auto"/>
        <w:bottom w:val="none" w:sz="0" w:space="0" w:color="auto"/>
        <w:right w:val="none" w:sz="0" w:space="0" w:color="auto"/>
      </w:divBdr>
    </w:div>
    <w:div w:id="1901595278">
      <w:bodyDiv w:val="1"/>
      <w:marLeft w:val="0"/>
      <w:marRight w:val="0"/>
      <w:marTop w:val="0"/>
      <w:marBottom w:val="0"/>
      <w:divBdr>
        <w:top w:val="none" w:sz="0" w:space="0" w:color="auto"/>
        <w:left w:val="none" w:sz="0" w:space="0" w:color="auto"/>
        <w:bottom w:val="none" w:sz="0" w:space="0" w:color="auto"/>
        <w:right w:val="none" w:sz="0" w:space="0" w:color="auto"/>
      </w:divBdr>
    </w:div>
    <w:div w:id="2016181920">
      <w:bodyDiv w:val="1"/>
      <w:marLeft w:val="0"/>
      <w:marRight w:val="0"/>
      <w:marTop w:val="0"/>
      <w:marBottom w:val="0"/>
      <w:divBdr>
        <w:top w:val="none" w:sz="0" w:space="0" w:color="auto"/>
        <w:left w:val="none" w:sz="0" w:space="0" w:color="auto"/>
        <w:bottom w:val="none" w:sz="0" w:space="0" w:color="auto"/>
        <w:right w:val="none" w:sz="0" w:space="0" w:color="auto"/>
      </w:divBdr>
    </w:div>
    <w:div w:id="2048866470">
      <w:bodyDiv w:val="1"/>
      <w:marLeft w:val="0"/>
      <w:marRight w:val="0"/>
      <w:marTop w:val="0"/>
      <w:marBottom w:val="0"/>
      <w:divBdr>
        <w:top w:val="none" w:sz="0" w:space="0" w:color="auto"/>
        <w:left w:val="none" w:sz="0" w:space="0" w:color="auto"/>
        <w:bottom w:val="none" w:sz="0" w:space="0" w:color="auto"/>
        <w:right w:val="none" w:sz="0" w:space="0" w:color="auto"/>
      </w:divBdr>
      <w:divsChild>
        <w:div w:id="812720997">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2106605973">
      <w:bodyDiv w:val="1"/>
      <w:marLeft w:val="0"/>
      <w:marRight w:val="0"/>
      <w:marTop w:val="0"/>
      <w:marBottom w:val="0"/>
      <w:divBdr>
        <w:top w:val="none" w:sz="0" w:space="0" w:color="auto"/>
        <w:left w:val="none" w:sz="0" w:space="0" w:color="auto"/>
        <w:bottom w:val="none" w:sz="0" w:space="0" w:color="auto"/>
        <w:right w:val="none" w:sz="0" w:space="0" w:color="auto"/>
      </w:divBdr>
    </w:div>
    <w:div w:id="2138984166">
      <w:bodyDiv w:val="1"/>
      <w:marLeft w:val="0"/>
      <w:marRight w:val="0"/>
      <w:marTop w:val="0"/>
      <w:marBottom w:val="0"/>
      <w:divBdr>
        <w:top w:val="none" w:sz="0" w:space="0" w:color="auto"/>
        <w:left w:val="none" w:sz="0" w:space="0" w:color="auto"/>
        <w:bottom w:val="none" w:sz="0" w:space="0" w:color="auto"/>
        <w:right w:val="none" w:sz="0" w:space="0" w:color="auto"/>
      </w:divBdr>
    </w:div>
    <w:div w:id="21395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0646-EB21-4F03-86F2-4A89CADB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Ngan</dc:creator>
  <cp:keywords/>
  <dc:description/>
  <cp:lastModifiedBy>Kim Ngan</cp:lastModifiedBy>
  <cp:revision>17</cp:revision>
  <cp:lastPrinted>2023-03-16T09:12:00Z</cp:lastPrinted>
  <dcterms:created xsi:type="dcterms:W3CDTF">2025-09-17T08:44:00Z</dcterms:created>
  <dcterms:modified xsi:type="dcterms:W3CDTF">2025-09-26T09:15:00Z</dcterms:modified>
</cp:coreProperties>
</file>