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48D" w:rsidRPr="0047421A" w:rsidRDefault="003017A0" w:rsidP="00FF2A2D">
      <w:pPr>
        <w:ind w:right="17"/>
        <w:jc w:val="center"/>
        <w:rPr>
          <w:b/>
          <w:sz w:val="28"/>
          <w:szCs w:val="28"/>
        </w:rPr>
      </w:pPr>
      <w:r w:rsidRPr="0047421A">
        <w:rPr>
          <w:b/>
          <w:sz w:val="28"/>
          <w:szCs w:val="28"/>
        </w:rPr>
        <w:t>Phần 2. YÊU CẦU VỀ KỸ THUẬT</w:t>
      </w:r>
    </w:p>
    <w:p w:rsidR="00487710" w:rsidRPr="0047421A" w:rsidRDefault="003017A0" w:rsidP="00FF2A2D">
      <w:pPr>
        <w:ind w:right="17"/>
        <w:jc w:val="center"/>
        <w:rPr>
          <w:b/>
          <w:sz w:val="28"/>
          <w:szCs w:val="28"/>
        </w:rPr>
      </w:pPr>
      <w:r w:rsidRPr="0047421A">
        <w:rPr>
          <w:b/>
          <w:sz w:val="28"/>
          <w:szCs w:val="28"/>
        </w:rPr>
        <w:t>Chương</w:t>
      </w:r>
      <w:r w:rsidRPr="0047421A">
        <w:rPr>
          <w:b/>
          <w:spacing w:val="-8"/>
          <w:sz w:val="28"/>
          <w:szCs w:val="28"/>
        </w:rPr>
        <w:t xml:space="preserve"> </w:t>
      </w:r>
      <w:r w:rsidRPr="0047421A">
        <w:rPr>
          <w:b/>
          <w:sz w:val="28"/>
          <w:szCs w:val="28"/>
        </w:rPr>
        <w:t>V.</w:t>
      </w:r>
      <w:r w:rsidRPr="0047421A">
        <w:rPr>
          <w:b/>
          <w:spacing w:val="-6"/>
          <w:sz w:val="28"/>
          <w:szCs w:val="28"/>
        </w:rPr>
        <w:t xml:space="preserve"> </w:t>
      </w:r>
      <w:r w:rsidRPr="0047421A">
        <w:rPr>
          <w:b/>
          <w:sz w:val="28"/>
          <w:szCs w:val="28"/>
        </w:rPr>
        <w:t>YÊU</w:t>
      </w:r>
      <w:r w:rsidRPr="0047421A">
        <w:rPr>
          <w:b/>
          <w:spacing w:val="-6"/>
          <w:sz w:val="28"/>
          <w:szCs w:val="28"/>
        </w:rPr>
        <w:t xml:space="preserve"> </w:t>
      </w:r>
      <w:r w:rsidRPr="0047421A">
        <w:rPr>
          <w:b/>
          <w:sz w:val="28"/>
          <w:szCs w:val="28"/>
        </w:rPr>
        <w:t>CẦU</w:t>
      </w:r>
      <w:r w:rsidRPr="0047421A">
        <w:rPr>
          <w:b/>
          <w:spacing w:val="-7"/>
          <w:sz w:val="28"/>
          <w:szCs w:val="28"/>
        </w:rPr>
        <w:t xml:space="preserve"> </w:t>
      </w:r>
      <w:r w:rsidRPr="0047421A">
        <w:rPr>
          <w:b/>
          <w:sz w:val="28"/>
          <w:szCs w:val="28"/>
        </w:rPr>
        <w:t>VỀ</w:t>
      </w:r>
      <w:r w:rsidRPr="0047421A">
        <w:rPr>
          <w:b/>
          <w:spacing w:val="-8"/>
          <w:sz w:val="28"/>
          <w:szCs w:val="28"/>
        </w:rPr>
        <w:t xml:space="preserve"> </w:t>
      </w:r>
      <w:r w:rsidRPr="0047421A">
        <w:rPr>
          <w:b/>
          <w:sz w:val="28"/>
          <w:szCs w:val="28"/>
        </w:rPr>
        <w:t>KỸ</w:t>
      </w:r>
      <w:r w:rsidRPr="0047421A">
        <w:rPr>
          <w:b/>
          <w:spacing w:val="-6"/>
          <w:sz w:val="28"/>
          <w:szCs w:val="28"/>
        </w:rPr>
        <w:t xml:space="preserve"> </w:t>
      </w:r>
      <w:r w:rsidRPr="0047421A">
        <w:rPr>
          <w:b/>
          <w:sz w:val="28"/>
          <w:szCs w:val="28"/>
        </w:rPr>
        <w:t>THUẬT</w:t>
      </w:r>
    </w:p>
    <w:p w:rsidR="00A9048D" w:rsidRPr="0047421A" w:rsidRDefault="00A9048D" w:rsidP="00FF2A2D">
      <w:pPr>
        <w:ind w:right="17"/>
        <w:jc w:val="both"/>
        <w:rPr>
          <w:b/>
          <w:sz w:val="28"/>
          <w:szCs w:val="28"/>
        </w:rPr>
      </w:pPr>
    </w:p>
    <w:p w:rsidR="00487710" w:rsidRPr="0047421A" w:rsidRDefault="003017A0" w:rsidP="00FF2A2D">
      <w:pPr>
        <w:pStyle w:val="ListParagraph"/>
        <w:numPr>
          <w:ilvl w:val="0"/>
          <w:numId w:val="10"/>
        </w:numPr>
        <w:tabs>
          <w:tab w:val="left" w:pos="1134"/>
        </w:tabs>
        <w:spacing w:before="0" w:line="234" w:lineRule="exact"/>
        <w:ind w:left="1134" w:hanging="229"/>
        <w:rPr>
          <w:b/>
          <w:sz w:val="28"/>
          <w:szCs w:val="28"/>
        </w:rPr>
      </w:pPr>
      <w:r w:rsidRPr="0047421A">
        <w:rPr>
          <w:b/>
          <w:sz w:val="28"/>
          <w:szCs w:val="28"/>
        </w:rPr>
        <w:t>Giới</w:t>
      </w:r>
      <w:r w:rsidRPr="0047421A">
        <w:rPr>
          <w:b/>
          <w:spacing w:val="-5"/>
          <w:sz w:val="28"/>
          <w:szCs w:val="28"/>
        </w:rPr>
        <w:t xml:space="preserve"> </w:t>
      </w:r>
      <w:r w:rsidRPr="0047421A">
        <w:rPr>
          <w:b/>
          <w:sz w:val="28"/>
          <w:szCs w:val="28"/>
        </w:rPr>
        <w:t>thiệu</w:t>
      </w:r>
      <w:r w:rsidRPr="0047421A">
        <w:rPr>
          <w:b/>
          <w:spacing w:val="-4"/>
          <w:sz w:val="28"/>
          <w:szCs w:val="28"/>
        </w:rPr>
        <w:t xml:space="preserve"> </w:t>
      </w:r>
      <w:r w:rsidRPr="0047421A">
        <w:rPr>
          <w:b/>
          <w:sz w:val="28"/>
          <w:szCs w:val="28"/>
        </w:rPr>
        <w:t>về</w:t>
      </w:r>
      <w:r w:rsidRPr="0047421A">
        <w:rPr>
          <w:b/>
          <w:spacing w:val="-4"/>
          <w:sz w:val="28"/>
          <w:szCs w:val="28"/>
        </w:rPr>
        <w:t xml:space="preserve"> </w:t>
      </w:r>
      <w:r w:rsidRPr="0047421A">
        <w:rPr>
          <w:b/>
          <w:sz w:val="28"/>
          <w:szCs w:val="28"/>
        </w:rPr>
        <w:t>gói</w:t>
      </w:r>
      <w:r w:rsidRPr="0047421A">
        <w:rPr>
          <w:b/>
          <w:spacing w:val="-4"/>
          <w:sz w:val="28"/>
          <w:szCs w:val="28"/>
        </w:rPr>
        <w:t xml:space="preserve"> thầu</w:t>
      </w:r>
    </w:p>
    <w:p w:rsidR="00487710" w:rsidRPr="0047421A" w:rsidRDefault="003017A0" w:rsidP="00FF2A2D">
      <w:pPr>
        <w:pStyle w:val="ListParagraph"/>
        <w:numPr>
          <w:ilvl w:val="1"/>
          <w:numId w:val="10"/>
        </w:numPr>
        <w:tabs>
          <w:tab w:val="left" w:pos="1163"/>
        </w:tabs>
        <w:spacing w:before="63"/>
        <w:ind w:left="1163" w:hanging="258"/>
        <w:rPr>
          <w:b/>
          <w:sz w:val="28"/>
          <w:szCs w:val="28"/>
        </w:rPr>
      </w:pPr>
      <w:r w:rsidRPr="0047421A">
        <w:rPr>
          <w:b/>
          <w:sz w:val="28"/>
          <w:szCs w:val="28"/>
        </w:rPr>
        <w:t>Phạm</w:t>
      </w:r>
      <w:r w:rsidRPr="0047421A">
        <w:rPr>
          <w:b/>
          <w:spacing w:val="-7"/>
          <w:sz w:val="28"/>
          <w:szCs w:val="28"/>
        </w:rPr>
        <w:t xml:space="preserve"> </w:t>
      </w:r>
      <w:r w:rsidRPr="0047421A">
        <w:rPr>
          <w:b/>
          <w:sz w:val="28"/>
          <w:szCs w:val="28"/>
        </w:rPr>
        <w:t>vi</w:t>
      </w:r>
      <w:r w:rsidRPr="0047421A">
        <w:rPr>
          <w:b/>
          <w:spacing w:val="-4"/>
          <w:sz w:val="28"/>
          <w:szCs w:val="28"/>
        </w:rPr>
        <w:t xml:space="preserve"> </w:t>
      </w:r>
      <w:r w:rsidRPr="0047421A">
        <w:rPr>
          <w:b/>
          <w:sz w:val="28"/>
          <w:szCs w:val="28"/>
        </w:rPr>
        <w:t>công</w:t>
      </w:r>
      <w:r w:rsidRPr="0047421A">
        <w:rPr>
          <w:b/>
          <w:spacing w:val="-2"/>
          <w:sz w:val="28"/>
          <w:szCs w:val="28"/>
        </w:rPr>
        <w:t xml:space="preserve"> </w:t>
      </w:r>
      <w:r w:rsidRPr="0047421A">
        <w:rPr>
          <w:b/>
          <w:sz w:val="28"/>
          <w:szCs w:val="28"/>
        </w:rPr>
        <w:t>việc</w:t>
      </w:r>
      <w:r w:rsidRPr="0047421A">
        <w:rPr>
          <w:b/>
          <w:spacing w:val="-4"/>
          <w:sz w:val="28"/>
          <w:szCs w:val="28"/>
        </w:rPr>
        <w:t xml:space="preserve"> </w:t>
      </w:r>
      <w:r w:rsidRPr="0047421A">
        <w:rPr>
          <w:b/>
          <w:sz w:val="28"/>
          <w:szCs w:val="28"/>
        </w:rPr>
        <w:t>của</w:t>
      </w:r>
      <w:r w:rsidRPr="0047421A">
        <w:rPr>
          <w:b/>
          <w:spacing w:val="-5"/>
          <w:sz w:val="28"/>
          <w:szCs w:val="28"/>
        </w:rPr>
        <w:t xml:space="preserve"> </w:t>
      </w:r>
      <w:r w:rsidRPr="0047421A">
        <w:rPr>
          <w:b/>
          <w:sz w:val="28"/>
          <w:szCs w:val="28"/>
        </w:rPr>
        <w:t>gói</w:t>
      </w:r>
      <w:r w:rsidRPr="0047421A">
        <w:rPr>
          <w:b/>
          <w:spacing w:val="-4"/>
          <w:sz w:val="28"/>
          <w:szCs w:val="28"/>
        </w:rPr>
        <w:t xml:space="preserve"> </w:t>
      </w:r>
      <w:r w:rsidRPr="0047421A">
        <w:rPr>
          <w:b/>
          <w:spacing w:val="-2"/>
          <w:sz w:val="28"/>
          <w:szCs w:val="28"/>
        </w:rPr>
        <w:t>thầu:</w:t>
      </w:r>
    </w:p>
    <w:p w:rsidR="00487710" w:rsidRPr="00B07C1A" w:rsidRDefault="003017A0" w:rsidP="004379E3">
      <w:pPr>
        <w:pStyle w:val="ListParagraph"/>
        <w:numPr>
          <w:ilvl w:val="2"/>
          <w:numId w:val="10"/>
        </w:numPr>
        <w:spacing w:before="80"/>
        <w:ind w:left="851" w:firstLine="54"/>
        <w:rPr>
          <w:color w:val="0000FF"/>
          <w:sz w:val="28"/>
          <w:szCs w:val="28"/>
          <w:lang w:val="pt-BR" w:eastAsia="vi-VN"/>
        </w:rPr>
      </w:pPr>
      <w:r w:rsidRPr="0047421A">
        <w:rPr>
          <w:b/>
          <w:sz w:val="28"/>
          <w:szCs w:val="28"/>
        </w:rPr>
        <w:t>Tên</w:t>
      </w:r>
      <w:r w:rsidRPr="0047421A">
        <w:rPr>
          <w:b/>
          <w:spacing w:val="-3"/>
          <w:sz w:val="28"/>
          <w:szCs w:val="28"/>
        </w:rPr>
        <w:t xml:space="preserve"> </w:t>
      </w:r>
      <w:r w:rsidRPr="0047421A">
        <w:rPr>
          <w:b/>
          <w:sz w:val="28"/>
          <w:szCs w:val="28"/>
        </w:rPr>
        <w:t>dự</w:t>
      </w:r>
      <w:r w:rsidRPr="0047421A">
        <w:rPr>
          <w:b/>
          <w:spacing w:val="-4"/>
          <w:sz w:val="28"/>
          <w:szCs w:val="28"/>
        </w:rPr>
        <w:t xml:space="preserve"> </w:t>
      </w:r>
      <w:r w:rsidRPr="0047421A">
        <w:rPr>
          <w:b/>
          <w:sz w:val="28"/>
          <w:szCs w:val="28"/>
        </w:rPr>
        <w:t>án:</w:t>
      </w:r>
      <w:r w:rsidRPr="0047421A">
        <w:rPr>
          <w:b/>
          <w:spacing w:val="-5"/>
          <w:sz w:val="28"/>
          <w:szCs w:val="28"/>
        </w:rPr>
        <w:t xml:space="preserve"> </w:t>
      </w:r>
      <w:r w:rsidR="006417B1" w:rsidRPr="00593CFB">
        <w:rPr>
          <w:sz w:val="28"/>
          <w:szCs w:val="28"/>
        </w:rPr>
        <w:t>Đường vào sân vận động xã Châu Pha</w:t>
      </w:r>
      <w:r w:rsidRPr="00B07C1A">
        <w:rPr>
          <w:color w:val="0000FF"/>
          <w:sz w:val="28"/>
          <w:szCs w:val="28"/>
          <w:lang w:val="pt-BR" w:eastAsia="vi-VN"/>
        </w:rPr>
        <w:t>.</w:t>
      </w:r>
    </w:p>
    <w:p w:rsidR="00487710" w:rsidRPr="0047421A" w:rsidRDefault="003017A0" w:rsidP="00FF2A2D">
      <w:pPr>
        <w:pStyle w:val="ListParagraph"/>
        <w:numPr>
          <w:ilvl w:val="2"/>
          <w:numId w:val="10"/>
        </w:numPr>
        <w:tabs>
          <w:tab w:val="left" w:pos="1357"/>
        </w:tabs>
        <w:spacing w:before="104"/>
        <w:ind w:left="1357" w:hanging="452"/>
        <w:rPr>
          <w:sz w:val="28"/>
          <w:szCs w:val="28"/>
        </w:rPr>
      </w:pPr>
      <w:r w:rsidRPr="0047421A">
        <w:rPr>
          <w:b/>
          <w:sz w:val="28"/>
          <w:szCs w:val="28"/>
        </w:rPr>
        <w:t>Loại,</w:t>
      </w:r>
      <w:r w:rsidRPr="0047421A">
        <w:rPr>
          <w:b/>
          <w:spacing w:val="-4"/>
          <w:sz w:val="28"/>
          <w:szCs w:val="28"/>
        </w:rPr>
        <w:t xml:space="preserve"> </w:t>
      </w:r>
      <w:r w:rsidRPr="0047421A">
        <w:rPr>
          <w:b/>
          <w:sz w:val="28"/>
          <w:szCs w:val="28"/>
        </w:rPr>
        <w:t>cấp</w:t>
      </w:r>
      <w:r w:rsidRPr="0047421A">
        <w:rPr>
          <w:b/>
          <w:spacing w:val="-5"/>
          <w:sz w:val="28"/>
          <w:szCs w:val="28"/>
        </w:rPr>
        <w:t xml:space="preserve"> </w:t>
      </w:r>
      <w:r w:rsidRPr="0047421A">
        <w:rPr>
          <w:b/>
          <w:sz w:val="28"/>
          <w:szCs w:val="28"/>
        </w:rPr>
        <w:t>công</w:t>
      </w:r>
      <w:r w:rsidRPr="0047421A">
        <w:rPr>
          <w:b/>
          <w:spacing w:val="-5"/>
          <w:sz w:val="28"/>
          <w:szCs w:val="28"/>
        </w:rPr>
        <w:t xml:space="preserve"> </w:t>
      </w:r>
      <w:r w:rsidRPr="0047421A">
        <w:rPr>
          <w:b/>
          <w:sz w:val="28"/>
          <w:szCs w:val="28"/>
        </w:rPr>
        <w:t>trình:</w:t>
      </w:r>
      <w:r w:rsidRPr="0047421A">
        <w:rPr>
          <w:b/>
          <w:spacing w:val="-4"/>
          <w:sz w:val="28"/>
          <w:szCs w:val="28"/>
        </w:rPr>
        <w:t xml:space="preserve"> </w:t>
      </w:r>
      <w:r w:rsidR="006B1EB4" w:rsidRPr="00264563">
        <w:rPr>
          <w:rFonts w:eastAsia="Calibri"/>
          <w:spacing w:val="-6"/>
          <w:sz w:val="28"/>
          <w:szCs w:val="28"/>
          <w:lang w:val="pt-BR"/>
        </w:rPr>
        <w:t xml:space="preserve">Công trình </w:t>
      </w:r>
      <w:r w:rsidR="006B1EB4">
        <w:rPr>
          <w:rFonts w:eastAsia="Calibri"/>
          <w:spacing w:val="-6"/>
          <w:sz w:val="28"/>
          <w:szCs w:val="28"/>
          <w:lang w:val="pt-BR"/>
        </w:rPr>
        <w:t xml:space="preserve">giao thông, </w:t>
      </w:r>
      <w:r w:rsidR="006B1EB4" w:rsidRPr="00264563">
        <w:rPr>
          <w:rFonts w:eastAsia="Calibri"/>
          <w:spacing w:val="-6"/>
          <w:sz w:val="28"/>
          <w:szCs w:val="28"/>
          <w:lang w:val="pt-BR"/>
        </w:rPr>
        <w:t>cấp I</w:t>
      </w:r>
      <w:r w:rsidR="006417B1">
        <w:rPr>
          <w:rFonts w:eastAsia="Calibri"/>
          <w:spacing w:val="-6"/>
          <w:sz w:val="28"/>
          <w:szCs w:val="28"/>
          <w:lang w:val="pt-BR"/>
        </w:rPr>
        <w:t>II</w:t>
      </w:r>
      <w:r w:rsidRPr="0047421A">
        <w:rPr>
          <w:spacing w:val="-4"/>
          <w:sz w:val="28"/>
          <w:szCs w:val="28"/>
        </w:rPr>
        <w:t>.</w:t>
      </w:r>
    </w:p>
    <w:p w:rsidR="00487710" w:rsidRPr="00B07C1A" w:rsidRDefault="003017A0" w:rsidP="00B07C1A">
      <w:pPr>
        <w:pStyle w:val="ListParagraph"/>
        <w:numPr>
          <w:ilvl w:val="2"/>
          <w:numId w:val="10"/>
        </w:numPr>
        <w:tabs>
          <w:tab w:val="left" w:pos="905"/>
        </w:tabs>
        <w:spacing w:before="107"/>
        <w:ind w:left="851" w:firstLine="54"/>
        <w:rPr>
          <w:color w:val="0000FF"/>
          <w:sz w:val="28"/>
          <w:szCs w:val="28"/>
          <w:lang w:val="pt-BR" w:eastAsia="vi-VN"/>
        </w:rPr>
      </w:pPr>
      <w:r w:rsidRPr="0047421A">
        <w:rPr>
          <w:b/>
          <w:sz w:val="28"/>
          <w:szCs w:val="28"/>
        </w:rPr>
        <w:t>Địa</w:t>
      </w:r>
      <w:r w:rsidRPr="0047421A">
        <w:rPr>
          <w:b/>
          <w:spacing w:val="-6"/>
          <w:sz w:val="28"/>
          <w:szCs w:val="28"/>
        </w:rPr>
        <w:t xml:space="preserve"> </w:t>
      </w:r>
      <w:r w:rsidRPr="0047421A">
        <w:rPr>
          <w:b/>
          <w:sz w:val="28"/>
          <w:szCs w:val="28"/>
        </w:rPr>
        <w:t>điểm</w:t>
      </w:r>
      <w:r w:rsidRPr="0047421A">
        <w:rPr>
          <w:b/>
          <w:spacing w:val="-7"/>
          <w:sz w:val="28"/>
          <w:szCs w:val="28"/>
        </w:rPr>
        <w:t xml:space="preserve"> </w:t>
      </w:r>
      <w:r w:rsidRPr="0047421A">
        <w:rPr>
          <w:b/>
          <w:sz w:val="28"/>
          <w:szCs w:val="28"/>
        </w:rPr>
        <w:t>dự</w:t>
      </w:r>
      <w:r w:rsidRPr="0047421A">
        <w:rPr>
          <w:b/>
          <w:spacing w:val="-2"/>
          <w:sz w:val="28"/>
          <w:szCs w:val="28"/>
        </w:rPr>
        <w:t xml:space="preserve"> </w:t>
      </w:r>
      <w:r w:rsidRPr="0047421A">
        <w:rPr>
          <w:b/>
          <w:sz w:val="28"/>
          <w:szCs w:val="28"/>
        </w:rPr>
        <w:t>án:</w:t>
      </w:r>
      <w:r w:rsidRPr="0047421A">
        <w:rPr>
          <w:b/>
          <w:spacing w:val="-2"/>
          <w:sz w:val="28"/>
          <w:szCs w:val="28"/>
        </w:rPr>
        <w:t xml:space="preserve"> </w:t>
      </w:r>
      <w:r w:rsidR="006417B1">
        <w:rPr>
          <w:color w:val="0000FF"/>
          <w:sz w:val="28"/>
          <w:szCs w:val="28"/>
          <w:lang w:val="pt-BR" w:eastAsia="vi-VN"/>
        </w:rPr>
        <w:t>xã Châu Pha</w:t>
      </w:r>
      <w:r w:rsidR="00665E0B">
        <w:rPr>
          <w:color w:val="0000FF"/>
          <w:sz w:val="28"/>
          <w:szCs w:val="28"/>
          <w:lang w:val="pt-BR" w:eastAsia="vi-VN"/>
        </w:rPr>
        <w:t>, thành phố Hồ Chí Minh)</w:t>
      </w:r>
      <w:r w:rsidRPr="00B07C1A">
        <w:rPr>
          <w:color w:val="0000FF"/>
          <w:sz w:val="28"/>
          <w:szCs w:val="28"/>
          <w:lang w:val="pt-BR" w:eastAsia="vi-VN"/>
        </w:rPr>
        <w:t>.</w:t>
      </w:r>
    </w:p>
    <w:p w:rsidR="006B1EB4" w:rsidRDefault="003017A0" w:rsidP="006B1EB4">
      <w:pPr>
        <w:pStyle w:val="ListParagraph"/>
        <w:numPr>
          <w:ilvl w:val="2"/>
          <w:numId w:val="10"/>
        </w:numPr>
        <w:tabs>
          <w:tab w:val="left" w:pos="1353"/>
        </w:tabs>
        <w:spacing w:before="104" w:line="276" w:lineRule="auto"/>
        <w:ind w:left="338" w:right="47" w:firstLine="566"/>
        <w:rPr>
          <w:sz w:val="28"/>
          <w:szCs w:val="28"/>
        </w:rPr>
      </w:pPr>
      <w:r w:rsidRPr="0047421A">
        <w:rPr>
          <w:b/>
          <w:sz w:val="28"/>
          <w:szCs w:val="28"/>
        </w:rPr>
        <w:t>Mục</w:t>
      </w:r>
      <w:r w:rsidRPr="0047421A">
        <w:rPr>
          <w:b/>
          <w:spacing w:val="-5"/>
          <w:sz w:val="28"/>
          <w:szCs w:val="28"/>
        </w:rPr>
        <w:t xml:space="preserve"> </w:t>
      </w:r>
      <w:r w:rsidRPr="0047421A">
        <w:rPr>
          <w:b/>
          <w:sz w:val="28"/>
          <w:szCs w:val="28"/>
        </w:rPr>
        <w:t>tiêu</w:t>
      </w:r>
      <w:r w:rsidRPr="0047421A">
        <w:rPr>
          <w:b/>
          <w:spacing w:val="-3"/>
          <w:sz w:val="28"/>
          <w:szCs w:val="28"/>
        </w:rPr>
        <w:t xml:space="preserve"> </w:t>
      </w:r>
      <w:r w:rsidRPr="0047421A">
        <w:rPr>
          <w:b/>
          <w:sz w:val="28"/>
          <w:szCs w:val="28"/>
        </w:rPr>
        <w:t>đầu</w:t>
      </w:r>
      <w:r w:rsidRPr="0047421A">
        <w:rPr>
          <w:b/>
          <w:spacing w:val="-3"/>
          <w:sz w:val="28"/>
          <w:szCs w:val="28"/>
        </w:rPr>
        <w:t xml:space="preserve"> </w:t>
      </w:r>
      <w:r w:rsidRPr="0047421A">
        <w:rPr>
          <w:b/>
          <w:sz w:val="28"/>
          <w:szCs w:val="28"/>
        </w:rPr>
        <w:t>tư</w:t>
      </w:r>
      <w:r w:rsidRPr="0047421A">
        <w:rPr>
          <w:sz w:val="28"/>
          <w:szCs w:val="28"/>
        </w:rPr>
        <w:t xml:space="preserve">: </w:t>
      </w:r>
      <w:r w:rsidR="006417B1">
        <w:rPr>
          <w:sz w:val="28"/>
          <w:szCs w:val="28"/>
          <w:lang w:val="en-US"/>
        </w:rPr>
        <w:t>Đầu tư xây dựng hoàn chỉnh, đồng bộ tuyến đường nhằm phục vụ nhu cầu đi lại của người dân, chỉnh trang bộ mặt trung tâm xã, từng bước góp phần hoàn thiện hệ thống giao thông</w:t>
      </w:r>
      <w:r w:rsidR="00EF7879">
        <w:rPr>
          <w:sz w:val="28"/>
          <w:szCs w:val="28"/>
          <w:lang w:val="en-US"/>
        </w:rPr>
        <w:t>, gọp phần thúc đẩy sự phát triển theo định hướng phát triển chung của xã Châu Pha</w:t>
      </w:r>
    </w:p>
    <w:p w:rsidR="00A4597F" w:rsidRPr="00AA0437" w:rsidRDefault="003017A0" w:rsidP="00AA0437">
      <w:pPr>
        <w:pStyle w:val="ListParagraph"/>
        <w:numPr>
          <w:ilvl w:val="2"/>
          <w:numId w:val="10"/>
        </w:numPr>
        <w:tabs>
          <w:tab w:val="left" w:pos="1347"/>
        </w:tabs>
        <w:spacing w:before="61" w:line="276" w:lineRule="auto"/>
        <w:ind w:left="338" w:right="51" w:firstLine="566"/>
        <w:rPr>
          <w:iCs/>
          <w:color w:val="0000CC"/>
          <w:sz w:val="28"/>
          <w:szCs w:val="28"/>
        </w:rPr>
      </w:pPr>
      <w:r w:rsidRPr="00AA0437">
        <w:rPr>
          <w:b/>
          <w:sz w:val="28"/>
          <w:szCs w:val="28"/>
        </w:rPr>
        <w:t>Quy</w:t>
      </w:r>
      <w:r w:rsidRPr="00AA0437">
        <w:rPr>
          <w:b/>
          <w:spacing w:val="-13"/>
          <w:sz w:val="28"/>
          <w:szCs w:val="28"/>
        </w:rPr>
        <w:t xml:space="preserve"> </w:t>
      </w:r>
      <w:r w:rsidRPr="00AA0437">
        <w:rPr>
          <w:b/>
          <w:sz w:val="28"/>
          <w:szCs w:val="28"/>
        </w:rPr>
        <w:t>mô</w:t>
      </w:r>
      <w:r w:rsidRPr="00AA0437">
        <w:rPr>
          <w:b/>
          <w:spacing w:val="-13"/>
          <w:sz w:val="28"/>
          <w:szCs w:val="28"/>
        </w:rPr>
        <w:t xml:space="preserve"> </w:t>
      </w:r>
      <w:r w:rsidRPr="00AA0437">
        <w:rPr>
          <w:b/>
          <w:sz w:val="28"/>
          <w:szCs w:val="28"/>
        </w:rPr>
        <w:t>dự</w:t>
      </w:r>
      <w:r w:rsidRPr="00AA0437">
        <w:rPr>
          <w:b/>
          <w:spacing w:val="-13"/>
          <w:sz w:val="28"/>
          <w:szCs w:val="28"/>
        </w:rPr>
        <w:t xml:space="preserve"> </w:t>
      </w:r>
      <w:r w:rsidRPr="0047421A">
        <w:rPr>
          <w:b/>
          <w:sz w:val="28"/>
          <w:szCs w:val="28"/>
        </w:rPr>
        <w:t>án:</w:t>
      </w:r>
      <w:r w:rsidRPr="0047421A">
        <w:rPr>
          <w:b/>
          <w:spacing w:val="-13"/>
          <w:sz w:val="28"/>
          <w:szCs w:val="28"/>
        </w:rPr>
        <w:t xml:space="preserve"> </w:t>
      </w:r>
    </w:p>
    <w:p w:rsidR="00B063C4" w:rsidRPr="00593CFB" w:rsidRDefault="00B063C4" w:rsidP="00B063C4">
      <w:pPr>
        <w:spacing w:before="80" w:after="80"/>
        <w:ind w:firstLine="567"/>
        <w:jc w:val="both"/>
        <w:rPr>
          <w:sz w:val="28"/>
          <w:szCs w:val="28"/>
        </w:rPr>
      </w:pPr>
      <w:r w:rsidRPr="00593CFB">
        <w:rPr>
          <w:sz w:val="28"/>
          <w:szCs w:val="28"/>
        </w:rPr>
        <w:t>Đầu tư xây dựng dự án Đường vào sân vận động xã Châu Pha với tổng chiều dài tuyến khoảng 371,74m và xây dựng động bộ các hạng mục: nền mặt đường, vỉa hè, bó vỉa, gờ chặn, hệ thống thoát nước mưa, hệ thống thoát nước thải, ống kỹ thuật, hệ thống điện chiếu sáng và cây xanh, hệ thống báo hiệu giao thông, hệ thống cấp nước. Cụ thể như sau:</w:t>
      </w:r>
    </w:p>
    <w:p w:rsidR="00B063C4" w:rsidRPr="007568D1" w:rsidRDefault="00B063C4" w:rsidP="00B063C4">
      <w:pPr>
        <w:spacing w:before="80" w:after="80"/>
        <w:ind w:firstLine="567"/>
        <w:jc w:val="both"/>
        <w:rPr>
          <w:iCs/>
          <w:color w:val="000000"/>
          <w:sz w:val="28"/>
          <w:szCs w:val="28"/>
        </w:rPr>
      </w:pPr>
      <w:r>
        <w:rPr>
          <w:iCs/>
          <w:color w:val="000000"/>
          <w:sz w:val="28"/>
          <w:szCs w:val="28"/>
          <w:lang w:val="en-US"/>
        </w:rPr>
        <w:t>1.5</w:t>
      </w:r>
      <w:r w:rsidRPr="007568D1">
        <w:rPr>
          <w:iCs/>
          <w:color w:val="000000"/>
          <w:sz w:val="28"/>
          <w:szCs w:val="28"/>
        </w:rPr>
        <w:t>.1. Quy mô đầu tư xây dựng</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Loại và cấp công trình: Công trình giao thông, cấp III.</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Loại đường: Đường trong đô thị.</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Vận tốc thiết kế : Vtk = 50Km/h.</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Chiều dài tuyến khoảng 371,74.</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xml:space="preserve">+ </w:t>
      </w:r>
      <w:r>
        <w:rPr>
          <w:iCs/>
          <w:color w:val="000000"/>
          <w:sz w:val="28"/>
          <w:szCs w:val="28"/>
        </w:rPr>
        <w:t>Vị trí đ</w:t>
      </w:r>
      <w:r w:rsidRPr="007568D1">
        <w:rPr>
          <w:iCs/>
          <w:color w:val="000000"/>
          <w:sz w:val="28"/>
          <w:szCs w:val="28"/>
        </w:rPr>
        <w:t>ầu tuyến Km0+000: Giao với đường Bà Rịa – Châu Pha – Hắc Dịch.</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xml:space="preserve">+ </w:t>
      </w:r>
      <w:r>
        <w:rPr>
          <w:iCs/>
          <w:color w:val="000000"/>
          <w:sz w:val="28"/>
          <w:szCs w:val="28"/>
        </w:rPr>
        <w:t>Vị trí c</w:t>
      </w:r>
      <w:r w:rsidRPr="007568D1">
        <w:rPr>
          <w:iCs/>
          <w:color w:val="000000"/>
          <w:sz w:val="28"/>
          <w:szCs w:val="28"/>
        </w:rPr>
        <w:t>uối tuyến Km0+371,74: Tiếp giáp với phạm vi cầu Bản.</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Quy mô mặt cắt ngang: B</w:t>
      </w:r>
      <w:r w:rsidRPr="00364906">
        <w:rPr>
          <w:iCs/>
          <w:color w:val="000000"/>
          <w:sz w:val="28"/>
          <w:szCs w:val="28"/>
          <w:vertAlign w:val="subscript"/>
        </w:rPr>
        <w:t>(nền)</w:t>
      </w:r>
      <w:r w:rsidRPr="007568D1">
        <w:rPr>
          <w:iCs/>
          <w:color w:val="000000"/>
          <w:sz w:val="28"/>
          <w:szCs w:val="28"/>
        </w:rPr>
        <w:t xml:space="preserve"> = 3m</w:t>
      </w:r>
      <w:r w:rsidRPr="00364906">
        <w:rPr>
          <w:iCs/>
          <w:color w:val="000000"/>
          <w:sz w:val="28"/>
          <w:szCs w:val="28"/>
          <w:vertAlign w:val="subscript"/>
        </w:rPr>
        <w:t>(vỉa hè)</w:t>
      </w:r>
      <w:r w:rsidRPr="007568D1">
        <w:rPr>
          <w:iCs/>
          <w:color w:val="000000"/>
          <w:sz w:val="28"/>
          <w:szCs w:val="28"/>
        </w:rPr>
        <w:t xml:space="preserve"> + 7m</w:t>
      </w:r>
      <w:r w:rsidRPr="00364906">
        <w:rPr>
          <w:iCs/>
          <w:color w:val="000000"/>
          <w:sz w:val="28"/>
          <w:szCs w:val="28"/>
          <w:vertAlign w:val="subscript"/>
        </w:rPr>
        <w:t>(mặt đường)</w:t>
      </w:r>
      <w:r w:rsidRPr="007568D1">
        <w:rPr>
          <w:iCs/>
          <w:color w:val="000000"/>
          <w:sz w:val="28"/>
          <w:szCs w:val="28"/>
        </w:rPr>
        <w:t xml:space="preserve"> + 3m</w:t>
      </w:r>
      <w:r w:rsidRPr="00364906">
        <w:rPr>
          <w:iCs/>
          <w:color w:val="000000"/>
          <w:sz w:val="28"/>
          <w:szCs w:val="28"/>
          <w:vertAlign w:val="subscript"/>
        </w:rPr>
        <w:t>(vỉa hè)</w:t>
      </w:r>
      <w:r w:rsidRPr="007568D1">
        <w:rPr>
          <w:iCs/>
          <w:color w:val="000000"/>
          <w:sz w:val="28"/>
          <w:szCs w:val="28"/>
        </w:rPr>
        <w:t xml:space="preserve"> = 13m.</w:t>
      </w:r>
    </w:p>
    <w:p w:rsidR="00B063C4" w:rsidRPr="007568D1" w:rsidRDefault="00B063C4" w:rsidP="00B063C4">
      <w:pPr>
        <w:spacing w:before="80" w:after="80"/>
        <w:ind w:firstLine="567"/>
        <w:jc w:val="both"/>
        <w:rPr>
          <w:iCs/>
          <w:color w:val="000000"/>
          <w:sz w:val="28"/>
          <w:szCs w:val="28"/>
        </w:rPr>
      </w:pPr>
      <w:r>
        <w:rPr>
          <w:iCs/>
          <w:color w:val="000000"/>
          <w:sz w:val="28"/>
          <w:szCs w:val="28"/>
        </w:rPr>
        <w:t>1</w:t>
      </w:r>
      <w:r>
        <w:rPr>
          <w:iCs/>
          <w:color w:val="000000"/>
          <w:sz w:val="28"/>
          <w:szCs w:val="28"/>
          <w:lang w:val="en-US"/>
        </w:rPr>
        <w:t>.5</w:t>
      </w:r>
      <w:r w:rsidRPr="007568D1">
        <w:rPr>
          <w:iCs/>
          <w:color w:val="000000"/>
          <w:sz w:val="28"/>
          <w:szCs w:val="28"/>
        </w:rPr>
        <w:t>.2. Nền mặt đường:</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a) Nền đường;</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Căn cứ vào kết quả khảo sát địa chất, nền mặt đường hiện hữu. Phương án thiết kế như sau:</w:t>
      </w:r>
    </w:p>
    <w:p w:rsidR="00B063C4" w:rsidRPr="007568D1" w:rsidRDefault="00B063C4" w:rsidP="00B063C4">
      <w:pPr>
        <w:spacing w:before="80" w:after="80"/>
        <w:ind w:firstLine="567"/>
        <w:jc w:val="both"/>
        <w:rPr>
          <w:iCs/>
          <w:color w:val="000000"/>
          <w:sz w:val="28"/>
          <w:szCs w:val="28"/>
        </w:rPr>
      </w:pPr>
      <w:r>
        <w:rPr>
          <w:iCs/>
          <w:color w:val="000000"/>
          <w:sz w:val="28"/>
          <w:szCs w:val="28"/>
        </w:rPr>
        <w:t>+ Đoạn từ Km0+000 đến Km0+280</w:t>
      </w:r>
      <w:r w:rsidRPr="007568D1">
        <w:rPr>
          <w:iCs/>
          <w:color w:val="000000"/>
          <w:sz w:val="28"/>
          <w:szCs w:val="28"/>
        </w:rPr>
        <w:t>: Tận dụng nền đường cũ, làm kết cấu áo đường mới phần mở rộng.</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Đoạn từ Km0+280 đến cuối tuyến: Đào bỏ nền đường cũ thay bằng kết cấu mới.</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xml:space="preserve">- Nền đào: Bóc hết lớp đất hữu cơ trên mặt với chiều dày trung bình 0,2m. Phần nền đường làm mới tiến hành đào tới cao độ thấp hơn đáy kết cấu áo đường 30cm tạo mặt </w:t>
      </w:r>
      <w:r w:rsidRPr="007568D1">
        <w:rPr>
          <w:iCs/>
          <w:color w:val="000000"/>
          <w:sz w:val="28"/>
          <w:szCs w:val="28"/>
        </w:rPr>
        <w:lastRenderedPageBreak/>
        <w:t>bằng lu lèn đạt độ chặt tối thiểu K&gt;=0,9</w:t>
      </w:r>
      <w:r>
        <w:rPr>
          <w:iCs/>
          <w:color w:val="000000"/>
          <w:sz w:val="28"/>
          <w:szCs w:val="28"/>
        </w:rPr>
        <w:t>5</w:t>
      </w:r>
      <w:r w:rsidRPr="007568D1">
        <w:rPr>
          <w:iCs/>
          <w:color w:val="000000"/>
          <w:sz w:val="28"/>
          <w:szCs w:val="28"/>
        </w:rPr>
        <w:t xml:space="preserve"> với sức chiệu tải CBR&gt;=</w:t>
      </w:r>
      <w:r>
        <w:rPr>
          <w:iCs/>
          <w:color w:val="000000"/>
          <w:sz w:val="28"/>
          <w:szCs w:val="28"/>
        </w:rPr>
        <w:t>4</w:t>
      </w:r>
      <w:r w:rsidRPr="007568D1">
        <w:rPr>
          <w:iCs/>
          <w:color w:val="000000"/>
          <w:sz w:val="28"/>
          <w:szCs w:val="28"/>
        </w:rPr>
        <w:t>.</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Nền đắp:</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Đắp nền đường và lề đường bằng đất đảm bảo độ chặt K&gt;=0,95 với sức chịu tải CBR&gt;=4 tới đáy lớp đất K98; Khối lượng đất đắp K95 sẽ được tận dụng từ nền đường đào nếu thiếu sẽ được mua từ mỏ;</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Lớp đất đắp trên cùng sát đáy kết cấu áo đường dày 30cm được đắp bằng đất chọn lọc đảm bảo độ chặt K&gt;=0,98 với sức chịu tải CBR&gt;=6.</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b) Kết cấu mặt đường:</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Mô đun đàn hồi yêu cầu Eyc&gt;= 120Mpa.</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Tải trọng trục đơn: 100kN.</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Áp lực tính toán: P=0,6Mpa.</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Đường kính vệt bánh xe tương đương: D=33cm.</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Loại mặt đường: Cao cấp A1.</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Kết cấu áo đường tăng cường (đoạn tận dụng mặt đường cũ từ Km0+000 đến Km0+280) như sau:</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Bê tông nhưa C12,5 rải nóng: 07cm.</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Tưới nhựa đường dính bám tiêu chuẩn: 0,5 kg/m2.</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Bù vênh mặt đường cũ bằng bê tông nhựa C12,5.</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Tưới nhựa đường dính bám tiêu chuẩn: 0,5 kg/m2.</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Mặt đường cũ.</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Kết cấu áo đường làm mới, mở rộng (từ trên xuống) như sau:</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Bê tông nhựa C12,5 rải nóng: 07cm.</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Tưới nhựa đường thấm bám tiêu chuẩn: 1,0 kg/m2.</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Lớp cấp phối đá dăm loại I (Dmax = 25mm): 14cm.</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Lớp cấp phối đá dăm loại I (Dmax = 37,5mm): 14cm.</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Lớp đất đắp chọn lọc dày 30cm, K&gt;=0,98, đảm bảo E&gt;=50Mpa.</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Xử lý tiếp giáp chống nứt dọc mặt đường tăng cường và mở rộng: Để hạn chế việc nứt dọc mặt đường tại mép đường tăng cường và mở rộng, bố trí tại vị trí tiếp giáp mặt đường cũ và lớp lưới địa kỹ thuật AR-GN rộng 0,95m. Trong đó 47,5cm vào phần mặt đường tăng cường và 47,5cm vào phần mặt đường mở rộng. Lớp lưới địa kỹ thuật AR-GN đặt sát dưới đáy lớp BTN C12,5.</w:t>
      </w:r>
    </w:p>
    <w:p w:rsidR="00B063C4" w:rsidRPr="007568D1" w:rsidRDefault="00B063C4" w:rsidP="00B063C4">
      <w:pPr>
        <w:spacing w:before="80" w:after="80"/>
        <w:ind w:firstLine="567"/>
        <w:jc w:val="both"/>
        <w:rPr>
          <w:iCs/>
          <w:color w:val="000000"/>
          <w:sz w:val="28"/>
          <w:szCs w:val="28"/>
        </w:rPr>
      </w:pPr>
      <w:r>
        <w:rPr>
          <w:iCs/>
          <w:color w:val="000000"/>
          <w:sz w:val="28"/>
          <w:szCs w:val="28"/>
        </w:rPr>
        <w:t>1</w:t>
      </w:r>
      <w:r>
        <w:rPr>
          <w:iCs/>
          <w:color w:val="000000"/>
          <w:sz w:val="28"/>
          <w:szCs w:val="28"/>
          <w:lang w:val="en-US"/>
        </w:rPr>
        <w:t>.5</w:t>
      </w:r>
      <w:r w:rsidRPr="007568D1">
        <w:rPr>
          <w:iCs/>
          <w:color w:val="000000"/>
          <w:sz w:val="28"/>
          <w:szCs w:val="28"/>
        </w:rPr>
        <w:t>.3. Bó vỉa, vỉa hè, gờ chặn:</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a) Kết cấu bó vỉa: bằng BTXM đá 1x2 M250 đạng vát xiên thuận tiện cho xe lên xuống. Chiều rộng bó vỉa 70cm được đổ trên lớp vữa lót M100 dày 2cm.</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xml:space="preserve">b) Kết cấu vỉa hè (từ trên xuống): Lát gạch Terrazzo kích thước 40x40x3cm; Lát </w:t>
      </w:r>
      <w:r w:rsidRPr="007568D1">
        <w:rPr>
          <w:iCs/>
          <w:color w:val="000000"/>
          <w:sz w:val="28"/>
          <w:szCs w:val="28"/>
        </w:rPr>
        <w:lastRenderedPageBreak/>
        <w:t>gạch cho người tàn tật kích thước 40x40x3cm, trên lớp vữa xi măng đệm M100 dày 2cm tạo phẳng; Lớp đá 4x6 kẹp vữa M100 lót móng dày 10cm. Nền đất độ chặt tối thiểu K&gt;=0,95</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c) Kết cấu gờ chặn vỉa hè: Bằng BTXM đá 1x2 M200 kích thước (20x30)cm, đặt trên lớp BT đá 2x4 M100 lót móng dày 10cm.</w:t>
      </w:r>
    </w:p>
    <w:p w:rsidR="00B063C4" w:rsidRPr="007568D1" w:rsidRDefault="00B063C4" w:rsidP="00B063C4">
      <w:pPr>
        <w:spacing w:before="80" w:after="80"/>
        <w:ind w:firstLine="567"/>
        <w:jc w:val="both"/>
        <w:rPr>
          <w:iCs/>
          <w:color w:val="000000"/>
          <w:sz w:val="28"/>
          <w:szCs w:val="28"/>
        </w:rPr>
      </w:pPr>
      <w:r>
        <w:rPr>
          <w:iCs/>
          <w:color w:val="000000"/>
          <w:sz w:val="28"/>
          <w:szCs w:val="28"/>
        </w:rPr>
        <w:t>1</w:t>
      </w:r>
      <w:r>
        <w:rPr>
          <w:iCs/>
          <w:color w:val="000000"/>
          <w:sz w:val="28"/>
          <w:szCs w:val="28"/>
          <w:lang w:val="en-US"/>
        </w:rPr>
        <w:t>.5</w:t>
      </w:r>
      <w:r w:rsidRPr="007568D1">
        <w:rPr>
          <w:iCs/>
          <w:color w:val="000000"/>
          <w:sz w:val="28"/>
          <w:szCs w:val="28"/>
        </w:rPr>
        <w:t>.4. Cây xanh:</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Trồng cây tiểu mộc móng bò tím dọc hai bên vỉa hè khoảng cách trung bình (10-12)m/cây, đường kính thân cây tiêu chuẩn tối thiểu 6cm, cao tối thiểu 3m.</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Hố trồng cây hình vuông, kích thước lọt lòng 1,2m, bề dày thành hố 10cm,</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Sâu 20cm bằng BT M200 đá 1x2 đặt trên lớp bê tông lót M100 đá 2x4 dày 10cm, cao độ của hố trồng cây bằng cao độ vỉa hè.</w:t>
      </w:r>
    </w:p>
    <w:p w:rsidR="00B063C4" w:rsidRPr="007568D1" w:rsidRDefault="00B063C4" w:rsidP="00B063C4">
      <w:pPr>
        <w:spacing w:before="80" w:after="80"/>
        <w:ind w:firstLine="567"/>
        <w:jc w:val="both"/>
        <w:rPr>
          <w:iCs/>
          <w:color w:val="000000"/>
          <w:sz w:val="28"/>
          <w:szCs w:val="28"/>
        </w:rPr>
      </w:pPr>
      <w:r>
        <w:rPr>
          <w:iCs/>
          <w:color w:val="000000"/>
          <w:sz w:val="28"/>
          <w:szCs w:val="28"/>
        </w:rPr>
        <w:t>1</w:t>
      </w:r>
      <w:r>
        <w:rPr>
          <w:iCs/>
          <w:color w:val="000000"/>
          <w:sz w:val="28"/>
          <w:szCs w:val="28"/>
          <w:lang w:val="en-US"/>
        </w:rPr>
        <w:t>.5</w:t>
      </w:r>
      <w:r w:rsidRPr="007568D1">
        <w:rPr>
          <w:iCs/>
          <w:color w:val="000000"/>
          <w:sz w:val="28"/>
          <w:szCs w:val="28"/>
        </w:rPr>
        <w:t>.5. Hệ thống thoát nước mưa:</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Hướng thoát nước: Từ đầu tuyến đến cuối tuyến chảy về mương hiện hữu.</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Công thoát nước mưa: Sử dụng cống BTCT đá 1x2 M300 đúc ly tâm dạng miệng bát với các loại đốt cống L=2m,3m và 4m. Cống thoát nước mưa có đường kính D600mm được bố trí dưới lòng đường phía bên phải tuyến, loại cống có tải trọng H30-XB80.</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Móng cống qua đường: Bằng BT đá 1x2 M150 đổ tại chổ dày 30cm đặt trên lớp đệm bằng bê tông đá 2x4 M100 dày 10cm, mối nối bằng joint cao su + vữa xi măng M100, trên lưng cống có lớp bê tông gia cố đá 1x2 M200 dày 15cm và rộng 20cm.</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Hố thu nước dạng thu đứng bằng BT đá 1x2 M250 kích thước (1,1x0,7)m thành dày 15cm trên đậy tấm gang lỗ. Giếng thu nước được bố trí nằm dưới mặt đường.</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Giếng thăm được làm bằng bê tông đá 1x2 M250 đổ tại chổ, đáy giếng thăm được lót bằng bê tông đá 2x4 M100 dày 10cm. Bố trí bậc lên xuống bằng thép D16mm (sơn chống rỉ).</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Nắp đậy giếng ở vỉa hè bằng tấm đan BTCT đá 1x2 M250, dưới mặt đường bằng nắp gang cầu GVD 90 (chịu tải trọng &gt;400kN).</w:t>
      </w:r>
    </w:p>
    <w:p w:rsidR="00B063C4" w:rsidRPr="007568D1" w:rsidRDefault="00B063C4" w:rsidP="00B063C4">
      <w:pPr>
        <w:spacing w:before="80" w:after="80"/>
        <w:ind w:firstLine="567"/>
        <w:jc w:val="both"/>
        <w:rPr>
          <w:iCs/>
          <w:color w:val="000000"/>
          <w:sz w:val="28"/>
          <w:szCs w:val="28"/>
        </w:rPr>
      </w:pPr>
      <w:r>
        <w:rPr>
          <w:iCs/>
          <w:color w:val="000000"/>
          <w:sz w:val="28"/>
          <w:szCs w:val="28"/>
        </w:rPr>
        <w:t>1</w:t>
      </w:r>
      <w:r>
        <w:rPr>
          <w:iCs/>
          <w:color w:val="000000"/>
          <w:sz w:val="28"/>
          <w:szCs w:val="28"/>
          <w:lang w:val="en-US"/>
        </w:rPr>
        <w:t>.5</w:t>
      </w:r>
      <w:r w:rsidRPr="007568D1">
        <w:rPr>
          <w:iCs/>
          <w:color w:val="000000"/>
          <w:sz w:val="28"/>
          <w:szCs w:val="28"/>
        </w:rPr>
        <w:t>.6. Hệ thống thoát nước thải:</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Hướng thoát nước: Từ đầu tuyến chảy về vị trí giao đường quy hoạch nằm ở giữa tuyến rồi đấu nối tạm vào hệ thống thoát nước mưa.</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Công thoát nước thải: Sử dụng cống BTCT đá 1x2 M300 đúc ly tâm dạng miệng bát với các loại đốt cống L=2m,3m và 4m. Cống thoát nước thải có đường kính D300mm được bố trí dọc hai bên tuyến đường và bố trí dọc 2 bên vỉa hè bố trí ống PVC D140 thu nước thải từ trong các nhà dân.</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Cống dưới vỉa hè sử dụng cống BTCT đúc ly tâm M300 tải trọng H10-XB60 đặt trên gối cống lót đá 4x6 đệm cát dày 10cm, mối nối bằng joint cao su + vữa xi măng M100.</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lastRenderedPageBreak/>
        <w:t>+ Cống dưới mặt đường sử dụng cống BTCT đúc ly tâm M300 có tải trọng H30-XB80 đặt trên móng bê tông đá 1x2 M200 đổ tại chỗ dày 30cm được lót bằng lớp bê tông đá 2x4 M100 dày 10cm, mối nối bằng joint cao su + vữa xi măng M100; trên lưng cống có lớp bê tông gia cố đá 1x2 M200 dày 20cm.</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Hố ga thoát nước thải: giếng thu nước bằng bê tông đá 1x2 M200, lót móng hố bằng bê tông đá 2x4 M100 dày 10cm. Nắp đậy giếng ở vỉa hè bằng tấm đan BTCT đá 1x2 M250.</w:t>
      </w:r>
    </w:p>
    <w:p w:rsidR="00B063C4" w:rsidRPr="007568D1" w:rsidRDefault="00B063C4" w:rsidP="00B063C4">
      <w:pPr>
        <w:spacing w:before="80" w:after="80"/>
        <w:ind w:firstLine="567"/>
        <w:jc w:val="both"/>
        <w:rPr>
          <w:iCs/>
          <w:color w:val="000000"/>
          <w:sz w:val="28"/>
          <w:szCs w:val="28"/>
        </w:rPr>
      </w:pPr>
      <w:r>
        <w:rPr>
          <w:iCs/>
          <w:color w:val="000000"/>
          <w:sz w:val="28"/>
          <w:szCs w:val="28"/>
        </w:rPr>
        <w:t>1</w:t>
      </w:r>
      <w:r>
        <w:rPr>
          <w:iCs/>
          <w:color w:val="000000"/>
          <w:sz w:val="28"/>
          <w:szCs w:val="28"/>
          <w:lang w:val="en-US"/>
        </w:rPr>
        <w:t>.5</w:t>
      </w:r>
      <w:r w:rsidRPr="007568D1">
        <w:rPr>
          <w:iCs/>
          <w:color w:val="000000"/>
          <w:sz w:val="28"/>
          <w:szCs w:val="28"/>
        </w:rPr>
        <w:t>.7. Hệ thống chiếu sáng:</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Nguồn điện dự kiến đấu nối hệ thống lưới điện hạ thế hiện hữu.</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Hệ thống đèn chiếu sáng được bố trí trên vỉa hè phía bên phải tuyến (hư</w:t>
      </w:r>
      <w:r>
        <w:rPr>
          <w:iCs/>
          <w:color w:val="000000"/>
          <w:sz w:val="28"/>
          <w:szCs w:val="28"/>
        </w:rPr>
        <w:t>ớ</w:t>
      </w:r>
      <w:r w:rsidRPr="007568D1">
        <w:rPr>
          <w:iCs/>
          <w:color w:val="000000"/>
          <w:sz w:val="28"/>
          <w:szCs w:val="28"/>
        </w:rPr>
        <w:t>ng từ đầu tuyến đến cuối tuyến) với khoảng cách trung bình 35m/trụ, tổng số 11 trụ;</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Trụ đèn và cần đèn: Sử dụng trụ thép tròn côn cao 8m, dày 4mm, có đường kính ngoại tiếp đáy là 176mm, đường kính ngoại tiếp định là D60mm, trụ được mạ kẽm nhúng nóng (chiều dày mạ kẽm &gt;=80µm), cần đèn đơn cao 1m, vươn xa 1,5m, dày 3mm, góc nghiêng cần đèn 5 độ.</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Sử dụng loại bóng đèn LED tiết kiệm năng lượng công suất 70W-220V.</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Cáp ngầm chiếu sáng được lựa chọn cho phù hợp với công suất đèn LED và được luồn vào ống nhựa xo</w:t>
      </w:r>
      <w:r>
        <w:rPr>
          <w:iCs/>
          <w:color w:val="000000"/>
          <w:sz w:val="28"/>
          <w:szCs w:val="28"/>
        </w:rPr>
        <w:t>ắ</w:t>
      </w:r>
      <w:r w:rsidRPr="007568D1">
        <w:rPr>
          <w:iCs/>
          <w:color w:val="000000"/>
          <w:sz w:val="28"/>
          <w:szCs w:val="28"/>
        </w:rPr>
        <w:t>n HDPE D50/40 chôn ngầm trong đất. Sử dụng các loại cáp sau:</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Cáp ngầm CXV/DSTA 3x10mm2 nối nguồn giữa các trụ đèn chiếu sáng.</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Cáp đồng trần 10mm2 chạy dọc tuyến và kết nối với hệ thống tiếp địa tại trụ đèn và tủ điện chiếu sáng để tăng cường khả năng nối đất an toàn cho hệ thống chiếu sáng công cộng lắp mới.</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Cáp CVV/DSTA 3x2,5mm2 lắp bên trong trụ đèn nối từ hộp đấu dây lên bộ đèn.</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Tủ điều khiển chiếu sáng: hệ thố</w:t>
      </w:r>
      <w:r>
        <w:rPr>
          <w:iCs/>
          <w:color w:val="000000"/>
          <w:sz w:val="28"/>
          <w:szCs w:val="28"/>
        </w:rPr>
        <w:t>ng chiếu sáng được điều khiển bở</w:t>
      </w:r>
      <w:r w:rsidRPr="007568D1">
        <w:rPr>
          <w:iCs/>
          <w:color w:val="000000"/>
          <w:sz w:val="28"/>
          <w:szCs w:val="28"/>
        </w:rPr>
        <w:t>i tủ tự động lắp mới. Tủ điều khiển có bộ LOGO! 230RC lập trình (PLC-CS-50A) với nhiều chế độ hoạt động đóng mở đèn. Vỏ tủ bằng Composite, móng trụ bằng BT đá 1x2 M250. Vỏ tủ được liên kết với móng bằng 4 bu lông M16, dài 0,4m.</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Móng trụ sử dụng móng cột BT M250 đá 1x2 đúc sẵn kích thước 0,5x0,5x1,1m đặt ngầm dưới đất trên lớp BT đá 2x4 M100, kích thước phần cổ móng nhô cao hơn mặt vỉa hè (0,38x0,38x0,05)m. Sử dụng bộ khung bu lông móng làm cốt thép bằng sắt tròn D24 dài 1,150mm, đầu bu lông (phần ren) được mạ kẽm dài 100m, cốt đai sắt tròn D10.</w:t>
      </w:r>
    </w:p>
    <w:p w:rsidR="00B063C4" w:rsidRPr="007568D1" w:rsidRDefault="00B063C4" w:rsidP="00B063C4">
      <w:pPr>
        <w:spacing w:before="80" w:after="80"/>
        <w:ind w:firstLine="567"/>
        <w:jc w:val="both"/>
        <w:rPr>
          <w:iCs/>
          <w:color w:val="000000"/>
          <w:sz w:val="28"/>
          <w:szCs w:val="28"/>
        </w:rPr>
      </w:pPr>
      <w:r>
        <w:rPr>
          <w:iCs/>
          <w:color w:val="000000"/>
          <w:sz w:val="28"/>
          <w:szCs w:val="28"/>
        </w:rPr>
        <w:t>1</w:t>
      </w:r>
      <w:r>
        <w:rPr>
          <w:iCs/>
          <w:color w:val="000000"/>
          <w:sz w:val="28"/>
          <w:szCs w:val="28"/>
          <w:lang w:val="en-US"/>
        </w:rPr>
        <w:t>.5</w:t>
      </w:r>
      <w:r w:rsidRPr="007568D1">
        <w:rPr>
          <w:iCs/>
          <w:color w:val="000000"/>
          <w:sz w:val="28"/>
          <w:szCs w:val="28"/>
        </w:rPr>
        <w:t>.8. Hệ thống ống kỹ thuật:</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Hệ thống ống cáp ngầm được đầu tư đồng bộ cả hai bên vỉa hè, trong đó lắp đặt 2 ống HDPE gân xoắn D130/100 để luồn cáp hạ thế, lắp đặt 2 ống nhựa PVC D110/100 để luồn cáp thông tin.</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xml:space="preserve">Bên cạnh tuyến ống cáp ngầm chính đầu tư lắp đặt thêm hệ thống ống HDPE gân xoắn D50/40 đi 1 nhà 1 ống đến sát ranh nhà thì dừng lại để luồn cáp từ tủ điện phân phối </w:t>
      </w:r>
      <w:r w:rsidRPr="007568D1">
        <w:rPr>
          <w:iCs/>
          <w:color w:val="000000"/>
          <w:sz w:val="28"/>
          <w:szCs w:val="28"/>
        </w:rPr>
        <w:lastRenderedPageBreak/>
        <w:t>vào nhà dân. Lắp đặt hệ thống ống uPVC D56 và co sừng uPVC D56 chia vào từng hộ dân để kết nối từ bệ tập điểm tới nhà dân.</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Hệ thống hố ga kỹ thuật:</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Dọc theo tuyến ống cáp khoảng cách trung bình 200m bố trí 01 hố ga kỹ thuật KT(</w:t>
      </w:r>
      <w:r>
        <w:rPr>
          <w:iCs/>
          <w:color w:val="000000"/>
          <w:sz w:val="28"/>
          <w:szCs w:val="28"/>
        </w:rPr>
        <w:t>200</w:t>
      </w:r>
      <w:r w:rsidRPr="007568D1">
        <w:rPr>
          <w:iCs/>
          <w:color w:val="000000"/>
          <w:sz w:val="28"/>
          <w:szCs w:val="28"/>
        </w:rPr>
        <w:t>x1</w:t>
      </w:r>
      <w:r>
        <w:rPr>
          <w:iCs/>
          <w:color w:val="000000"/>
          <w:sz w:val="28"/>
          <w:szCs w:val="28"/>
        </w:rPr>
        <w:t>2</w:t>
      </w:r>
      <w:r w:rsidRPr="007568D1">
        <w:rPr>
          <w:iCs/>
          <w:color w:val="000000"/>
          <w:sz w:val="28"/>
          <w:szCs w:val="28"/>
        </w:rPr>
        <w:t>0xh)cm bằng bê tông M200, đá 1x2 thành dày 20cm được thi công đổ tại chỗ trên lớp bê tông lót M100, đá 2x4. Các tấm đan bằng BTCT M250, đá 1x2 được đúc sẵn và lắp ghép. Tấm đan gia cố thép góc L</w:t>
      </w:r>
      <w:r>
        <w:rPr>
          <w:iCs/>
          <w:color w:val="000000"/>
          <w:sz w:val="28"/>
          <w:szCs w:val="28"/>
        </w:rPr>
        <w:t>1</w:t>
      </w:r>
      <w:r w:rsidRPr="007568D1">
        <w:rPr>
          <w:iCs/>
          <w:color w:val="000000"/>
          <w:sz w:val="28"/>
          <w:szCs w:val="28"/>
        </w:rPr>
        <w:t>40x</w:t>
      </w:r>
      <w:r>
        <w:rPr>
          <w:iCs/>
          <w:color w:val="000000"/>
          <w:sz w:val="28"/>
          <w:szCs w:val="28"/>
        </w:rPr>
        <w:t>5</w:t>
      </w:r>
      <w:r w:rsidRPr="007568D1">
        <w:rPr>
          <w:iCs/>
          <w:color w:val="000000"/>
          <w:sz w:val="28"/>
          <w:szCs w:val="28"/>
        </w:rPr>
        <w:t>0x5mm mạ kẽm nhúng nóng và thiết kế đai sắt để thuận lợi trong quá trình bảo dưỡng sửa chữa.</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xml:space="preserve">+ Xây </w:t>
      </w:r>
      <w:r>
        <w:rPr>
          <w:iCs/>
          <w:color w:val="000000"/>
          <w:sz w:val="28"/>
          <w:szCs w:val="28"/>
        </w:rPr>
        <w:t xml:space="preserve">dựng bệ móng tủ điện phân phối </w:t>
      </w:r>
      <w:r w:rsidRPr="007568D1">
        <w:rPr>
          <w:iCs/>
          <w:color w:val="000000"/>
          <w:sz w:val="28"/>
          <w:szCs w:val="28"/>
        </w:rPr>
        <w:t>bằng bê tông đá 1x2 M200 để lắp đặt tủ và chia điện vào từng nhà hộ dân 2 bên tuyến.</w:t>
      </w:r>
    </w:p>
    <w:p w:rsidR="00B063C4" w:rsidRPr="007568D1" w:rsidRDefault="00B063C4" w:rsidP="00B063C4">
      <w:pPr>
        <w:spacing w:before="80" w:after="80"/>
        <w:ind w:firstLine="567"/>
        <w:jc w:val="both"/>
        <w:rPr>
          <w:iCs/>
          <w:color w:val="000000"/>
          <w:sz w:val="28"/>
          <w:szCs w:val="28"/>
        </w:rPr>
      </w:pPr>
      <w:r w:rsidRPr="007568D1">
        <w:rPr>
          <w:iCs/>
          <w:color w:val="000000"/>
          <w:sz w:val="28"/>
          <w:szCs w:val="28"/>
        </w:rPr>
        <w:t xml:space="preserve">+ Hố ga </w:t>
      </w:r>
      <w:r>
        <w:rPr>
          <w:iCs/>
          <w:color w:val="000000"/>
          <w:sz w:val="28"/>
          <w:szCs w:val="28"/>
        </w:rPr>
        <w:t>viễn thông</w:t>
      </w:r>
      <w:r w:rsidRPr="007568D1">
        <w:rPr>
          <w:iCs/>
          <w:color w:val="000000"/>
          <w:sz w:val="28"/>
          <w:szCs w:val="28"/>
        </w:rPr>
        <w:t xml:space="preserve">: Dọc theo tuyến ống cáp khoảng cách trung </w:t>
      </w:r>
      <w:r>
        <w:rPr>
          <w:iCs/>
          <w:color w:val="000000"/>
          <w:sz w:val="28"/>
          <w:szCs w:val="28"/>
        </w:rPr>
        <w:t>bình 50m bố trí 1 hố ga viễn thông</w:t>
      </w:r>
      <w:r w:rsidRPr="007568D1">
        <w:rPr>
          <w:iCs/>
          <w:color w:val="000000"/>
          <w:sz w:val="28"/>
          <w:szCs w:val="28"/>
        </w:rPr>
        <w:t xml:space="preserve"> với kích thước (</w:t>
      </w:r>
      <w:r>
        <w:rPr>
          <w:iCs/>
          <w:color w:val="000000"/>
          <w:sz w:val="28"/>
          <w:szCs w:val="28"/>
        </w:rPr>
        <w:t>146</w:t>
      </w:r>
      <w:r w:rsidRPr="007568D1">
        <w:rPr>
          <w:iCs/>
          <w:color w:val="000000"/>
          <w:sz w:val="28"/>
          <w:szCs w:val="28"/>
        </w:rPr>
        <w:t>x</w:t>
      </w:r>
      <w:r>
        <w:rPr>
          <w:iCs/>
          <w:color w:val="000000"/>
          <w:sz w:val="28"/>
          <w:szCs w:val="28"/>
        </w:rPr>
        <w:t>9</w:t>
      </w:r>
      <w:r w:rsidRPr="007568D1">
        <w:rPr>
          <w:iCs/>
          <w:color w:val="000000"/>
          <w:sz w:val="28"/>
          <w:szCs w:val="28"/>
        </w:rPr>
        <w:t>8x</w:t>
      </w:r>
      <w:r>
        <w:rPr>
          <w:iCs/>
          <w:color w:val="000000"/>
          <w:sz w:val="28"/>
          <w:szCs w:val="28"/>
        </w:rPr>
        <w:t>146</w:t>
      </w:r>
      <w:r w:rsidRPr="007568D1">
        <w:rPr>
          <w:iCs/>
          <w:color w:val="000000"/>
          <w:sz w:val="28"/>
          <w:szCs w:val="28"/>
        </w:rPr>
        <w:t>)cm. Kết cấu bằng BT đá 1x2 M200 được thi công đổ tại chổ. Các tấm đan bằng BTCT đá 1x2 M250 được đúc sẵn và lắp ghép, trên bề mặt tấm đan được lát gạch Terrazzo. Tấm đan gia cố thép góc L</w:t>
      </w:r>
      <w:r>
        <w:rPr>
          <w:iCs/>
          <w:color w:val="000000"/>
          <w:sz w:val="28"/>
          <w:szCs w:val="28"/>
        </w:rPr>
        <w:t>14</w:t>
      </w:r>
      <w:r w:rsidRPr="007568D1">
        <w:rPr>
          <w:iCs/>
          <w:color w:val="000000"/>
          <w:sz w:val="28"/>
          <w:szCs w:val="28"/>
        </w:rPr>
        <w:t>0x50x5mm mạ kẽm nhúng nóng và thiết kế đai sắt để thuận lợi trong quá trình bảo dưỡng, sửa chữa.</w:t>
      </w:r>
    </w:p>
    <w:p w:rsidR="00B063C4" w:rsidRPr="007568D1" w:rsidRDefault="00B063C4" w:rsidP="00B063C4">
      <w:pPr>
        <w:spacing w:before="80" w:after="80"/>
        <w:ind w:firstLine="567"/>
        <w:jc w:val="both"/>
        <w:rPr>
          <w:iCs/>
          <w:color w:val="000000"/>
          <w:sz w:val="28"/>
          <w:szCs w:val="28"/>
        </w:rPr>
      </w:pPr>
      <w:r>
        <w:rPr>
          <w:iCs/>
          <w:color w:val="000000"/>
          <w:sz w:val="28"/>
          <w:szCs w:val="28"/>
        </w:rPr>
        <w:t>1</w:t>
      </w:r>
      <w:r>
        <w:rPr>
          <w:iCs/>
          <w:color w:val="000000"/>
          <w:sz w:val="28"/>
          <w:szCs w:val="28"/>
          <w:lang w:val="en-US"/>
        </w:rPr>
        <w:t>.5.9</w:t>
      </w:r>
      <w:r w:rsidRPr="007568D1">
        <w:rPr>
          <w:iCs/>
          <w:color w:val="000000"/>
          <w:sz w:val="28"/>
          <w:szCs w:val="28"/>
        </w:rPr>
        <w:t>. Hệ thống báo hiệu an toàn giao thông: Sơn phân làn và các loại biển báo hiệu giao thông và đèn tín hiệu giao thông trên tuyến đường được bố trí tuân thủ theo quy chuẩn QCVN 41:2024/BGTVT, TCVN 7887:2018 – Tiêu chuẩn quốc gia về Sơn tín hiệu giao thông – Vật liệu kẻ đường phản quang nhiệt dẻo – yêu cầu kỹ thuật, phương pháp thử, thi công và nghiệm thu.</w:t>
      </w:r>
    </w:p>
    <w:p w:rsidR="00487710" w:rsidRPr="004379E3" w:rsidRDefault="003017A0" w:rsidP="00FF2A2D">
      <w:pPr>
        <w:spacing w:before="120"/>
        <w:ind w:left="905"/>
        <w:jc w:val="both"/>
        <w:rPr>
          <w:i/>
          <w:sz w:val="28"/>
          <w:szCs w:val="28"/>
          <w:lang w:val="es-ES"/>
        </w:rPr>
      </w:pPr>
      <w:r w:rsidRPr="004379E3">
        <w:rPr>
          <w:i/>
          <w:sz w:val="28"/>
          <w:szCs w:val="28"/>
          <w:lang w:val="es-ES"/>
        </w:rPr>
        <w:t>(Chi tiết theo hồ sơ thiết kế bản vẽ thi công được phê duyệt).</w:t>
      </w:r>
    </w:p>
    <w:p w:rsidR="00487710" w:rsidRPr="0047421A" w:rsidRDefault="003017A0" w:rsidP="00FF2A2D">
      <w:pPr>
        <w:pStyle w:val="Heading1"/>
        <w:numPr>
          <w:ilvl w:val="1"/>
          <w:numId w:val="10"/>
        </w:numPr>
        <w:tabs>
          <w:tab w:val="left" w:pos="1163"/>
        </w:tabs>
        <w:spacing w:before="126"/>
        <w:ind w:left="1163" w:hanging="258"/>
        <w:jc w:val="both"/>
        <w:rPr>
          <w:sz w:val="28"/>
          <w:szCs w:val="28"/>
        </w:rPr>
      </w:pPr>
      <w:r w:rsidRPr="0047421A">
        <w:rPr>
          <w:sz w:val="28"/>
          <w:szCs w:val="28"/>
        </w:rPr>
        <w:t>Thời</w:t>
      </w:r>
      <w:r w:rsidRPr="0047421A">
        <w:rPr>
          <w:spacing w:val="-5"/>
          <w:sz w:val="28"/>
          <w:szCs w:val="28"/>
        </w:rPr>
        <w:t xml:space="preserve"> </w:t>
      </w:r>
      <w:r w:rsidRPr="0047421A">
        <w:rPr>
          <w:sz w:val="28"/>
          <w:szCs w:val="28"/>
        </w:rPr>
        <w:t>hạn</w:t>
      </w:r>
      <w:r w:rsidRPr="0047421A">
        <w:rPr>
          <w:spacing w:val="-5"/>
          <w:sz w:val="28"/>
          <w:szCs w:val="28"/>
        </w:rPr>
        <w:t xml:space="preserve"> </w:t>
      </w:r>
      <w:r w:rsidRPr="0047421A">
        <w:rPr>
          <w:sz w:val="28"/>
          <w:szCs w:val="28"/>
        </w:rPr>
        <w:t>hoàn</w:t>
      </w:r>
      <w:r w:rsidRPr="0047421A">
        <w:rPr>
          <w:spacing w:val="-5"/>
          <w:sz w:val="28"/>
          <w:szCs w:val="28"/>
        </w:rPr>
        <w:t xml:space="preserve"> </w:t>
      </w:r>
      <w:r w:rsidRPr="0047421A">
        <w:rPr>
          <w:sz w:val="28"/>
          <w:szCs w:val="28"/>
        </w:rPr>
        <w:t>thành:</w:t>
      </w:r>
      <w:r w:rsidRPr="0047421A">
        <w:rPr>
          <w:spacing w:val="-4"/>
          <w:sz w:val="28"/>
          <w:szCs w:val="28"/>
        </w:rPr>
        <w:t xml:space="preserve"> </w:t>
      </w:r>
      <w:r w:rsidR="00210357">
        <w:rPr>
          <w:sz w:val="28"/>
          <w:szCs w:val="28"/>
          <w:lang w:val="en-US"/>
        </w:rPr>
        <w:t>360 ngày</w:t>
      </w:r>
      <w:r w:rsidRPr="0047421A">
        <w:rPr>
          <w:spacing w:val="-2"/>
          <w:sz w:val="28"/>
          <w:szCs w:val="28"/>
        </w:rPr>
        <w:t>.</w:t>
      </w:r>
    </w:p>
    <w:p w:rsidR="00487710" w:rsidRPr="0047421A" w:rsidRDefault="003017A0" w:rsidP="00FF2A2D">
      <w:pPr>
        <w:pStyle w:val="ListParagraph"/>
        <w:numPr>
          <w:ilvl w:val="0"/>
          <w:numId w:val="10"/>
        </w:numPr>
        <w:tabs>
          <w:tab w:val="left" w:pos="1233"/>
        </w:tabs>
        <w:spacing w:before="107"/>
        <w:ind w:left="1233" w:hanging="328"/>
        <w:rPr>
          <w:b/>
          <w:sz w:val="28"/>
          <w:szCs w:val="28"/>
        </w:rPr>
      </w:pPr>
      <w:r w:rsidRPr="0047421A">
        <w:rPr>
          <w:b/>
          <w:sz w:val="28"/>
          <w:szCs w:val="28"/>
        </w:rPr>
        <w:t>Yêu</w:t>
      </w:r>
      <w:r w:rsidRPr="0047421A">
        <w:rPr>
          <w:b/>
          <w:spacing w:val="-5"/>
          <w:sz w:val="28"/>
          <w:szCs w:val="28"/>
        </w:rPr>
        <w:t xml:space="preserve"> </w:t>
      </w:r>
      <w:r w:rsidRPr="0047421A">
        <w:rPr>
          <w:b/>
          <w:sz w:val="28"/>
          <w:szCs w:val="28"/>
        </w:rPr>
        <w:t>cầu</w:t>
      </w:r>
      <w:r w:rsidRPr="0047421A">
        <w:rPr>
          <w:b/>
          <w:spacing w:val="-5"/>
          <w:sz w:val="28"/>
          <w:szCs w:val="28"/>
        </w:rPr>
        <w:t xml:space="preserve"> </w:t>
      </w:r>
      <w:r w:rsidRPr="0047421A">
        <w:rPr>
          <w:b/>
          <w:sz w:val="28"/>
          <w:szCs w:val="28"/>
        </w:rPr>
        <w:t>về</w:t>
      </w:r>
      <w:r w:rsidRPr="0047421A">
        <w:rPr>
          <w:b/>
          <w:spacing w:val="-3"/>
          <w:sz w:val="28"/>
          <w:szCs w:val="28"/>
        </w:rPr>
        <w:t xml:space="preserve"> </w:t>
      </w:r>
      <w:r w:rsidRPr="0047421A">
        <w:rPr>
          <w:b/>
          <w:sz w:val="28"/>
          <w:szCs w:val="28"/>
        </w:rPr>
        <w:t>tiến</w:t>
      </w:r>
      <w:r w:rsidRPr="0047421A">
        <w:rPr>
          <w:b/>
          <w:spacing w:val="-5"/>
          <w:sz w:val="28"/>
          <w:szCs w:val="28"/>
        </w:rPr>
        <w:t xml:space="preserve"> </w:t>
      </w:r>
      <w:r w:rsidRPr="0047421A">
        <w:rPr>
          <w:b/>
          <w:sz w:val="28"/>
          <w:szCs w:val="28"/>
        </w:rPr>
        <w:t>độ</w:t>
      </w:r>
      <w:r w:rsidRPr="0047421A">
        <w:rPr>
          <w:b/>
          <w:spacing w:val="-3"/>
          <w:sz w:val="28"/>
          <w:szCs w:val="28"/>
        </w:rPr>
        <w:t xml:space="preserve"> </w:t>
      </w:r>
      <w:r w:rsidRPr="0047421A">
        <w:rPr>
          <w:b/>
          <w:sz w:val="28"/>
          <w:szCs w:val="28"/>
        </w:rPr>
        <w:t>thực</w:t>
      </w:r>
      <w:r w:rsidRPr="0047421A">
        <w:rPr>
          <w:b/>
          <w:spacing w:val="-4"/>
          <w:sz w:val="28"/>
          <w:szCs w:val="28"/>
        </w:rPr>
        <w:t xml:space="preserve"> hiện</w:t>
      </w:r>
    </w:p>
    <w:p w:rsidR="00487710" w:rsidRPr="0047421A" w:rsidRDefault="003017A0" w:rsidP="00FF2A2D">
      <w:pPr>
        <w:spacing w:before="97"/>
        <w:ind w:left="905"/>
        <w:jc w:val="both"/>
        <w:rPr>
          <w:b/>
          <w:sz w:val="28"/>
          <w:szCs w:val="28"/>
        </w:rPr>
      </w:pPr>
      <w:r w:rsidRPr="0047421A">
        <w:rPr>
          <w:sz w:val="28"/>
          <w:szCs w:val="28"/>
        </w:rPr>
        <w:t>Tiến</w:t>
      </w:r>
      <w:r w:rsidRPr="0047421A">
        <w:rPr>
          <w:spacing w:val="3"/>
          <w:sz w:val="28"/>
          <w:szCs w:val="28"/>
        </w:rPr>
        <w:t xml:space="preserve"> </w:t>
      </w:r>
      <w:r w:rsidRPr="0047421A">
        <w:rPr>
          <w:sz w:val="28"/>
          <w:szCs w:val="28"/>
        </w:rPr>
        <w:t>độ</w:t>
      </w:r>
      <w:r w:rsidRPr="0047421A">
        <w:rPr>
          <w:spacing w:val="4"/>
          <w:sz w:val="28"/>
          <w:szCs w:val="28"/>
        </w:rPr>
        <w:t xml:space="preserve"> </w:t>
      </w:r>
      <w:r w:rsidRPr="0047421A">
        <w:rPr>
          <w:sz w:val="28"/>
          <w:szCs w:val="28"/>
        </w:rPr>
        <w:t>thi</w:t>
      </w:r>
      <w:r w:rsidRPr="0047421A">
        <w:rPr>
          <w:spacing w:val="3"/>
          <w:sz w:val="28"/>
          <w:szCs w:val="28"/>
        </w:rPr>
        <w:t xml:space="preserve"> </w:t>
      </w:r>
      <w:r w:rsidRPr="0047421A">
        <w:rPr>
          <w:sz w:val="28"/>
          <w:szCs w:val="28"/>
        </w:rPr>
        <w:t>công</w:t>
      </w:r>
      <w:r w:rsidRPr="0047421A">
        <w:rPr>
          <w:spacing w:val="6"/>
          <w:sz w:val="28"/>
          <w:szCs w:val="28"/>
        </w:rPr>
        <w:t xml:space="preserve"> </w:t>
      </w:r>
      <w:r w:rsidRPr="0047421A">
        <w:rPr>
          <w:sz w:val="28"/>
          <w:szCs w:val="28"/>
        </w:rPr>
        <w:t>yêu</w:t>
      </w:r>
      <w:r w:rsidRPr="0047421A">
        <w:rPr>
          <w:spacing w:val="3"/>
          <w:sz w:val="28"/>
          <w:szCs w:val="28"/>
        </w:rPr>
        <w:t xml:space="preserve"> </w:t>
      </w:r>
      <w:r w:rsidRPr="00AA0437">
        <w:rPr>
          <w:sz w:val="28"/>
          <w:szCs w:val="28"/>
        </w:rPr>
        <w:t>cầu:</w:t>
      </w:r>
      <w:r w:rsidRPr="00AA0437">
        <w:rPr>
          <w:spacing w:val="5"/>
          <w:sz w:val="28"/>
          <w:szCs w:val="28"/>
        </w:rPr>
        <w:t xml:space="preserve"> </w:t>
      </w:r>
      <w:r w:rsidR="00210357">
        <w:rPr>
          <w:b/>
          <w:sz w:val="28"/>
          <w:szCs w:val="28"/>
          <w:lang w:val="en-US"/>
        </w:rPr>
        <w:t>360 ngày</w:t>
      </w:r>
      <w:r w:rsidRPr="00AA0437">
        <w:rPr>
          <w:b/>
          <w:spacing w:val="-2"/>
          <w:sz w:val="28"/>
          <w:szCs w:val="28"/>
        </w:rPr>
        <w:t>.</w:t>
      </w:r>
    </w:p>
    <w:p w:rsidR="007326BC" w:rsidRPr="0047421A" w:rsidRDefault="007326BC" w:rsidP="006F4950">
      <w:pPr>
        <w:spacing w:before="120" w:after="120" w:line="264" w:lineRule="auto"/>
        <w:ind w:firstLine="567"/>
        <w:jc w:val="both"/>
        <w:rPr>
          <w:sz w:val="28"/>
          <w:szCs w:val="28"/>
          <w:lang w:val="es-ES"/>
        </w:rPr>
      </w:pPr>
      <w:r w:rsidRPr="0047421A">
        <w:rPr>
          <w:sz w:val="28"/>
          <w:szCs w:val="28"/>
          <w:lang w:val="es-ES"/>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7326BC" w:rsidRPr="0047421A" w:rsidTr="00632E5B">
        <w:trPr>
          <w:trHeight w:val="552"/>
        </w:trPr>
        <w:tc>
          <w:tcPr>
            <w:tcW w:w="992" w:type="dxa"/>
            <w:shd w:val="clear" w:color="auto" w:fill="auto"/>
            <w:vAlign w:val="center"/>
          </w:tcPr>
          <w:p w:rsidR="007326BC" w:rsidRPr="0047421A" w:rsidRDefault="007326BC" w:rsidP="00FF2A2D">
            <w:pPr>
              <w:spacing w:before="120" w:after="120" w:line="264" w:lineRule="auto"/>
              <w:jc w:val="both"/>
              <w:rPr>
                <w:b/>
                <w:sz w:val="28"/>
                <w:szCs w:val="28"/>
                <w:lang w:val="en-GB"/>
              </w:rPr>
            </w:pPr>
            <w:r w:rsidRPr="0047421A">
              <w:rPr>
                <w:b/>
                <w:sz w:val="28"/>
                <w:szCs w:val="28"/>
              </w:rPr>
              <w:t>STT</w:t>
            </w:r>
          </w:p>
        </w:tc>
        <w:tc>
          <w:tcPr>
            <w:tcW w:w="2904" w:type="dxa"/>
            <w:shd w:val="clear" w:color="auto" w:fill="auto"/>
            <w:vAlign w:val="center"/>
          </w:tcPr>
          <w:p w:rsidR="007326BC" w:rsidRPr="0047421A" w:rsidRDefault="007326BC" w:rsidP="00FF2A2D">
            <w:pPr>
              <w:spacing w:before="120" w:after="120" w:line="264" w:lineRule="auto"/>
              <w:jc w:val="both"/>
              <w:rPr>
                <w:b/>
                <w:sz w:val="28"/>
                <w:szCs w:val="28"/>
              </w:rPr>
            </w:pPr>
            <w:r w:rsidRPr="0047421A">
              <w:rPr>
                <w:b/>
                <w:sz w:val="28"/>
                <w:szCs w:val="28"/>
              </w:rPr>
              <w:t>Hạng mục công trình</w:t>
            </w:r>
          </w:p>
        </w:tc>
        <w:tc>
          <w:tcPr>
            <w:tcW w:w="2289" w:type="dxa"/>
            <w:shd w:val="clear" w:color="auto" w:fill="auto"/>
            <w:vAlign w:val="center"/>
          </w:tcPr>
          <w:p w:rsidR="007326BC" w:rsidRPr="0047421A" w:rsidRDefault="007326BC" w:rsidP="00FF2A2D">
            <w:pPr>
              <w:spacing w:before="120" w:after="120" w:line="264" w:lineRule="auto"/>
              <w:jc w:val="both"/>
              <w:rPr>
                <w:b/>
                <w:sz w:val="28"/>
                <w:szCs w:val="28"/>
              </w:rPr>
            </w:pPr>
            <w:r w:rsidRPr="0047421A">
              <w:rPr>
                <w:b/>
                <w:sz w:val="28"/>
                <w:szCs w:val="28"/>
              </w:rPr>
              <w:t>Ngày bắt đầu</w:t>
            </w:r>
          </w:p>
        </w:tc>
        <w:tc>
          <w:tcPr>
            <w:tcW w:w="2806" w:type="dxa"/>
            <w:shd w:val="clear" w:color="auto" w:fill="auto"/>
            <w:vAlign w:val="center"/>
          </w:tcPr>
          <w:p w:rsidR="007326BC" w:rsidRPr="0047421A" w:rsidRDefault="007326BC" w:rsidP="00FF2A2D">
            <w:pPr>
              <w:spacing w:before="120" w:after="120" w:line="264" w:lineRule="auto"/>
              <w:jc w:val="both"/>
              <w:rPr>
                <w:b/>
                <w:sz w:val="28"/>
                <w:szCs w:val="28"/>
                <w:lang w:val="en-GB"/>
              </w:rPr>
            </w:pPr>
            <w:r w:rsidRPr="0047421A">
              <w:rPr>
                <w:b/>
                <w:sz w:val="28"/>
                <w:szCs w:val="28"/>
              </w:rPr>
              <w:t>Ngày hoàn thành</w:t>
            </w:r>
          </w:p>
        </w:tc>
      </w:tr>
      <w:tr w:rsidR="007326BC" w:rsidRPr="0047421A" w:rsidTr="00632E5B">
        <w:tc>
          <w:tcPr>
            <w:tcW w:w="992" w:type="dxa"/>
            <w:shd w:val="clear" w:color="auto" w:fill="auto"/>
          </w:tcPr>
          <w:p w:rsidR="007326BC" w:rsidRPr="0047421A" w:rsidRDefault="007326BC" w:rsidP="00FF2A2D">
            <w:pPr>
              <w:spacing w:before="120" w:after="120" w:line="264" w:lineRule="auto"/>
              <w:jc w:val="both"/>
              <w:rPr>
                <w:sz w:val="28"/>
                <w:szCs w:val="28"/>
                <w:lang w:val="en-GB"/>
              </w:rPr>
            </w:pPr>
            <w:r w:rsidRPr="0047421A">
              <w:rPr>
                <w:sz w:val="28"/>
                <w:szCs w:val="28"/>
                <w:lang w:val="en-GB"/>
              </w:rPr>
              <w:t>1</w:t>
            </w:r>
          </w:p>
        </w:tc>
        <w:tc>
          <w:tcPr>
            <w:tcW w:w="2904" w:type="dxa"/>
            <w:shd w:val="clear" w:color="auto" w:fill="auto"/>
          </w:tcPr>
          <w:p w:rsidR="007326BC" w:rsidRPr="0047421A" w:rsidRDefault="007326BC" w:rsidP="00FF2A2D">
            <w:pPr>
              <w:spacing w:before="120" w:after="120" w:line="264" w:lineRule="auto"/>
              <w:jc w:val="both"/>
              <w:rPr>
                <w:sz w:val="28"/>
                <w:szCs w:val="28"/>
                <w:lang w:val="en-GB"/>
              </w:rPr>
            </w:pPr>
          </w:p>
        </w:tc>
        <w:tc>
          <w:tcPr>
            <w:tcW w:w="2289" w:type="dxa"/>
            <w:shd w:val="clear" w:color="auto" w:fill="auto"/>
          </w:tcPr>
          <w:p w:rsidR="007326BC" w:rsidRPr="0047421A" w:rsidRDefault="007326BC" w:rsidP="00FF2A2D">
            <w:pPr>
              <w:spacing w:before="120" w:after="120" w:line="264" w:lineRule="auto"/>
              <w:jc w:val="both"/>
              <w:rPr>
                <w:sz w:val="28"/>
                <w:szCs w:val="28"/>
                <w:lang w:val="en-GB"/>
              </w:rPr>
            </w:pPr>
          </w:p>
        </w:tc>
        <w:tc>
          <w:tcPr>
            <w:tcW w:w="2806" w:type="dxa"/>
            <w:shd w:val="clear" w:color="auto" w:fill="auto"/>
          </w:tcPr>
          <w:p w:rsidR="007326BC" w:rsidRPr="0047421A" w:rsidRDefault="007326BC" w:rsidP="00FF2A2D">
            <w:pPr>
              <w:spacing w:before="120" w:after="120" w:line="264" w:lineRule="auto"/>
              <w:jc w:val="both"/>
              <w:rPr>
                <w:sz w:val="28"/>
                <w:szCs w:val="28"/>
                <w:lang w:val="en-GB"/>
              </w:rPr>
            </w:pPr>
          </w:p>
        </w:tc>
      </w:tr>
      <w:tr w:rsidR="007326BC" w:rsidRPr="0047421A" w:rsidTr="00632E5B">
        <w:tc>
          <w:tcPr>
            <w:tcW w:w="992" w:type="dxa"/>
            <w:shd w:val="clear" w:color="auto" w:fill="auto"/>
          </w:tcPr>
          <w:p w:rsidR="007326BC" w:rsidRPr="0047421A" w:rsidRDefault="007326BC" w:rsidP="00FF2A2D">
            <w:pPr>
              <w:spacing w:before="120" w:after="120" w:line="264" w:lineRule="auto"/>
              <w:jc w:val="both"/>
              <w:rPr>
                <w:sz w:val="28"/>
                <w:szCs w:val="28"/>
                <w:lang w:val="en-GB"/>
              </w:rPr>
            </w:pPr>
            <w:r w:rsidRPr="0047421A">
              <w:rPr>
                <w:sz w:val="28"/>
                <w:szCs w:val="28"/>
                <w:lang w:val="en-GB"/>
              </w:rPr>
              <w:t>2</w:t>
            </w:r>
          </w:p>
        </w:tc>
        <w:tc>
          <w:tcPr>
            <w:tcW w:w="2904" w:type="dxa"/>
            <w:shd w:val="clear" w:color="auto" w:fill="auto"/>
          </w:tcPr>
          <w:p w:rsidR="007326BC" w:rsidRPr="0047421A" w:rsidRDefault="007326BC" w:rsidP="00FF2A2D">
            <w:pPr>
              <w:spacing w:before="120" w:after="120" w:line="264" w:lineRule="auto"/>
              <w:jc w:val="both"/>
              <w:rPr>
                <w:sz w:val="28"/>
                <w:szCs w:val="28"/>
                <w:lang w:val="en-GB"/>
              </w:rPr>
            </w:pPr>
          </w:p>
        </w:tc>
        <w:tc>
          <w:tcPr>
            <w:tcW w:w="2289" w:type="dxa"/>
            <w:shd w:val="clear" w:color="auto" w:fill="auto"/>
          </w:tcPr>
          <w:p w:rsidR="007326BC" w:rsidRPr="0047421A" w:rsidRDefault="007326BC" w:rsidP="00FF2A2D">
            <w:pPr>
              <w:spacing w:before="120" w:after="120" w:line="264" w:lineRule="auto"/>
              <w:jc w:val="both"/>
              <w:rPr>
                <w:sz w:val="28"/>
                <w:szCs w:val="28"/>
                <w:lang w:val="en-GB"/>
              </w:rPr>
            </w:pPr>
          </w:p>
        </w:tc>
        <w:tc>
          <w:tcPr>
            <w:tcW w:w="2806" w:type="dxa"/>
            <w:shd w:val="clear" w:color="auto" w:fill="auto"/>
          </w:tcPr>
          <w:p w:rsidR="007326BC" w:rsidRPr="0047421A" w:rsidRDefault="007326BC" w:rsidP="00FF2A2D">
            <w:pPr>
              <w:spacing w:before="120" w:after="120" w:line="264" w:lineRule="auto"/>
              <w:jc w:val="both"/>
              <w:rPr>
                <w:sz w:val="28"/>
                <w:szCs w:val="28"/>
                <w:lang w:val="en-GB"/>
              </w:rPr>
            </w:pPr>
          </w:p>
        </w:tc>
      </w:tr>
      <w:tr w:rsidR="007326BC" w:rsidRPr="0047421A" w:rsidTr="00632E5B">
        <w:tc>
          <w:tcPr>
            <w:tcW w:w="992" w:type="dxa"/>
            <w:shd w:val="clear" w:color="auto" w:fill="auto"/>
          </w:tcPr>
          <w:p w:rsidR="007326BC" w:rsidRPr="0047421A" w:rsidRDefault="007326BC" w:rsidP="00FF2A2D">
            <w:pPr>
              <w:spacing w:before="120" w:after="120" w:line="264" w:lineRule="auto"/>
              <w:jc w:val="both"/>
              <w:rPr>
                <w:sz w:val="28"/>
                <w:szCs w:val="28"/>
                <w:lang w:val="en-GB"/>
              </w:rPr>
            </w:pPr>
            <w:r w:rsidRPr="0047421A">
              <w:rPr>
                <w:sz w:val="28"/>
                <w:szCs w:val="28"/>
                <w:lang w:val="en-GB"/>
              </w:rPr>
              <w:t>3</w:t>
            </w:r>
          </w:p>
        </w:tc>
        <w:tc>
          <w:tcPr>
            <w:tcW w:w="2904" w:type="dxa"/>
            <w:shd w:val="clear" w:color="auto" w:fill="auto"/>
          </w:tcPr>
          <w:p w:rsidR="007326BC" w:rsidRPr="0047421A" w:rsidRDefault="007326BC" w:rsidP="00FF2A2D">
            <w:pPr>
              <w:spacing w:before="120" w:after="120" w:line="264" w:lineRule="auto"/>
              <w:jc w:val="both"/>
              <w:rPr>
                <w:sz w:val="28"/>
                <w:szCs w:val="28"/>
                <w:lang w:val="en-GB"/>
              </w:rPr>
            </w:pPr>
          </w:p>
        </w:tc>
        <w:tc>
          <w:tcPr>
            <w:tcW w:w="2289" w:type="dxa"/>
            <w:shd w:val="clear" w:color="auto" w:fill="auto"/>
          </w:tcPr>
          <w:p w:rsidR="007326BC" w:rsidRPr="0047421A" w:rsidRDefault="007326BC" w:rsidP="00FF2A2D">
            <w:pPr>
              <w:spacing w:before="120" w:after="120" w:line="264" w:lineRule="auto"/>
              <w:jc w:val="both"/>
              <w:rPr>
                <w:sz w:val="28"/>
                <w:szCs w:val="28"/>
                <w:lang w:val="en-GB"/>
              </w:rPr>
            </w:pPr>
          </w:p>
        </w:tc>
        <w:tc>
          <w:tcPr>
            <w:tcW w:w="2806" w:type="dxa"/>
            <w:shd w:val="clear" w:color="auto" w:fill="auto"/>
          </w:tcPr>
          <w:p w:rsidR="007326BC" w:rsidRPr="0047421A" w:rsidRDefault="007326BC" w:rsidP="00FF2A2D">
            <w:pPr>
              <w:spacing w:before="120" w:after="120" w:line="264" w:lineRule="auto"/>
              <w:jc w:val="both"/>
              <w:rPr>
                <w:sz w:val="28"/>
                <w:szCs w:val="28"/>
                <w:lang w:val="en-GB"/>
              </w:rPr>
            </w:pPr>
          </w:p>
        </w:tc>
      </w:tr>
      <w:tr w:rsidR="007326BC" w:rsidRPr="0047421A" w:rsidTr="00632E5B">
        <w:tc>
          <w:tcPr>
            <w:tcW w:w="992" w:type="dxa"/>
            <w:shd w:val="clear" w:color="auto" w:fill="auto"/>
          </w:tcPr>
          <w:p w:rsidR="007326BC" w:rsidRPr="0047421A" w:rsidRDefault="007326BC" w:rsidP="00FF2A2D">
            <w:pPr>
              <w:spacing w:before="120" w:after="120" w:line="264" w:lineRule="auto"/>
              <w:jc w:val="both"/>
              <w:rPr>
                <w:sz w:val="28"/>
                <w:szCs w:val="28"/>
                <w:lang w:val="en-GB"/>
              </w:rPr>
            </w:pPr>
            <w:r w:rsidRPr="0047421A">
              <w:rPr>
                <w:sz w:val="28"/>
                <w:szCs w:val="28"/>
                <w:lang w:val="en-GB"/>
              </w:rPr>
              <w:t>…</w:t>
            </w:r>
          </w:p>
        </w:tc>
        <w:tc>
          <w:tcPr>
            <w:tcW w:w="2904" w:type="dxa"/>
            <w:shd w:val="clear" w:color="auto" w:fill="auto"/>
          </w:tcPr>
          <w:p w:rsidR="007326BC" w:rsidRPr="0047421A" w:rsidRDefault="007326BC" w:rsidP="00FF2A2D">
            <w:pPr>
              <w:spacing w:before="120" w:after="120" w:line="264" w:lineRule="auto"/>
              <w:jc w:val="both"/>
              <w:rPr>
                <w:sz w:val="28"/>
                <w:szCs w:val="28"/>
                <w:lang w:val="en-GB"/>
              </w:rPr>
            </w:pPr>
          </w:p>
        </w:tc>
        <w:tc>
          <w:tcPr>
            <w:tcW w:w="2289" w:type="dxa"/>
            <w:shd w:val="clear" w:color="auto" w:fill="auto"/>
          </w:tcPr>
          <w:p w:rsidR="007326BC" w:rsidRPr="0047421A" w:rsidRDefault="007326BC" w:rsidP="00FF2A2D">
            <w:pPr>
              <w:spacing w:before="120" w:after="120" w:line="264" w:lineRule="auto"/>
              <w:jc w:val="both"/>
              <w:rPr>
                <w:sz w:val="28"/>
                <w:szCs w:val="28"/>
                <w:lang w:val="en-GB"/>
              </w:rPr>
            </w:pPr>
          </w:p>
        </w:tc>
        <w:tc>
          <w:tcPr>
            <w:tcW w:w="2806" w:type="dxa"/>
            <w:shd w:val="clear" w:color="auto" w:fill="auto"/>
          </w:tcPr>
          <w:p w:rsidR="007326BC" w:rsidRPr="0047421A" w:rsidRDefault="007326BC" w:rsidP="00FF2A2D">
            <w:pPr>
              <w:spacing w:before="120" w:after="120" w:line="264" w:lineRule="auto"/>
              <w:jc w:val="both"/>
              <w:rPr>
                <w:sz w:val="28"/>
                <w:szCs w:val="28"/>
                <w:lang w:val="en-GB"/>
              </w:rPr>
            </w:pPr>
          </w:p>
        </w:tc>
      </w:tr>
    </w:tbl>
    <w:p w:rsidR="00487710" w:rsidRPr="0047421A" w:rsidRDefault="00487710" w:rsidP="00FF2A2D">
      <w:pPr>
        <w:pStyle w:val="TableParagraph"/>
        <w:jc w:val="both"/>
        <w:rPr>
          <w:sz w:val="28"/>
          <w:szCs w:val="28"/>
        </w:rPr>
        <w:sectPr w:rsidR="00487710" w:rsidRPr="0047421A">
          <w:type w:val="continuous"/>
          <w:pgSz w:w="12240" w:h="15840"/>
          <w:pgMar w:top="1240" w:right="1080" w:bottom="1261" w:left="1080" w:header="720" w:footer="720" w:gutter="0"/>
          <w:cols w:space="720"/>
        </w:sectPr>
      </w:pPr>
    </w:p>
    <w:p w:rsidR="00FF2A2D" w:rsidRPr="0047421A" w:rsidRDefault="00FF2A2D" w:rsidP="00FF2A2D">
      <w:pPr>
        <w:tabs>
          <w:tab w:val="left" w:pos="700"/>
        </w:tabs>
        <w:spacing w:before="60" w:after="60" w:line="276" w:lineRule="auto"/>
        <w:ind w:firstLine="709"/>
        <w:jc w:val="both"/>
        <w:rPr>
          <w:b/>
          <w:bCs/>
          <w:sz w:val="28"/>
          <w:szCs w:val="28"/>
        </w:rPr>
      </w:pPr>
      <w:r w:rsidRPr="0047421A">
        <w:rPr>
          <w:b/>
          <w:bCs/>
          <w:sz w:val="28"/>
          <w:szCs w:val="28"/>
        </w:rPr>
        <w:lastRenderedPageBreak/>
        <w:t>III. Yêu cầu về kỹ thuật/chỉ dẫn kỹ thuật</w:t>
      </w:r>
    </w:p>
    <w:p w:rsidR="00FF2A2D" w:rsidRPr="0047421A" w:rsidRDefault="00FF2A2D" w:rsidP="00FF2A2D">
      <w:pPr>
        <w:spacing w:before="60" w:after="60" w:line="276" w:lineRule="auto"/>
        <w:ind w:firstLine="720"/>
        <w:jc w:val="both"/>
        <w:rPr>
          <w:sz w:val="28"/>
          <w:szCs w:val="28"/>
        </w:rPr>
      </w:pPr>
      <w:r w:rsidRPr="0047421A">
        <w:rPr>
          <w:sz w:val="28"/>
          <w:szCs w:val="28"/>
        </w:rPr>
        <w:lastRenderedPageBreak/>
        <w:t xml:space="preserve">Toàn bộ các yêu cầu về mặt kỹ thuật/chỉ dẫn kỹ thuật phải được </w:t>
      </w:r>
      <w:r w:rsidRPr="0047421A" w:rsidDel="00D20538">
        <w:rPr>
          <w:sz w:val="28"/>
          <w:szCs w:val="28"/>
        </w:rPr>
        <w:t>so</w:t>
      </w:r>
      <w:r w:rsidRPr="0047421A">
        <w:rPr>
          <w:sz w:val="28"/>
          <w:szCs w:val="28"/>
        </w:rPr>
        <w:t>ạ</w:t>
      </w:r>
      <w:r w:rsidRPr="0047421A" w:rsidDel="00D20538">
        <w:rPr>
          <w:sz w:val="28"/>
          <w:szCs w:val="28"/>
        </w:rPr>
        <w:t>n th</w:t>
      </w:r>
      <w:r w:rsidRPr="0047421A">
        <w:rPr>
          <w:sz w:val="28"/>
          <w:szCs w:val="28"/>
        </w:rPr>
        <w:t>ả</w:t>
      </w:r>
      <w:r w:rsidRPr="0047421A" w:rsidDel="00D20538">
        <w:rPr>
          <w:sz w:val="28"/>
          <w:szCs w:val="28"/>
        </w:rPr>
        <w:t>o</w:t>
      </w:r>
      <w:r w:rsidRPr="0047421A">
        <w:rPr>
          <w:sz w:val="28"/>
          <w:szCs w:val="28"/>
        </w:rPr>
        <w:t xml:space="preserve"> dựa trên cơ sở quy mô, tính chất của dự án, gói thầu và tuân thủ quy định của pháp luật xây dựng chuyên ngành về quản lý chất lượng công trình xây dựng. </w:t>
      </w:r>
    </w:p>
    <w:p w:rsidR="00FF2A2D" w:rsidRPr="0047421A" w:rsidRDefault="00FF2A2D" w:rsidP="00FF2A2D">
      <w:pPr>
        <w:spacing w:before="60" w:after="60" w:line="276" w:lineRule="auto"/>
        <w:ind w:firstLine="720"/>
        <w:jc w:val="both"/>
        <w:rPr>
          <w:sz w:val="28"/>
          <w:szCs w:val="28"/>
          <w:lang w:val="nl-NL"/>
        </w:rPr>
      </w:pPr>
      <w:r w:rsidRPr="0047421A">
        <w:rPr>
          <w:bCs/>
          <w:sz w:val="28"/>
          <w:szCs w:val="28"/>
        </w:rPr>
        <w:t>Yêu cầu về mặt kỹ thuật/chỉ dẫn kỹ thuật: Nhà thầu nghiên cứu và căn cứ vào</w:t>
      </w:r>
      <w:r w:rsidRPr="0047421A">
        <w:rPr>
          <w:sz w:val="28"/>
          <w:szCs w:val="28"/>
        </w:rPr>
        <w:t xml:space="preserve"> tập chỉ dẫn kỹ thuật do Đơn vị tư vấn thiết kế lập ban hành kèm theo tập thiết kế bản vẽ thi công được cấp có thẩm quyền phê duyệt</w:t>
      </w:r>
      <w:r w:rsidRPr="0047421A">
        <w:rPr>
          <w:sz w:val="28"/>
          <w:szCs w:val="28"/>
          <w:lang w:val="nl-NL"/>
        </w:rPr>
        <w:t>.</w:t>
      </w:r>
    </w:p>
    <w:p w:rsidR="00FF2A2D" w:rsidRPr="0047421A" w:rsidRDefault="00FF2A2D" w:rsidP="00FF2A2D">
      <w:pPr>
        <w:tabs>
          <w:tab w:val="left" w:pos="700"/>
        </w:tabs>
        <w:spacing w:before="60" w:after="60" w:line="276" w:lineRule="auto"/>
        <w:ind w:firstLine="720"/>
        <w:jc w:val="both"/>
        <w:rPr>
          <w:bCs/>
          <w:sz w:val="28"/>
          <w:szCs w:val="28"/>
        </w:rPr>
      </w:pPr>
      <w:r w:rsidRPr="0047421A">
        <w:rPr>
          <w:bCs/>
          <w:sz w:val="28"/>
          <w:szCs w:val="28"/>
        </w:rPr>
        <w:t>Yêu cầu về mặt kỹ thuật/chỉ dẫn kỹ thuật bao gồm các nội dung chủ yếu sau:</w:t>
      </w:r>
    </w:p>
    <w:p w:rsidR="00FF2A2D" w:rsidRPr="0047421A" w:rsidRDefault="00FF2A2D" w:rsidP="00FF2A2D">
      <w:pPr>
        <w:tabs>
          <w:tab w:val="left" w:pos="851"/>
        </w:tabs>
        <w:spacing w:before="60" w:after="60" w:line="276" w:lineRule="auto"/>
        <w:ind w:firstLine="720"/>
        <w:jc w:val="both"/>
        <w:rPr>
          <w:b/>
          <w:bCs/>
          <w:i/>
          <w:spacing w:val="2"/>
          <w:sz w:val="28"/>
          <w:szCs w:val="28"/>
        </w:rPr>
      </w:pPr>
      <w:r w:rsidRPr="0047421A">
        <w:rPr>
          <w:b/>
          <w:sz w:val="28"/>
          <w:szCs w:val="28"/>
          <w:lang w:val="nl-NL"/>
        </w:rPr>
        <w:t>1.</w:t>
      </w:r>
      <w:r w:rsidRPr="0047421A">
        <w:rPr>
          <w:sz w:val="28"/>
          <w:szCs w:val="28"/>
          <w:lang w:val="nl-NL"/>
        </w:rPr>
        <w:t xml:space="preserve"> </w:t>
      </w:r>
      <w:r w:rsidRPr="0047421A">
        <w:rPr>
          <w:b/>
          <w:bCs/>
          <w:i/>
          <w:spacing w:val="2"/>
          <w:sz w:val="28"/>
          <w:szCs w:val="28"/>
        </w:rPr>
        <w:t>Quy trình, quy phạm áp dụng cho việc thi công, nghiệm thu công trình:</w:t>
      </w:r>
    </w:p>
    <w:p w:rsidR="00FF2A2D" w:rsidRPr="0047421A" w:rsidRDefault="00FF2A2D" w:rsidP="00FF2A2D">
      <w:pPr>
        <w:spacing w:before="60" w:after="60" w:line="276" w:lineRule="auto"/>
        <w:ind w:firstLine="720"/>
        <w:jc w:val="both"/>
        <w:rPr>
          <w:sz w:val="28"/>
          <w:szCs w:val="28"/>
        </w:rPr>
      </w:pPr>
      <w:r w:rsidRPr="0047421A">
        <w:rPr>
          <w:sz w:val="28"/>
          <w:szCs w:val="28"/>
        </w:rPr>
        <w:t xml:space="preserve">- Các quy trình, quy phạm như trong Hồ sơ </w:t>
      </w:r>
      <w:r w:rsidR="00E03A7A" w:rsidRPr="0047421A">
        <w:rPr>
          <w:sz w:val="28"/>
          <w:szCs w:val="28"/>
          <w:lang w:val="en-US"/>
        </w:rPr>
        <w:t>thiết kế triển khai sau thiết kế cơ sở</w:t>
      </w:r>
      <w:r w:rsidRPr="0047421A">
        <w:rPr>
          <w:sz w:val="28"/>
          <w:szCs w:val="28"/>
        </w:rPr>
        <w:t xml:space="preserve"> dự án </w:t>
      </w:r>
      <w:r w:rsidR="00210357">
        <w:rPr>
          <w:color w:val="0000FF"/>
          <w:sz w:val="28"/>
          <w:szCs w:val="28"/>
          <w:lang w:val="pt-BR" w:eastAsia="vi-VN"/>
        </w:rPr>
        <w:t>Đường vào sân vận động xã Châu Pha</w:t>
      </w:r>
      <w:r w:rsidR="0077182D" w:rsidRPr="0047421A">
        <w:rPr>
          <w:spacing w:val="-5"/>
          <w:sz w:val="28"/>
          <w:szCs w:val="28"/>
          <w:lang w:val="vi-VN"/>
        </w:rPr>
        <w:t xml:space="preserve"> </w:t>
      </w:r>
      <w:r w:rsidRPr="0047421A">
        <w:rPr>
          <w:sz w:val="28"/>
          <w:szCs w:val="28"/>
        </w:rPr>
        <w:t>(kèm theo E-HSMT).</w:t>
      </w:r>
    </w:p>
    <w:p w:rsidR="00FF2A2D" w:rsidRPr="0047421A" w:rsidRDefault="00FF2A2D" w:rsidP="00FF2A2D">
      <w:pPr>
        <w:spacing w:before="60" w:after="60" w:line="276" w:lineRule="auto"/>
        <w:ind w:firstLine="720"/>
        <w:jc w:val="both"/>
        <w:rPr>
          <w:sz w:val="28"/>
          <w:szCs w:val="28"/>
        </w:rPr>
      </w:pPr>
      <w:r w:rsidRPr="0047421A">
        <w:rPr>
          <w:sz w:val="28"/>
          <w:szCs w:val="28"/>
        </w:rPr>
        <w:t>- Trong quá trình thi công, nghiệm thu công trình cần áp dụng quy trình, quy phạm, tiêu chuẩn theo hồ sơ thiết kế được phê duyệt, các quy trình, quy phạm khác có liên quan và chỉ dẫn kỹ thuật chi tiết cho công trình, gói thầu được phát hành kèm theo E-HSMT do đơn vị tư vấn thiết kế lập được cấp có thẩm quyền phê duyệt.</w:t>
      </w:r>
    </w:p>
    <w:p w:rsidR="00FF2A2D" w:rsidRPr="0047421A" w:rsidRDefault="00FF2A2D" w:rsidP="00FF2A2D">
      <w:pPr>
        <w:tabs>
          <w:tab w:val="left" w:pos="851"/>
        </w:tabs>
        <w:spacing w:before="60" w:after="60" w:line="276" w:lineRule="auto"/>
        <w:ind w:firstLine="720"/>
        <w:jc w:val="both"/>
        <w:rPr>
          <w:b/>
          <w:bCs/>
          <w:i/>
          <w:sz w:val="28"/>
          <w:szCs w:val="28"/>
        </w:rPr>
      </w:pPr>
      <w:r w:rsidRPr="0047421A">
        <w:rPr>
          <w:b/>
          <w:bCs/>
          <w:i/>
          <w:sz w:val="28"/>
          <w:szCs w:val="28"/>
        </w:rPr>
        <w:t>2. Yêu cầu về tổ chức kỹ thuật thi công, giám sát:</w:t>
      </w:r>
    </w:p>
    <w:p w:rsidR="00FF2A2D" w:rsidRPr="0047421A" w:rsidRDefault="00FF2A2D" w:rsidP="00FF2A2D">
      <w:pPr>
        <w:spacing w:before="60" w:after="60" w:line="276" w:lineRule="auto"/>
        <w:ind w:firstLine="720"/>
        <w:jc w:val="both"/>
        <w:rPr>
          <w:b/>
          <w:i/>
          <w:iCs/>
          <w:sz w:val="28"/>
          <w:szCs w:val="28"/>
          <w:lang w:val="nl-NL"/>
        </w:rPr>
      </w:pPr>
      <w:r w:rsidRPr="0047421A">
        <w:rPr>
          <w:b/>
          <w:i/>
          <w:iCs/>
          <w:sz w:val="28"/>
          <w:szCs w:val="28"/>
          <w:lang w:val="nl-NL"/>
        </w:rPr>
        <w:t>Yêu cầu chung:</w:t>
      </w:r>
    </w:p>
    <w:p w:rsidR="00FF2A2D" w:rsidRPr="0047421A" w:rsidRDefault="00FF2A2D" w:rsidP="00FF2A2D">
      <w:pPr>
        <w:spacing w:before="60" w:after="60" w:line="276" w:lineRule="auto"/>
        <w:ind w:firstLine="720"/>
        <w:jc w:val="both"/>
        <w:rPr>
          <w:iCs/>
          <w:sz w:val="28"/>
          <w:szCs w:val="28"/>
          <w:lang w:val="nl-NL"/>
        </w:rPr>
      </w:pPr>
      <w:r w:rsidRPr="0047421A">
        <w:rPr>
          <w:iCs/>
          <w:sz w:val="28"/>
          <w:szCs w:val="28"/>
          <w:lang w:val="nl-NL"/>
        </w:rPr>
        <w:t>- Nhà thầu phải thi công, hoàn thiện công trình và sửa chữa bất kỳ sai sót nào trong công trình theo đúng thiết kế và tuân thủ các qui trình, qui phạm được quy định trong Hồ sơ thiết kế, hồ sơ mời thầu cũng như phù hợp với các điều kiện riêng của công trình và theo sự chỉ dẫn của cán bộ giám sát.</w:t>
      </w:r>
    </w:p>
    <w:p w:rsidR="00FF2A2D" w:rsidRPr="0047421A" w:rsidRDefault="00FF2A2D" w:rsidP="00FF2A2D">
      <w:pPr>
        <w:spacing w:before="40" w:after="40" w:line="276" w:lineRule="auto"/>
        <w:ind w:firstLine="720"/>
        <w:jc w:val="both"/>
        <w:rPr>
          <w:b/>
          <w:i/>
          <w:iCs/>
          <w:sz w:val="28"/>
          <w:szCs w:val="28"/>
          <w:lang w:val="nl-NL"/>
        </w:rPr>
      </w:pPr>
      <w:r w:rsidRPr="0047421A">
        <w:rPr>
          <w:b/>
          <w:i/>
          <w:iCs/>
          <w:sz w:val="28"/>
          <w:szCs w:val="28"/>
          <w:lang w:val="nl-NL"/>
        </w:rPr>
        <w:t>Bắt đầu thi công:</w:t>
      </w:r>
    </w:p>
    <w:p w:rsidR="00FF2A2D" w:rsidRPr="0047421A" w:rsidRDefault="00FF2A2D" w:rsidP="00FF2A2D">
      <w:pPr>
        <w:spacing w:before="40" w:after="40" w:line="276" w:lineRule="auto"/>
        <w:ind w:firstLine="720"/>
        <w:jc w:val="both"/>
        <w:rPr>
          <w:iCs/>
          <w:sz w:val="28"/>
          <w:szCs w:val="28"/>
          <w:lang w:val="nl-NL"/>
        </w:rPr>
      </w:pPr>
      <w:r w:rsidRPr="0047421A">
        <w:rPr>
          <w:iCs/>
          <w:sz w:val="28"/>
          <w:szCs w:val="28"/>
          <w:lang w:val="nl-NL"/>
        </w:rPr>
        <w:t>- Ngày bắt đầu thi công được coi như ngày bắt đầu có hiệu lực của hợp đồng để tính tổng thời gian hoàn thành công trình theo hồ sơ dự thầu và được ghi trong thông báo trúng thầu. Nhà thầu phải khởi công công trình trong vòng 07 ngày sau khi có lệnh khởi công của chủ đầu tư.</w:t>
      </w:r>
    </w:p>
    <w:p w:rsidR="00FF2A2D" w:rsidRPr="0047421A" w:rsidRDefault="00FF2A2D" w:rsidP="00FF2A2D">
      <w:pPr>
        <w:spacing w:before="40" w:after="40" w:line="276" w:lineRule="auto"/>
        <w:ind w:firstLine="720"/>
        <w:jc w:val="both"/>
        <w:rPr>
          <w:b/>
          <w:i/>
          <w:iCs/>
          <w:sz w:val="28"/>
          <w:szCs w:val="28"/>
          <w:lang w:val="nl-NL"/>
        </w:rPr>
      </w:pPr>
      <w:r w:rsidRPr="0047421A">
        <w:rPr>
          <w:b/>
          <w:i/>
          <w:iCs/>
          <w:sz w:val="28"/>
          <w:szCs w:val="28"/>
          <w:lang w:val="nl-NL"/>
        </w:rPr>
        <w:t>Bảo đảm chất lượng công trình:</w:t>
      </w:r>
    </w:p>
    <w:p w:rsidR="00FF2A2D" w:rsidRPr="0047421A" w:rsidRDefault="00FF2A2D" w:rsidP="00FF2A2D">
      <w:pPr>
        <w:spacing w:before="40" w:after="40" w:line="276" w:lineRule="auto"/>
        <w:ind w:firstLine="720"/>
        <w:jc w:val="both"/>
        <w:rPr>
          <w:iCs/>
          <w:spacing w:val="-4"/>
          <w:sz w:val="28"/>
          <w:szCs w:val="28"/>
          <w:lang w:val="nl-NL"/>
        </w:rPr>
      </w:pPr>
      <w:r w:rsidRPr="0047421A">
        <w:rPr>
          <w:iCs/>
          <w:spacing w:val="-4"/>
          <w:sz w:val="28"/>
          <w:szCs w:val="28"/>
          <w:lang w:val="nl-NL"/>
        </w:rPr>
        <w:t>- Nhà thầu phải đảm bảo chất lượng các công tác xây lắp của công trình, các kích thước hình học, chất lượng của vật liệu xây dựng, các kết cấu gia công sẵn, công tác hoàn thiện toàn bộ chất lượng công việc này được đảm bảo bằng các chứng chỉ của nhà sản xuất, chứng chỉ thí nghiệm, chứng chỉ nghiệm thu, bản vẽ hoàn công công trình.</w:t>
      </w:r>
    </w:p>
    <w:p w:rsidR="00FF2A2D" w:rsidRPr="0047421A" w:rsidRDefault="00FF2A2D" w:rsidP="00FF2A2D">
      <w:pPr>
        <w:spacing w:before="40" w:after="40" w:line="276" w:lineRule="auto"/>
        <w:ind w:firstLine="720"/>
        <w:jc w:val="both"/>
        <w:rPr>
          <w:iCs/>
          <w:sz w:val="28"/>
          <w:szCs w:val="28"/>
          <w:lang w:val="nl-NL"/>
        </w:rPr>
      </w:pPr>
      <w:r w:rsidRPr="0047421A">
        <w:rPr>
          <w:iCs/>
          <w:sz w:val="28"/>
          <w:szCs w:val="28"/>
          <w:lang w:val="nl-NL"/>
        </w:rPr>
        <w:t>- Nhà thầu phải làm tốt công tác thí nghiệm cần thiết đảm bảo chất lượng công trình, thể hiện đầy đủ trong nhật ký theo dõi chất lượng công trình.</w:t>
      </w:r>
    </w:p>
    <w:p w:rsidR="00FF2A2D" w:rsidRPr="0047421A" w:rsidRDefault="00FF2A2D" w:rsidP="00FF2A2D">
      <w:pPr>
        <w:spacing w:before="40" w:after="40" w:line="276" w:lineRule="auto"/>
        <w:ind w:firstLine="720"/>
        <w:jc w:val="both"/>
        <w:rPr>
          <w:iCs/>
          <w:sz w:val="28"/>
          <w:szCs w:val="28"/>
          <w:lang w:val="nl-NL"/>
        </w:rPr>
      </w:pPr>
      <w:r w:rsidRPr="0047421A">
        <w:rPr>
          <w:iCs/>
          <w:sz w:val="28"/>
          <w:szCs w:val="28"/>
          <w:lang w:val="nl-NL"/>
        </w:rPr>
        <w:t xml:space="preserve">- Nhà thầu không được phép tự ý thay đổi các loại vật liệu và qui cách kỹ thuật nêu trong bản vẽ thiết kế cũng như đã nêu trong bảng giá dự thầu. Mọi sự thay đổi phải được </w:t>
      </w:r>
      <w:r w:rsidRPr="0047421A">
        <w:rPr>
          <w:iCs/>
          <w:sz w:val="28"/>
          <w:szCs w:val="28"/>
          <w:lang w:val="nl-NL"/>
        </w:rPr>
        <w:lastRenderedPageBreak/>
        <w:t>sự chấp thuận của cơ quan thiết kế và bên mời thầu bằng văn bản chính thức.</w:t>
      </w:r>
    </w:p>
    <w:p w:rsidR="00FF2A2D" w:rsidRPr="0047421A" w:rsidRDefault="00FF2A2D" w:rsidP="00FF2A2D">
      <w:pPr>
        <w:spacing w:before="40" w:after="40" w:line="276" w:lineRule="auto"/>
        <w:ind w:firstLine="720"/>
        <w:jc w:val="both"/>
        <w:rPr>
          <w:iCs/>
          <w:sz w:val="28"/>
          <w:szCs w:val="28"/>
          <w:lang w:val="nl-NL"/>
        </w:rPr>
      </w:pPr>
      <w:r w:rsidRPr="0047421A">
        <w:rPr>
          <w:iCs/>
          <w:sz w:val="28"/>
          <w:szCs w:val="28"/>
          <w:lang w:val="nl-NL"/>
        </w:rPr>
        <w:t>- Đối với các phần công trình khuất phải có biên bản nghiệm thu trước khi che khuất.</w:t>
      </w:r>
    </w:p>
    <w:p w:rsidR="00FF2A2D" w:rsidRPr="0047421A" w:rsidRDefault="00FF2A2D" w:rsidP="00FF2A2D">
      <w:pPr>
        <w:spacing w:before="40" w:after="40" w:line="276" w:lineRule="auto"/>
        <w:ind w:firstLine="720"/>
        <w:jc w:val="both"/>
        <w:rPr>
          <w:b/>
          <w:i/>
          <w:iCs/>
          <w:sz w:val="28"/>
          <w:szCs w:val="28"/>
          <w:lang w:val="nl-NL"/>
        </w:rPr>
      </w:pPr>
      <w:r w:rsidRPr="0047421A">
        <w:rPr>
          <w:b/>
          <w:i/>
          <w:iCs/>
          <w:sz w:val="28"/>
          <w:szCs w:val="28"/>
          <w:lang w:val="nl-NL"/>
        </w:rPr>
        <w:t>Thời hạn hoàn thành và tiến độ thi công:</w:t>
      </w:r>
    </w:p>
    <w:p w:rsidR="00FF2A2D" w:rsidRPr="0047421A" w:rsidRDefault="00FF2A2D" w:rsidP="00FF2A2D">
      <w:pPr>
        <w:spacing w:before="40" w:after="40" w:line="276" w:lineRule="auto"/>
        <w:ind w:firstLine="720"/>
        <w:jc w:val="both"/>
        <w:rPr>
          <w:iCs/>
          <w:sz w:val="28"/>
          <w:szCs w:val="28"/>
          <w:lang w:val="nl-NL"/>
        </w:rPr>
      </w:pPr>
      <w:r w:rsidRPr="0047421A">
        <w:rPr>
          <w:iCs/>
          <w:sz w:val="28"/>
          <w:szCs w:val="28"/>
          <w:lang w:val="nl-NL"/>
        </w:rPr>
        <w:t>- Thời hạn hoàn thành là một tiêu chuẩn xét thầu. Do vậy nhà thầu phải hoàn thành công trình đúng thời hạn.Thời hạn hoàn thành công trình được ghi trong đơn dự thầu như là một văn bản pháp lý chính thức và được bên mời thầu chấp thuận ghi trong thông báo trúng thầu.</w:t>
      </w:r>
    </w:p>
    <w:p w:rsidR="00FF2A2D" w:rsidRPr="0047421A" w:rsidRDefault="00FF2A2D" w:rsidP="00FF2A2D">
      <w:pPr>
        <w:spacing w:before="40" w:after="40" w:line="276" w:lineRule="auto"/>
        <w:ind w:firstLine="720"/>
        <w:jc w:val="both"/>
        <w:rPr>
          <w:iCs/>
          <w:sz w:val="28"/>
          <w:szCs w:val="28"/>
          <w:lang w:val="nl-NL"/>
        </w:rPr>
      </w:pPr>
      <w:r w:rsidRPr="0047421A">
        <w:rPr>
          <w:iCs/>
          <w:sz w:val="28"/>
          <w:szCs w:val="28"/>
          <w:lang w:val="nl-NL"/>
        </w:rPr>
        <w:t xml:space="preserve">- Tiến độ thi công: Thời gian hoàn thành công trình tính từ lúc khởi công đến khi kết thúc hoàn thành toàn bộ các hạng mục công trình cho </w:t>
      </w:r>
      <w:r w:rsidRPr="00AA0437">
        <w:rPr>
          <w:iCs/>
          <w:sz w:val="28"/>
          <w:szCs w:val="28"/>
          <w:lang w:val="nl-NL"/>
        </w:rPr>
        <w:t xml:space="preserve">phép là </w:t>
      </w:r>
      <w:r w:rsidR="00210357">
        <w:rPr>
          <w:b/>
          <w:iCs/>
          <w:sz w:val="28"/>
          <w:szCs w:val="28"/>
          <w:lang w:val="nl-NL"/>
        </w:rPr>
        <w:t>360</w:t>
      </w:r>
      <w:r w:rsidR="00A4240A">
        <w:rPr>
          <w:b/>
          <w:iCs/>
          <w:sz w:val="28"/>
          <w:szCs w:val="28"/>
          <w:lang w:val="nl-NL"/>
        </w:rPr>
        <w:t xml:space="preserve"> ngày</w:t>
      </w:r>
      <w:r w:rsidRPr="00AA0437">
        <w:rPr>
          <w:iCs/>
          <w:sz w:val="28"/>
          <w:szCs w:val="28"/>
          <w:lang w:val="nl-NL"/>
        </w:rPr>
        <w:t>. Chậm</w:t>
      </w:r>
      <w:r w:rsidRPr="0047421A">
        <w:rPr>
          <w:iCs/>
          <w:sz w:val="28"/>
          <w:szCs w:val="28"/>
          <w:lang w:val="nl-NL"/>
        </w:rPr>
        <w:t xml:space="preserve"> nhất là 07 ngày sau khi có thông báo trúng thầu nhà thầu phải trình nộp tiến độ thi công chi tiết thay cho tiến độ dự kiến cho bên mời thầu. </w:t>
      </w:r>
    </w:p>
    <w:p w:rsidR="00FF2A2D" w:rsidRPr="0047421A" w:rsidRDefault="00FF2A2D" w:rsidP="00FF2A2D">
      <w:pPr>
        <w:spacing w:before="40" w:after="40" w:line="276" w:lineRule="auto"/>
        <w:ind w:firstLine="720"/>
        <w:jc w:val="both"/>
        <w:rPr>
          <w:iCs/>
          <w:sz w:val="28"/>
          <w:szCs w:val="28"/>
          <w:lang w:val="nl-NL"/>
        </w:rPr>
      </w:pPr>
      <w:r w:rsidRPr="0047421A">
        <w:rPr>
          <w:iCs/>
          <w:sz w:val="28"/>
          <w:szCs w:val="28"/>
          <w:lang w:val="nl-NL"/>
        </w:rPr>
        <w:t>- Sửa đổi tiến độ thi công: Vào bất cứ lúc nào nếu giám sát kỹ thuật nhận thấy tiến độ thi công thực tế của công trình không phù hợp với tiến độ thi công đã xác định thì giám sát yêu cầu nhà thầu phải đưa ra tiến độ thi công sửa đổi bổ sung cần thiết để đảm bảo thi công công trình đúng thời hạn của hợp đồng.</w:t>
      </w:r>
    </w:p>
    <w:p w:rsidR="00FF2A2D" w:rsidRPr="0047421A" w:rsidRDefault="00FF2A2D" w:rsidP="00FF2A2D">
      <w:pPr>
        <w:spacing w:before="40" w:after="40" w:line="276" w:lineRule="auto"/>
        <w:ind w:firstLine="720"/>
        <w:jc w:val="both"/>
        <w:rPr>
          <w:b/>
          <w:i/>
          <w:iCs/>
          <w:sz w:val="28"/>
          <w:szCs w:val="28"/>
          <w:lang w:val="nl-NL"/>
        </w:rPr>
      </w:pPr>
      <w:r w:rsidRPr="0047421A">
        <w:rPr>
          <w:b/>
          <w:i/>
          <w:iCs/>
          <w:sz w:val="28"/>
          <w:szCs w:val="28"/>
          <w:lang w:val="nl-NL"/>
        </w:rPr>
        <w:t>Định vị và vạch tuyến:</w:t>
      </w:r>
    </w:p>
    <w:p w:rsidR="00FF2A2D" w:rsidRPr="0047421A" w:rsidRDefault="00FF2A2D" w:rsidP="00FF2A2D">
      <w:pPr>
        <w:spacing w:before="40" w:after="40" w:line="276" w:lineRule="auto"/>
        <w:ind w:firstLine="720"/>
        <w:jc w:val="both"/>
        <w:rPr>
          <w:iCs/>
          <w:spacing w:val="-4"/>
          <w:sz w:val="28"/>
          <w:szCs w:val="28"/>
          <w:lang w:val="nl-NL"/>
        </w:rPr>
      </w:pPr>
      <w:r w:rsidRPr="0047421A">
        <w:rPr>
          <w:iCs/>
          <w:spacing w:val="-4"/>
          <w:sz w:val="28"/>
          <w:szCs w:val="28"/>
          <w:lang w:val="nl-NL"/>
        </w:rPr>
        <w:t>Nhà thầu chịu trách nhiệm:</w:t>
      </w:r>
    </w:p>
    <w:p w:rsidR="00FF2A2D" w:rsidRPr="0047421A" w:rsidRDefault="00FF2A2D" w:rsidP="00FF2A2D">
      <w:pPr>
        <w:spacing w:before="60" w:after="60" w:line="276" w:lineRule="auto"/>
        <w:ind w:firstLine="720"/>
        <w:jc w:val="both"/>
        <w:rPr>
          <w:iCs/>
          <w:spacing w:val="-4"/>
          <w:sz w:val="28"/>
          <w:szCs w:val="28"/>
          <w:lang w:val="nl-NL"/>
        </w:rPr>
      </w:pPr>
      <w:r w:rsidRPr="0047421A">
        <w:rPr>
          <w:iCs/>
          <w:spacing w:val="-4"/>
          <w:sz w:val="28"/>
          <w:szCs w:val="28"/>
          <w:lang w:val="nl-NL"/>
        </w:rPr>
        <w:t>- Định vị chính xác công trình dựa trên các cọc mốc, cọc tim do chủ đầu tư giao. Hiệu chỉnh vị trí, cao độ, tuyến, kích thước cho phù hợp với toàn bộ công trình. Cung cấp toàn bộ thiết bị lao động, phụ kiện cần thiết liên quan đến trách nhiệm nêu trên.</w:t>
      </w:r>
    </w:p>
    <w:p w:rsidR="00FF2A2D" w:rsidRPr="0047421A" w:rsidRDefault="00FF2A2D" w:rsidP="00FF2A2D">
      <w:pPr>
        <w:spacing w:before="60" w:after="60" w:line="276" w:lineRule="auto"/>
        <w:ind w:firstLine="720"/>
        <w:jc w:val="both"/>
        <w:rPr>
          <w:iCs/>
          <w:spacing w:val="-4"/>
          <w:sz w:val="28"/>
          <w:szCs w:val="28"/>
          <w:lang w:val="nl-NL"/>
        </w:rPr>
      </w:pPr>
      <w:r w:rsidRPr="0047421A">
        <w:rPr>
          <w:iCs/>
          <w:spacing w:val="-4"/>
          <w:sz w:val="28"/>
          <w:szCs w:val="28"/>
          <w:lang w:val="nl-NL"/>
        </w:rPr>
        <w:t>- Trong quá trình thi công nếu xuất hiện bất kỳ những sai lệch nào về vị trí, cao độ, tuyến, hoặc kích thước của phần công trình bất kỳ thì nhà thầu phải khắc phục ngay những sai lệch đó theo yêu cầu của giám sát kỹ thuật công trình bằng chi phí của mình, trừ khi những sai lệch này là do cung cấp sai số liệu.</w:t>
      </w:r>
    </w:p>
    <w:p w:rsidR="00FF2A2D" w:rsidRPr="0047421A" w:rsidRDefault="00FF2A2D" w:rsidP="00FF2A2D">
      <w:pPr>
        <w:spacing w:before="60" w:after="60" w:line="276" w:lineRule="auto"/>
        <w:ind w:firstLine="720"/>
        <w:jc w:val="both"/>
        <w:rPr>
          <w:iCs/>
          <w:spacing w:val="-4"/>
          <w:sz w:val="28"/>
          <w:szCs w:val="28"/>
          <w:lang w:val="nl-NL"/>
        </w:rPr>
      </w:pPr>
      <w:r w:rsidRPr="0047421A">
        <w:rPr>
          <w:iCs/>
          <w:spacing w:val="-4"/>
          <w:sz w:val="28"/>
          <w:szCs w:val="28"/>
          <w:lang w:val="nl-NL"/>
        </w:rPr>
        <w:t>- Việc kiểm tra công tác định vị của giám sát kỹ thuật công trình không làm thay đổi trách nhiệm của nhà thầu về độ chính xác của công tác định vị. Do đó nhà thầu phải bảo vệ toàn bộ các cọc dấu, cọc mốc và vị trí sử dụng được trong khi định vị công trình. Nhà thầu có trách nhiệm bố trí thêm các cọc mốc phụ cần thiết cho việc thi công. Nhà thầu phải đảm bảo thường xuyên có bộ phận trắc đạc công trình tại công trường để theo dõi kiểm tra tim, cọc mốc công trình vào bất kỳ lúc nào trong suốt quá trình thi công.</w:t>
      </w:r>
    </w:p>
    <w:p w:rsidR="00FF2A2D" w:rsidRPr="0047421A" w:rsidRDefault="00FF2A2D" w:rsidP="00FF2A2D">
      <w:pPr>
        <w:spacing w:before="60" w:after="60" w:line="276" w:lineRule="auto"/>
        <w:ind w:firstLine="720"/>
        <w:jc w:val="both"/>
        <w:rPr>
          <w:b/>
          <w:i/>
          <w:iCs/>
          <w:sz w:val="28"/>
          <w:szCs w:val="28"/>
          <w:lang w:val="nl-NL"/>
        </w:rPr>
      </w:pPr>
      <w:r w:rsidRPr="0047421A">
        <w:rPr>
          <w:b/>
          <w:i/>
          <w:iCs/>
          <w:sz w:val="28"/>
          <w:szCs w:val="28"/>
          <w:lang w:val="nl-NL"/>
        </w:rPr>
        <w:t>An toàn, an ninh bảo vệ môi trường:</w:t>
      </w:r>
    </w:p>
    <w:p w:rsidR="00FF2A2D" w:rsidRPr="0047421A" w:rsidRDefault="00FF2A2D" w:rsidP="00FF2A2D">
      <w:pPr>
        <w:spacing w:before="60" w:after="60" w:line="276" w:lineRule="auto"/>
        <w:ind w:firstLine="720"/>
        <w:jc w:val="both"/>
        <w:rPr>
          <w:iCs/>
          <w:spacing w:val="-4"/>
          <w:sz w:val="28"/>
          <w:szCs w:val="28"/>
          <w:lang w:val="nl-NL"/>
        </w:rPr>
      </w:pPr>
      <w:r w:rsidRPr="0047421A">
        <w:rPr>
          <w:iCs/>
          <w:spacing w:val="-4"/>
          <w:sz w:val="28"/>
          <w:szCs w:val="28"/>
          <w:lang w:val="nl-NL"/>
        </w:rPr>
        <w:t>Trong suốt quá trình thi công và sửa chữa những sai sót thi công, nhà thầu phải:</w:t>
      </w:r>
    </w:p>
    <w:p w:rsidR="00FF2A2D" w:rsidRPr="0047421A" w:rsidRDefault="00FF2A2D" w:rsidP="00FF2A2D">
      <w:pPr>
        <w:spacing w:before="60" w:after="60" w:line="276" w:lineRule="auto"/>
        <w:ind w:firstLine="720"/>
        <w:jc w:val="both"/>
        <w:rPr>
          <w:iCs/>
          <w:spacing w:val="-4"/>
          <w:sz w:val="28"/>
          <w:szCs w:val="28"/>
          <w:lang w:val="nl-NL"/>
        </w:rPr>
      </w:pPr>
      <w:r w:rsidRPr="0047421A">
        <w:rPr>
          <w:iCs/>
          <w:spacing w:val="-4"/>
          <w:sz w:val="28"/>
          <w:szCs w:val="28"/>
          <w:lang w:val="nl-NL"/>
        </w:rPr>
        <w:t xml:space="preserve">- Quan tâm đầy đủ đến an toàn của người làm việc trên công trường và bảo vệ công </w:t>
      </w:r>
      <w:r w:rsidRPr="0047421A">
        <w:rPr>
          <w:iCs/>
          <w:spacing w:val="-4"/>
          <w:sz w:val="28"/>
          <w:szCs w:val="28"/>
          <w:lang w:val="nl-NL"/>
        </w:rPr>
        <w:lastRenderedPageBreak/>
        <w:t>trình, khi chưa bàn giao đưa vào sử dụng.</w:t>
      </w:r>
    </w:p>
    <w:p w:rsidR="00FF2A2D" w:rsidRPr="0047421A" w:rsidRDefault="00FF2A2D" w:rsidP="00FF2A2D">
      <w:pPr>
        <w:spacing w:before="60" w:after="60" w:line="276" w:lineRule="auto"/>
        <w:ind w:firstLine="720"/>
        <w:jc w:val="both"/>
        <w:rPr>
          <w:iCs/>
          <w:spacing w:val="-4"/>
          <w:sz w:val="28"/>
          <w:szCs w:val="28"/>
          <w:lang w:val="nl-NL"/>
        </w:rPr>
      </w:pPr>
      <w:r w:rsidRPr="0047421A">
        <w:rPr>
          <w:iCs/>
          <w:spacing w:val="-4"/>
          <w:sz w:val="28"/>
          <w:szCs w:val="28"/>
          <w:lang w:val="nl-NL"/>
        </w:rPr>
        <w:t>- Cung cấp và bảo vệ hệ thống bảo vệ rào tạm, hệ thống theo dõi cho an ninh công trình.</w:t>
      </w:r>
    </w:p>
    <w:p w:rsidR="00FF2A2D" w:rsidRPr="0047421A" w:rsidRDefault="00FF2A2D" w:rsidP="00FF2A2D">
      <w:pPr>
        <w:spacing w:before="60" w:after="60" w:line="276" w:lineRule="auto"/>
        <w:ind w:firstLine="720"/>
        <w:jc w:val="both"/>
        <w:rPr>
          <w:iCs/>
          <w:spacing w:val="-4"/>
          <w:sz w:val="28"/>
          <w:szCs w:val="28"/>
          <w:lang w:val="nl-NL"/>
        </w:rPr>
      </w:pPr>
      <w:r w:rsidRPr="0047421A">
        <w:rPr>
          <w:iCs/>
          <w:spacing w:val="-4"/>
          <w:sz w:val="28"/>
          <w:szCs w:val="28"/>
          <w:lang w:val="nl-NL"/>
        </w:rPr>
        <w:t>- Áp dụng toàn bộ các biện pháp hợp lý để bảo vệ môi trường thi công, không làm ảnh hưởng đến các hoạt động công cộng và các cá nhân khác do biện pháp thi công của nhà thầu gây ra.</w:t>
      </w:r>
    </w:p>
    <w:p w:rsidR="00FF2A2D" w:rsidRPr="0047421A" w:rsidRDefault="00FF2A2D" w:rsidP="00FF2A2D">
      <w:pPr>
        <w:spacing w:before="60" w:after="60" w:line="276" w:lineRule="auto"/>
        <w:ind w:firstLine="720"/>
        <w:jc w:val="both"/>
        <w:rPr>
          <w:b/>
          <w:i/>
          <w:iCs/>
          <w:sz w:val="28"/>
          <w:szCs w:val="28"/>
          <w:lang w:val="nl-NL"/>
        </w:rPr>
      </w:pPr>
      <w:r w:rsidRPr="0047421A">
        <w:rPr>
          <w:b/>
          <w:i/>
          <w:iCs/>
          <w:sz w:val="28"/>
          <w:szCs w:val="28"/>
          <w:lang w:val="nl-NL"/>
        </w:rPr>
        <w:t>Bảo hiểm công trình:</w:t>
      </w:r>
    </w:p>
    <w:p w:rsidR="00FF2A2D" w:rsidRPr="0047421A" w:rsidRDefault="00FF2A2D" w:rsidP="00FF2A2D">
      <w:pPr>
        <w:spacing w:before="60" w:after="60" w:line="276" w:lineRule="auto"/>
        <w:ind w:firstLine="720"/>
        <w:jc w:val="both"/>
        <w:rPr>
          <w:iCs/>
          <w:sz w:val="28"/>
          <w:szCs w:val="28"/>
          <w:lang w:val="nl-NL"/>
        </w:rPr>
      </w:pPr>
      <w:r w:rsidRPr="0047421A">
        <w:rPr>
          <w:iCs/>
          <w:sz w:val="28"/>
          <w:szCs w:val="28"/>
          <w:lang w:val="nl-NL"/>
        </w:rPr>
        <w:t>- Nhà thầu phải mua bảo hiểm vật tư, thiết bị, nhà xưởng phục vụ thi công, bảo hiểm tai nạn đối với người lao động, bảo hiểm trách nhiệm dân sự đối với người thứ ba. Phí bảo hiểm tính vào chi phí sản xuất của nhà thầu.</w:t>
      </w:r>
    </w:p>
    <w:p w:rsidR="00FF2A2D" w:rsidRPr="0047421A" w:rsidRDefault="00FF2A2D" w:rsidP="00FF2A2D">
      <w:pPr>
        <w:spacing w:before="60" w:after="60" w:line="276" w:lineRule="auto"/>
        <w:ind w:firstLine="720"/>
        <w:jc w:val="both"/>
        <w:rPr>
          <w:iCs/>
          <w:sz w:val="28"/>
          <w:szCs w:val="28"/>
          <w:lang w:val="nl-NL"/>
        </w:rPr>
      </w:pPr>
      <w:r w:rsidRPr="0047421A">
        <w:rPr>
          <w:iCs/>
          <w:sz w:val="28"/>
          <w:szCs w:val="28"/>
          <w:lang w:val="nl-NL"/>
        </w:rPr>
        <w:t>- Bên mời thầu không chịu trách nhiệm về các vấn đề liên quan tới bảo hiểm của nhà thầu.</w:t>
      </w:r>
    </w:p>
    <w:p w:rsidR="00FF2A2D" w:rsidRPr="0047421A" w:rsidRDefault="00FF2A2D" w:rsidP="00FF2A2D">
      <w:pPr>
        <w:spacing w:before="60" w:after="60" w:line="276" w:lineRule="auto"/>
        <w:ind w:firstLine="720"/>
        <w:jc w:val="both"/>
        <w:rPr>
          <w:b/>
          <w:i/>
          <w:iCs/>
          <w:sz w:val="28"/>
          <w:szCs w:val="28"/>
          <w:lang w:val="nl-NL"/>
        </w:rPr>
      </w:pPr>
      <w:r w:rsidRPr="0047421A">
        <w:rPr>
          <w:b/>
          <w:i/>
          <w:iCs/>
          <w:sz w:val="28"/>
          <w:szCs w:val="28"/>
          <w:lang w:val="nl-NL"/>
        </w:rPr>
        <w:t xml:space="preserve">Sửa chữa hư hỏng: </w:t>
      </w:r>
      <w:r w:rsidRPr="0047421A">
        <w:rPr>
          <w:iCs/>
          <w:sz w:val="28"/>
          <w:szCs w:val="28"/>
          <w:lang w:val="nl-NL"/>
        </w:rPr>
        <w:t>Nhà thầu phải tiến hành sửa chữa mọi hư hỏng và bồi thường mọi thiệt hại do việc thi công gây ra bằng chi phí của mình. Trong trường hợp gây ra do kiểm định chất lượng và phải thiết kế sửa chữa bổ sung thì những chi phí này do nhà thầu chịu. Việc sửa chữa này không được tính để kéo dài thời gian thi công.</w:t>
      </w:r>
    </w:p>
    <w:p w:rsidR="00FF2A2D" w:rsidRPr="0047421A" w:rsidRDefault="00FF2A2D" w:rsidP="00FF2A2D">
      <w:pPr>
        <w:spacing w:before="40" w:after="40" w:line="276" w:lineRule="auto"/>
        <w:ind w:firstLine="720"/>
        <w:jc w:val="both"/>
        <w:rPr>
          <w:b/>
          <w:i/>
          <w:iCs/>
          <w:sz w:val="28"/>
          <w:szCs w:val="28"/>
          <w:lang w:val="nl-NL"/>
        </w:rPr>
      </w:pPr>
      <w:r w:rsidRPr="0047421A">
        <w:rPr>
          <w:b/>
          <w:i/>
          <w:iCs/>
          <w:sz w:val="28"/>
          <w:szCs w:val="28"/>
          <w:lang w:val="nl-NL"/>
        </w:rPr>
        <w:t xml:space="preserve">Những trở ngại hay điều kiện bất lợi phát sinh: </w:t>
      </w:r>
      <w:r w:rsidRPr="0047421A">
        <w:rPr>
          <w:iCs/>
          <w:sz w:val="28"/>
          <w:szCs w:val="28"/>
          <w:lang w:val="nl-NL"/>
        </w:rPr>
        <w:t>Trong quá trình thi công công trình, nếu nhà thầu gặp phải những trở ngại hay điều kiện bất lợi khác tại công trường mà theo quan điểm của nhà thầu những trở ngại đó không thể lường trước được dù là nhà thầu có kinh nghiệm thực hiện, thì nhà thầu phải thông báo ngay cho giám sát kỹ thuật biết vấn đề đó và gửi văn bản báo cáo cho bên mời thầu. Sau khi nhận được thông báo bên mời thầu sẽ tham khảo ý kiến giám sát kỹ thuật và tổ chức thiết kế để xác định công việc phát sinh do gặp phải những trở ngại đó. Khoản phát sinh này được thanh toán cho nhà thầu từ khoản dự phòng nếu được bên mời thầu xác định là hợp lý nhưng đồng thời phải được cơ quan có thẩm quyền chấp thuận.</w:t>
      </w:r>
    </w:p>
    <w:p w:rsidR="00FF2A2D" w:rsidRPr="0047421A" w:rsidRDefault="00FF2A2D" w:rsidP="00FF2A2D">
      <w:pPr>
        <w:spacing w:before="40" w:after="40" w:line="276" w:lineRule="auto"/>
        <w:ind w:firstLine="720"/>
        <w:jc w:val="both"/>
        <w:rPr>
          <w:b/>
          <w:i/>
          <w:iCs/>
          <w:sz w:val="28"/>
          <w:szCs w:val="28"/>
          <w:lang w:val="nl-NL"/>
        </w:rPr>
      </w:pPr>
      <w:r w:rsidRPr="0047421A">
        <w:rPr>
          <w:b/>
          <w:i/>
          <w:iCs/>
          <w:sz w:val="28"/>
          <w:szCs w:val="28"/>
          <w:lang w:val="nl-NL"/>
        </w:rPr>
        <w:t xml:space="preserve">Bảo quản công trình: </w:t>
      </w:r>
      <w:r w:rsidRPr="0047421A">
        <w:rPr>
          <w:iCs/>
          <w:sz w:val="28"/>
          <w:szCs w:val="28"/>
          <w:lang w:val="nl-NL"/>
        </w:rPr>
        <w:t>Nhà thầu hoàn toàn chịu trách nhiệm về bảo quản công trình, vật liệu, thiết bị kể từ ngày khởi công tới ngày tổng nghiệm thu bàn giao công trình.</w:t>
      </w:r>
    </w:p>
    <w:p w:rsidR="00FF2A2D" w:rsidRPr="0047421A" w:rsidRDefault="00FF2A2D" w:rsidP="00FF2A2D">
      <w:pPr>
        <w:spacing w:before="40" w:after="40" w:line="276" w:lineRule="auto"/>
        <w:ind w:firstLine="720"/>
        <w:jc w:val="both"/>
        <w:rPr>
          <w:b/>
          <w:i/>
          <w:iCs/>
          <w:sz w:val="28"/>
          <w:szCs w:val="28"/>
          <w:lang w:val="nl-NL"/>
        </w:rPr>
      </w:pPr>
      <w:r w:rsidRPr="0047421A">
        <w:rPr>
          <w:b/>
          <w:i/>
          <w:iCs/>
          <w:sz w:val="28"/>
          <w:szCs w:val="28"/>
          <w:lang w:val="nl-NL"/>
        </w:rPr>
        <w:t>Bảo hành công trình:</w:t>
      </w:r>
    </w:p>
    <w:p w:rsidR="00FF2A2D" w:rsidRPr="0047421A" w:rsidRDefault="00FF2A2D" w:rsidP="00FF2A2D">
      <w:pPr>
        <w:spacing w:before="40" w:after="40" w:line="276" w:lineRule="auto"/>
        <w:ind w:firstLine="720"/>
        <w:jc w:val="both"/>
        <w:rPr>
          <w:iCs/>
          <w:sz w:val="28"/>
          <w:szCs w:val="28"/>
          <w:lang w:val="nl-NL"/>
        </w:rPr>
      </w:pPr>
      <w:r w:rsidRPr="0047421A">
        <w:rPr>
          <w:iCs/>
          <w:sz w:val="28"/>
          <w:szCs w:val="28"/>
          <w:lang w:val="nl-NL"/>
        </w:rPr>
        <w:t>- Thời gian bảo hành công trình được tính kể từ khi các bên ký biên bản nghiệm thu hoàn thành công trình, hạng mục công trình đưa vào khai thác, sử dụng theo quy định. Thời gian bảo hành và mức tiền bảo đảm bảo hành công trình tương ứng 12 tháng và 5% giá trị hợp đồng.</w:t>
      </w:r>
    </w:p>
    <w:p w:rsidR="00FF2A2D" w:rsidRPr="0047421A" w:rsidRDefault="00FF2A2D" w:rsidP="00FF2A2D">
      <w:pPr>
        <w:spacing w:before="40" w:after="40" w:line="276" w:lineRule="auto"/>
        <w:ind w:firstLine="720"/>
        <w:jc w:val="both"/>
        <w:rPr>
          <w:iCs/>
          <w:sz w:val="28"/>
          <w:szCs w:val="28"/>
          <w:lang w:val="nl-NL"/>
        </w:rPr>
      </w:pPr>
      <w:r w:rsidRPr="0047421A">
        <w:rPr>
          <w:iCs/>
          <w:sz w:val="28"/>
          <w:szCs w:val="28"/>
          <w:lang w:val="nl-NL"/>
        </w:rPr>
        <w:t xml:space="preserve">- Thời gian bảo hành đối với các thiết bị công trình, thiết bị công nghệ được xác định theo nội dung thỏa thuận trong hợp đồng xây dựng giữa Chủ đầu tư và Nhà thầu thi </w:t>
      </w:r>
      <w:r w:rsidRPr="0047421A">
        <w:rPr>
          <w:iCs/>
          <w:sz w:val="28"/>
          <w:szCs w:val="28"/>
          <w:lang w:val="nl-NL"/>
        </w:rPr>
        <w:lastRenderedPageBreak/>
        <w:t>công nhưng không ngắn hơn thời gian bảo hành theo quy định của nhà sản xuất và được tính kể từ khi hoàn thành công tác lắp đặt thiết bị, vận hành thử nghiệm và được nghiệm thu hoàn thành đưa vào khai thác, sử dụng theo quy định.</w:t>
      </w:r>
    </w:p>
    <w:p w:rsidR="00FF2A2D" w:rsidRPr="0047421A" w:rsidRDefault="00FF2A2D" w:rsidP="00FF2A2D">
      <w:pPr>
        <w:spacing w:before="40" w:after="40" w:line="276" w:lineRule="auto"/>
        <w:ind w:firstLine="720"/>
        <w:jc w:val="both"/>
        <w:rPr>
          <w:iCs/>
          <w:spacing w:val="-4"/>
          <w:sz w:val="28"/>
          <w:szCs w:val="28"/>
          <w:lang w:val="nl-NL"/>
        </w:rPr>
      </w:pPr>
      <w:r w:rsidRPr="0047421A">
        <w:rPr>
          <w:iCs/>
          <w:spacing w:val="-4"/>
          <w:sz w:val="28"/>
          <w:szCs w:val="28"/>
          <w:lang w:val="nl-NL"/>
        </w:rPr>
        <w:t>- Trong thời gian bảo hành công trình, Nhà thầu thi công xây dựng công trình có trách nhiệm khẩn trương sửa chữa, khắc phục triệt để các hư hỏng, khiếm khuyết của công trình phát sinh do lỗi của Nhà thầu gây ra trong vòng hai mươi mốt (21) ngày kể từ ngày nhận được thông báo yêu cầu bảo hành của Chủ đầu tư và phải chịu mọi chi phí liên quan đến thực hiện bảo hành; trong khoảng thời gian này, nếu Nhà thầu không tiến hành bảo hành hoặc chậm trễ trong việc thực hiện bảo hành thì Chủ đầu tư có quyền sử dụng tiền bảo đảm bảo hành để ký hợp đồng với các đơn vị khác thực hiện sửa chữa, khắc phục.</w:t>
      </w:r>
    </w:p>
    <w:p w:rsidR="00FF2A2D" w:rsidRPr="0047421A" w:rsidRDefault="00FF2A2D" w:rsidP="00FF2A2D">
      <w:pPr>
        <w:spacing w:before="40" w:after="40" w:line="276" w:lineRule="auto"/>
        <w:ind w:firstLine="720"/>
        <w:jc w:val="both"/>
        <w:rPr>
          <w:iCs/>
          <w:spacing w:val="-4"/>
          <w:sz w:val="28"/>
          <w:szCs w:val="28"/>
          <w:lang w:val="nl-NL"/>
        </w:rPr>
      </w:pPr>
      <w:r w:rsidRPr="0047421A">
        <w:rPr>
          <w:iCs/>
          <w:spacing w:val="-4"/>
          <w:sz w:val="28"/>
          <w:szCs w:val="28"/>
          <w:lang w:val="nl-NL"/>
        </w:rPr>
        <w:t>-</w:t>
      </w:r>
      <w:r w:rsidR="00B07C1A">
        <w:rPr>
          <w:iCs/>
          <w:spacing w:val="-4"/>
          <w:sz w:val="28"/>
          <w:szCs w:val="28"/>
          <w:lang w:val="nl-NL"/>
        </w:rPr>
        <w:t xml:space="preserve"> </w:t>
      </w:r>
      <w:r w:rsidRPr="0047421A">
        <w:rPr>
          <w:iCs/>
          <w:spacing w:val="-4"/>
          <w:sz w:val="28"/>
          <w:szCs w:val="28"/>
          <w:lang w:val="nl-NL"/>
        </w:rPr>
        <w:t xml:space="preserve">Sau khi kết thúc thời gian bảo hành, Nhà thầu thi công xây dựng có trách nhiệm lập báo cáo hoàn thành công tác bảo hành gửi Chủ đầu tư để được xác nhận hoàn thành bảo hành công trình </w:t>
      </w:r>
      <w:r w:rsidRPr="0047421A">
        <w:rPr>
          <w:i/>
          <w:iCs/>
          <w:spacing w:val="-4"/>
          <w:sz w:val="28"/>
          <w:szCs w:val="28"/>
          <w:lang w:val="nl-NL"/>
        </w:rPr>
        <w:t xml:space="preserve">(chỉ được xác nhận sau khi Chủ đầu tư và Cơ quan quản lý, khai thác sử dụng công trình kiểm tra thực tế công trình vẫn đạt yêu cầu kỹ thuật, đảm bảo chất lượng) </w:t>
      </w:r>
      <w:r w:rsidRPr="0047421A">
        <w:rPr>
          <w:iCs/>
          <w:spacing w:val="-4"/>
          <w:sz w:val="28"/>
          <w:szCs w:val="28"/>
          <w:lang w:val="nl-NL"/>
        </w:rPr>
        <w:t>và được giải phóng bảo lãnh hoặc hoàn trả lại tiền bảo đảm bảo hành.</w:t>
      </w:r>
    </w:p>
    <w:p w:rsidR="00FF2A2D" w:rsidRPr="0047421A" w:rsidRDefault="00FF2A2D" w:rsidP="00FF2A2D">
      <w:pPr>
        <w:spacing w:before="40" w:after="40" w:line="276" w:lineRule="auto"/>
        <w:ind w:firstLine="720"/>
        <w:jc w:val="both"/>
        <w:rPr>
          <w:iCs/>
          <w:spacing w:val="-4"/>
          <w:sz w:val="28"/>
          <w:szCs w:val="28"/>
          <w:lang w:val="nl-NL"/>
        </w:rPr>
      </w:pPr>
      <w:r w:rsidRPr="0047421A">
        <w:rPr>
          <w:iCs/>
          <w:spacing w:val="-4"/>
          <w:sz w:val="28"/>
          <w:szCs w:val="28"/>
          <w:lang w:val="nl-NL"/>
        </w:rPr>
        <w:t>- Sau khi kết thúc thời gian bảo hành, nếu công trình xảy ra hư hỏng, khiếm khuyết về chất lượng do lỗi của mình gây ra, Nhà thầu thi công xây dựng và các Nhà thầu khác có liên quan  vẫn phải chịu trách nhiệm về chất lượng công trình và khắc phục các hư hỏng, khiếm khuyết của công trình tương ứng với phần công việc do mình thực hiện theo quy định của pháp luật. Ngoài ra, tùy theo mức độ vi phạm, các Nhà thầu sẽ bị xử lý theo quy định.</w:t>
      </w:r>
    </w:p>
    <w:p w:rsidR="00FF2A2D" w:rsidRPr="0047421A" w:rsidRDefault="00FF2A2D" w:rsidP="00FF2A2D">
      <w:pPr>
        <w:spacing w:before="40" w:after="40" w:line="276" w:lineRule="auto"/>
        <w:ind w:firstLine="720"/>
        <w:jc w:val="both"/>
        <w:rPr>
          <w:b/>
          <w:i/>
          <w:iCs/>
          <w:sz w:val="28"/>
          <w:szCs w:val="28"/>
          <w:lang w:val="nl-NL"/>
        </w:rPr>
      </w:pPr>
      <w:r w:rsidRPr="0047421A">
        <w:rPr>
          <w:b/>
          <w:i/>
          <w:iCs/>
          <w:sz w:val="28"/>
          <w:szCs w:val="28"/>
          <w:lang w:val="nl-NL"/>
        </w:rPr>
        <w:t xml:space="preserve">Giám sát kỹ thuật công trình: </w:t>
      </w:r>
      <w:r w:rsidRPr="0047421A">
        <w:rPr>
          <w:iCs/>
          <w:sz w:val="28"/>
          <w:szCs w:val="28"/>
          <w:lang w:val="nl-NL"/>
        </w:rPr>
        <w:t>Có trách nhiệm và được quyền bất kỳ lúc nào cũng tiếp cận các vị trí thi công để kiểm tra công tác của nhà thầu. Nhà thầu có trách nhiệm hỗ trợ giám sát kỹ thuật công trình trong công tác trên.</w:t>
      </w:r>
    </w:p>
    <w:p w:rsidR="00FF2A2D" w:rsidRPr="0047421A" w:rsidRDefault="00FF2A2D" w:rsidP="00FF2A2D">
      <w:pPr>
        <w:spacing w:before="40" w:after="40" w:line="276" w:lineRule="auto"/>
        <w:ind w:firstLine="720"/>
        <w:jc w:val="both"/>
        <w:rPr>
          <w:b/>
          <w:i/>
          <w:iCs/>
          <w:sz w:val="28"/>
          <w:szCs w:val="28"/>
          <w:lang w:val="nl-NL"/>
        </w:rPr>
      </w:pPr>
      <w:r w:rsidRPr="0047421A">
        <w:rPr>
          <w:b/>
          <w:i/>
          <w:iCs/>
          <w:sz w:val="28"/>
          <w:szCs w:val="28"/>
          <w:lang w:val="nl-NL"/>
        </w:rPr>
        <w:t xml:space="preserve">Vật liệu: </w:t>
      </w:r>
      <w:r w:rsidRPr="0047421A">
        <w:rPr>
          <w:iCs/>
          <w:sz w:val="28"/>
          <w:szCs w:val="28"/>
          <w:lang w:val="nl-NL"/>
        </w:rPr>
        <w:t>Toàn bộ vật liệu, thiết bị, bán thành phẩm sản xuất chỉ được đưa vào công trình sau khi có văn bản nghiệm thu của giám sát kỹ thuật công trình. Mọi vật liệu thiết bị bán thành phẩm không được giám sát kỹ thuật chấp thuận phải chuyển khỏi phạm vi công trường.</w:t>
      </w:r>
    </w:p>
    <w:p w:rsidR="00FF2A2D" w:rsidRPr="0047421A" w:rsidRDefault="00FF2A2D" w:rsidP="00FF2A2D">
      <w:pPr>
        <w:spacing w:before="40" w:after="40" w:line="276" w:lineRule="auto"/>
        <w:ind w:firstLine="720"/>
        <w:jc w:val="both"/>
        <w:rPr>
          <w:b/>
          <w:i/>
          <w:iCs/>
          <w:sz w:val="28"/>
          <w:szCs w:val="28"/>
          <w:lang w:val="nl-NL"/>
        </w:rPr>
      </w:pPr>
      <w:r w:rsidRPr="0047421A">
        <w:rPr>
          <w:b/>
          <w:i/>
          <w:iCs/>
          <w:sz w:val="28"/>
          <w:szCs w:val="28"/>
          <w:lang w:val="nl-NL"/>
        </w:rPr>
        <w:t xml:space="preserve">Xử lý thay đổi thiết kế tại hiện trường: </w:t>
      </w:r>
      <w:r w:rsidRPr="0047421A">
        <w:rPr>
          <w:iCs/>
          <w:sz w:val="28"/>
          <w:szCs w:val="28"/>
          <w:lang w:val="nl-NL"/>
        </w:rPr>
        <w:t>Khi phát hiện những bất hợp lý trong thiết kế thi công có thể gây tổn hại đến công trình hoặc giây thiệt hại vật chất cho chủ đầu tư thì nhà thầu phải báo cáo bằng văn bản cho giám sát kỹ thuật công trình và bên mời thầu biết để thông báo cho tổ chức thiết kế có biện pháp xử lý.</w:t>
      </w:r>
    </w:p>
    <w:p w:rsidR="00FF2A2D" w:rsidRPr="0047421A" w:rsidRDefault="00FF2A2D" w:rsidP="00FF2A2D">
      <w:pPr>
        <w:spacing w:before="40" w:after="40" w:line="276" w:lineRule="auto"/>
        <w:ind w:firstLine="720"/>
        <w:jc w:val="both"/>
        <w:rPr>
          <w:b/>
          <w:i/>
          <w:iCs/>
          <w:sz w:val="28"/>
          <w:szCs w:val="28"/>
          <w:lang w:val="nl-NL"/>
        </w:rPr>
      </w:pPr>
      <w:r w:rsidRPr="0047421A">
        <w:rPr>
          <w:b/>
          <w:i/>
          <w:iCs/>
          <w:sz w:val="28"/>
          <w:szCs w:val="28"/>
          <w:lang w:val="nl-NL"/>
        </w:rPr>
        <w:t xml:space="preserve">Nguồn vật tư: </w:t>
      </w:r>
      <w:r w:rsidRPr="0047421A">
        <w:rPr>
          <w:iCs/>
          <w:sz w:val="28"/>
          <w:szCs w:val="28"/>
          <w:lang w:val="nl-NL"/>
        </w:rPr>
        <w:t>Mọi vật tư thay thế chất lượng tương đương phải có nguồn gốc, chứng chỉ của nhà sản xuất và phải được chủ đầu tư cho phép bằng văn bản mới được đưa vào công trường.</w:t>
      </w:r>
    </w:p>
    <w:p w:rsidR="00FF2A2D" w:rsidRPr="0047421A" w:rsidRDefault="00FF2A2D" w:rsidP="00FF2A2D">
      <w:pPr>
        <w:spacing w:before="40" w:after="40" w:line="276" w:lineRule="auto"/>
        <w:ind w:firstLine="720"/>
        <w:jc w:val="both"/>
        <w:rPr>
          <w:b/>
          <w:i/>
          <w:iCs/>
          <w:sz w:val="28"/>
          <w:szCs w:val="28"/>
          <w:lang w:val="nl-NL"/>
        </w:rPr>
      </w:pPr>
      <w:r w:rsidRPr="0047421A">
        <w:rPr>
          <w:b/>
          <w:i/>
          <w:iCs/>
          <w:sz w:val="28"/>
          <w:szCs w:val="28"/>
          <w:lang w:val="nl-NL"/>
        </w:rPr>
        <w:t xml:space="preserve">Quy trình nghiệm thu: </w:t>
      </w:r>
      <w:r w:rsidRPr="0047421A">
        <w:rPr>
          <w:iCs/>
          <w:sz w:val="28"/>
          <w:szCs w:val="28"/>
          <w:lang w:val="nl-NL"/>
        </w:rPr>
        <w:t xml:space="preserve">Các phần khuất của công trình trước khi lấp phải có biên </w:t>
      </w:r>
      <w:r w:rsidRPr="0047421A">
        <w:rPr>
          <w:iCs/>
          <w:sz w:val="28"/>
          <w:szCs w:val="28"/>
          <w:lang w:val="nl-NL"/>
        </w:rPr>
        <w:lastRenderedPageBreak/>
        <w:t>bản nghiệm thu và bản vẽ hoàn công của công trình khuất đã hoàn thành. Nếu nhà thầu không chịu tuân theo những qui định trên thì mọi tổn thất do phục hồi công trình ở hiện trạng cũ do nhà thầu chịu.</w:t>
      </w:r>
    </w:p>
    <w:p w:rsidR="00FF2A2D" w:rsidRPr="0047421A" w:rsidRDefault="00FF2A2D" w:rsidP="00FF2A2D">
      <w:pPr>
        <w:spacing w:before="40" w:after="40" w:line="276" w:lineRule="auto"/>
        <w:ind w:firstLine="720"/>
        <w:jc w:val="both"/>
        <w:rPr>
          <w:b/>
          <w:i/>
          <w:iCs/>
          <w:sz w:val="28"/>
          <w:szCs w:val="28"/>
          <w:lang w:val="nl-NL"/>
        </w:rPr>
      </w:pPr>
      <w:r w:rsidRPr="0047421A">
        <w:rPr>
          <w:b/>
          <w:i/>
          <w:iCs/>
          <w:sz w:val="28"/>
          <w:szCs w:val="28"/>
          <w:lang w:val="nl-NL"/>
        </w:rPr>
        <w:t>Bất khả kháng:</w:t>
      </w:r>
    </w:p>
    <w:p w:rsidR="00FF2A2D" w:rsidRPr="0047421A" w:rsidRDefault="00FF2A2D" w:rsidP="00FF2A2D">
      <w:pPr>
        <w:spacing w:before="40" w:after="40" w:line="276" w:lineRule="auto"/>
        <w:ind w:firstLine="720"/>
        <w:jc w:val="both"/>
        <w:rPr>
          <w:iCs/>
          <w:sz w:val="28"/>
          <w:szCs w:val="28"/>
          <w:lang w:val="nl-NL"/>
        </w:rPr>
      </w:pPr>
      <w:r w:rsidRPr="0047421A">
        <w:rPr>
          <w:iCs/>
          <w:sz w:val="28"/>
          <w:szCs w:val="28"/>
          <w:lang w:val="nl-NL"/>
        </w:rPr>
        <w:t>- Nhà thầu phải chấp nhận tạm thời đình hoãn công tác thi công, không được đòi bồi thường thiệt hại theo yêu cầu của giám sát kỹ thuật công trình và chủ đầu tư trong một số trường hợp sau đây:</w:t>
      </w:r>
    </w:p>
    <w:p w:rsidR="00FF2A2D" w:rsidRPr="0047421A" w:rsidRDefault="00FF2A2D" w:rsidP="00FF2A2D">
      <w:pPr>
        <w:spacing w:before="40" w:after="40" w:line="276" w:lineRule="auto"/>
        <w:ind w:firstLine="720"/>
        <w:jc w:val="both"/>
        <w:rPr>
          <w:iCs/>
          <w:sz w:val="28"/>
          <w:szCs w:val="28"/>
          <w:lang w:val="nl-NL"/>
        </w:rPr>
      </w:pPr>
      <w:r w:rsidRPr="0047421A">
        <w:rPr>
          <w:iCs/>
          <w:sz w:val="28"/>
          <w:szCs w:val="28"/>
          <w:lang w:val="nl-NL"/>
        </w:rPr>
        <w:t>+ Do an ninh và an toàn bảo vệ môi trường.</w:t>
      </w:r>
    </w:p>
    <w:p w:rsidR="00FF2A2D" w:rsidRPr="0047421A" w:rsidRDefault="00FF2A2D" w:rsidP="00FF2A2D">
      <w:pPr>
        <w:tabs>
          <w:tab w:val="left" w:pos="851"/>
        </w:tabs>
        <w:spacing w:before="40" w:after="40" w:line="276" w:lineRule="auto"/>
        <w:ind w:firstLine="720"/>
        <w:jc w:val="both"/>
        <w:rPr>
          <w:iCs/>
          <w:sz w:val="28"/>
          <w:szCs w:val="28"/>
          <w:lang w:val="nl-NL"/>
        </w:rPr>
      </w:pPr>
      <w:r w:rsidRPr="0047421A">
        <w:rPr>
          <w:iCs/>
          <w:sz w:val="28"/>
          <w:szCs w:val="28"/>
          <w:lang w:val="nl-NL"/>
        </w:rPr>
        <w:t>+ Do nguyên nhân thời tiết khí hậu.</w:t>
      </w:r>
    </w:p>
    <w:p w:rsidR="00FF2A2D" w:rsidRPr="0047421A" w:rsidRDefault="00FF2A2D" w:rsidP="00FF2A2D">
      <w:pPr>
        <w:spacing w:before="40" w:after="40" w:line="276" w:lineRule="auto"/>
        <w:ind w:firstLine="720"/>
        <w:jc w:val="both"/>
        <w:rPr>
          <w:b/>
          <w:i/>
          <w:iCs/>
          <w:sz w:val="28"/>
          <w:szCs w:val="28"/>
          <w:lang w:val="nl-NL"/>
        </w:rPr>
      </w:pPr>
      <w:r w:rsidRPr="0047421A">
        <w:rPr>
          <w:b/>
          <w:i/>
          <w:iCs/>
          <w:sz w:val="28"/>
          <w:szCs w:val="28"/>
          <w:lang w:val="nl-NL"/>
        </w:rPr>
        <w:t>Quy trình nghiệm thu và hoàn công:</w:t>
      </w:r>
    </w:p>
    <w:p w:rsidR="00FF2A2D" w:rsidRPr="0047421A" w:rsidRDefault="00FF2A2D" w:rsidP="00FF2A2D">
      <w:pPr>
        <w:spacing w:before="40" w:after="40" w:line="276" w:lineRule="auto"/>
        <w:ind w:firstLine="720"/>
        <w:jc w:val="both"/>
        <w:rPr>
          <w:iCs/>
          <w:sz w:val="28"/>
          <w:szCs w:val="28"/>
          <w:lang w:val="nl-NL"/>
        </w:rPr>
      </w:pPr>
      <w:r w:rsidRPr="0047421A">
        <w:rPr>
          <w:iCs/>
          <w:sz w:val="28"/>
          <w:szCs w:val="28"/>
          <w:lang w:val="nl-NL"/>
        </w:rPr>
        <w:t>- Toàn bộ những bộ phận công tác và công trình mà nhà thầu hoàn thành trên công trường sẽ được nghiệm thu theo điều lệ quản lý chất lượng công trình xây dựng hiện hành. Thủ tục nghiệm thu sẽ được tiến hành đối với vật liệu, thiết bị công tác xây dựng, lắp đặt, đất đào đắp, công tác hoàn thiện, kích thước hình học của các chi tiết, ...</w:t>
      </w:r>
    </w:p>
    <w:p w:rsidR="00FF2A2D" w:rsidRPr="0047421A" w:rsidRDefault="00FF2A2D" w:rsidP="00FF2A2D">
      <w:pPr>
        <w:spacing w:before="40" w:after="40" w:line="276" w:lineRule="auto"/>
        <w:ind w:firstLine="720"/>
        <w:jc w:val="both"/>
        <w:rPr>
          <w:iCs/>
          <w:sz w:val="28"/>
          <w:szCs w:val="28"/>
          <w:lang w:val="nl-NL"/>
        </w:rPr>
      </w:pPr>
      <w:r w:rsidRPr="0047421A">
        <w:rPr>
          <w:iCs/>
          <w:sz w:val="28"/>
          <w:szCs w:val="28"/>
          <w:lang w:val="nl-NL"/>
        </w:rPr>
        <w:t>- Nhà thầu phải hoàn thành hồ sơ nghiệm thu bao gồm các chứng chỉ chứa đựng các yêu cầu nêu trên theo điều kiện cụ thể của công trình.</w:t>
      </w:r>
    </w:p>
    <w:p w:rsidR="00FF2A2D" w:rsidRPr="0047421A" w:rsidRDefault="00FF2A2D" w:rsidP="00FF2A2D">
      <w:pPr>
        <w:spacing w:before="40" w:after="40" w:line="276" w:lineRule="auto"/>
        <w:ind w:firstLine="720"/>
        <w:jc w:val="both"/>
        <w:rPr>
          <w:iCs/>
          <w:sz w:val="28"/>
          <w:szCs w:val="28"/>
          <w:lang w:val="nl-NL"/>
        </w:rPr>
      </w:pPr>
      <w:r w:rsidRPr="0047421A">
        <w:rPr>
          <w:iCs/>
          <w:sz w:val="28"/>
          <w:szCs w:val="28"/>
          <w:lang w:val="nl-NL"/>
        </w:rPr>
        <w:t>- Nhà thầu phải hoàn thành bản vẽ hoàn công tất cả các phần việc của công trình xây dựng.</w:t>
      </w:r>
    </w:p>
    <w:p w:rsidR="00FF2A2D" w:rsidRPr="0047421A" w:rsidRDefault="00FF2A2D" w:rsidP="00FF2A2D">
      <w:pPr>
        <w:spacing w:before="40" w:after="40" w:line="276" w:lineRule="auto"/>
        <w:ind w:firstLine="720"/>
        <w:jc w:val="both"/>
        <w:rPr>
          <w:iCs/>
          <w:sz w:val="28"/>
          <w:szCs w:val="28"/>
          <w:lang w:val="nl-NL"/>
        </w:rPr>
      </w:pPr>
      <w:r w:rsidRPr="0047421A">
        <w:rPr>
          <w:iCs/>
          <w:sz w:val="28"/>
          <w:szCs w:val="28"/>
          <w:lang w:val="nl-NL"/>
        </w:rPr>
        <w:t>- Biên bản nghiệm thu cuối cùng sẽ được cấp cho nhà thầu sau khi toàn bộ công việc của hạng mục, công trình đã hoàn thành, thoả mãn các điều kiện thử nghiệm bàn giao.</w:t>
      </w:r>
    </w:p>
    <w:p w:rsidR="0021660E" w:rsidRPr="0047421A" w:rsidRDefault="00FF2A2D" w:rsidP="0021660E">
      <w:pPr>
        <w:pStyle w:val="BodyText"/>
        <w:spacing w:before="3"/>
        <w:ind w:left="0" w:firstLine="709"/>
        <w:rPr>
          <w:b/>
          <w:bCs/>
          <w:i/>
          <w:sz w:val="28"/>
          <w:szCs w:val="28"/>
          <w:lang w:val="en-US"/>
        </w:rPr>
      </w:pPr>
      <w:r w:rsidRPr="0047421A">
        <w:rPr>
          <w:b/>
          <w:bCs/>
          <w:i/>
          <w:sz w:val="28"/>
          <w:szCs w:val="28"/>
        </w:rPr>
        <w:t xml:space="preserve">3. Yêu cầu về chủng loại, chất lượng vật tư, máy móc, thiết bị </w:t>
      </w:r>
      <w:r w:rsidRPr="0047421A">
        <w:rPr>
          <w:b/>
          <w:i/>
          <w:sz w:val="28"/>
          <w:szCs w:val="28"/>
        </w:rPr>
        <w:t>(kèm theo các tiêu chuẩn về phương pháp thử)</w:t>
      </w:r>
      <w:r w:rsidRPr="0047421A">
        <w:rPr>
          <w:b/>
          <w:bCs/>
          <w:i/>
          <w:sz w:val="28"/>
          <w:szCs w:val="28"/>
        </w:rPr>
        <w:t xml:space="preserve">: </w:t>
      </w:r>
    </w:p>
    <w:p w:rsidR="0021660E" w:rsidRPr="0047421A" w:rsidRDefault="0021660E" w:rsidP="0021660E">
      <w:pPr>
        <w:pStyle w:val="BodyText"/>
        <w:spacing w:before="3"/>
        <w:ind w:left="0" w:firstLine="709"/>
        <w:rPr>
          <w:rFonts w:asciiTheme="majorHAnsi" w:hAnsiTheme="majorHAnsi" w:cstheme="majorHAnsi"/>
          <w:iCs/>
          <w:sz w:val="28"/>
          <w:szCs w:val="28"/>
        </w:rPr>
      </w:pPr>
      <w:r w:rsidRPr="0047421A">
        <w:rPr>
          <w:rFonts w:asciiTheme="majorHAnsi" w:hAnsiTheme="majorHAnsi" w:cstheme="majorHAnsi"/>
          <w:iCs/>
          <w:sz w:val="28"/>
          <w:szCs w:val="28"/>
        </w:rPr>
        <w:t>Mức độ đáp ứng về vật tư, thiết bị xây lắp: hồ sơ trình bày đầy đủ các loại vật tư, thiết bị xây lắp công trình theo yêu cầu của hồ sơ mời thầu; ghi rõ quy cách, xuất xứ vật tư, nhãn hiệu thiết bị, sản phẩm của nhà sản xuất có uy tín, chất lượng ổn định trên thị trường. Nếu có thiếu sót (thiếu sót chủng loại yêu cầu hoặc nơi sản xuất) thì không đạt hoặc loại hồ sơ nếu nhà thầu dự thầu loại vật tư không đạt yêu cầu kỹ thuật chất lượng.</w:t>
      </w:r>
    </w:p>
    <w:p w:rsidR="0021660E" w:rsidRPr="0047421A" w:rsidRDefault="0021660E" w:rsidP="0021660E">
      <w:pPr>
        <w:pStyle w:val="BodyText"/>
        <w:spacing w:before="3"/>
        <w:ind w:left="0" w:firstLine="709"/>
        <w:rPr>
          <w:rFonts w:asciiTheme="majorHAnsi" w:hAnsiTheme="majorHAnsi" w:cstheme="majorHAnsi"/>
          <w:iCs/>
          <w:sz w:val="28"/>
          <w:szCs w:val="28"/>
        </w:rPr>
      </w:pPr>
      <w:r w:rsidRPr="0047421A">
        <w:rPr>
          <w:rFonts w:asciiTheme="majorHAnsi" w:hAnsiTheme="majorHAnsi" w:cstheme="majorHAnsi"/>
          <w:iCs/>
          <w:sz w:val="28"/>
          <w:szCs w:val="28"/>
        </w:rPr>
        <w:t>Vật tư xây dựng, các thiết bị cung ứng để xây lắp công trình phải đảm bảo chất lượng, quy cách đúng theo thiết kế được duyệt, khi cần thử mẫu nhà thầu phải thử mẫu, chi phí thử mẫu do nhà thầu chi trả.</w:t>
      </w:r>
    </w:p>
    <w:p w:rsidR="0021660E" w:rsidRPr="0047421A" w:rsidRDefault="0021660E" w:rsidP="0021660E">
      <w:pPr>
        <w:pStyle w:val="BodyText"/>
        <w:spacing w:before="3"/>
        <w:ind w:left="0" w:firstLine="709"/>
        <w:rPr>
          <w:rFonts w:asciiTheme="majorHAnsi" w:hAnsiTheme="majorHAnsi" w:cstheme="majorHAnsi"/>
          <w:iCs/>
          <w:sz w:val="28"/>
          <w:szCs w:val="28"/>
        </w:rPr>
      </w:pPr>
      <w:r w:rsidRPr="0047421A">
        <w:rPr>
          <w:rFonts w:asciiTheme="majorHAnsi" w:hAnsiTheme="majorHAnsi" w:cstheme="majorHAnsi"/>
          <w:iCs/>
          <w:sz w:val="28"/>
          <w:szCs w:val="28"/>
        </w:rPr>
        <w:t>Trường hợp cần thiết phải đưa vào công trình một số vật tư khác mẫu đã quy định thì nhà thầu phải thử mẫu, đưa kết quả thử mẫu cho chủ đầu tư để quyết định, chi phí thử mẫu do nhà thầu chi trả.</w:t>
      </w:r>
    </w:p>
    <w:p w:rsidR="00487710" w:rsidRDefault="0021660E" w:rsidP="00D70986">
      <w:pPr>
        <w:pStyle w:val="BodyText"/>
        <w:spacing w:before="3"/>
        <w:ind w:left="0" w:firstLine="709"/>
        <w:rPr>
          <w:rFonts w:asciiTheme="majorHAnsi" w:hAnsiTheme="majorHAnsi" w:cstheme="majorHAnsi"/>
          <w:iCs/>
          <w:sz w:val="28"/>
          <w:szCs w:val="28"/>
        </w:rPr>
      </w:pPr>
      <w:r w:rsidRPr="0047421A">
        <w:rPr>
          <w:rFonts w:asciiTheme="majorHAnsi" w:hAnsiTheme="majorHAnsi" w:cstheme="majorHAnsi"/>
          <w:iCs/>
          <w:sz w:val="28"/>
          <w:szCs w:val="28"/>
        </w:rPr>
        <w:t xml:space="preserve">Hướng dẫn: căn cứ thiết kế bản vẽ thi công và các yêu cầu của hồ sơ mời thầu, các nhà thầu lập bảng quy cách chủng loại vật tư dự thầu theo các loại vật tư như bảng sau và </w:t>
      </w:r>
      <w:r w:rsidRPr="0047421A">
        <w:rPr>
          <w:rFonts w:asciiTheme="majorHAnsi" w:hAnsiTheme="majorHAnsi" w:cstheme="majorHAnsi"/>
          <w:iCs/>
          <w:sz w:val="28"/>
          <w:szCs w:val="28"/>
        </w:rPr>
        <w:lastRenderedPageBreak/>
        <w:t>phải nêu rõ chủng loại, nhãn hiệu vật tư sẽ sử dụng cho công trình (ghi rõ nguồn gốc sản xuất - không ghi chung chung) để làm cơ sở đánh giá hồ sơ dự thầu và thương thảo hợp đồng khi trúng thầu).</w:t>
      </w:r>
    </w:p>
    <w:p w:rsidR="00D70986" w:rsidRPr="00D70986" w:rsidRDefault="00D70986" w:rsidP="00D70986">
      <w:pPr>
        <w:pStyle w:val="BodyText"/>
        <w:spacing w:before="3"/>
        <w:ind w:left="0" w:firstLine="709"/>
        <w:rPr>
          <w:rFonts w:asciiTheme="majorHAnsi" w:hAnsiTheme="majorHAnsi" w:cstheme="majorHAnsi"/>
          <w:iCs/>
          <w:sz w:val="28"/>
          <w:szCs w:val="28"/>
        </w:rPr>
      </w:pPr>
    </w:p>
    <w:tbl>
      <w:tblPr>
        <w:tblW w:w="9665" w:type="dxa"/>
        <w:tblInd w:w="392" w:type="dxa"/>
        <w:tblLook w:val="04A0" w:firstRow="1" w:lastRow="0" w:firstColumn="1" w:lastColumn="0" w:noHBand="0" w:noVBand="1"/>
      </w:tblPr>
      <w:tblGrid>
        <w:gridCol w:w="1060"/>
        <w:gridCol w:w="2493"/>
        <w:gridCol w:w="2868"/>
        <w:gridCol w:w="3244"/>
      </w:tblGrid>
      <w:tr w:rsidR="00672E67" w:rsidRPr="0047421A" w:rsidTr="00D70986">
        <w:trPr>
          <w:trHeight w:val="1402"/>
        </w:trPr>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72E67" w:rsidRPr="00B752A6" w:rsidRDefault="00672E67" w:rsidP="00D70986">
            <w:pPr>
              <w:jc w:val="center"/>
              <w:rPr>
                <w:b/>
                <w:bCs/>
                <w:sz w:val="28"/>
                <w:szCs w:val="28"/>
              </w:rPr>
            </w:pPr>
            <w:r w:rsidRPr="00B752A6">
              <w:rPr>
                <w:b/>
                <w:bCs/>
                <w:sz w:val="28"/>
                <w:szCs w:val="28"/>
              </w:rPr>
              <w:t>STT</w:t>
            </w:r>
          </w:p>
        </w:tc>
        <w:tc>
          <w:tcPr>
            <w:tcW w:w="2493" w:type="dxa"/>
            <w:tcBorders>
              <w:top w:val="single" w:sz="4" w:space="0" w:color="auto"/>
              <w:left w:val="nil"/>
              <w:bottom w:val="single" w:sz="4" w:space="0" w:color="auto"/>
              <w:right w:val="single" w:sz="4" w:space="0" w:color="auto"/>
            </w:tcBorders>
            <w:shd w:val="clear" w:color="000000" w:fill="FFFFFF"/>
            <w:noWrap/>
            <w:vAlign w:val="center"/>
            <w:hideMark/>
          </w:tcPr>
          <w:p w:rsidR="00672E67" w:rsidRPr="00B752A6" w:rsidRDefault="00672E67" w:rsidP="00D70986">
            <w:pPr>
              <w:jc w:val="center"/>
              <w:rPr>
                <w:b/>
                <w:bCs/>
                <w:sz w:val="28"/>
                <w:szCs w:val="28"/>
              </w:rPr>
            </w:pPr>
            <w:r w:rsidRPr="00B752A6">
              <w:rPr>
                <w:b/>
                <w:bCs/>
                <w:sz w:val="28"/>
                <w:szCs w:val="28"/>
              </w:rPr>
              <w:t>TÊN VẬT TƯ</w:t>
            </w:r>
          </w:p>
        </w:tc>
        <w:tc>
          <w:tcPr>
            <w:tcW w:w="2868" w:type="dxa"/>
            <w:tcBorders>
              <w:top w:val="single" w:sz="4" w:space="0" w:color="auto"/>
              <w:left w:val="nil"/>
              <w:bottom w:val="single" w:sz="4" w:space="0" w:color="auto"/>
              <w:right w:val="single" w:sz="4" w:space="0" w:color="auto"/>
            </w:tcBorders>
            <w:shd w:val="clear" w:color="000000" w:fill="FFFFFF"/>
            <w:vAlign w:val="center"/>
            <w:hideMark/>
          </w:tcPr>
          <w:p w:rsidR="00672E67" w:rsidRPr="00B752A6" w:rsidRDefault="00672E67" w:rsidP="00D70986">
            <w:pPr>
              <w:jc w:val="center"/>
              <w:rPr>
                <w:b/>
                <w:bCs/>
                <w:sz w:val="28"/>
                <w:szCs w:val="28"/>
              </w:rPr>
            </w:pPr>
            <w:r w:rsidRPr="00B752A6">
              <w:rPr>
                <w:b/>
                <w:bCs/>
                <w:sz w:val="28"/>
                <w:szCs w:val="28"/>
              </w:rPr>
              <w:t>TIÊU CHUẨN KỸ THUẬT YÊU CẦU</w:t>
            </w:r>
          </w:p>
        </w:tc>
        <w:tc>
          <w:tcPr>
            <w:tcW w:w="3244" w:type="dxa"/>
            <w:tcBorders>
              <w:top w:val="single" w:sz="4" w:space="0" w:color="auto"/>
              <w:left w:val="nil"/>
              <w:bottom w:val="single" w:sz="4" w:space="0" w:color="auto"/>
              <w:right w:val="single" w:sz="4" w:space="0" w:color="auto"/>
            </w:tcBorders>
            <w:shd w:val="clear" w:color="000000" w:fill="FFFFFF"/>
            <w:vAlign w:val="center"/>
            <w:hideMark/>
          </w:tcPr>
          <w:p w:rsidR="00CA0ED6" w:rsidRPr="00B752A6" w:rsidRDefault="00672E67" w:rsidP="00D70986">
            <w:pPr>
              <w:jc w:val="center"/>
              <w:rPr>
                <w:b/>
                <w:bCs/>
                <w:sz w:val="28"/>
                <w:szCs w:val="28"/>
                <w:lang w:val="en-US"/>
              </w:rPr>
            </w:pPr>
            <w:r w:rsidRPr="00B752A6">
              <w:rPr>
                <w:b/>
                <w:bCs/>
                <w:sz w:val="28"/>
                <w:szCs w:val="28"/>
              </w:rPr>
              <w:t>NHÃ</w:t>
            </w:r>
            <w:r w:rsidR="00CA0ED6" w:rsidRPr="00B752A6">
              <w:rPr>
                <w:b/>
                <w:bCs/>
                <w:sz w:val="28"/>
                <w:szCs w:val="28"/>
              </w:rPr>
              <w:t>N HIỆU(LOẠI)/ NGUỒN GỐC XUẤT XỨ</w:t>
            </w:r>
          </w:p>
          <w:p w:rsidR="00672E67" w:rsidRPr="00B752A6" w:rsidRDefault="00672E67" w:rsidP="00D70986">
            <w:pPr>
              <w:jc w:val="center"/>
              <w:rPr>
                <w:b/>
                <w:bCs/>
                <w:sz w:val="28"/>
                <w:szCs w:val="28"/>
                <w:lang w:val="en-US"/>
              </w:rPr>
            </w:pPr>
          </w:p>
        </w:tc>
      </w:tr>
      <w:tr w:rsidR="00672E67" w:rsidRPr="0047421A" w:rsidTr="00932214">
        <w:trPr>
          <w:trHeight w:val="330"/>
        </w:trPr>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rsidR="00672E67" w:rsidRPr="0047421A" w:rsidRDefault="00672E67" w:rsidP="00932214">
            <w:pPr>
              <w:pStyle w:val="ListParagraph"/>
              <w:widowControl/>
              <w:numPr>
                <w:ilvl w:val="0"/>
                <w:numId w:val="12"/>
              </w:numPr>
              <w:autoSpaceDE/>
              <w:autoSpaceDN/>
              <w:spacing w:before="0"/>
              <w:contextualSpacing/>
              <w:jc w:val="center"/>
              <w:rPr>
                <w:sz w:val="28"/>
                <w:szCs w:val="28"/>
              </w:rPr>
            </w:pPr>
          </w:p>
        </w:tc>
        <w:tc>
          <w:tcPr>
            <w:tcW w:w="2493" w:type="dxa"/>
            <w:tcBorders>
              <w:top w:val="single" w:sz="4" w:space="0" w:color="auto"/>
              <w:left w:val="nil"/>
              <w:bottom w:val="single" w:sz="4" w:space="0" w:color="auto"/>
              <w:right w:val="single" w:sz="4" w:space="0" w:color="auto"/>
            </w:tcBorders>
            <w:shd w:val="clear" w:color="000000" w:fill="FFFFFF"/>
            <w:noWrap/>
            <w:vAlign w:val="center"/>
          </w:tcPr>
          <w:p w:rsidR="00672E67" w:rsidRPr="0047421A" w:rsidRDefault="00E210AA" w:rsidP="00932214">
            <w:pPr>
              <w:jc w:val="center"/>
              <w:rPr>
                <w:sz w:val="28"/>
                <w:szCs w:val="28"/>
                <w:lang w:val="vi-VN"/>
              </w:rPr>
            </w:pPr>
            <w:r w:rsidRPr="00E210AA">
              <w:rPr>
                <w:sz w:val="28"/>
                <w:szCs w:val="28"/>
              </w:rPr>
              <w:t>Bê tông nhựa chặt (loại BTNC12,5)</w:t>
            </w:r>
          </w:p>
        </w:tc>
        <w:tc>
          <w:tcPr>
            <w:tcW w:w="2868" w:type="dxa"/>
            <w:tcBorders>
              <w:top w:val="single" w:sz="4" w:space="0" w:color="auto"/>
              <w:left w:val="nil"/>
              <w:bottom w:val="single" w:sz="4" w:space="0" w:color="auto"/>
              <w:right w:val="single" w:sz="4" w:space="0" w:color="auto"/>
            </w:tcBorders>
            <w:shd w:val="clear" w:color="000000" w:fill="FFFFFF"/>
            <w:noWrap/>
            <w:vAlign w:val="center"/>
            <w:hideMark/>
          </w:tcPr>
          <w:p w:rsidR="00672E67" w:rsidRPr="0047421A" w:rsidRDefault="00672E67" w:rsidP="00932214">
            <w:pPr>
              <w:jc w:val="center"/>
              <w:rPr>
                <w:sz w:val="28"/>
                <w:szCs w:val="28"/>
              </w:rPr>
            </w:pPr>
            <w:r w:rsidRPr="0047421A">
              <w:rPr>
                <w:sz w:val="28"/>
                <w:szCs w:val="28"/>
              </w:rPr>
              <w:t>Theo hồ sơ thiết kế bản vẽ thi công và các tiêu chuẩn quy chuẩn hiện hành</w:t>
            </w:r>
          </w:p>
        </w:tc>
        <w:tc>
          <w:tcPr>
            <w:tcW w:w="3244" w:type="dxa"/>
            <w:tcBorders>
              <w:top w:val="single" w:sz="4" w:space="0" w:color="auto"/>
              <w:left w:val="nil"/>
              <w:bottom w:val="single" w:sz="4" w:space="0" w:color="auto"/>
              <w:right w:val="single" w:sz="4" w:space="0" w:color="auto"/>
            </w:tcBorders>
            <w:shd w:val="clear" w:color="000000" w:fill="FFFFFF"/>
            <w:noWrap/>
            <w:vAlign w:val="center"/>
            <w:hideMark/>
          </w:tcPr>
          <w:p w:rsidR="00672E67" w:rsidRPr="0047421A" w:rsidRDefault="00672E67" w:rsidP="00932214">
            <w:pPr>
              <w:jc w:val="center"/>
              <w:rPr>
                <w:sz w:val="28"/>
                <w:szCs w:val="28"/>
              </w:rPr>
            </w:pPr>
            <w:r w:rsidRPr="0047421A">
              <w:rPr>
                <w:sz w:val="28"/>
                <w:szCs w:val="28"/>
              </w:rPr>
              <w:t>Nhà thầu phải đề xuất để dự thầu:</w:t>
            </w:r>
          </w:p>
        </w:tc>
      </w:tr>
      <w:tr w:rsidR="00840CAE" w:rsidRPr="0047421A" w:rsidTr="00932214">
        <w:trPr>
          <w:trHeight w:val="330"/>
        </w:trPr>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rsidR="00840CAE" w:rsidRPr="0047421A" w:rsidRDefault="00840CAE" w:rsidP="00932214">
            <w:pPr>
              <w:pStyle w:val="ListParagraph"/>
              <w:widowControl/>
              <w:numPr>
                <w:ilvl w:val="0"/>
                <w:numId w:val="12"/>
              </w:numPr>
              <w:autoSpaceDE/>
              <w:autoSpaceDN/>
              <w:spacing w:before="0"/>
              <w:contextualSpacing/>
              <w:jc w:val="center"/>
              <w:rPr>
                <w:sz w:val="28"/>
                <w:szCs w:val="28"/>
              </w:rPr>
            </w:pPr>
          </w:p>
        </w:tc>
        <w:tc>
          <w:tcPr>
            <w:tcW w:w="2493" w:type="dxa"/>
            <w:tcBorders>
              <w:top w:val="single" w:sz="4" w:space="0" w:color="auto"/>
              <w:left w:val="nil"/>
              <w:bottom w:val="single" w:sz="4" w:space="0" w:color="auto"/>
              <w:right w:val="single" w:sz="4" w:space="0" w:color="auto"/>
            </w:tcBorders>
            <w:shd w:val="clear" w:color="000000" w:fill="FFFFFF"/>
            <w:noWrap/>
            <w:vAlign w:val="center"/>
          </w:tcPr>
          <w:p w:rsidR="00840CAE" w:rsidRPr="00CB6F4E" w:rsidRDefault="00E210AA" w:rsidP="00932214">
            <w:pPr>
              <w:jc w:val="center"/>
              <w:rPr>
                <w:sz w:val="28"/>
                <w:szCs w:val="28"/>
                <w:lang w:val="en-US"/>
              </w:rPr>
            </w:pPr>
            <w:r w:rsidRPr="00E210AA">
              <w:rPr>
                <w:sz w:val="28"/>
                <w:szCs w:val="28"/>
                <w:lang w:val="en-US"/>
              </w:rPr>
              <w:t>Cấp phối đá dăm</w:t>
            </w:r>
          </w:p>
        </w:tc>
        <w:tc>
          <w:tcPr>
            <w:tcW w:w="2868" w:type="dxa"/>
            <w:tcBorders>
              <w:top w:val="single" w:sz="4" w:space="0" w:color="auto"/>
              <w:left w:val="nil"/>
              <w:bottom w:val="single" w:sz="4" w:space="0" w:color="auto"/>
              <w:right w:val="single" w:sz="4" w:space="0" w:color="auto"/>
            </w:tcBorders>
            <w:shd w:val="clear" w:color="000000" w:fill="FFFFFF"/>
            <w:noWrap/>
            <w:vAlign w:val="center"/>
          </w:tcPr>
          <w:p w:rsidR="00840CAE" w:rsidRPr="0047421A" w:rsidRDefault="00840CAE" w:rsidP="00932214">
            <w:pPr>
              <w:jc w:val="center"/>
              <w:rPr>
                <w:sz w:val="28"/>
                <w:szCs w:val="28"/>
              </w:rPr>
            </w:pPr>
            <w:r w:rsidRPr="0047421A">
              <w:rPr>
                <w:sz w:val="28"/>
                <w:szCs w:val="28"/>
              </w:rPr>
              <w:t>Theo hồ sơ thiết kế bản vẽ thi công và các tiêu chuẩn quy chuẩn hiện hành</w:t>
            </w:r>
          </w:p>
        </w:tc>
        <w:tc>
          <w:tcPr>
            <w:tcW w:w="3244" w:type="dxa"/>
            <w:tcBorders>
              <w:top w:val="single" w:sz="4" w:space="0" w:color="auto"/>
              <w:left w:val="nil"/>
              <w:bottom w:val="single" w:sz="4" w:space="0" w:color="auto"/>
              <w:right w:val="single" w:sz="4" w:space="0" w:color="auto"/>
            </w:tcBorders>
            <w:shd w:val="clear" w:color="000000" w:fill="FFFFFF"/>
            <w:noWrap/>
            <w:vAlign w:val="center"/>
          </w:tcPr>
          <w:p w:rsidR="00840CAE" w:rsidRPr="0047421A" w:rsidRDefault="00840CAE" w:rsidP="00932214">
            <w:pPr>
              <w:jc w:val="center"/>
              <w:rPr>
                <w:sz w:val="28"/>
                <w:szCs w:val="28"/>
              </w:rPr>
            </w:pPr>
            <w:r w:rsidRPr="0047421A">
              <w:rPr>
                <w:sz w:val="28"/>
                <w:szCs w:val="28"/>
              </w:rPr>
              <w:t>Nhà thầu phải đề xuất để dự thầu:</w:t>
            </w:r>
          </w:p>
        </w:tc>
      </w:tr>
      <w:tr w:rsidR="00672E67" w:rsidRPr="0047421A" w:rsidTr="00932214">
        <w:trPr>
          <w:trHeight w:val="330"/>
        </w:trPr>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rsidR="00672E67" w:rsidRPr="0047421A" w:rsidRDefault="00672E67" w:rsidP="00932214">
            <w:pPr>
              <w:pStyle w:val="ListParagraph"/>
              <w:widowControl/>
              <w:numPr>
                <w:ilvl w:val="0"/>
                <w:numId w:val="12"/>
              </w:numPr>
              <w:autoSpaceDE/>
              <w:autoSpaceDN/>
              <w:spacing w:before="0"/>
              <w:contextualSpacing/>
              <w:jc w:val="center"/>
              <w:rPr>
                <w:sz w:val="28"/>
                <w:szCs w:val="28"/>
              </w:rPr>
            </w:pPr>
          </w:p>
        </w:tc>
        <w:tc>
          <w:tcPr>
            <w:tcW w:w="2493" w:type="dxa"/>
            <w:tcBorders>
              <w:top w:val="single" w:sz="4" w:space="0" w:color="auto"/>
              <w:left w:val="nil"/>
              <w:bottom w:val="single" w:sz="4" w:space="0" w:color="auto"/>
              <w:right w:val="single" w:sz="4" w:space="0" w:color="auto"/>
            </w:tcBorders>
            <w:shd w:val="clear" w:color="000000" w:fill="FFFFFF"/>
            <w:noWrap/>
            <w:vAlign w:val="center"/>
          </w:tcPr>
          <w:p w:rsidR="00672E67" w:rsidRPr="00D70986" w:rsidRDefault="00E210AA" w:rsidP="00932214">
            <w:pPr>
              <w:jc w:val="center"/>
              <w:rPr>
                <w:sz w:val="28"/>
                <w:szCs w:val="28"/>
                <w:lang w:val="en-US"/>
              </w:rPr>
            </w:pPr>
            <w:r>
              <w:rPr>
                <w:sz w:val="28"/>
                <w:szCs w:val="28"/>
                <w:lang w:val="en-US"/>
              </w:rPr>
              <w:t>Cát xây dựng các loại</w:t>
            </w:r>
          </w:p>
        </w:tc>
        <w:tc>
          <w:tcPr>
            <w:tcW w:w="2868" w:type="dxa"/>
            <w:tcBorders>
              <w:top w:val="single" w:sz="4" w:space="0" w:color="auto"/>
              <w:left w:val="nil"/>
              <w:bottom w:val="single" w:sz="4" w:space="0" w:color="auto"/>
              <w:right w:val="single" w:sz="4" w:space="0" w:color="auto"/>
            </w:tcBorders>
            <w:shd w:val="clear" w:color="000000" w:fill="FFFFFF"/>
            <w:noWrap/>
            <w:vAlign w:val="center"/>
            <w:hideMark/>
          </w:tcPr>
          <w:p w:rsidR="00672E67" w:rsidRPr="0047421A" w:rsidRDefault="00672E67" w:rsidP="00932214">
            <w:pPr>
              <w:jc w:val="center"/>
              <w:rPr>
                <w:sz w:val="28"/>
                <w:szCs w:val="28"/>
              </w:rPr>
            </w:pPr>
            <w:r w:rsidRPr="0047421A">
              <w:rPr>
                <w:sz w:val="28"/>
                <w:szCs w:val="28"/>
              </w:rPr>
              <w:t>Theo hồ sơ thiết kế bản vẽ thi công và các tiêu chuẩn quy chuẩn hiện hành</w:t>
            </w:r>
          </w:p>
        </w:tc>
        <w:tc>
          <w:tcPr>
            <w:tcW w:w="3244" w:type="dxa"/>
            <w:tcBorders>
              <w:top w:val="single" w:sz="4" w:space="0" w:color="auto"/>
              <w:left w:val="nil"/>
              <w:bottom w:val="single" w:sz="4" w:space="0" w:color="auto"/>
              <w:right w:val="single" w:sz="4" w:space="0" w:color="auto"/>
            </w:tcBorders>
            <w:shd w:val="clear" w:color="000000" w:fill="FFFFFF"/>
            <w:noWrap/>
            <w:vAlign w:val="center"/>
            <w:hideMark/>
          </w:tcPr>
          <w:p w:rsidR="00672E67" w:rsidRPr="0047421A" w:rsidRDefault="00672E67" w:rsidP="00932214">
            <w:pPr>
              <w:jc w:val="center"/>
              <w:rPr>
                <w:sz w:val="28"/>
                <w:szCs w:val="28"/>
              </w:rPr>
            </w:pPr>
            <w:r w:rsidRPr="0047421A">
              <w:rPr>
                <w:sz w:val="28"/>
                <w:szCs w:val="28"/>
              </w:rPr>
              <w:t>Nhà thầu phải đề xuất để dự thầu:</w:t>
            </w:r>
          </w:p>
        </w:tc>
      </w:tr>
      <w:tr w:rsidR="00CE0FE9" w:rsidRPr="0047421A" w:rsidTr="00932214">
        <w:trPr>
          <w:trHeight w:val="1350"/>
        </w:trPr>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rsidR="00CE0FE9" w:rsidRPr="0047421A" w:rsidRDefault="00CE0FE9" w:rsidP="00932214">
            <w:pPr>
              <w:pStyle w:val="ListParagraph"/>
              <w:widowControl/>
              <w:numPr>
                <w:ilvl w:val="0"/>
                <w:numId w:val="12"/>
              </w:numPr>
              <w:autoSpaceDE/>
              <w:autoSpaceDN/>
              <w:spacing w:before="0"/>
              <w:contextualSpacing/>
              <w:jc w:val="center"/>
              <w:rPr>
                <w:sz w:val="28"/>
                <w:szCs w:val="28"/>
              </w:rPr>
            </w:pPr>
          </w:p>
        </w:tc>
        <w:tc>
          <w:tcPr>
            <w:tcW w:w="2493" w:type="dxa"/>
            <w:tcBorders>
              <w:top w:val="single" w:sz="4" w:space="0" w:color="auto"/>
              <w:left w:val="nil"/>
              <w:bottom w:val="single" w:sz="4" w:space="0" w:color="auto"/>
              <w:right w:val="single" w:sz="4" w:space="0" w:color="auto"/>
            </w:tcBorders>
            <w:shd w:val="clear" w:color="000000" w:fill="FFFFFF"/>
            <w:noWrap/>
            <w:vAlign w:val="center"/>
          </w:tcPr>
          <w:p w:rsidR="00CE0FE9" w:rsidRPr="00E210AA" w:rsidRDefault="00E210AA" w:rsidP="00932214">
            <w:pPr>
              <w:jc w:val="center"/>
              <w:rPr>
                <w:sz w:val="28"/>
                <w:szCs w:val="28"/>
                <w:lang w:val="en-US"/>
              </w:rPr>
            </w:pPr>
            <w:r>
              <w:rPr>
                <w:sz w:val="28"/>
                <w:szCs w:val="28"/>
                <w:lang w:val="en-US"/>
              </w:rPr>
              <w:t>Đá xây dựng các loại</w:t>
            </w:r>
          </w:p>
        </w:tc>
        <w:tc>
          <w:tcPr>
            <w:tcW w:w="2868" w:type="dxa"/>
            <w:tcBorders>
              <w:top w:val="single" w:sz="4" w:space="0" w:color="auto"/>
              <w:left w:val="nil"/>
              <w:bottom w:val="single" w:sz="4" w:space="0" w:color="auto"/>
              <w:right w:val="single" w:sz="4" w:space="0" w:color="auto"/>
            </w:tcBorders>
            <w:shd w:val="clear" w:color="000000" w:fill="FFFFFF"/>
            <w:noWrap/>
            <w:vAlign w:val="center"/>
            <w:hideMark/>
          </w:tcPr>
          <w:p w:rsidR="00CE0FE9" w:rsidRPr="0047421A" w:rsidRDefault="00CE0FE9" w:rsidP="00932214">
            <w:pPr>
              <w:jc w:val="center"/>
              <w:rPr>
                <w:sz w:val="28"/>
                <w:szCs w:val="28"/>
              </w:rPr>
            </w:pPr>
            <w:r w:rsidRPr="0047421A">
              <w:rPr>
                <w:sz w:val="28"/>
                <w:szCs w:val="28"/>
              </w:rPr>
              <w:t>Theo hồ sơ thiết kế bản vẽ thi công và các tiêu chuẩn quy chuẩn hiện hành</w:t>
            </w:r>
          </w:p>
        </w:tc>
        <w:tc>
          <w:tcPr>
            <w:tcW w:w="3244" w:type="dxa"/>
            <w:tcBorders>
              <w:top w:val="single" w:sz="4" w:space="0" w:color="auto"/>
              <w:left w:val="nil"/>
              <w:bottom w:val="single" w:sz="4" w:space="0" w:color="auto"/>
              <w:right w:val="single" w:sz="4" w:space="0" w:color="auto"/>
            </w:tcBorders>
            <w:shd w:val="clear" w:color="000000" w:fill="FFFFFF"/>
            <w:noWrap/>
            <w:vAlign w:val="center"/>
            <w:hideMark/>
          </w:tcPr>
          <w:p w:rsidR="00CE0FE9" w:rsidRPr="0047421A" w:rsidRDefault="00CE0FE9" w:rsidP="00932214">
            <w:pPr>
              <w:jc w:val="center"/>
              <w:rPr>
                <w:sz w:val="28"/>
                <w:szCs w:val="28"/>
              </w:rPr>
            </w:pPr>
            <w:r w:rsidRPr="0047421A">
              <w:rPr>
                <w:sz w:val="28"/>
                <w:szCs w:val="28"/>
              </w:rPr>
              <w:t>Nhà thầu phải đề xuất để dự thầu:</w:t>
            </w:r>
          </w:p>
        </w:tc>
      </w:tr>
      <w:tr w:rsidR="00CE0FE9" w:rsidRPr="0047421A" w:rsidTr="00932214">
        <w:trPr>
          <w:trHeight w:val="1423"/>
        </w:trPr>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rsidR="00CE0FE9" w:rsidRPr="0047421A" w:rsidRDefault="00CE0FE9" w:rsidP="00932214">
            <w:pPr>
              <w:pStyle w:val="ListParagraph"/>
              <w:widowControl/>
              <w:numPr>
                <w:ilvl w:val="0"/>
                <w:numId w:val="12"/>
              </w:numPr>
              <w:autoSpaceDE/>
              <w:autoSpaceDN/>
              <w:spacing w:before="0"/>
              <w:contextualSpacing/>
              <w:jc w:val="center"/>
              <w:rPr>
                <w:sz w:val="28"/>
                <w:szCs w:val="28"/>
              </w:rPr>
            </w:pPr>
            <w:bookmarkStart w:id="0" w:name="_GoBack"/>
            <w:bookmarkEnd w:id="0"/>
          </w:p>
        </w:tc>
        <w:tc>
          <w:tcPr>
            <w:tcW w:w="2493" w:type="dxa"/>
            <w:tcBorders>
              <w:top w:val="single" w:sz="4" w:space="0" w:color="auto"/>
              <w:left w:val="nil"/>
              <w:bottom w:val="single" w:sz="4" w:space="0" w:color="auto"/>
              <w:right w:val="single" w:sz="4" w:space="0" w:color="auto"/>
            </w:tcBorders>
            <w:shd w:val="clear" w:color="000000" w:fill="FFFFFF"/>
            <w:noWrap/>
            <w:vAlign w:val="center"/>
          </w:tcPr>
          <w:p w:rsidR="00CE0FE9" w:rsidRPr="00CB6F4E" w:rsidRDefault="00E210AA" w:rsidP="00932214">
            <w:pPr>
              <w:jc w:val="center"/>
              <w:rPr>
                <w:sz w:val="28"/>
                <w:szCs w:val="28"/>
                <w:lang w:val="en-US"/>
              </w:rPr>
            </w:pPr>
            <w:r w:rsidRPr="00E210AA">
              <w:rPr>
                <w:sz w:val="28"/>
                <w:szCs w:val="28"/>
                <w:lang w:val="en-US"/>
              </w:rPr>
              <w:t>Nhựa bitum</w:t>
            </w:r>
          </w:p>
        </w:tc>
        <w:tc>
          <w:tcPr>
            <w:tcW w:w="2868" w:type="dxa"/>
            <w:tcBorders>
              <w:top w:val="single" w:sz="4" w:space="0" w:color="auto"/>
              <w:left w:val="nil"/>
              <w:bottom w:val="single" w:sz="4" w:space="0" w:color="auto"/>
              <w:right w:val="single" w:sz="4" w:space="0" w:color="auto"/>
            </w:tcBorders>
            <w:shd w:val="clear" w:color="000000" w:fill="FFFFFF"/>
            <w:noWrap/>
            <w:vAlign w:val="center"/>
            <w:hideMark/>
          </w:tcPr>
          <w:p w:rsidR="00CE0FE9" w:rsidRPr="0047421A" w:rsidRDefault="00CE0FE9" w:rsidP="00932214">
            <w:pPr>
              <w:jc w:val="center"/>
              <w:rPr>
                <w:sz w:val="28"/>
                <w:szCs w:val="28"/>
              </w:rPr>
            </w:pPr>
            <w:r w:rsidRPr="0047421A">
              <w:rPr>
                <w:sz w:val="28"/>
                <w:szCs w:val="28"/>
              </w:rPr>
              <w:t>Theo hồ sơ thiết kế bản vẽ thi công và các tiêu chuẩn quy chuẩn hiện hành</w:t>
            </w:r>
          </w:p>
        </w:tc>
        <w:tc>
          <w:tcPr>
            <w:tcW w:w="3244" w:type="dxa"/>
            <w:tcBorders>
              <w:top w:val="single" w:sz="4" w:space="0" w:color="auto"/>
              <w:left w:val="nil"/>
              <w:bottom w:val="single" w:sz="4" w:space="0" w:color="auto"/>
              <w:right w:val="single" w:sz="4" w:space="0" w:color="auto"/>
            </w:tcBorders>
            <w:shd w:val="clear" w:color="000000" w:fill="FFFFFF"/>
            <w:noWrap/>
            <w:vAlign w:val="center"/>
            <w:hideMark/>
          </w:tcPr>
          <w:p w:rsidR="00CE0FE9" w:rsidRPr="0047421A" w:rsidRDefault="00CE0FE9" w:rsidP="00932214">
            <w:pPr>
              <w:jc w:val="center"/>
              <w:rPr>
                <w:sz w:val="28"/>
                <w:szCs w:val="28"/>
              </w:rPr>
            </w:pPr>
            <w:r w:rsidRPr="0047421A">
              <w:rPr>
                <w:sz w:val="28"/>
                <w:szCs w:val="28"/>
              </w:rPr>
              <w:t>Nhà thầu phải đề xuất để dự thầu:</w:t>
            </w:r>
          </w:p>
        </w:tc>
      </w:tr>
      <w:tr w:rsidR="00EE0F2C" w:rsidRPr="0047421A" w:rsidTr="00932214">
        <w:trPr>
          <w:trHeight w:val="1423"/>
        </w:trPr>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rsidR="00EE0F2C" w:rsidRPr="0047421A" w:rsidRDefault="00EE0F2C" w:rsidP="00932214">
            <w:pPr>
              <w:pStyle w:val="ListParagraph"/>
              <w:widowControl/>
              <w:numPr>
                <w:ilvl w:val="0"/>
                <w:numId w:val="12"/>
              </w:numPr>
              <w:autoSpaceDE/>
              <w:autoSpaceDN/>
              <w:spacing w:before="0"/>
              <w:contextualSpacing/>
              <w:jc w:val="center"/>
              <w:rPr>
                <w:sz w:val="28"/>
                <w:szCs w:val="28"/>
              </w:rPr>
            </w:pPr>
          </w:p>
        </w:tc>
        <w:tc>
          <w:tcPr>
            <w:tcW w:w="2493" w:type="dxa"/>
            <w:tcBorders>
              <w:top w:val="single" w:sz="4" w:space="0" w:color="auto"/>
              <w:left w:val="nil"/>
              <w:bottom w:val="single" w:sz="4" w:space="0" w:color="auto"/>
              <w:right w:val="single" w:sz="4" w:space="0" w:color="auto"/>
            </w:tcBorders>
            <w:shd w:val="clear" w:color="000000" w:fill="FFFFFF"/>
            <w:noWrap/>
            <w:vAlign w:val="center"/>
          </w:tcPr>
          <w:p w:rsidR="00EE0F2C" w:rsidRPr="00E210AA" w:rsidRDefault="00EE0F2C" w:rsidP="00932214">
            <w:pPr>
              <w:jc w:val="center"/>
              <w:rPr>
                <w:sz w:val="28"/>
                <w:szCs w:val="28"/>
                <w:lang w:val="en-US"/>
              </w:rPr>
            </w:pPr>
            <w:r>
              <w:rPr>
                <w:sz w:val="28"/>
                <w:szCs w:val="28"/>
                <w:lang w:val="en-US"/>
              </w:rPr>
              <w:t>Lưới địa kỹ thuật</w:t>
            </w:r>
          </w:p>
        </w:tc>
        <w:tc>
          <w:tcPr>
            <w:tcW w:w="2868" w:type="dxa"/>
            <w:tcBorders>
              <w:top w:val="single" w:sz="4" w:space="0" w:color="auto"/>
              <w:left w:val="nil"/>
              <w:bottom w:val="single" w:sz="4" w:space="0" w:color="auto"/>
              <w:right w:val="single" w:sz="4" w:space="0" w:color="auto"/>
            </w:tcBorders>
            <w:shd w:val="clear" w:color="000000" w:fill="FFFFFF"/>
            <w:noWrap/>
            <w:vAlign w:val="center"/>
          </w:tcPr>
          <w:p w:rsidR="00EE0F2C" w:rsidRPr="0047421A" w:rsidRDefault="00EE0F2C" w:rsidP="00384B5F">
            <w:pPr>
              <w:jc w:val="center"/>
              <w:rPr>
                <w:sz w:val="28"/>
                <w:szCs w:val="28"/>
              </w:rPr>
            </w:pPr>
            <w:r w:rsidRPr="0047421A">
              <w:rPr>
                <w:sz w:val="28"/>
                <w:szCs w:val="28"/>
              </w:rPr>
              <w:t>Theo hồ sơ thiết kế bản vẽ thi công và các tiêu chuẩn quy chuẩn hiện hành</w:t>
            </w:r>
          </w:p>
        </w:tc>
        <w:tc>
          <w:tcPr>
            <w:tcW w:w="3244" w:type="dxa"/>
            <w:tcBorders>
              <w:top w:val="single" w:sz="4" w:space="0" w:color="auto"/>
              <w:left w:val="nil"/>
              <w:bottom w:val="single" w:sz="4" w:space="0" w:color="auto"/>
              <w:right w:val="single" w:sz="4" w:space="0" w:color="auto"/>
            </w:tcBorders>
            <w:shd w:val="clear" w:color="000000" w:fill="FFFFFF"/>
            <w:noWrap/>
            <w:vAlign w:val="center"/>
          </w:tcPr>
          <w:p w:rsidR="00EE0F2C" w:rsidRPr="0047421A" w:rsidRDefault="00EE0F2C" w:rsidP="00384B5F">
            <w:pPr>
              <w:jc w:val="center"/>
              <w:rPr>
                <w:sz w:val="28"/>
                <w:szCs w:val="28"/>
              </w:rPr>
            </w:pPr>
            <w:r w:rsidRPr="0047421A">
              <w:rPr>
                <w:sz w:val="28"/>
                <w:szCs w:val="28"/>
              </w:rPr>
              <w:t>Nhà thầu phải đề xuất để dự thầu:</w:t>
            </w:r>
          </w:p>
        </w:tc>
      </w:tr>
      <w:tr w:rsidR="00EE0F2C" w:rsidRPr="0047421A" w:rsidTr="00932214">
        <w:trPr>
          <w:trHeight w:val="1423"/>
        </w:trPr>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rsidR="00EE0F2C" w:rsidRPr="0047421A" w:rsidRDefault="00EE0F2C" w:rsidP="00932214">
            <w:pPr>
              <w:pStyle w:val="ListParagraph"/>
              <w:widowControl/>
              <w:numPr>
                <w:ilvl w:val="0"/>
                <w:numId w:val="12"/>
              </w:numPr>
              <w:autoSpaceDE/>
              <w:autoSpaceDN/>
              <w:spacing w:before="0"/>
              <w:contextualSpacing/>
              <w:jc w:val="center"/>
              <w:rPr>
                <w:sz w:val="28"/>
                <w:szCs w:val="28"/>
              </w:rPr>
            </w:pPr>
          </w:p>
        </w:tc>
        <w:tc>
          <w:tcPr>
            <w:tcW w:w="2493" w:type="dxa"/>
            <w:tcBorders>
              <w:top w:val="single" w:sz="4" w:space="0" w:color="auto"/>
              <w:left w:val="nil"/>
              <w:bottom w:val="single" w:sz="4" w:space="0" w:color="auto"/>
              <w:right w:val="single" w:sz="4" w:space="0" w:color="auto"/>
            </w:tcBorders>
            <w:shd w:val="clear" w:color="000000" w:fill="FFFFFF"/>
            <w:noWrap/>
            <w:vAlign w:val="center"/>
          </w:tcPr>
          <w:p w:rsidR="00EE0F2C" w:rsidRDefault="00EE0F2C" w:rsidP="00932214">
            <w:pPr>
              <w:jc w:val="center"/>
              <w:rPr>
                <w:sz w:val="28"/>
                <w:szCs w:val="28"/>
                <w:lang w:val="en-US"/>
              </w:rPr>
            </w:pPr>
            <w:r>
              <w:rPr>
                <w:sz w:val="28"/>
                <w:szCs w:val="28"/>
                <w:lang w:val="en-US"/>
              </w:rPr>
              <w:t>Gạch Terrazzo</w:t>
            </w:r>
          </w:p>
        </w:tc>
        <w:tc>
          <w:tcPr>
            <w:tcW w:w="2868" w:type="dxa"/>
            <w:tcBorders>
              <w:top w:val="single" w:sz="4" w:space="0" w:color="auto"/>
              <w:left w:val="nil"/>
              <w:bottom w:val="single" w:sz="4" w:space="0" w:color="auto"/>
              <w:right w:val="single" w:sz="4" w:space="0" w:color="auto"/>
            </w:tcBorders>
            <w:shd w:val="clear" w:color="000000" w:fill="FFFFFF"/>
            <w:noWrap/>
            <w:vAlign w:val="center"/>
          </w:tcPr>
          <w:p w:rsidR="00EE0F2C" w:rsidRPr="0047421A" w:rsidRDefault="00EE0F2C" w:rsidP="00384B5F">
            <w:pPr>
              <w:jc w:val="center"/>
              <w:rPr>
                <w:sz w:val="28"/>
                <w:szCs w:val="28"/>
              </w:rPr>
            </w:pPr>
            <w:r w:rsidRPr="0047421A">
              <w:rPr>
                <w:sz w:val="28"/>
                <w:szCs w:val="28"/>
              </w:rPr>
              <w:t>Theo hồ sơ thiết kế bản vẽ thi công và các tiêu chuẩn quy chuẩn hiện hành</w:t>
            </w:r>
          </w:p>
        </w:tc>
        <w:tc>
          <w:tcPr>
            <w:tcW w:w="3244" w:type="dxa"/>
            <w:tcBorders>
              <w:top w:val="single" w:sz="4" w:space="0" w:color="auto"/>
              <w:left w:val="nil"/>
              <w:bottom w:val="single" w:sz="4" w:space="0" w:color="auto"/>
              <w:right w:val="single" w:sz="4" w:space="0" w:color="auto"/>
            </w:tcBorders>
            <w:shd w:val="clear" w:color="000000" w:fill="FFFFFF"/>
            <w:noWrap/>
            <w:vAlign w:val="center"/>
          </w:tcPr>
          <w:p w:rsidR="00EE0F2C" w:rsidRPr="0047421A" w:rsidRDefault="00EE0F2C" w:rsidP="00384B5F">
            <w:pPr>
              <w:jc w:val="center"/>
              <w:rPr>
                <w:sz w:val="28"/>
                <w:szCs w:val="28"/>
              </w:rPr>
            </w:pPr>
            <w:r w:rsidRPr="0047421A">
              <w:rPr>
                <w:sz w:val="28"/>
                <w:szCs w:val="28"/>
              </w:rPr>
              <w:t>Nhà thầu phải đề xuất để dự thầu:</w:t>
            </w:r>
          </w:p>
        </w:tc>
      </w:tr>
      <w:tr w:rsidR="00EE0F2C" w:rsidRPr="0047421A" w:rsidTr="00932214">
        <w:trPr>
          <w:trHeight w:val="1603"/>
        </w:trPr>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rsidR="00EE0F2C" w:rsidRPr="0047421A" w:rsidRDefault="00EE0F2C" w:rsidP="00932214">
            <w:pPr>
              <w:pStyle w:val="ListParagraph"/>
              <w:widowControl/>
              <w:numPr>
                <w:ilvl w:val="0"/>
                <w:numId w:val="12"/>
              </w:numPr>
              <w:autoSpaceDE/>
              <w:autoSpaceDN/>
              <w:spacing w:before="0"/>
              <w:contextualSpacing/>
              <w:jc w:val="center"/>
              <w:rPr>
                <w:sz w:val="28"/>
                <w:szCs w:val="28"/>
              </w:rPr>
            </w:pPr>
          </w:p>
        </w:tc>
        <w:tc>
          <w:tcPr>
            <w:tcW w:w="2493" w:type="dxa"/>
            <w:tcBorders>
              <w:top w:val="single" w:sz="4" w:space="0" w:color="auto"/>
              <w:left w:val="nil"/>
              <w:bottom w:val="single" w:sz="4" w:space="0" w:color="auto"/>
              <w:right w:val="single" w:sz="4" w:space="0" w:color="auto"/>
            </w:tcBorders>
            <w:shd w:val="clear" w:color="000000" w:fill="FFFFFF"/>
            <w:noWrap/>
            <w:vAlign w:val="center"/>
          </w:tcPr>
          <w:p w:rsidR="00EE0F2C" w:rsidRPr="00CB6F4E" w:rsidRDefault="00EE0F2C" w:rsidP="00932214">
            <w:pPr>
              <w:jc w:val="center"/>
              <w:rPr>
                <w:sz w:val="28"/>
                <w:szCs w:val="28"/>
                <w:lang w:val="en-US"/>
              </w:rPr>
            </w:pPr>
            <w:r w:rsidRPr="00E210AA">
              <w:rPr>
                <w:sz w:val="28"/>
                <w:szCs w:val="28"/>
                <w:lang w:val="en-US"/>
              </w:rPr>
              <w:t>Thép tròn</w:t>
            </w:r>
            <w:r>
              <w:rPr>
                <w:sz w:val="28"/>
                <w:szCs w:val="28"/>
                <w:lang w:val="en-US"/>
              </w:rPr>
              <w:t xml:space="preserve"> xây dựng các loại</w:t>
            </w:r>
          </w:p>
        </w:tc>
        <w:tc>
          <w:tcPr>
            <w:tcW w:w="2868" w:type="dxa"/>
            <w:tcBorders>
              <w:top w:val="single" w:sz="4" w:space="0" w:color="auto"/>
              <w:left w:val="nil"/>
              <w:bottom w:val="single" w:sz="4" w:space="0" w:color="auto"/>
              <w:right w:val="single" w:sz="4" w:space="0" w:color="auto"/>
            </w:tcBorders>
            <w:shd w:val="clear" w:color="000000" w:fill="FFFFFF"/>
            <w:noWrap/>
            <w:vAlign w:val="center"/>
            <w:hideMark/>
          </w:tcPr>
          <w:p w:rsidR="00EE0F2C" w:rsidRPr="0047421A" w:rsidRDefault="00EE0F2C" w:rsidP="00932214">
            <w:pPr>
              <w:jc w:val="center"/>
              <w:rPr>
                <w:sz w:val="28"/>
                <w:szCs w:val="28"/>
              </w:rPr>
            </w:pPr>
            <w:r w:rsidRPr="0047421A">
              <w:rPr>
                <w:sz w:val="28"/>
                <w:szCs w:val="28"/>
              </w:rPr>
              <w:t>Theo hồ sơ thiết kế bản vẽ thi công và các tiêu chuẩn quy chuẩn hiện hành</w:t>
            </w:r>
          </w:p>
        </w:tc>
        <w:tc>
          <w:tcPr>
            <w:tcW w:w="3244" w:type="dxa"/>
            <w:tcBorders>
              <w:top w:val="single" w:sz="4" w:space="0" w:color="auto"/>
              <w:left w:val="nil"/>
              <w:bottom w:val="single" w:sz="4" w:space="0" w:color="auto"/>
              <w:right w:val="single" w:sz="4" w:space="0" w:color="auto"/>
            </w:tcBorders>
            <w:shd w:val="clear" w:color="000000" w:fill="FFFFFF"/>
            <w:noWrap/>
            <w:vAlign w:val="center"/>
            <w:hideMark/>
          </w:tcPr>
          <w:p w:rsidR="00EE0F2C" w:rsidRPr="0047421A" w:rsidRDefault="00EE0F2C" w:rsidP="00932214">
            <w:pPr>
              <w:jc w:val="center"/>
              <w:rPr>
                <w:sz w:val="28"/>
                <w:szCs w:val="28"/>
              </w:rPr>
            </w:pPr>
            <w:r w:rsidRPr="0047421A">
              <w:rPr>
                <w:sz w:val="28"/>
                <w:szCs w:val="28"/>
              </w:rPr>
              <w:t>Nhà thầu phải đề xuất để dự thầu:</w:t>
            </w:r>
          </w:p>
        </w:tc>
      </w:tr>
      <w:tr w:rsidR="00EE0F2C" w:rsidRPr="0047421A" w:rsidTr="00932214">
        <w:trPr>
          <w:trHeight w:val="330"/>
        </w:trPr>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rsidR="00EE0F2C" w:rsidRPr="0047421A" w:rsidRDefault="00EE0F2C" w:rsidP="00932214">
            <w:pPr>
              <w:pStyle w:val="ListParagraph"/>
              <w:widowControl/>
              <w:numPr>
                <w:ilvl w:val="0"/>
                <w:numId w:val="12"/>
              </w:numPr>
              <w:autoSpaceDE/>
              <w:autoSpaceDN/>
              <w:spacing w:before="0"/>
              <w:contextualSpacing/>
              <w:jc w:val="center"/>
              <w:rPr>
                <w:sz w:val="28"/>
                <w:szCs w:val="28"/>
              </w:rPr>
            </w:pPr>
          </w:p>
        </w:tc>
        <w:tc>
          <w:tcPr>
            <w:tcW w:w="2493" w:type="dxa"/>
            <w:tcBorders>
              <w:top w:val="single" w:sz="4" w:space="0" w:color="auto"/>
              <w:left w:val="nil"/>
              <w:bottom w:val="single" w:sz="4" w:space="0" w:color="auto"/>
              <w:right w:val="single" w:sz="4" w:space="0" w:color="auto"/>
            </w:tcBorders>
            <w:shd w:val="clear" w:color="000000" w:fill="FFFFFF"/>
            <w:noWrap/>
            <w:vAlign w:val="center"/>
          </w:tcPr>
          <w:p w:rsidR="00EE0F2C" w:rsidRPr="00971528" w:rsidRDefault="00EE0F2C" w:rsidP="00E64E58">
            <w:pPr>
              <w:jc w:val="center"/>
              <w:rPr>
                <w:sz w:val="28"/>
                <w:szCs w:val="28"/>
                <w:lang w:val="en-US"/>
              </w:rPr>
            </w:pPr>
            <w:r w:rsidRPr="00E210AA">
              <w:rPr>
                <w:sz w:val="28"/>
                <w:szCs w:val="28"/>
                <w:lang w:val="en-US"/>
              </w:rPr>
              <w:t xml:space="preserve">Xi măng </w:t>
            </w:r>
          </w:p>
        </w:tc>
        <w:tc>
          <w:tcPr>
            <w:tcW w:w="2868" w:type="dxa"/>
            <w:tcBorders>
              <w:top w:val="single" w:sz="4" w:space="0" w:color="auto"/>
              <w:left w:val="nil"/>
              <w:bottom w:val="single" w:sz="4" w:space="0" w:color="auto"/>
              <w:right w:val="single" w:sz="4" w:space="0" w:color="auto"/>
            </w:tcBorders>
            <w:shd w:val="clear" w:color="000000" w:fill="FFFFFF"/>
            <w:noWrap/>
            <w:vAlign w:val="center"/>
            <w:hideMark/>
          </w:tcPr>
          <w:p w:rsidR="00EE0F2C" w:rsidRPr="0047421A" w:rsidRDefault="00EE0F2C" w:rsidP="00932214">
            <w:pPr>
              <w:jc w:val="center"/>
              <w:rPr>
                <w:sz w:val="28"/>
                <w:szCs w:val="28"/>
              </w:rPr>
            </w:pPr>
            <w:r w:rsidRPr="0047421A">
              <w:rPr>
                <w:sz w:val="28"/>
                <w:szCs w:val="28"/>
              </w:rPr>
              <w:t>Theo hồ sơ thiết kế bản vẽ thi công và các tiêu chuẩn quy chuẩn hiện hành</w:t>
            </w:r>
          </w:p>
        </w:tc>
        <w:tc>
          <w:tcPr>
            <w:tcW w:w="3244" w:type="dxa"/>
            <w:tcBorders>
              <w:top w:val="single" w:sz="4" w:space="0" w:color="auto"/>
              <w:left w:val="nil"/>
              <w:bottom w:val="single" w:sz="4" w:space="0" w:color="auto"/>
              <w:right w:val="single" w:sz="4" w:space="0" w:color="auto"/>
            </w:tcBorders>
            <w:shd w:val="clear" w:color="000000" w:fill="FFFFFF"/>
            <w:noWrap/>
            <w:vAlign w:val="center"/>
            <w:hideMark/>
          </w:tcPr>
          <w:p w:rsidR="00EE0F2C" w:rsidRPr="0047421A" w:rsidRDefault="00EE0F2C" w:rsidP="00932214">
            <w:pPr>
              <w:jc w:val="center"/>
              <w:rPr>
                <w:sz w:val="28"/>
                <w:szCs w:val="28"/>
              </w:rPr>
            </w:pPr>
            <w:r w:rsidRPr="0047421A">
              <w:rPr>
                <w:sz w:val="28"/>
                <w:szCs w:val="28"/>
              </w:rPr>
              <w:t>Nhà thầu phải đề xuất để dự thầu:</w:t>
            </w:r>
          </w:p>
        </w:tc>
      </w:tr>
      <w:tr w:rsidR="00EE0F2C" w:rsidRPr="0047421A" w:rsidTr="00932214">
        <w:trPr>
          <w:trHeight w:val="330"/>
        </w:trPr>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rsidR="00EE0F2C" w:rsidRPr="0047421A" w:rsidRDefault="00EE0F2C" w:rsidP="00932214">
            <w:pPr>
              <w:pStyle w:val="ListParagraph"/>
              <w:widowControl/>
              <w:numPr>
                <w:ilvl w:val="0"/>
                <w:numId w:val="12"/>
              </w:numPr>
              <w:autoSpaceDE/>
              <w:autoSpaceDN/>
              <w:spacing w:before="0"/>
              <w:contextualSpacing/>
              <w:jc w:val="center"/>
              <w:rPr>
                <w:sz w:val="28"/>
                <w:szCs w:val="28"/>
              </w:rPr>
            </w:pPr>
          </w:p>
        </w:tc>
        <w:tc>
          <w:tcPr>
            <w:tcW w:w="2493" w:type="dxa"/>
            <w:tcBorders>
              <w:top w:val="single" w:sz="4" w:space="0" w:color="auto"/>
              <w:left w:val="nil"/>
              <w:bottom w:val="single" w:sz="4" w:space="0" w:color="auto"/>
              <w:right w:val="single" w:sz="4" w:space="0" w:color="auto"/>
            </w:tcBorders>
            <w:shd w:val="clear" w:color="000000" w:fill="FFFFFF"/>
            <w:noWrap/>
            <w:vAlign w:val="center"/>
          </w:tcPr>
          <w:p w:rsidR="00EE0F2C" w:rsidRPr="006822CC" w:rsidRDefault="00E64E58" w:rsidP="00932214">
            <w:pPr>
              <w:jc w:val="center"/>
              <w:rPr>
                <w:sz w:val="28"/>
                <w:szCs w:val="28"/>
                <w:lang w:val="en-US"/>
              </w:rPr>
            </w:pPr>
            <w:r w:rsidRPr="00E64E58">
              <w:rPr>
                <w:sz w:val="28"/>
                <w:szCs w:val="28"/>
                <w:lang w:val="en-US"/>
              </w:rPr>
              <w:t>Tấm gang lỗ thu nước KT(860x430)mm + khung gang</w:t>
            </w:r>
          </w:p>
        </w:tc>
        <w:tc>
          <w:tcPr>
            <w:tcW w:w="2868" w:type="dxa"/>
            <w:tcBorders>
              <w:top w:val="single" w:sz="4" w:space="0" w:color="auto"/>
              <w:left w:val="nil"/>
              <w:bottom w:val="single" w:sz="4" w:space="0" w:color="auto"/>
              <w:right w:val="single" w:sz="4" w:space="0" w:color="auto"/>
            </w:tcBorders>
            <w:shd w:val="clear" w:color="000000" w:fill="FFFFFF"/>
            <w:noWrap/>
            <w:vAlign w:val="center"/>
          </w:tcPr>
          <w:p w:rsidR="00EE0F2C" w:rsidRPr="0047421A" w:rsidRDefault="00EE0F2C" w:rsidP="00932214">
            <w:pPr>
              <w:jc w:val="center"/>
              <w:rPr>
                <w:sz w:val="28"/>
                <w:szCs w:val="28"/>
              </w:rPr>
            </w:pPr>
            <w:r w:rsidRPr="0047421A">
              <w:rPr>
                <w:sz w:val="28"/>
                <w:szCs w:val="28"/>
              </w:rPr>
              <w:t>Theo hồ sơ thiết kế bản vẽ thi công và các tiêu chuẩn quy chuẩn hiện hành</w:t>
            </w:r>
          </w:p>
        </w:tc>
        <w:tc>
          <w:tcPr>
            <w:tcW w:w="3244" w:type="dxa"/>
            <w:tcBorders>
              <w:top w:val="single" w:sz="4" w:space="0" w:color="auto"/>
              <w:left w:val="nil"/>
              <w:bottom w:val="single" w:sz="4" w:space="0" w:color="auto"/>
              <w:right w:val="single" w:sz="4" w:space="0" w:color="auto"/>
            </w:tcBorders>
            <w:shd w:val="clear" w:color="000000" w:fill="FFFFFF"/>
            <w:noWrap/>
            <w:vAlign w:val="center"/>
          </w:tcPr>
          <w:p w:rsidR="00EE0F2C" w:rsidRPr="0047421A" w:rsidRDefault="00EE0F2C" w:rsidP="00932214">
            <w:pPr>
              <w:jc w:val="center"/>
              <w:rPr>
                <w:sz w:val="28"/>
                <w:szCs w:val="28"/>
              </w:rPr>
            </w:pPr>
            <w:r w:rsidRPr="0047421A">
              <w:rPr>
                <w:sz w:val="28"/>
                <w:szCs w:val="28"/>
              </w:rPr>
              <w:t>Nhà thầu phải đề xuất để dự thầu:</w:t>
            </w:r>
          </w:p>
        </w:tc>
      </w:tr>
      <w:tr w:rsidR="00EE0F2C" w:rsidRPr="0047421A" w:rsidTr="00932214">
        <w:trPr>
          <w:trHeight w:val="330"/>
        </w:trPr>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rsidR="00EE0F2C" w:rsidRPr="0047421A" w:rsidRDefault="00EE0F2C" w:rsidP="00932214">
            <w:pPr>
              <w:pStyle w:val="ListParagraph"/>
              <w:widowControl/>
              <w:numPr>
                <w:ilvl w:val="0"/>
                <w:numId w:val="12"/>
              </w:numPr>
              <w:autoSpaceDE/>
              <w:autoSpaceDN/>
              <w:spacing w:before="0"/>
              <w:contextualSpacing/>
              <w:jc w:val="center"/>
              <w:rPr>
                <w:sz w:val="28"/>
                <w:szCs w:val="28"/>
              </w:rPr>
            </w:pPr>
          </w:p>
        </w:tc>
        <w:tc>
          <w:tcPr>
            <w:tcW w:w="2493" w:type="dxa"/>
            <w:tcBorders>
              <w:top w:val="single" w:sz="4" w:space="0" w:color="auto"/>
              <w:left w:val="nil"/>
              <w:bottom w:val="single" w:sz="4" w:space="0" w:color="auto"/>
              <w:right w:val="single" w:sz="4" w:space="0" w:color="auto"/>
            </w:tcBorders>
            <w:shd w:val="clear" w:color="000000" w:fill="FFFFFF"/>
            <w:noWrap/>
            <w:vAlign w:val="center"/>
          </w:tcPr>
          <w:p w:rsidR="00EE0F2C" w:rsidRPr="00E210AA" w:rsidRDefault="007A3928" w:rsidP="00932214">
            <w:pPr>
              <w:jc w:val="center"/>
              <w:rPr>
                <w:sz w:val="28"/>
                <w:szCs w:val="28"/>
                <w:lang w:val="en-US"/>
              </w:rPr>
            </w:pPr>
            <w:r>
              <w:rPr>
                <w:sz w:val="28"/>
                <w:szCs w:val="28"/>
                <w:lang w:val="en-US"/>
              </w:rPr>
              <w:t>Cống tròn BTCT các loại</w:t>
            </w:r>
            <w:r w:rsidR="00E64E58">
              <w:rPr>
                <w:sz w:val="28"/>
                <w:szCs w:val="28"/>
                <w:lang w:val="en-US"/>
              </w:rPr>
              <w:t xml:space="preserve"> </w:t>
            </w:r>
          </w:p>
        </w:tc>
        <w:tc>
          <w:tcPr>
            <w:tcW w:w="2868" w:type="dxa"/>
            <w:tcBorders>
              <w:top w:val="single" w:sz="4" w:space="0" w:color="auto"/>
              <w:left w:val="nil"/>
              <w:bottom w:val="single" w:sz="4" w:space="0" w:color="auto"/>
              <w:right w:val="single" w:sz="4" w:space="0" w:color="auto"/>
            </w:tcBorders>
            <w:shd w:val="clear" w:color="000000" w:fill="FFFFFF"/>
            <w:noWrap/>
            <w:vAlign w:val="center"/>
          </w:tcPr>
          <w:p w:rsidR="00EE0F2C" w:rsidRPr="0047421A" w:rsidRDefault="00EE0F2C" w:rsidP="00932214">
            <w:pPr>
              <w:jc w:val="center"/>
              <w:rPr>
                <w:sz w:val="28"/>
                <w:szCs w:val="28"/>
              </w:rPr>
            </w:pPr>
            <w:r w:rsidRPr="0047421A">
              <w:rPr>
                <w:sz w:val="28"/>
                <w:szCs w:val="28"/>
              </w:rPr>
              <w:t>Theo hồ sơ thiết kế bản vẽ thi công và các tiêu chuẩn quy chuẩn hiện hành</w:t>
            </w:r>
          </w:p>
        </w:tc>
        <w:tc>
          <w:tcPr>
            <w:tcW w:w="3244" w:type="dxa"/>
            <w:tcBorders>
              <w:top w:val="single" w:sz="4" w:space="0" w:color="auto"/>
              <w:left w:val="nil"/>
              <w:bottom w:val="single" w:sz="4" w:space="0" w:color="auto"/>
              <w:right w:val="single" w:sz="4" w:space="0" w:color="auto"/>
            </w:tcBorders>
            <w:shd w:val="clear" w:color="000000" w:fill="FFFFFF"/>
            <w:noWrap/>
            <w:vAlign w:val="center"/>
          </w:tcPr>
          <w:p w:rsidR="00EE0F2C" w:rsidRPr="0047421A" w:rsidRDefault="00EE0F2C" w:rsidP="00932214">
            <w:pPr>
              <w:jc w:val="center"/>
              <w:rPr>
                <w:sz w:val="28"/>
                <w:szCs w:val="28"/>
              </w:rPr>
            </w:pPr>
            <w:r w:rsidRPr="0047421A">
              <w:rPr>
                <w:sz w:val="28"/>
                <w:szCs w:val="28"/>
              </w:rPr>
              <w:t>Nhà thầu phải đề xuất để dự thầu:</w:t>
            </w:r>
          </w:p>
        </w:tc>
      </w:tr>
      <w:tr w:rsidR="00A642EE" w:rsidRPr="0047421A" w:rsidTr="00932214">
        <w:trPr>
          <w:trHeight w:val="330"/>
        </w:trPr>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rsidR="00A642EE" w:rsidRPr="0047421A" w:rsidRDefault="00A642EE" w:rsidP="00932214">
            <w:pPr>
              <w:pStyle w:val="ListParagraph"/>
              <w:widowControl/>
              <w:numPr>
                <w:ilvl w:val="0"/>
                <w:numId w:val="12"/>
              </w:numPr>
              <w:autoSpaceDE/>
              <w:autoSpaceDN/>
              <w:spacing w:before="0"/>
              <w:contextualSpacing/>
              <w:jc w:val="center"/>
              <w:rPr>
                <w:sz w:val="28"/>
                <w:szCs w:val="28"/>
              </w:rPr>
            </w:pPr>
          </w:p>
        </w:tc>
        <w:tc>
          <w:tcPr>
            <w:tcW w:w="2493" w:type="dxa"/>
            <w:tcBorders>
              <w:top w:val="single" w:sz="4" w:space="0" w:color="auto"/>
              <w:left w:val="nil"/>
              <w:bottom w:val="single" w:sz="4" w:space="0" w:color="auto"/>
              <w:right w:val="single" w:sz="4" w:space="0" w:color="auto"/>
            </w:tcBorders>
            <w:shd w:val="clear" w:color="000000" w:fill="FFFFFF"/>
            <w:noWrap/>
            <w:vAlign w:val="center"/>
          </w:tcPr>
          <w:p w:rsidR="00A642EE" w:rsidRDefault="00A642EE" w:rsidP="00932214">
            <w:pPr>
              <w:jc w:val="center"/>
              <w:rPr>
                <w:sz w:val="28"/>
                <w:szCs w:val="28"/>
                <w:lang w:val="en-US"/>
              </w:rPr>
            </w:pPr>
            <w:r>
              <w:rPr>
                <w:sz w:val="28"/>
                <w:szCs w:val="28"/>
                <w:lang w:val="en-US"/>
              </w:rPr>
              <w:t>Ống HDPE</w:t>
            </w:r>
            <w:r w:rsidR="00CE2FBF">
              <w:rPr>
                <w:sz w:val="28"/>
                <w:szCs w:val="28"/>
                <w:lang w:val="en-US"/>
              </w:rPr>
              <w:t>, uPVC</w:t>
            </w:r>
            <w:r w:rsidR="00C05A9A">
              <w:rPr>
                <w:sz w:val="28"/>
                <w:szCs w:val="28"/>
                <w:lang w:val="en-US"/>
              </w:rPr>
              <w:t>, PVC</w:t>
            </w:r>
            <w:r>
              <w:rPr>
                <w:sz w:val="28"/>
                <w:szCs w:val="28"/>
                <w:lang w:val="en-US"/>
              </w:rPr>
              <w:t xml:space="preserve"> các loại</w:t>
            </w:r>
          </w:p>
        </w:tc>
        <w:tc>
          <w:tcPr>
            <w:tcW w:w="2868" w:type="dxa"/>
            <w:tcBorders>
              <w:top w:val="single" w:sz="4" w:space="0" w:color="auto"/>
              <w:left w:val="nil"/>
              <w:bottom w:val="single" w:sz="4" w:space="0" w:color="auto"/>
              <w:right w:val="single" w:sz="4" w:space="0" w:color="auto"/>
            </w:tcBorders>
            <w:shd w:val="clear" w:color="000000" w:fill="FFFFFF"/>
            <w:noWrap/>
            <w:vAlign w:val="center"/>
          </w:tcPr>
          <w:p w:rsidR="00A642EE" w:rsidRPr="0047421A" w:rsidRDefault="00A642EE" w:rsidP="00384B5F">
            <w:pPr>
              <w:jc w:val="center"/>
              <w:rPr>
                <w:sz w:val="28"/>
                <w:szCs w:val="28"/>
              </w:rPr>
            </w:pPr>
            <w:r w:rsidRPr="0047421A">
              <w:rPr>
                <w:sz w:val="28"/>
                <w:szCs w:val="28"/>
              </w:rPr>
              <w:t>Theo hồ sơ thiết kế bản vẽ thi công và các tiêu chuẩn quy chuẩn hiện hành</w:t>
            </w:r>
          </w:p>
        </w:tc>
        <w:tc>
          <w:tcPr>
            <w:tcW w:w="3244" w:type="dxa"/>
            <w:tcBorders>
              <w:top w:val="single" w:sz="4" w:space="0" w:color="auto"/>
              <w:left w:val="nil"/>
              <w:bottom w:val="single" w:sz="4" w:space="0" w:color="auto"/>
              <w:right w:val="single" w:sz="4" w:space="0" w:color="auto"/>
            </w:tcBorders>
            <w:shd w:val="clear" w:color="000000" w:fill="FFFFFF"/>
            <w:noWrap/>
            <w:vAlign w:val="center"/>
          </w:tcPr>
          <w:p w:rsidR="00A642EE" w:rsidRPr="0047421A" w:rsidRDefault="00A642EE" w:rsidP="00384B5F">
            <w:pPr>
              <w:jc w:val="center"/>
              <w:rPr>
                <w:sz w:val="28"/>
                <w:szCs w:val="28"/>
              </w:rPr>
            </w:pPr>
            <w:r w:rsidRPr="0047421A">
              <w:rPr>
                <w:sz w:val="28"/>
                <w:szCs w:val="28"/>
              </w:rPr>
              <w:t>Nhà thầu phải đề xuất để dự thầu:</w:t>
            </w:r>
          </w:p>
        </w:tc>
      </w:tr>
      <w:tr w:rsidR="007A3928" w:rsidRPr="0047421A" w:rsidTr="00932214">
        <w:trPr>
          <w:trHeight w:val="330"/>
        </w:trPr>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rsidR="007A3928" w:rsidRPr="0047421A" w:rsidRDefault="007A3928" w:rsidP="00932214">
            <w:pPr>
              <w:pStyle w:val="ListParagraph"/>
              <w:widowControl/>
              <w:numPr>
                <w:ilvl w:val="0"/>
                <w:numId w:val="12"/>
              </w:numPr>
              <w:autoSpaceDE/>
              <w:autoSpaceDN/>
              <w:spacing w:before="0"/>
              <w:contextualSpacing/>
              <w:jc w:val="center"/>
              <w:rPr>
                <w:sz w:val="28"/>
                <w:szCs w:val="28"/>
              </w:rPr>
            </w:pPr>
          </w:p>
        </w:tc>
        <w:tc>
          <w:tcPr>
            <w:tcW w:w="2493" w:type="dxa"/>
            <w:tcBorders>
              <w:top w:val="single" w:sz="4" w:space="0" w:color="auto"/>
              <w:left w:val="nil"/>
              <w:bottom w:val="single" w:sz="4" w:space="0" w:color="auto"/>
              <w:right w:val="single" w:sz="4" w:space="0" w:color="auto"/>
            </w:tcBorders>
            <w:shd w:val="clear" w:color="000000" w:fill="FFFFFF"/>
            <w:noWrap/>
            <w:vAlign w:val="center"/>
          </w:tcPr>
          <w:p w:rsidR="007A3928" w:rsidRDefault="007A3928" w:rsidP="00932214">
            <w:pPr>
              <w:jc w:val="center"/>
              <w:rPr>
                <w:sz w:val="28"/>
                <w:szCs w:val="28"/>
                <w:lang w:val="en-US"/>
              </w:rPr>
            </w:pPr>
            <w:r>
              <w:rPr>
                <w:sz w:val="28"/>
                <w:szCs w:val="28"/>
                <w:lang w:val="en-US"/>
              </w:rPr>
              <w:t>Nắp gang tải trọng 400KN</w:t>
            </w:r>
          </w:p>
        </w:tc>
        <w:tc>
          <w:tcPr>
            <w:tcW w:w="2868" w:type="dxa"/>
            <w:tcBorders>
              <w:top w:val="single" w:sz="4" w:space="0" w:color="auto"/>
              <w:left w:val="nil"/>
              <w:bottom w:val="single" w:sz="4" w:space="0" w:color="auto"/>
              <w:right w:val="single" w:sz="4" w:space="0" w:color="auto"/>
            </w:tcBorders>
            <w:shd w:val="clear" w:color="000000" w:fill="FFFFFF"/>
            <w:noWrap/>
            <w:vAlign w:val="center"/>
          </w:tcPr>
          <w:p w:rsidR="007A3928" w:rsidRPr="0047421A" w:rsidRDefault="007A3928" w:rsidP="00384B5F">
            <w:pPr>
              <w:jc w:val="center"/>
              <w:rPr>
                <w:sz w:val="28"/>
                <w:szCs w:val="28"/>
              </w:rPr>
            </w:pPr>
            <w:r w:rsidRPr="0047421A">
              <w:rPr>
                <w:sz w:val="28"/>
                <w:szCs w:val="28"/>
              </w:rPr>
              <w:t>Theo hồ sơ thiết kế bản vẽ thi công và các tiêu chuẩn quy chuẩn hiện hành</w:t>
            </w:r>
          </w:p>
        </w:tc>
        <w:tc>
          <w:tcPr>
            <w:tcW w:w="3244" w:type="dxa"/>
            <w:tcBorders>
              <w:top w:val="single" w:sz="4" w:space="0" w:color="auto"/>
              <w:left w:val="nil"/>
              <w:bottom w:val="single" w:sz="4" w:space="0" w:color="auto"/>
              <w:right w:val="single" w:sz="4" w:space="0" w:color="auto"/>
            </w:tcBorders>
            <w:shd w:val="clear" w:color="000000" w:fill="FFFFFF"/>
            <w:noWrap/>
            <w:vAlign w:val="center"/>
          </w:tcPr>
          <w:p w:rsidR="007A3928" w:rsidRPr="0047421A" w:rsidRDefault="007A3928" w:rsidP="00384B5F">
            <w:pPr>
              <w:jc w:val="center"/>
              <w:rPr>
                <w:sz w:val="28"/>
                <w:szCs w:val="28"/>
              </w:rPr>
            </w:pPr>
            <w:r w:rsidRPr="0047421A">
              <w:rPr>
                <w:sz w:val="28"/>
                <w:szCs w:val="28"/>
              </w:rPr>
              <w:t>Nhà thầu phải đề xuất để dự thầu:</w:t>
            </w:r>
          </w:p>
        </w:tc>
      </w:tr>
      <w:tr w:rsidR="007A3928" w:rsidRPr="0047421A" w:rsidTr="00932214">
        <w:trPr>
          <w:trHeight w:val="330"/>
        </w:trPr>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rsidR="007A3928" w:rsidRPr="0047421A" w:rsidRDefault="007A3928" w:rsidP="00932214">
            <w:pPr>
              <w:pStyle w:val="ListParagraph"/>
              <w:widowControl/>
              <w:numPr>
                <w:ilvl w:val="0"/>
                <w:numId w:val="12"/>
              </w:numPr>
              <w:autoSpaceDE/>
              <w:autoSpaceDN/>
              <w:spacing w:before="0"/>
              <w:contextualSpacing/>
              <w:jc w:val="center"/>
              <w:rPr>
                <w:sz w:val="28"/>
                <w:szCs w:val="28"/>
              </w:rPr>
            </w:pPr>
          </w:p>
        </w:tc>
        <w:tc>
          <w:tcPr>
            <w:tcW w:w="2493" w:type="dxa"/>
            <w:tcBorders>
              <w:top w:val="single" w:sz="4" w:space="0" w:color="auto"/>
              <w:left w:val="nil"/>
              <w:bottom w:val="single" w:sz="4" w:space="0" w:color="auto"/>
              <w:right w:val="single" w:sz="4" w:space="0" w:color="auto"/>
            </w:tcBorders>
            <w:shd w:val="clear" w:color="000000" w:fill="FFFFFF"/>
            <w:noWrap/>
            <w:vAlign w:val="center"/>
          </w:tcPr>
          <w:p w:rsidR="007A3928" w:rsidRPr="00E210AA" w:rsidRDefault="008105C9" w:rsidP="008105C9">
            <w:pPr>
              <w:jc w:val="center"/>
              <w:rPr>
                <w:sz w:val="28"/>
                <w:szCs w:val="28"/>
                <w:lang w:val="en-US"/>
              </w:rPr>
            </w:pPr>
            <w:r>
              <w:rPr>
                <w:sz w:val="28"/>
                <w:szCs w:val="28"/>
                <w:lang w:val="en-US"/>
              </w:rPr>
              <w:t>Bộ đèn Led 70W/220V</w:t>
            </w:r>
          </w:p>
        </w:tc>
        <w:tc>
          <w:tcPr>
            <w:tcW w:w="2868" w:type="dxa"/>
            <w:tcBorders>
              <w:top w:val="single" w:sz="4" w:space="0" w:color="auto"/>
              <w:left w:val="nil"/>
              <w:bottom w:val="single" w:sz="4" w:space="0" w:color="auto"/>
              <w:right w:val="single" w:sz="4" w:space="0" w:color="auto"/>
            </w:tcBorders>
            <w:shd w:val="clear" w:color="000000" w:fill="FFFFFF"/>
            <w:noWrap/>
            <w:vAlign w:val="center"/>
          </w:tcPr>
          <w:p w:rsidR="007A3928" w:rsidRPr="0047421A" w:rsidRDefault="007A3928" w:rsidP="00932214">
            <w:pPr>
              <w:jc w:val="center"/>
              <w:rPr>
                <w:sz w:val="28"/>
                <w:szCs w:val="28"/>
              </w:rPr>
            </w:pPr>
            <w:r w:rsidRPr="0047421A">
              <w:rPr>
                <w:sz w:val="28"/>
                <w:szCs w:val="28"/>
              </w:rPr>
              <w:t>Theo hồ sơ thiết kế bản vẽ thi công và các tiêu chuẩn quy chuẩn hiện hành</w:t>
            </w:r>
          </w:p>
        </w:tc>
        <w:tc>
          <w:tcPr>
            <w:tcW w:w="3244" w:type="dxa"/>
            <w:tcBorders>
              <w:top w:val="single" w:sz="4" w:space="0" w:color="auto"/>
              <w:left w:val="nil"/>
              <w:bottom w:val="single" w:sz="4" w:space="0" w:color="auto"/>
              <w:right w:val="single" w:sz="4" w:space="0" w:color="auto"/>
            </w:tcBorders>
            <w:shd w:val="clear" w:color="000000" w:fill="FFFFFF"/>
            <w:noWrap/>
            <w:vAlign w:val="center"/>
          </w:tcPr>
          <w:p w:rsidR="007A3928" w:rsidRPr="0047421A" w:rsidRDefault="007A3928" w:rsidP="00932214">
            <w:pPr>
              <w:jc w:val="center"/>
              <w:rPr>
                <w:sz w:val="28"/>
                <w:szCs w:val="28"/>
              </w:rPr>
            </w:pPr>
            <w:r w:rsidRPr="0047421A">
              <w:rPr>
                <w:sz w:val="28"/>
                <w:szCs w:val="28"/>
              </w:rPr>
              <w:t>Nhà thầu phải đề xuất để dự thầu:</w:t>
            </w:r>
          </w:p>
        </w:tc>
      </w:tr>
      <w:tr w:rsidR="007A3928" w:rsidRPr="0047421A" w:rsidTr="00932214">
        <w:trPr>
          <w:trHeight w:val="330"/>
        </w:trPr>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rsidR="007A3928" w:rsidRPr="0047421A" w:rsidRDefault="007A3928" w:rsidP="00932214">
            <w:pPr>
              <w:pStyle w:val="ListParagraph"/>
              <w:widowControl/>
              <w:numPr>
                <w:ilvl w:val="0"/>
                <w:numId w:val="12"/>
              </w:numPr>
              <w:autoSpaceDE/>
              <w:autoSpaceDN/>
              <w:spacing w:before="0"/>
              <w:contextualSpacing/>
              <w:jc w:val="center"/>
              <w:rPr>
                <w:sz w:val="28"/>
                <w:szCs w:val="28"/>
              </w:rPr>
            </w:pPr>
          </w:p>
        </w:tc>
        <w:tc>
          <w:tcPr>
            <w:tcW w:w="2493" w:type="dxa"/>
            <w:tcBorders>
              <w:top w:val="single" w:sz="4" w:space="0" w:color="auto"/>
              <w:left w:val="nil"/>
              <w:bottom w:val="single" w:sz="4" w:space="0" w:color="auto"/>
              <w:right w:val="single" w:sz="4" w:space="0" w:color="auto"/>
            </w:tcBorders>
            <w:shd w:val="clear" w:color="000000" w:fill="FFFFFF"/>
            <w:noWrap/>
            <w:vAlign w:val="center"/>
          </w:tcPr>
          <w:p w:rsidR="007A3928" w:rsidRPr="00E210AA" w:rsidRDefault="008105C9" w:rsidP="00932214">
            <w:pPr>
              <w:jc w:val="center"/>
              <w:rPr>
                <w:sz w:val="28"/>
                <w:szCs w:val="28"/>
                <w:lang w:val="en-US"/>
              </w:rPr>
            </w:pPr>
            <w:r>
              <w:rPr>
                <w:sz w:val="28"/>
                <w:szCs w:val="28"/>
                <w:lang w:val="en-US"/>
              </w:rPr>
              <w:t>Cột đèn cần đèn chiếu sáng</w:t>
            </w:r>
          </w:p>
        </w:tc>
        <w:tc>
          <w:tcPr>
            <w:tcW w:w="2868" w:type="dxa"/>
            <w:tcBorders>
              <w:top w:val="single" w:sz="4" w:space="0" w:color="auto"/>
              <w:left w:val="nil"/>
              <w:bottom w:val="single" w:sz="4" w:space="0" w:color="auto"/>
              <w:right w:val="single" w:sz="4" w:space="0" w:color="auto"/>
            </w:tcBorders>
            <w:shd w:val="clear" w:color="000000" w:fill="FFFFFF"/>
            <w:noWrap/>
            <w:vAlign w:val="center"/>
          </w:tcPr>
          <w:p w:rsidR="007A3928" w:rsidRPr="0047421A" w:rsidRDefault="007A3928" w:rsidP="00932214">
            <w:pPr>
              <w:jc w:val="center"/>
              <w:rPr>
                <w:sz w:val="28"/>
                <w:szCs w:val="28"/>
              </w:rPr>
            </w:pPr>
            <w:r w:rsidRPr="0047421A">
              <w:rPr>
                <w:sz w:val="28"/>
                <w:szCs w:val="28"/>
              </w:rPr>
              <w:t>Theo hồ sơ thiết kế bản vẽ thi công và các tiêu chuẩn quy chuẩn hiện hành</w:t>
            </w:r>
          </w:p>
        </w:tc>
        <w:tc>
          <w:tcPr>
            <w:tcW w:w="3244" w:type="dxa"/>
            <w:tcBorders>
              <w:top w:val="single" w:sz="4" w:space="0" w:color="auto"/>
              <w:left w:val="nil"/>
              <w:bottom w:val="single" w:sz="4" w:space="0" w:color="auto"/>
              <w:right w:val="single" w:sz="4" w:space="0" w:color="auto"/>
            </w:tcBorders>
            <w:shd w:val="clear" w:color="000000" w:fill="FFFFFF"/>
            <w:noWrap/>
            <w:vAlign w:val="center"/>
          </w:tcPr>
          <w:p w:rsidR="007A3928" w:rsidRPr="0047421A" w:rsidRDefault="007A3928" w:rsidP="00932214">
            <w:pPr>
              <w:jc w:val="center"/>
              <w:rPr>
                <w:sz w:val="28"/>
                <w:szCs w:val="28"/>
              </w:rPr>
            </w:pPr>
            <w:r w:rsidRPr="0047421A">
              <w:rPr>
                <w:sz w:val="28"/>
                <w:szCs w:val="28"/>
              </w:rPr>
              <w:t>Nhà thầu phải đề xuất để dự thầu:</w:t>
            </w:r>
          </w:p>
        </w:tc>
      </w:tr>
      <w:tr w:rsidR="008105C9" w:rsidRPr="0047421A" w:rsidTr="00932214">
        <w:trPr>
          <w:trHeight w:val="330"/>
        </w:trPr>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rsidR="008105C9" w:rsidRPr="0047421A" w:rsidRDefault="008105C9" w:rsidP="00932214">
            <w:pPr>
              <w:pStyle w:val="ListParagraph"/>
              <w:widowControl/>
              <w:numPr>
                <w:ilvl w:val="0"/>
                <w:numId w:val="12"/>
              </w:numPr>
              <w:autoSpaceDE/>
              <w:autoSpaceDN/>
              <w:spacing w:before="0"/>
              <w:contextualSpacing/>
              <w:jc w:val="center"/>
              <w:rPr>
                <w:sz w:val="28"/>
                <w:szCs w:val="28"/>
              </w:rPr>
            </w:pPr>
          </w:p>
        </w:tc>
        <w:tc>
          <w:tcPr>
            <w:tcW w:w="2493" w:type="dxa"/>
            <w:tcBorders>
              <w:top w:val="single" w:sz="4" w:space="0" w:color="auto"/>
              <w:left w:val="nil"/>
              <w:bottom w:val="single" w:sz="4" w:space="0" w:color="auto"/>
              <w:right w:val="single" w:sz="4" w:space="0" w:color="auto"/>
            </w:tcBorders>
            <w:shd w:val="clear" w:color="000000" w:fill="FFFFFF"/>
            <w:noWrap/>
            <w:vAlign w:val="center"/>
          </w:tcPr>
          <w:p w:rsidR="008105C9" w:rsidRDefault="008105C9" w:rsidP="00932214">
            <w:pPr>
              <w:jc w:val="center"/>
              <w:rPr>
                <w:sz w:val="28"/>
                <w:szCs w:val="28"/>
                <w:lang w:val="en-US"/>
              </w:rPr>
            </w:pPr>
            <w:r>
              <w:rPr>
                <w:sz w:val="28"/>
                <w:szCs w:val="28"/>
                <w:lang w:val="en-US"/>
              </w:rPr>
              <w:t>Dây dẫn điện các loại</w:t>
            </w:r>
          </w:p>
        </w:tc>
        <w:tc>
          <w:tcPr>
            <w:tcW w:w="2868" w:type="dxa"/>
            <w:tcBorders>
              <w:top w:val="single" w:sz="4" w:space="0" w:color="auto"/>
              <w:left w:val="nil"/>
              <w:bottom w:val="single" w:sz="4" w:space="0" w:color="auto"/>
              <w:right w:val="single" w:sz="4" w:space="0" w:color="auto"/>
            </w:tcBorders>
            <w:shd w:val="clear" w:color="000000" w:fill="FFFFFF"/>
            <w:noWrap/>
            <w:vAlign w:val="center"/>
          </w:tcPr>
          <w:p w:rsidR="008105C9" w:rsidRPr="0047421A" w:rsidRDefault="008105C9" w:rsidP="00384B5F">
            <w:pPr>
              <w:jc w:val="center"/>
              <w:rPr>
                <w:sz w:val="28"/>
                <w:szCs w:val="28"/>
              </w:rPr>
            </w:pPr>
            <w:r w:rsidRPr="0047421A">
              <w:rPr>
                <w:sz w:val="28"/>
                <w:szCs w:val="28"/>
              </w:rPr>
              <w:t>Theo hồ sơ thiết kế bản vẽ thi công và các tiêu chuẩn quy chuẩn hiện hành</w:t>
            </w:r>
          </w:p>
        </w:tc>
        <w:tc>
          <w:tcPr>
            <w:tcW w:w="3244" w:type="dxa"/>
            <w:tcBorders>
              <w:top w:val="single" w:sz="4" w:space="0" w:color="auto"/>
              <w:left w:val="nil"/>
              <w:bottom w:val="single" w:sz="4" w:space="0" w:color="auto"/>
              <w:right w:val="single" w:sz="4" w:space="0" w:color="auto"/>
            </w:tcBorders>
            <w:shd w:val="clear" w:color="000000" w:fill="FFFFFF"/>
            <w:noWrap/>
            <w:vAlign w:val="center"/>
          </w:tcPr>
          <w:p w:rsidR="008105C9" w:rsidRPr="0047421A" w:rsidRDefault="008105C9" w:rsidP="00384B5F">
            <w:pPr>
              <w:jc w:val="center"/>
              <w:rPr>
                <w:sz w:val="28"/>
                <w:szCs w:val="28"/>
              </w:rPr>
            </w:pPr>
            <w:r w:rsidRPr="0047421A">
              <w:rPr>
                <w:sz w:val="28"/>
                <w:szCs w:val="28"/>
              </w:rPr>
              <w:t>Nhà thầu phải đề xuất để dự thầu:</w:t>
            </w:r>
          </w:p>
        </w:tc>
      </w:tr>
    </w:tbl>
    <w:p w:rsidR="00672E67" w:rsidRPr="0047421A" w:rsidRDefault="00672E67" w:rsidP="00FF2A2D">
      <w:pPr>
        <w:pStyle w:val="TableParagraph"/>
        <w:jc w:val="both"/>
        <w:rPr>
          <w:sz w:val="28"/>
          <w:szCs w:val="28"/>
        </w:rPr>
        <w:sectPr w:rsidR="00672E67" w:rsidRPr="0047421A" w:rsidSect="00FF2A2D">
          <w:type w:val="continuous"/>
          <w:pgSz w:w="12240" w:h="15840"/>
          <w:pgMar w:top="1060" w:right="1080" w:bottom="1467" w:left="1080" w:header="720" w:footer="720" w:gutter="0"/>
          <w:cols w:space="720"/>
        </w:sectPr>
      </w:pPr>
    </w:p>
    <w:p w:rsidR="0021660E" w:rsidRPr="0047421A" w:rsidRDefault="0021660E" w:rsidP="004E4CEF">
      <w:pPr>
        <w:tabs>
          <w:tab w:val="left" w:pos="851"/>
        </w:tabs>
        <w:spacing w:before="40" w:after="40" w:line="276" w:lineRule="auto"/>
        <w:jc w:val="both"/>
        <w:rPr>
          <w:b/>
          <w:iCs/>
          <w:sz w:val="28"/>
          <w:szCs w:val="28"/>
          <w:lang w:val="en-US"/>
        </w:rPr>
      </w:pPr>
    </w:p>
    <w:p w:rsidR="0021660E" w:rsidRPr="0047421A" w:rsidRDefault="0021660E" w:rsidP="0021660E">
      <w:pPr>
        <w:tabs>
          <w:tab w:val="left" w:pos="851"/>
        </w:tabs>
        <w:spacing w:before="40" w:after="40" w:line="276" w:lineRule="auto"/>
        <w:ind w:firstLine="720"/>
        <w:jc w:val="both"/>
        <w:rPr>
          <w:iCs/>
          <w:sz w:val="28"/>
          <w:szCs w:val="28"/>
        </w:rPr>
      </w:pPr>
      <w:r w:rsidRPr="0047421A">
        <w:rPr>
          <w:iCs/>
          <w:sz w:val="28"/>
          <w:szCs w:val="28"/>
        </w:rPr>
        <w:t>Nhà thầu phải đề xuất loại vật tư chính để dự thầu bao gồm các nội dung gồm:</w:t>
      </w:r>
    </w:p>
    <w:p w:rsidR="0021660E" w:rsidRPr="0047421A" w:rsidRDefault="0021660E" w:rsidP="0021660E">
      <w:pPr>
        <w:tabs>
          <w:tab w:val="left" w:pos="851"/>
        </w:tabs>
        <w:spacing w:before="40" w:after="40" w:line="276" w:lineRule="auto"/>
        <w:ind w:firstLine="720"/>
        <w:jc w:val="both"/>
        <w:rPr>
          <w:iCs/>
          <w:sz w:val="28"/>
          <w:szCs w:val="28"/>
        </w:rPr>
      </w:pPr>
      <w:r w:rsidRPr="0047421A">
        <w:rPr>
          <w:iCs/>
          <w:sz w:val="28"/>
          <w:szCs w:val="28"/>
        </w:rPr>
        <w:t xml:space="preserve">Nhãn hiệu (hãng sản xuất), nguồn gốc xuất xứ, </w:t>
      </w:r>
      <w:r w:rsidR="002C6D61">
        <w:rPr>
          <w:iCs/>
          <w:sz w:val="28"/>
          <w:szCs w:val="28"/>
          <w:lang w:val="en-US"/>
        </w:rPr>
        <w:t>..</w:t>
      </w:r>
      <w:r w:rsidRPr="0047421A">
        <w:rPr>
          <w:iCs/>
          <w:sz w:val="28"/>
          <w:szCs w:val="28"/>
        </w:rPr>
        <w:t xml:space="preserve">Trường hợp nhà thầu không đề </w:t>
      </w:r>
      <w:r w:rsidRPr="0047421A">
        <w:rPr>
          <w:iCs/>
          <w:sz w:val="28"/>
          <w:szCs w:val="28"/>
        </w:rPr>
        <w:lastRenderedPageBreak/>
        <w:t>xuất hoặc đề xuất nhiều loại có nguồn gốc không hợp lệ, không có thông số kỹ thuật hoặc thông số kỹ thuật không đúng với hồ sơ thiết kế hoặc các quy định hiện hành, đề xuất 1 loại vật liệu nhưng có nhiều hãng sản xuất nhưng chất lượng không tương đương gây bất lợi cho Chủ đầu tư trong quá trình thương thảo hoàn thiện hợp đồng, quản lý chất lượng thi công,… thì coi như nhà thầu không đáp ứng yêu cầu về đề xuất vật liệu cho gói thầu này.</w:t>
      </w:r>
    </w:p>
    <w:p w:rsidR="00FF2A2D" w:rsidRPr="0047421A" w:rsidRDefault="00FF2A2D" w:rsidP="00FF2A2D">
      <w:pPr>
        <w:tabs>
          <w:tab w:val="left" w:pos="851"/>
        </w:tabs>
        <w:spacing w:before="40" w:after="40" w:line="276" w:lineRule="auto"/>
        <w:ind w:firstLine="720"/>
        <w:jc w:val="both"/>
        <w:rPr>
          <w:iCs/>
          <w:sz w:val="28"/>
          <w:szCs w:val="28"/>
        </w:rPr>
      </w:pPr>
      <w:r w:rsidRPr="0047421A">
        <w:rPr>
          <w:b/>
          <w:iCs/>
          <w:sz w:val="28"/>
          <w:szCs w:val="28"/>
        </w:rPr>
        <w:t>4. Yêu cầu về trình tự thi công, lắp đặt</w:t>
      </w:r>
      <w:r w:rsidRPr="0047421A">
        <w:rPr>
          <w:iCs/>
          <w:sz w:val="28"/>
          <w:szCs w:val="28"/>
        </w:rPr>
        <w:t>: Đảm bảo theo đúng hồ sơ thiết kế được duyệt và chỉ dẫn kỹ thuật thi công (xem hồ sơ thiết kế và chỉ dẫn kỹ thuật thi công kèm theo).</w:t>
      </w:r>
    </w:p>
    <w:p w:rsidR="00FF2A2D" w:rsidRPr="0047421A" w:rsidRDefault="00FF2A2D" w:rsidP="00FF2A2D">
      <w:pPr>
        <w:tabs>
          <w:tab w:val="left" w:pos="851"/>
        </w:tabs>
        <w:spacing w:before="40" w:after="40" w:line="276" w:lineRule="auto"/>
        <w:ind w:firstLine="720"/>
        <w:jc w:val="both"/>
        <w:rPr>
          <w:iCs/>
          <w:sz w:val="28"/>
          <w:szCs w:val="28"/>
        </w:rPr>
      </w:pPr>
      <w:r w:rsidRPr="0047421A">
        <w:rPr>
          <w:b/>
          <w:iCs/>
          <w:sz w:val="28"/>
          <w:szCs w:val="28"/>
        </w:rPr>
        <w:t>5. Yêu cầu về vận hành thử nghiệm, an toàn</w:t>
      </w:r>
      <w:r w:rsidRPr="0047421A">
        <w:rPr>
          <w:iCs/>
          <w:sz w:val="28"/>
          <w:szCs w:val="28"/>
        </w:rPr>
        <w:t>: Các thiết bị, vật tư, máy móc sử dụng trong công tác thi công phải được vận hành thử nghiệm và đăng kiểm, chứng nhận theo đúng quy định hiện hành của pháp luật.</w:t>
      </w:r>
    </w:p>
    <w:p w:rsidR="00FF2A2D" w:rsidRPr="0047421A" w:rsidRDefault="00FF2A2D" w:rsidP="00FF2A2D">
      <w:pPr>
        <w:tabs>
          <w:tab w:val="left" w:pos="851"/>
        </w:tabs>
        <w:spacing w:before="40" w:after="40" w:line="276" w:lineRule="auto"/>
        <w:ind w:firstLine="720"/>
        <w:jc w:val="both"/>
        <w:rPr>
          <w:iCs/>
          <w:sz w:val="28"/>
          <w:szCs w:val="28"/>
        </w:rPr>
      </w:pPr>
      <w:r w:rsidRPr="0047421A">
        <w:rPr>
          <w:b/>
          <w:iCs/>
          <w:sz w:val="28"/>
          <w:szCs w:val="28"/>
        </w:rPr>
        <w:t>6. Yêu cầu về phòng, chống cháy, nổ (nếu có):</w:t>
      </w:r>
      <w:r w:rsidRPr="0047421A">
        <w:rPr>
          <w:iCs/>
          <w:sz w:val="28"/>
          <w:szCs w:val="28"/>
        </w:rPr>
        <w:t xml:space="preserve"> Nhà thầu phải có các biện pháp phòng chống cháy nổ cho khu vực tập kết thiết bị và lán trại như: Trang bị bình chữa cháy, không để những vật dễ cháy nổ như xăng, dầu … gần khu vực đông dân cư, khu vực đông người qua lại …</w:t>
      </w:r>
    </w:p>
    <w:p w:rsidR="00FF2A2D" w:rsidRPr="0047421A" w:rsidRDefault="00FF2A2D" w:rsidP="00FF2A2D">
      <w:pPr>
        <w:tabs>
          <w:tab w:val="left" w:pos="851"/>
        </w:tabs>
        <w:spacing w:before="40" w:after="40" w:line="276" w:lineRule="auto"/>
        <w:ind w:firstLine="720"/>
        <w:jc w:val="both"/>
        <w:rPr>
          <w:iCs/>
          <w:sz w:val="28"/>
          <w:szCs w:val="28"/>
        </w:rPr>
      </w:pPr>
      <w:r w:rsidRPr="0047421A">
        <w:rPr>
          <w:b/>
          <w:iCs/>
          <w:sz w:val="28"/>
          <w:szCs w:val="28"/>
        </w:rPr>
        <w:t>7. Yêu cầu về vệ sinh môi trường:</w:t>
      </w:r>
      <w:r w:rsidRPr="0047421A">
        <w:rPr>
          <w:iCs/>
          <w:sz w:val="28"/>
          <w:szCs w:val="28"/>
        </w:rPr>
        <w:t xml:space="preserve"> Trong suốt quá trình thi công và sửa chữa những sai sót thi công, nhà thầu phải:</w:t>
      </w:r>
    </w:p>
    <w:p w:rsidR="00FF2A2D" w:rsidRPr="0047421A" w:rsidRDefault="00FF2A2D" w:rsidP="00FF2A2D">
      <w:pPr>
        <w:tabs>
          <w:tab w:val="left" w:pos="851"/>
        </w:tabs>
        <w:spacing w:before="40" w:after="40" w:line="276" w:lineRule="auto"/>
        <w:ind w:firstLine="720"/>
        <w:jc w:val="both"/>
        <w:rPr>
          <w:iCs/>
          <w:sz w:val="28"/>
          <w:szCs w:val="28"/>
        </w:rPr>
      </w:pPr>
      <w:r w:rsidRPr="0047421A">
        <w:rPr>
          <w:iCs/>
          <w:sz w:val="28"/>
          <w:szCs w:val="28"/>
        </w:rPr>
        <w:t>- Quan tâm đầy đủ đến an toàn của người là</w:t>
      </w:r>
      <w:r w:rsidR="00971528">
        <w:rPr>
          <w:iCs/>
          <w:sz w:val="28"/>
          <w:szCs w:val="28"/>
        </w:rPr>
        <w:t xml:space="preserve">m việc trên công trường và bảo </w:t>
      </w:r>
      <w:r w:rsidRPr="0047421A">
        <w:rPr>
          <w:iCs/>
          <w:sz w:val="28"/>
          <w:szCs w:val="28"/>
        </w:rPr>
        <w:t>vệ công trình, khi chưa bàn giao đưa vào sử dụng.</w:t>
      </w:r>
    </w:p>
    <w:p w:rsidR="00FF2A2D" w:rsidRPr="0047421A" w:rsidRDefault="00FF2A2D" w:rsidP="00FF2A2D">
      <w:pPr>
        <w:tabs>
          <w:tab w:val="left" w:pos="851"/>
        </w:tabs>
        <w:spacing w:before="40" w:after="40" w:line="276" w:lineRule="auto"/>
        <w:ind w:firstLine="720"/>
        <w:jc w:val="both"/>
        <w:rPr>
          <w:iCs/>
          <w:sz w:val="28"/>
          <w:szCs w:val="28"/>
        </w:rPr>
      </w:pPr>
      <w:r w:rsidRPr="0047421A">
        <w:rPr>
          <w:iCs/>
          <w:sz w:val="28"/>
          <w:szCs w:val="28"/>
        </w:rPr>
        <w:t>- Cung cấp và bảo vệ hệ thống bảo vệ rào tạm, hệ thống theo dõi cho an ninh công trình.</w:t>
      </w:r>
    </w:p>
    <w:p w:rsidR="00FF2A2D" w:rsidRPr="0047421A" w:rsidRDefault="00FF2A2D" w:rsidP="00FF2A2D">
      <w:pPr>
        <w:tabs>
          <w:tab w:val="left" w:pos="851"/>
        </w:tabs>
        <w:spacing w:before="40" w:after="40" w:line="276" w:lineRule="auto"/>
        <w:ind w:firstLine="720"/>
        <w:jc w:val="both"/>
        <w:rPr>
          <w:iCs/>
          <w:sz w:val="28"/>
          <w:szCs w:val="28"/>
        </w:rPr>
      </w:pPr>
      <w:r w:rsidRPr="0047421A">
        <w:rPr>
          <w:iCs/>
          <w:sz w:val="28"/>
          <w:szCs w:val="28"/>
        </w:rPr>
        <w:t>- Áp dụng toàn bộ các biện pháp hợp lý để bảo vệ môi trường thi công, không làm ảnh hưởng đến các hoạt động công cộng và các cá nhân khác do biện pháp thi công của nhà thầu gây ra.</w:t>
      </w:r>
    </w:p>
    <w:p w:rsidR="00FF2A2D" w:rsidRPr="0047421A" w:rsidRDefault="00FF2A2D" w:rsidP="00FF2A2D">
      <w:pPr>
        <w:tabs>
          <w:tab w:val="left" w:pos="851"/>
        </w:tabs>
        <w:spacing w:before="40" w:after="40" w:line="276" w:lineRule="auto"/>
        <w:ind w:firstLine="720"/>
        <w:jc w:val="both"/>
        <w:rPr>
          <w:b/>
          <w:iCs/>
          <w:sz w:val="28"/>
          <w:szCs w:val="28"/>
        </w:rPr>
      </w:pPr>
      <w:r w:rsidRPr="0047421A">
        <w:rPr>
          <w:b/>
          <w:iCs/>
          <w:sz w:val="28"/>
          <w:szCs w:val="28"/>
        </w:rPr>
        <w:t>8. Yêu cầu về an toàn lao động;</w:t>
      </w:r>
    </w:p>
    <w:p w:rsidR="00FF2A2D" w:rsidRPr="0047421A" w:rsidRDefault="00FF2A2D" w:rsidP="00FF2A2D">
      <w:pPr>
        <w:tabs>
          <w:tab w:val="left" w:pos="851"/>
        </w:tabs>
        <w:spacing w:before="40" w:after="40" w:line="276" w:lineRule="auto"/>
        <w:ind w:firstLine="720"/>
        <w:jc w:val="both"/>
        <w:rPr>
          <w:iCs/>
          <w:sz w:val="28"/>
          <w:szCs w:val="28"/>
        </w:rPr>
      </w:pPr>
      <w:r w:rsidRPr="0047421A">
        <w:rPr>
          <w:iCs/>
          <w:sz w:val="28"/>
          <w:szCs w:val="28"/>
        </w:rPr>
        <w:t>- Nhà thầu phải tập huấn an toàn lao động cho toàn bộ công nhân tham gia thi công phù hợp với từng hạng mục thi công, cung cấp bảo hộ lao động phù hợp.</w:t>
      </w:r>
    </w:p>
    <w:p w:rsidR="00FF2A2D" w:rsidRPr="0047421A" w:rsidRDefault="00FF2A2D" w:rsidP="00FF2A2D">
      <w:pPr>
        <w:tabs>
          <w:tab w:val="left" w:pos="851"/>
        </w:tabs>
        <w:spacing w:before="40" w:after="40" w:line="276" w:lineRule="auto"/>
        <w:ind w:firstLine="720"/>
        <w:jc w:val="both"/>
        <w:rPr>
          <w:iCs/>
          <w:sz w:val="28"/>
          <w:szCs w:val="28"/>
        </w:rPr>
      </w:pPr>
      <w:r w:rsidRPr="0047421A">
        <w:rPr>
          <w:iCs/>
          <w:sz w:val="28"/>
          <w:szCs w:val="28"/>
        </w:rPr>
        <w:tab/>
        <w:t>- Nhà thầu phải có các biện pháp để đảm bảo an toàn, tính mạng cho người và tài sản trên công trường trong suốt quá trình thi công.</w:t>
      </w:r>
    </w:p>
    <w:p w:rsidR="00FF2A2D" w:rsidRPr="0047421A" w:rsidRDefault="00FF2A2D" w:rsidP="00FF2A2D">
      <w:pPr>
        <w:tabs>
          <w:tab w:val="left" w:pos="851"/>
        </w:tabs>
        <w:spacing w:before="40" w:after="40" w:line="276" w:lineRule="auto"/>
        <w:ind w:firstLine="720"/>
        <w:jc w:val="both"/>
        <w:rPr>
          <w:b/>
          <w:iCs/>
          <w:sz w:val="28"/>
          <w:szCs w:val="28"/>
        </w:rPr>
      </w:pPr>
      <w:r w:rsidRPr="0047421A">
        <w:rPr>
          <w:b/>
          <w:iCs/>
          <w:sz w:val="28"/>
          <w:szCs w:val="28"/>
        </w:rPr>
        <w:t>9. Biện pháp huy động nhân lực và thiết bị phục vụ thi công;</w:t>
      </w:r>
    </w:p>
    <w:p w:rsidR="00FF2A2D" w:rsidRPr="0047421A" w:rsidRDefault="00FF2A2D" w:rsidP="00FF2A2D">
      <w:pPr>
        <w:tabs>
          <w:tab w:val="left" w:pos="851"/>
        </w:tabs>
        <w:spacing w:before="40" w:after="40" w:line="276" w:lineRule="auto"/>
        <w:ind w:firstLine="720"/>
        <w:jc w:val="both"/>
        <w:rPr>
          <w:iCs/>
          <w:sz w:val="28"/>
          <w:szCs w:val="28"/>
        </w:rPr>
      </w:pPr>
      <w:r w:rsidRPr="0047421A">
        <w:rPr>
          <w:iCs/>
          <w:sz w:val="28"/>
          <w:szCs w:val="28"/>
        </w:rPr>
        <w:t>- Nhà thầu căn cứ quy mô tính chất từng hạng mục, dây chuyền công nghệ của mình mà huy động nhân lực và thiết bị phục vụ thi công cho phù hợp.</w:t>
      </w:r>
    </w:p>
    <w:p w:rsidR="00FF2A2D" w:rsidRPr="0047421A" w:rsidRDefault="00FF2A2D" w:rsidP="00FF2A2D">
      <w:pPr>
        <w:tabs>
          <w:tab w:val="left" w:pos="851"/>
        </w:tabs>
        <w:spacing w:before="40" w:after="40" w:line="276" w:lineRule="auto"/>
        <w:ind w:firstLine="720"/>
        <w:jc w:val="both"/>
        <w:rPr>
          <w:b/>
          <w:iCs/>
          <w:sz w:val="28"/>
          <w:szCs w:val="28"/>
        </w:rPr>
      </w:pPr>
      <w:r w:rsidRPr="0047421A">
        <w:rPr>
          <w:b/>
          <w:iCs/>
          <w:sz w:val="28"/>
          <w:szCs w:val="28"/>
        </w:rPr>
        <w:t xml:space="preserve">10. Yêu cầu về biện pháp tổ chức thi công tổng thể và các hạng mục; </w:t>
      </w:r>
    </w:p>
    <w:p w:rsidR="00FF2A2D" w:rsidRPr="0047421A" w:rsidRDefault="00FF2A2D" w:rsidP="00FF2A2D">
      <w:pPr>
        <w:tabs>
          <w:tab w:val="left" w:pos="851"/>
        </w:tabs>
        <w:spacing w:before="40" w:after="40" w:line="276" w:lineRule="auto"/>
        <w:ind w:firstLine="720"/>
        <w:jc w:val="both"/>
        <w:rPr>
          <w:iCs/>
          <w:sz w:val="28"/>
          <w:szCs w:val="28"/>
        </w:rPr>
      </w:pPr>
      <w:r w:rsidRPr="0047421A">
        <w:rPr>
          <w:iCs/>
          <w:sz w:val="28"/>
          <w:szCs w:val="28"/>
        </w:rPr>
        <w:lastRenderedPageBreak/>
        <w:t>- Theo đúng quy định kỹ thuật thi công hiện hành và hồ sơ thiết kế được duyệt.</w:t>
      </w:r>
    </w:p>
    <w:p w:rsidR="00FF2A2D" w:rsidRPr="0047421A" w:rsidRDefault="00FF2A2D" w:rsidP="00FF2A2D">
      <w:pPr>
        <w:tabs>
          <w:tab w:val="left" w:pos="851"/>
        </w:tabs>
        <w:spacing w:before="40" w:after="40" w:line="276" w:lineRule="auto"/>
        <w:ind w:firstLine="720"/>
        <w:jc w:val="both"/>
        <w:rPr>
          <w:iCs/>
          <w:sz w:val="28"/>
          <w:szCs w:val="28"/>
        </w:rPr>
      </w:pPr>
      <w:r w:rsidRPr="0047421A">
        <w:rPr>
          <w:iCs/>
          <w:sz w:val="28"/>
          <w:szCs w:val="28"/>
        </w:rPr>
        <w:t>- Tất cả các công việc trước khi triển khai thi công đại trà nhà thầu phải tiến hành thi công thử nghiệm để khẳng định các xe máy thiết bị thi công, dây chuyền công nghệ thi công, trình tự thi công của nhà thầu đảm bảo tạo ra sản phẩm đúng theo yêu cầu thiết kế. Kinh phí do nhà thầu chịu.</w:t>
      </w:r>
    </w:p>
    <w:p w:rsidR="00FF2A2D" w:rsidRPr="0047421A" w:rsidRDefault="00FF2A2D" w:rsidP="00FF2A2D">
      <w:pPr>
        <w:tabs>
          <w:tab w:val="left" w:pos="851"/>
        </w:tabs>
        <w:spacing w:before="40" w:after="40" w:line="276" w:lineRule="auto"/>
        <w:ind w:firstLine="720"/>
        <w:jc w:val="both"/>
        <w:rPr>
          <w:b/>
          <w:iCs/>
          <w:sz w:val="28"/>
          <w:szCs w:val="28"/>
        </w:rPr>
      </w:pPr>
      <w:r w:rsidRPr="0047421A">
        <w:rPr>
          <w:b/>
          <w:iCs/>
          <w:sz w:val="28"/>
          <w:szCs w:val="28"/>
        </w:rPr>
        <w:t>*/ Nhà thầu phải tự tổ chức khảo sát hiện trường công trình để đưa ra biện pháp tổ chức thi công cho phù hợp với hồ sơ thiết kế, chỉ dẫn kỹ thuật và các quy định hiện hành có liên quan.</w:t>
      </w:r>
    </w:p>
    <w:p w:rsidR="00FF2A2D" w:rsidRPr="0047421A" w:rsidRDefault="00FF2A2D" w:rsidP="00FF2A2D">
      <w:pPr>
        <w:tabs>
          <w:tab w:val="left" w:pos="851"/>
        </w:tabs>
        <w:spacing w:before="40" w:after="40" w:line="276" w:lineRule="auto"/>
        <w:ind w:firstLine="720"/>
        <w:jc w:val="both"/>
        <w:rPr>
          <w:b/>
          <w:iCs/>
          <w:sz w:val="28"/>
          <w:szCs w:val="28"/>
        </w:rPr>
      </w:pPr>
      <w:r w:rsidRPr="0047421A">
        <w:rPr>
          <w:b/>
          <w:iCs/>
          <w:sz w:val="28"/>
          <w:szCs w:val="28"/>
        </w:rPr>
        <w:t>11. Yêu cầu về hệ thống kiểm tra, giám sát chất lượng của nhà thầu;</w:t>
      </w:r>
    </w:p>
    <w:p w:rsidR="00FF2A2D" w:rsidRPr="0047421A" w:rsidRDefault="00FF2A2D" w:rsidP="00FF2A2D">
      <w:pPr>
        <w:tabs>
          <w:tab w:val="left" w:pos="851"/>
        </w:tabs>
        <w:spacing w:before="40" w:after="40" w:line="276" w:lineRule="auto"/>
        <w:ind w:firstLine="720"/>
        <w:jc w:val="both"/>
        <w:rPr>
          <w:iCs/>
          <w:sz w:val="28"/>
          <w:szCs w:val="28"/>
        </w:rPr>
      </w:pPr>
      <w:r w:rsidRPr="0047421A">
        <w:rPr>
          <w:iCs/>
          <w:sz w:val="28"/>
          <w:szCs w:val="28"/>
        </w:rPr>
        <w:t>- Nhà thầu phải lập bộ phận giám sát chất lượng thi công, nhân sự cho bộ phận giám sát phải đáp ứng yêu cầu của theo quy đi.</w:t>
      </w:r>
    </w:p>
    <w:p w:rsidR="00FF2A2D" w:rsidRPr="0047421A" w:rsidRDefault="00FF2A2D" w:rsidP="00FF2A2D">
      <w:pPr>
        <w:tabs>
          <w:tab w:val="left" w:pos="851"/>
        </w:tabs>
        <w:spacing w:before="40" w:after="40" w:line="276" w:lineRule="auto"/>
        <w:ind w:firstLine="720"/>
        <w:jc w:val="both"/>
        <w:rPr>
          <w:iCs/>
          <w:sz w:val="28"/>
          <w:szCs w:val="28"/>
        </w:rPr>
      </w:pPr>
      <w:r w:rsidRPr="0047421A">
        <w:rPr>
          <w:iCs/>
          <w:sz w:val="28"/>
          <w:szCs w:val="28"/>
        </w:rPr>
        <w:t>- Có phòng thí nghiệm tại hiện trường để kiểm tra, thí nghiệm phục vụ công tác thi công và nghiệm thu hoặc thuê một đơn vị có năng lực thực hiện.</w:t>
      </w:r>
    </w:p>
    <w:p w:rsidR="00487710" w:rsidRPr="0047421A" w:rsidRDefault="00FF2A2D" w:rsidP="00FF2A2D">
      <w:pPr>
        <w:tabs>
          <w:tab w:val="left" w:pos="851"/>
        </w:tabs>
        <w:spacing w:before="40" w:after="40" w:line="276" w:lineRule="auto"/>
        <w:ind w:firstLine="720"/>
        <w:jc w:val="both"/>
        <w:rPr>
          <w:b/>
          <w:iCs/>
          <w:sz w:val="28"/>
          <w:szCs w:val="28"/>
        </w:rPr>
      </w:pPr>
      <w:r w:rsidRPr="0047421A">
        <w:rPr>
          <w:b/>
          <w:iCs/>
          <w:sz w:val="28"/>
          <w:szCs w:val="28"/>
          <w:lang w:val="en-US"/>
        </w:rPr>
        <w:t xml:space="preserve">IV. </w:t>
      </w:r>
      <w:r w:rsidR="003017A0" w:rsidRPr="0047421A">
        <w:rPr>
          <w:b/>
          <w:iCs/>
          <w:sz w:val="28"/>
          <w:szCs w:val="28"/>
        </w:rPr>
        <w:t>Các bản vẽ: Các bản vẽ thiết kế được phát hành cùng E-HSMT.</w:t>
      </w:r>
    </w:p>
    <w:p w:rsidR="00487710" w:rsidRPr="0047421A" w:rsidRDefault="003017A0" w:rsidP="00FF2A2D">
      <w:pPr>
        <w:tabs>
          <w:tab w:val="left" w:pos="851"/>
        </w:tabs>
        <w:spacing w:before="40" w:after="40" w:line="276" w:lineRule="auto"/>
        <w:ind w:firstLine="720"/>
        <w:jc w:val="both"/>
        <w:rPr>
          <w:iCs/>
          <w:sz w:val="28"/>
          <w:szCs w:val="28"/>
        </w:rPr>
      </w:pPr>
      <w:r w:rsidRPr="0047421A">
        <w:rPr>
          <w:b/>
          <w:iCs/>
          <w:sz w:val="28"/>
          <w:szCs w:val="28"/>
        </w:rPr>
        <w:t>Ghi chú</w:t>
      </w:r>
      <w:r w:rsidRPr="0047421A">
        <w:rPr>
          <w:iCs/>
          <w:sz w:val="28"/>
          <w:szCs w:val="28"/>
        </w:rPr>
        <w:t xml:space="preserve">: </w:t>
      </w:r>
      <w:r w:rsidR="00A4240A" w:rsidRPr="00EC575D">
        <w:rPr>
          <w:rFonts w:asciiTheme="majorHAnsi" w:hAnsiTheme="majorHAnsi" w:cstheme="majorHAnsi"/>
          <w:i/>
          <w:iCs/>
          <w:sz w:val="26"/>
          <w:szCs w:val="26"/>
          <w:lang w:val="vi-VN"/>
        </w:rPr>
        <w:t xml:space="preserve">Giá gói thầu đang tính theo thuế suất VAT là </w:t>
      </w:r>
      <w:r w:rsidR="003A57BE">
        <w:rPr>
          <w:rFonts w:asciiTheme="majorHAnsi" w:hAnsiTheme="majorHAnsi" w:cstheme="majorHAnsi"/>
          <w:i/>
          <w:iCs/>
          <w:sz w:val="26"/>
          <w:szCs w:val="26"/>
          <w:lang w:val="en-US"/>
        </w:rPr>
        <w:t>10</w:t>
      </w:r>
      <w:r w:rsidR="00A4240A" w:rsidRPr="00EC575D">
        <w:rPr>
          <w:rFonts w:asciiTheme="majorHAnsi" w:hAnsiTheme="majorHAnsi" w:cstheme="majorHAnsi"/>
          <w:i/>
          <w:iCs/>
          <w:sz w:val="26"/>
          <w:szCs w:val="26"/>
          <w:lang w:val="vi-VN"/>
        </w:rPr>
        <w:t>%.</w:t>
      </w:r>
    </w:p>
    <w:p w:rsidR="0047421A" w:rsidRPr="0047421A" w:rsidRDefault="0047421A">
      <w:pPr>
        <w:tabs>
          <w:tab w:val="left" w:pos="851"/>
        </w:tabs>
        <w:spacing w:before="40" w:after="40" w:line="276" w:lineRule="auto"/>
        <w:ind w:firstLine="720"/>
        <w:jc w:val="both"/>
        <w:rPr>
          <w:iCs/>
          <w:sz w:val="28"/>
          <w:szCs w:val="28"/>
        </w:rPr>
      </w:pPr>
    </w:p>
    <w:sectPr w:rsidR="0047421A" w:rsidRPr="0047421A" w:rsidSect="00502D8B">
      <w:type w:val="continuous"/>
      <w:pgSz w:w="12240" w:h="15840"/>
      <w:pgMar w:top="1060" w:right="1080" w:bottom="1418"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1">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590E"/>
    <w:multiLevelType w:val="hybridMultilevel"/>
    <w:tmpl w:val="6F6604F0"/>
    <w:lvl w:ilvl="0" w:tplc="DDB2A178">
      <w:numFmt w:val="bullet"/>
      <w:lvlText w:val="-"/>
      <w:lvlJc w:val="left"/>
      <w:pPr>
        <w:ind w:left="338"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1D7EBCDC">
      <w:numFmt w:val="bullet"/>
      <w:lvlText w:val="•"/>
      <w:lvlJc w:val="left"/>
      <w:pPr>
        <w:ind w:left="1314" w:hanging="154"/>
      </w:pPr>
      <w:rPr>
        <w:rFonts w:hint="default"/>
        <w:lang w:val="vi" w:eastAsia="en-US" w:bidi="ar-SA"/>
      </w:rPr>
    </w:lvl>
    <w:lvl w:ilvl="2" w:tplc="D39A3A80">
      <w:numFmt w:val="bullet"/>
      <w:lvlText w:val="•"/>
      <w:lvlJc w:val="left"/>
      <w:pPr>
        <w:ind w:left="2288" w:hanging="154"/>
      </w:pPr>
      <w:rPr>
        <w:rFonts w:hint="default"/>
        <w:lang w:val="vi" w:eastAsia="en-US" w:bidi="ar-SA"/>
      </w:rPr>
    </w:lvl>
    <w:lvl w:ilvl="3" w:tplc="AC280E9E">
      <w:numFmt w:val="bullet"/>
      <w:lvlText w:val="•"/>
      <w:lvlJc w:val="left"/>
      <w:pPr>
        <w:ind w:left="3262" w:hanging="154"/>
      </w:pPr>
      <w:rPr>
        <w:rFonts w:hint="default"/>
        <w:lang w:val="vi" w:eastAsia="en-US" w:bidi="ar-SA"/>
      </w:rPr>
    </w:lvl>
    <w:lvl w:ilvl="4" w:tplc="23C0CAEA">
      <w:numFmt w:val="bullet"/>
      <w:lvlText w:val="•"/>
      <w:lvlJc w:val="left"/>
      <w:pPr>
        <w:ind w:left="4236" w:hanging="154"/>
      </w:pPr>
      <w:rPr>
        <w:rFonts w:hint="default"/>
        <w:lang w:val="vi" w:eastAsia="en-US" w:bidi="ar-SA"/>
      </w:rPr>
    </w:lvl>
    <w:lvl w:ilvl="5" w:tplc="13A85F42">
      <w:numFmt w:val="bullet"/>
      <w:lvlText w:val="•"/>
      <w:lvlJc w:val="left"/>
      <w:pPr>
        <w:ind w:left="5210" w:hanging="154"/>
      </w:pPr>
      <w:rPr>
        <w:rFonts w:hint="default"/>
        <w:lang w:val="vi" w:eastAsia="en-US" w:bidi="ar-SA"/>
      </w:rPr>
    </w:lvl>
    <w:lvl w:ilvl="6" w:tplc="FE00D964">
      <w:numFmt w:val="bullet"/>
      <w:lvlText w:val="•"/>
      <w:lvlJc w:val="left"/>
      <w:pPr>
        <w:ind w:left="6184" w:hanging="154"/>
      </w:pPr>
      <w:rPr>
        <w:rFonts w:hint="default"/>
        <w:lang w:val="vi" w:eastAsia="en-US" w:bidi="ar-SA"/>
      </w:rPr>
    </w:lvl>
    <w:lvl w:ilvl="7" w:tplc="92C4EB8C">
      <w:numFmt w:val="bullet"/>
      <w:lvlText w:val="•"/>
      <w:lvlJc w:val="left"/>
      <w:pPr>
        <w:ind w:left="7158" w:hanging="154"/>
      </w:pPr>
      <w:rPr>
        <w:rFonts w:hint="default"/>
        <w:lang w:val="vi" w:eastAsia="en-US" w:bidi="ar-SA"/>
      </w:rPr>
    </w:lvl>
    <w:lvl w:ilvl="8" w:tplc="F1805F54">
      <w:numFmt w:val="bullet"/>
      <w:lvlText w:val="•"/>
      <w:lvlJc w:val="left"/>
      <w:pPr>
        <w:ind w:left="8132" w:hanging="154"/>
      </w:pPr>
      <w:rPr>
        <w:rFonts w:hint="default"/>
        <w:lang w:val="vi" w:eastAsia="en-US" w:bidi="ar-SA"/>
      </w:rPr>
    </w:lvl>
  </w:abstractNum>
  <w:abstractNum w:abstractNumId="1">
    <w:nsid w:val="0BEA491E"/>
    <w:multiLevelType w:val="hybridMultilevel"/>
    <w:tmpl w:val="A2AE57FE"/>
    <w:lvl w:ilvl="0" w:tplc="34DA0FFC">
      <w:start w:val="1"/>
      <w:numFmt w:val="lowerLetter"/>
      <w:lvlText w:val="%1."/>
      <w:lvlJc w:val="left"/>
      <w:pPr>
        <w:ind w:left="1150" w:hanging="245"/>
      </w:pPr>
      <w:rPr>
        <w:rFonts w:ascii="Times New Roman" w:eastAsia="Times New Roman" w:hAnsi="Times New Roman" w:cs="Times New Roman" w:hint="default"/>
        <w:b w:val="0"/>
        <w:bCs w:val="0"/>
        <w:i w:val="0"/>
        <w:iCs w:val="0"/>
        <w:spacing w:val="0"/>
        <w:w w:val="99"/>
        <w:sz w:val="26"/>
        <w:szCs w:val="26"/>
        <w:lang w:val="vi" w:eastAsia="en-US" w:bidi="ar-SA"/>
      </w:rPr>
    </w:lvl>
    <w:lvl w:ilvl="1" w:tplc="8D14A75E">
      <w:numFmt w:val="bullet"/>
      <w:lvlText w:val="•"/>
      <w:lvlJc w:val="left"/>
      <w:pPr>
        <w:ind w:left="2052" w:hanging="245"/>
      </w:pPr>
      <w:rPr>
        <w:rFonts w:hint="default"/>
        <w:lang w:val="vi" w:eastAsia="en-US" w:bidi="ar-SA"/>
      </w:rPr>
    </w:lvl>
    <w:lvl w:ilvl="2" w:tplc="5526037E">
      <w:numFmt w:val="bullet"/>
      <w:lvlText w:val="•"/>
      <w:lvlJc w:val="left"/>
      <w:pPr>
        <w:ind w:left="2944" w:hanging="245"/>
      </w:pPr>
      <w:rPr>
        <w:rFonts w:hint="default"/>
        <w:lang w:val="vi" w:eastAsia="en-US" w:bidi="ar-SA"/>
      </w:rPr>
    </w:lvl>
    <w:lvl w:ilvl="3" w:tplc="6CCC45E0">
      <w:numFmt w:val="bullet"/>
      <w:lvlText w:val="•"/>
      <w:lvlJc w:val="left"/>
      <w:pPr>
        <w:ind w:left="3836" w:hanging="245"/>
      </w:pPr>
      <w:rPr>
        <w:rFonts w:hint="default"/>
        <w:lang w:val="vi" w:eastAsia="en-US" w:bidi="ar-SA"/>
      </w:rPr>
    </w:lvl>
    <w:lvl w:ilvl="4" w:tplc="1D467918">
      <w:numFmt w:val="bullet"/>
      <w:lvlText w:val="•"/>
      <w:lvlJc w:val="left"/>
      <w:pPr>
        <w:ind w:left="4728" w:hanging="245"/>
      </w:pPr>
      <w:rPr>
        <w:rFonts w:hint="default"/>
        <w:lang w:val="vi" w:eastAsia="en-US" w:bidi="ar-SA"/>
      </w:rPr>
    </w:lvl>
    <w:lvl w:ilvl="5" w:tplc="EAFEAD52">
      <w:numFmt w:val="bullet"/>
      <w:lvlText w:val="•"/>
      <w:lvlJc w:val="left"/>
      <w:pPr>
        <w:ind w:left="5620" w:hanging="245"/>
      </w:pPr>
      <w:rPr>
        <w:rFonts w:hint="default"/>
        <w:lang w:val="vi" w:eastAsia="en-US" w:bidi="ar-SA"/>
      </w:rPr>
    </w:lvl>
    <w:lvl w:ilvl="6" w:tplc="BEA6683E">
      <w:numFmt w:val="bullet"/>
      <w:lvlText w:val="•"/>
      <w:lvlJc w:val="left"/>
      <w:pPr>
        <w:ind w:left="6512" w:hanging="245"/>
      </w:pPr>
      <w:rPr>
        <w:rFonts w:hint="default"/>
        <w:lang w:val="vi" w:eastAsia="en-US" w:bidi="ar-SA"/>
      </w:rPr>
    </w:lvl>
    <w:lvl w:ilvl="7" w:tplc="7430C6B4">
      <w:numFmt w:val="bullet"/>
      <w:lvlText w:val="•"/>
      <w:lvlJc w:val="left"/>
      <w:pPr>
        <w:ind w:left="7404" w:hanging="245"/>
      </w:pPr>
      <w:rPr>
        <w:rFonts w:hint="default"/>
        <w:lang w:val="vi" w:eastAsia="en-US" w:bidi="ar-SA"/>
      </w:rPr>
    </w:lvl>
    <w:lvl w:ilvl="8" w:tplc="9AB0D19A">
      <w:numFmt w:val="bullet"/>
      <w:lvlText w:val="•"/>
      <w:lvlJc w:val="left"/>
      <w:pPr>
        <w:ind w:left="8296" w:hanging="245"/>
      </w:pPr>
      <w:rPr>
        <w:rFonts w:hint="default"/>
        <w:lang w:val="vi" w:eastAsia="en-US" w:bidi="ar-SA"/>
      </w:rPr>
    </w:lvl>
  </w:abstractNum>
  <w:abstractNum w:abstractNumId="2">
    <w:nsid w:val="14C74414"/>
    <w:multiLevelType w:val="hybridMultilevel"/>
    <w:tmpl w:val="D602AFF4"/>
    <w:lvl w:ilvl="0" w:tplc="A8A2D40C">
      <w:numFmt w:val="bullet"/>
      <w:lvlText w:val="-"/>
      <w:lvlJc w:val="left"/>
      <w:pPr>
        <w:ind w:left="338" w:hanging="168"/>
      </w:pPr>
      <w:rPr>
        <w:rFonts w:ascii="Times New Roman" w:eastAsia="Times New Roman" w:hAnsi="Times New Roman" w:cs="Times New Roman" w:hint="default"/>
        <w:b w:val="0"/>
        <w:bCs w:val="0"/>
        <w:i w:val="0"/>
        <w:iCs w:val="0"/>
        <w:spacing w:val="0"/>
        <w:w w:val="99"/>
        <w:sz w:val="26"/>
        <w:szCs w:val="26"/>
        <w:lang w:val="vi" w:eastAsia="en-US" w:bidi="ar-SA"/>
      </w:rPr>
    </w:lvl>
    <w:lvl w:ilvl="1" w:tplc="51DCD98C">
      <w:numFmt w:val="bullet"/>
      <w:lvlText w:val="•"/>
      <w:lvlJc w:val="left"/>
      <w:pPr>
        <w:ind w:left="1314" w:hanging="168"/>
      </w:pPr>
      <w:rPr>
        <w:rFonts w:hint="default"/>
        <w:lang w:val="vi" w:eastAsia="en-US" w:bidi="ar-SA"/>
      </w:rPr>
    </w:lvl>
    <w:lvl w:ilvl="2" w:tplc="82A80044">
      <w:numFmt w:val="bullet"/>
      <w:lvlText w:val="•"/>
      <w:lvlJc w:val="left"/>
      <w:pPr>
        <w:ind w:left="2288" w:hanging="168"/>
      </w:pPr>
      <w:rPr>
        <w:rFonts w:hint="default"/>
        <w:lang w:val="vi" w:eastAsia="en-US" w:bidi="ar-SA"/>
      </w:rPr>
    </w:lvl>
    <w:lvl w:ilvl="3" w:tplc="8ED61BCE">
      <w:numFmt w:val="bullet"/>
      <w:lvlText w:val="•"/>
      <w:lvlJc w:val="left"/>
      <w:pPr>
        <w:ind w:left="3262" w:hanging="168"/>
      </w:pPr>
      <w:rPr>
        <w:rFonts w:hint="default"/>
        <w:lang w:val="vi" w:eastAsia="en-US" w:bidi="ar-SA"/>
      </w:rPr>
    </w:lvl>
    <w:lvl w:ilvl="4" w:tplc="37DC6F02">
      <w:numFmt w:val="bullet"/>
      <w:lvlText w:val="•"/>
      <w:lvlJc w:val="left"/>
      <w:pPr>
        <w:ind w:left="4236" w:hanging="168"/>
      </w:pPr>
      <w:rPr>
        <w:rFonts w:hint="default"/>
        <w:lang w:val="vi" w:eastAsia="en-US" w:bidi="ar-SA"/>
      </w:rPr>
    </w:lvl>
    <w:lvl w:ilvl="5" w:tplc="2436B8AC">
      <w:numFmt w:val="bullet"/>
      <w:lvlText w:val="•"/>
      <w:lvlJc w:val="left"/>
      <w:pPr>
        <w:ind w:left="5210" w:hanging="168"/>
      </w:pPr>
      <w:rPr>
        <w:rFonts w:hint="default"/>
        <w:lang w:val="vi" w:eastAsia="en-US" w:bidi="ar-SA"/>
      </w:rPr>
    </w:lvl>
    <w:lvl w:ilvl="6" w:tplc="2A904DB0">
      <w:numFmt w:val="bullet"/>
      <w:lvlText w:val="•"/>
      <w:lvlJc w:val="left"/>
      <w:pPr>
        <w:ind w:left="6184" w:hanging="168"/>
      </w:pPr>
      <w:rPr>
        <w:rFonts w:hint="default"/>
        <w:lang w:val="vi" w:eastAsia="en-US" w:bidi="ar-SA"/>
      </w:rPr>
    </w:lvl>
    <w:lvl w:ilvl="7" w:tplc="C40C819A">
      <w:numFmt w:val="bullet"/>
      <w:lvlText w:val="•"/>
      <w:lvlJc w:val="left"/>
      <w:pPr>
        <w:ind w:left="7158" w:hanging="168"/>
      </w:pPr>
      <w:rPr>
        <w:rFonts w:hint="default"/>
        <w:lang w:val="vi" w:eastAsia="en-US" w:bidi="ar-SA"/>
      </w:rPr>
    </w:lvl>
    <w:lvl w:ilvl="8" w:tplc="6D90CF16">
      <w:numFmt w:val="bullet"/>
      <w:lvlText w:val="•"/>
      <w:lvlJc w:val="left"/>
      <w:pPr>
        <w:ind w:left="8132" w:hanging="168"/>
      </w:pPr>
      <w:rPr>
        <w:rFonts w:hint="default"/>
        <w:lang w:val="vi" w:eastAsia="en-US" w:bidi="ar-SA"/>
      </w:rPr>
    </w:lvl>
  </w:abstractNum>
  <w:abstractNum w:abstractNumId="3">
    <w:nsid w:val="1C5F2876"/>
    <w:multiLevelType w:val="hybridMultilevel"/>
    <w:tmpl w:val="B5DC2C62"/>
    <w:lvl w:ilvl="0" w:tplc="0764043A">
      <w:numFmt w:val="bullet"/>
      <w:lvlText w:val="-"/>
      <w:lvlJc w:val="left"/>
      <w:pPr>
        <w:ind w:left="927" w:hanging="360"/>
      </w:pPr>
      <w:rPr>
        <w:rFonts w:ascii="Segoe UI" w:eastAsia="Times New Roman" w:hAnsi="Segoe UI" w:cs="Segoe UI" w:hint="default"/>
        <w:b/>
        <w:color w:val="081B3A"/>
        <w:sz w:val="23"/>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240342DA"/>
    <w:multiLevelType w:val="hybridMultilevel"/>
    <w:tmpl w:val="D27A5142"/>
    <w:lvl w:ilvl="0" w:tplc="7D54937A">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C4D2E9A"/>
    <w:multiLevelType w:val="hybridMultilevel"/>
    <w:tmpl w:val="26200514"/>
    <w:lvl w:ilvl="0" w:tplc="0FF43F82">
      <w:numFmt w:val="bullet"/>
      <w:lvlText w:val="-"/>
      <w:lvlJc w:val="left"/>
      <w:pPr>
        <w:ind w:left="338"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D29A1B9E">
      <w:numFmt w:val="bullet"/>
      <w:lvlText w:val="•"/>
      <w:lvlJc w:val="left"/>
      <w:pPr>
        <w:ind w:left="1314" w:hanging="149"/>
      </w:pPr>
      <w:rPr>
        <w:rFonts w:hint="default"/>
        <w:lang w:val="vi" w:eastAsia="en-US" w:bidi="ar-SA"/>
      </w:rPr>
    </w:lvl>
    <w:lvl w:ilvl="2" w:tplc="EF7E3FC6">
      <w:numFmt w:val="bullet"/>
      <w:lvlText w:val="•"/>
      <w:lvlJc w:val="left"/>
      <w:pPr>
        <w:ind w:left="2288" w:hanging="149"/>
      </w:pPr>
      <w:rPr>
        <w:rFonts w:hint="default"/>
        <w:lang w:val="vi" w:eastAsia="en-US" w:bidi="ar-SA"/>
      </w:rPr>
    </w:lvl>
    <w:lvl w:ilvl="3" w:tplc="FD3819A8">
      <w:numFmt w:val="bullet"/>
      <w:lvlText w:val="•"/>
      <w:lvlJc w:val="left"/>
      <w:pPr>
        <w:ind w:left="3262" w:hanging="149"/>
      </w:pPr>
      <w:rPr>
        <w:rFonts w:hint="default"/>
        <w:lang w:val="vi" w:eastAsia="en-US" w:bidi="ar-SA"/>
      </w:rPr>
    </w:lvl>
    <w:lvl w:ilvl="4" w:tplc="94EE0E54">
      <w:numFmt w:val="bullet"/>
      <w:lvlText w:val="•"/>
      <w:lvlJc w:val="left"/>
      <w:pPr>
        <w:ind w:left="4236" w:hanging="149"/>
      </w:pPr>
      <w:rPr>
        <w:rFonts w:hint="default"/>
        <w:lang w:val="vi" w:eastAsia="en-US" w:bidi="ar-SA"/>
      </w:rPr>
    </w:lvl>
    <w:lvl w:ilvl="5" w:tplc="F3187CD0">
      <w:numFmt w:val="bullet"/>
      <w:lvlText w:val="•"/>
      <w:lvlJc w:val="left"/>
      <w:pPr>
        <w:ind w:left="5210" w:hanging="149"/>
      </w:pPr>
      <w:rPr>
        <w:rFonts w:hint="default"/>
        <w:lang w:val="vi" w:eastAsia="en-US" w:bidi="ar-SA"/>
      </w:rPr>
    </w:lvl>
    <w:lvl w:ilvl="6" w:tplc="B46077C8">
      <w:numFmt w:val="bullet"/>
      <w:lvlText w:val="•"/>
      <w:lvlJc w:val="left"/>
      <w:pPr>
        <w:ind w:left="6184" w:hanging="149"/>
      </w:pPr>
      <w:rPr>
        <w:rFonts w:hint="default"/>
        <w:lang w:val="vi" w:eastAsia="en-US" w:bidi="ar-SA"/>
      </w:rPr>
    </w:lvl>
    <w:lvl w:ilvl="7" w:tplc="D298B740">
      <w:numFmt w:val="bullet"/>
      <w:lvlText w:val="•"/>
      <w:lvlJc w:val="left"/>
      <w:pPr>
        <w:ind w:left="7158" w:hanging="149"/>
      </w:pPr>
      <w:rPr>
        <w:rFonts w:hint="default"/>
        <w:lang w:val="vi" w:eastAsia="en-US" w:bidi="ar-SA"/>
      </w:rPr>
    </w:lvl>
    <w:lvl w:ilvl="8" w:tplc="A576272A">
      <w:numFmt w:val="bullet"/>
      <w:lvlText w:val="•"/>
      <w:lvlJc w:val="left"/>
      <w:pPr>
        <w:ind w:left="8132" w:hanging="149"/>
      </w:pPr>
      <w:rPr>
        <w:rFonts w:hint="default"/>
        <w:lang w:val="vi" w:eastAsia="en-US" w:bidi="ar-SA"/>
      </w:rPr>
    </w:lvl>
  </w:abstractNum>
  <w:abstractNum w:abstractNumId="6">
    <w:nsid w:val="2D037BA6"/>
    <w:multiLevelType w:val="hybridMultilevel"/>
    <w:tmpl w:val="F104A584"/>
    <w:lvl w:ilvl="0" w:tplc="042A0009">
      <w:start w:val="1"/>
      <w:numFmt w:val="bullet"/>
      <w:lvlText w:val=""/>
      <w:lvlJc w:val="left"/>
      <w:pPr>
        <w:ind w:left="1287" w:hanging="360"/>
      </w:pPr>
      <w:rPr>
        <w:rFonts w:ascii="Wingdings" w:hAnsi="Wingdings"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7">
    <w:nsid w:val="3365560D"/>
    <w:multiLevelType w:val="hybridMultilevel"/>
    <w:tmpl w:val="D332B264"/>
    <w:lvl w:ilvl="0" w:tplc="A87E6CE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435E38E0"/>
    <w:multiLevelType w:val="hybridMultilevel"/>
    <w:tmpl w:val="3132B72A"/>
    <w:lvl w:ilvl="0" w:tplc="518E0BA6">
      <w:numFmt w:val="bullet"/>
      <w:lvlText w:val="-"/>
      <w:lvlJc w:val="left"/>
      <w:pPr>
        <w:ind w:left="338" w:hanging="171"/>
      </w:pPr>
      <w:rPr>
        <w:rFonts w:ascii="Times New Roman" w:eastAsia="Times New Roman" w:hAnsi="Times New Roman" w:cs="Times New Roman" w:hint="default"/>
        <w:b w:val="0"/>
        <w:bCs w:val="0"/>
        <w:i w:val="0"/>
        <w:iCs w:val="0"/>
        <w:spacing w:val="0"/>
        <w:w w:val="99"/>
        <w:sz w:val="26"/>
        <w:szCs w:val="26"/>
        <w:lang w:val="vi" w:eastAsia="en-US" w:bidi="ar-SA"/>
      </w:rPr>
    </w:lvl>
    <w:lvl w:ilvl="1" w:tplc="33828BAC">
      <w:numFmt w:val="bullet"/>
      <w:lvlText w:val="•"/>
      <w:lvlJc w:val="left"/>
      <w:pPr>
        <w:ind w:left="1314" w:hanging="171"/>
      </w:pPr>
      <w:rPr>
        <w:rFonts w:hint="default"/>
        <w:lang w:val="vi" w:eastAsia="en-US" w:bidi="ar-SA"/>
      </w:rPr>
    </w:lvl>
    <w:lvl w:ilvl="2" w:tplc="B36E1DD4">
      <w:numFmt w:val="bullet"/>
      <w:lvlText w:val="•"/>
      <w:lvlJc w:val="left"/>
      <w:pPr>
        <w:ind w:left="2288" w:hanging="171"/>
      </w:pPr>
      <w:rPr>
        <w:rFonts w:hint="default"/>
        <w:lang w:val="vi" w:eastAsia="en-US" w:bidi="ar-SA"/>
      </w:rPr>
    </w:lvl>
    <w:lvl w:ilvl="3" w:tplc="CB925BD8">
      <w:numFmt w:val="bullet"/>
      <w:lvlText w:val="•"/>
      <w:lvlJc w:val="left"/>
      <w:pPr>
        <w:ind w:left="3262" w:hanging="171"/>
      </w:pPr>
      <w:rPr>
        <w:rFonts w:hint="default"/>
        <w:lang w:val="vi" w:eastAsia="en-US" w:bidi="ar-SA"/>
      </w:rPr>
    </w:lvl>
    <w:lvl w:ilvl="4" w:tplc="C26674B4">
      <w:numFmt w:val="bullet"/>
      <w:lvlText w:val="•"/>
      <w:lvlJc w:val="left"/>
      <w:pPr>
        <w:ind w:left="4236" w:hanging="171"/>
      </w:pPr>
      <w:rPr>
        <w:rFonts w:hint="default"/>
        <w:lang w:val="vi" w:eastAsia="en-US" w:bidi="ar-SA"/>
      </w:rPr>
    </w:lvl>
    <w:lvl w:ilvl="5" w:tplc="7E26F20C">
      <w:numFmt w:val="bullet"/>
      <w:lvlText w:val="•"/>
      <w:lvlJc w:val="left"/>
      <w:pPr>
        <w:ind w:left="5210" w:hanging="171"/>
      </w:pPr>
      <w:rPr>
        <w:rFonts w:hint="default"/>
        <w:lang w:val="vi" w:eastAsia="en-US" w:bidi="ar-SA"/>
      </w:rPr>
    </w:lvl>
    <w:lvl w:ilvl="6" w:tplc="5784E1CE">
      <w:numFmt w:val="bullet"/>
      <w:lvlText w:val="•"/>
      <w:lvlJc w:val="left"/>
      <w:pPr>
        <w:ind w:left="6184" w:hanging="171"/>
      </w:pPr>
      <w:rPr>
        <w:rFonts w:hint="default"/>
        <w:lang w:val="vi" w:eastAsia="en-US" w:bidi="ar-SA"/>
      </w:rPr>
    </w:lvl>
    <w:lvl w:ilvl="7" w:tplc="517EC054">
      <w:numFmt w:val="bullet"/>
      <w:lvlText w:val="•"/>
      <w:lvlJc w:val="left"/>
      <w:pPr>
        <w:ind w:left="7158" w:hanging="171"/>
      </w:pPr>
      <w:rPr>
        <w:rFonts w:hint="default"/>
        <w:lang w:val="vi" w:eastAsia="en-US" w:bidi="ar-SA"/>
      </w:rPr>
    </w:lvl>
    <w:lvl w:ilvl="8" w:tplc="DF1EFF8A">
      <w:numFmt w:val="bullet"/>
      <w:lvlText w:val="•"/>
      <w:lvlJc w:val="left"/>
      <w:pPr>
        <w:ind w:left="8132" w:hanging="171"/>
      </w:pPr>
      <w:rPr>
        <w:rFonts w:hint="default"/>
        <w:lang w:val="vi" w:eastAsia="en-US" w:bidi="ar-SA"/>
      </w:rPr>
    </w:lvl>
  </w:abstractNum>
  <w:abstractNum w:abstractNumId="9">
    <w:nsid w:val="46FC6219"/>
    <w:multiLevelType w:val="hybridMultilevel"/>
    <w:tmpl w:val="45FA1DEE"/>
    <w:lvl w:ilvl="0" w:tplc="ADC83D36">
      <w:numFmt w:val="bullet"/>
      <w:lvlText w:val="-"/>
      <w:lvlJc w:val="left"/>
      <w:pPr>
        <w:ind w:left="338"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9E8C1050">
      <w:numFmt w:val="bullet"/>
      <w:lvlText w:val="•"/>
      <w:lvlJc w:val="left"/>
      <w:pPr>
        <w:ind w:left="1314" w:hanging="156"/>
      </w:pPr>
      <w:rPr>
        <w:rFonts w:hint="default"/>
        <w:lang w:val="vi" w:eastAsia="en-US" w:bidi="ar-SA"/>
      </w:rPr>
    </w:lvl>
    <w:lvl w:ilvl="2" w:tplc="508ECFC8">
      <w:numFmt w:val="bullet"/>
      <w:lvlText w:val="•"/>
      <w:lvlJc w:val="left"/>
      <w:pPr>
        <w:ind w:left="2288" w:hanging="156"/>
      </w:pPr>
      <w:rPr>
        <w:rFonts w:hint="default"/>
        <w:lang w:val="vi" w:eastAsia="en-US" w:bidi="ar-SA"/>
      </w:rPr>
    </w:lvl>
    <w:lvl w:ilvl="3" w:tplc="CE6A3198">
      <w:numFmt w:val="bullet"/>
      <w:lvlText w:val="•"/>
      <w:lvlJc w:val="left"/>
      <w:pPr>
        <w:ind w:left="3262" w:hanging="156"/>
      </w:pPr>
      <w:rPr>
        <w:rFonts w:hint="default"/>
        <w:lang w:val="vi" w:eastAsia="en-US" w:bidi="ar-SA"/>
      </w:rPr>
    </w:lvl>
    <w:lvl w:ilvl="4" w:tplc="0108CBA0">
      <w:numFmt w:val="bullet"/>
      <w:lvlText w:val="•"/>
      <w:lvlJc w:val="left"/>
      <w:pPr>
        <w:ind w:left="4236" w:hanging="156"/>
      </w:pPr>
      <w:rPr>
        <w:rFonts w:hint="default"/>
        <w:lang w:val="vi" w:eastAsia="en-US" w:bidi="ar-SA"/>
      </w:rPr>
    </w:lvl>
    <w:lvl w:ilvl="5" w:tplc="2FC4BEF6">
      <w:numFmt w:val="bullet"/>
      <w:lvlText w:val="•"/>
      <w:lvlJc w:val="left"/>
      <w:pPr>
        <w:ind w:left="5210" w:hanging="156"/>
      </w:pPr>
      <w:rPr>
        <w:rFonts w:hint="default"/>
        <w:lang w:val="vi" w:eastAsia="en-US" w:bidi="ar-SA"/>
      </w:rPr>
    </w:lvl>
    <w:lvl w:ilvl="6" w:tplc="626432EC">
      <w:numFmt w:val="bullet"/>
      <w:lvlText w:val="•"/>
      <w:lvlJc w:val="left"/>
      <w:pPr>
        <w:ind w:left="6184" w:hanging="156"/>
      </w:pPr>
      <w:rPr>
        <w:rFonts w:hint="default"/>
        <w:lang w:val="vi" w:eastAsia="en-US" w:bidi="ar-SA"/>
      </w:rPr>
    </w:lvl>
    <w:lvl w:ilvl="7" w:tplc="D0642AFA">
      <w:numFmt w:val="bullet"/>
      <w:lvlText w:val="•"/>
      <w:lvlJc w:val="left"/>
      <w:pPr>
        <w:ind w:left="7158" w:hanging="156"/>
      </w:pPr>
      <w:rPr>
        <w:rFonts w:hint="default"/>
        <w:lang w:val="vi" w:eastAsia="en-US" w:bidi="ar-SA"/>
      </w:rPr>
    </w:lvl>
    <w:lvl w:ilvl="8" w:tplc="46EC30EE">
      <w:numFmt w:val="bullet"/>
      <w:lvlText w:val="•"/>
      <w:lvlJc w:val="left"/>
      <w:pPr>
        <w:ind w:left="8132" w:hanging="156"/>
      </w:pPr>
      <w:rPr>
        <w:rFonts w:hint="default"/>
        <w:lang w:val="vi" w:eastAsia="en-US" w:bidi="ar-SA"/>
      </w:rPr>
    </w:lvl>
  </w:abstractNum>
  <w:abstractNum w:abstractNumId="10">
    <w:nsid w:val="47A002CF"/>
    <w:multiLevelType w:val="multilevel"/>
    <w:tmpl w:val="E9248B2E"/>
    <w:lvl w:ilvl="0">
      <w:start w:val="1"/>
      <w:numFmt w:val="upperRoman"/>
      <w:lvlText w:val="%1."/>
      <w:lvlJc w:val="left"/>
      <w:pPr>
        <w:ind w:left="1135" w:hanging="231"/>
      </w:pPr>
      <w:rPr>
        <w:rFonts w:ascii="Times New Roman" w:eastAsia="Times New Roman" w:hAnsi="Times New Roman" w:cs="Times New Roman" w:hint="default"/>
        <w:b/>
        <w:bCs/>
        <w:i w:val="0"/>
        <w:iCs w:val="0"/>
        <w:spacing w:val="0"/>
        <w:w w:val="99"/>
        <w:sz w:val="28"/>
        <w:szCs w:val="28"/>
        <w:lang w:val="vi" w:eastAsia="en-US" w:bidi="ar-SA"/>
      </w:rPr>
    </w:lvl>
    <w:lvl w:ilvl="1">
      <w:start w:val="1"/>
      <w:numFmt w:val="decimal"/>
      <w:lvlText w:val="%2."/>
      <w:lvlJc w:val="left"/>
      <w:pPr>
        <w:ind w:left="1164" w:hanging="260"/>
      </w:pPr>
      <w:rPr>
        <w:rFonts w:ascii="Times New Roman" w:eastAsia="Times New Roman" w:hAnsi="Times New Roman" w:cs="Times New Roman" w:hint="default"/>
        <w:b/>
        <w:bCs/>
        <w:i w:val="0"/>
        <w:iCs w:val="0"/>
        <w:spacing w:val="0"/>
        <w:w w:val="99"/>
        <w:sz w:val="28"/>
        <w:szCs w:val="28"/>
        <w:lang w:val="vi" w:eastAsia="en-US" w:bidi="ar-SA"/>
      </w:rPr>
    </w:lvl>
    <w:lvl w:ilvl="2">
      <w:start w:val="1"/>
      <w:numFmt w:val="decimal"/>
      <w:lvlText w:val="%2.%3."/>
      <w:lvlJc w:val="left"/>
      <w:pPr>
        <w:ind w:left="1358" w:hanging="454"/>
      </w:pPr>
      <w:rPr>
        <w:rFonts w:ascii="Times New Roman" w:eastAsia="Times New Roman" w:hAnsi="Times New Roman" w:cs="Times New Roman" w:hint="default"/>
        <w:b/>
        <w:bCs/>
        <w:i w:val="0"/>
        <w:iCs w:val="0"/>
        <w:color w:val="auto"/>
        <w:spacing w:val="0"/>
        <w:w w:val="99"/>
        <w:sz w:val="28"/>
        <w:szCs w:val="28"/>
        <w:lang w:val="vi" w:eastAsia="en-US" w:bidi="ar-SA"/>
      </w:rPr>
    </w:lvl>
    <w:lvl w:ilvl="3">
      <w:numFmt w:val="bullet"/>
      <w:lvlText w:val="•"/>
      <w:lvlJc w:val="left"/>
      <w:pPr>
        <w:ind w:left="2450" w:hanging="454"/>
      </w:pPr>
      <w:rPr>
        <w:rFonts w:hint="default"/>
        <w:lang w:val="vi" w:eastAsia="en-US" w:bidi="ar-SA"/>
      </w:rPr>
    </w:lvl>
    <w:lvl w:ilvl="4">
      <w:numFmt w:val="bullet"/>
      <w:lvlText w:val="•"/>
      <w:lvlJc w:val="left"/>
      <w:pPr>
        <w:ind w:left="3540" w:hanging="454"/>
      </w:pPr>
      <w:rPr>
        <w:rFonts w:hint="default"/>
        <w:lang w:val="vi" w:eastAsia="en-US" w:bidi="ar-SA"/>
      </w:rPr>
    </w:lvl>
    <w:lvl w:ilvl="5">
      <w:numFmt w:val="bullet"/>
      <w:lvlText w:val="•"/>
      <w:lvlJc w:val="left"/>
      <w:pPr>
        <w:ind w:left="4630" w:hanging="454"/>
      </w:pPr>
      <w:rPr>
        <w:rFonts w:hint="default"/>
        <w:lang w:val="vi" w:eastAsia="en-US" w:bidi="ar-SA"/>
      </w:rPr>
    </w:lvl>
    <w:lvl w:ilvl="6">
      <w:numFmt w:val="bullet"/>
      <w:lvlText w:val="•"/>
      <w:lvlJc w:val="left"/>
      <w:pPr>
        <w:ind w:left="5720" w:hanging="454"/>
      </w:pPr>
      <w:rPr>
        <w:rFonts w:hint="default"/>
        <w:lang w:val="vi" w:eastAsia="en-US" w:bidi="ar-SA"/>
      </w:rPr>
    </w:lvl>
    <w:lvl w:ilvl="7">
      <w:numFmt w:val="bullet"/>
      <w:lvlText w:val="•"/>
      <w:lvlJc w:val="left"/>
      <w:pPr>
        <w:ind w:left="6810" w:hanging="454"/>
      </w:pPr>
      <w:rPr>
        <w:rFonts w:hint="default"/>
        <w:lang w:val="vi" w:eastAsia="en-US" w:bidi="ar-SA"/>
      </w:rPr>
    </w:lvl>
    <w:lvl w:ilvl="8">
      <w:numFmt w:val="bullet"/>
      <w:lvlText w:val="•"/>
      <w:lvlJc w:val="left"/>
      <w:pPr>
        <w:ind w:left="7900" w:hanging="454"/>
      </w:pPr>
      <w:rPr>
        <w:rFonts w:hint="default"/>
        <w:lang w:val="vi" w:eastAsia="en-US" w:bidi="ar-SA"/>
      </w:rPr>
    </w:lvl>
  </w:abstractNum>
  <w:abstractNum w:abstractNumId="11">
    <w:nsid w:val="4F7924AC"/>
    <w:multiLevelType w:val="hybridMultilevel"/>
    <w:tmpl w:val="43E06AE6"/>
    <w:lvl w:ilvl="0" w:tplc="7D54937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55F01B7F"/>
    <w:multiLevelType w:val="hybridMultilevel"/>
    <w:tmpl w:val="402E7FC0"/>
    <w:lvl w:ilvl="0" w:tplc="388A8526">
      <w:start w:val="1"/>
      <w:numFmt w:val="bullet"/>
      <w:lvlText w:val="­"/>
      <w:lvlJc w:val="left"/>
      <w:pPr>
        <w:tabs>
          <w:tab w:val="num" w:pos="1088"/>
        </w:tabs>
        <w:ind w:left="1088" w:hanging="340"/>
      </w:pPr>
      <w:rPr>
        <w:rFonts w:ascii="Courier New" w:hAnsi="Courier New" w:hint="default"/>
      </w:rPr>
    </w:lvl>
    <w:lvl w:ilvl="1" w:tplc="04090003">
      <w:start w:val="1"/>
      <w:numFmt w:val="bullet"/>
      <w:lvlText w:val="o"/>
      <w:lvlJc w:val="left"/>
      <w:pPr>
        <w:tabs>
          <w:tab w:val="num" w:pos="2180"/>
        </w:tabs>
        <w:ind w:left="2180" w:hanging="360"/>
      </w:pPr>
      <w:rPr>
        <w:rFonts w:ascii="Courier New" w:hAnsi="Courier New" w:hint="default"/>
      </w:rPr>
    </w:lvl>
    <w:lvl w:ilvl="2" w:tplc="8E3641D6">
      <w:numFmt w:val="bullet"/>
      <w:lvlText w:val="-"/>
      <w:lvlJc w:val="left"/>
      <w:pPr>
        <w:tabs>
          <w:tab w:val="num" w:pos="2900"/>
        </w:tabs>
        <w:ind w:left="2900" w:hanging="360"/>
      </w:pPr>
      <w:rPr>
        <w:rFonts w:ascii="VNI-Times" w:eastAsia="Times New Roman" w:hAnsi="VNI-Times" w:cs="Times New Roman" w:hint="default"/>
      </w:rPr>
    </w:lvl>
    <w:lvl w:ilvl="3" w:tplc="04090001" w:tentative="1">
      <w:start w:val="1"/>
      <w:numFmt w:val="bullet"/>
      <w:lvlText w:val=""/>
      <w:lvlJc w:val="left"/>
      <w:pPr>
        <w:tabs>
          <w:tab w:val="num" w:pos="3620"/>
        </w:tabs>
        <w:ind w:left="3620" w:hanging="360"/>
      </w:pPr>
      <w:rPr>
        <w:rFonts w:ascii="Symbol" w:hAnsi="Symbol" w:hint="default"/>
      </w:rPr>
    </w:lvl>
    <w:lvl w:ilvl="4" w:tplc="04090003" w:tentative="1">
      <w:start w:val="1"/>
      <w:numFmt w:val="bullet"/>
      <w:lvlText w:val="o"/>
      <w:lvlJc w:val="left"/>
      <w:pPr>
        <w:tabs>
          <w:tab w:val="num" w:pos="4340"/>
        </w:tabs>
        <w:ind w:left="4340" w:hanging="360"/>
      </w:pPr>
      <w:rPr>
        <w:rFonts w:ascii="Courier New" w:hAnsi="Courier New" w:hint="default"/>
      </w:rPr>
    </w:lvl>
    <w:lvl w:ilvl="5" w:tplc="04090005" w:tentative="1">
      <w:start w:val="1"/>
      <w:numFmt w:val="bullet"/>
      <w:lvlText w:val=""/>
      <w:lvlJc w:val="left"/>
      <w:pPr>
        <w:tabs>
          <w:tab w:val="num" w:pos="5060"/>
        </w:tabs>
        <w:ind w:left="5060" w:hanging="360"/>
      </w:pPr>
      <w:rPr>
        <w:rFonts w:ascii="Wingdings" w:hAnsi="Wingdings" w:hint="default"/>
      </w:rPr>
    </w:lvl>
    <w:lvl w:ilvl="6" w:tplc="04090001" w:tentative="1">
      <w:start w:val="1"/>
      <w:numFmt w:val="bullet"/>
      <w:lvlText w:val=""/>
      <w:lvlJc w:val="left"/>
      <w:pPr>
        <w:tabs>
          <w:tab w:val="num" w:pos="5780"/>
        </w:tabs>
        <w:ind w:left="5780" w:hanging="360"/>
      </w:pPr>
      <w:rPr>
        <w:rFonts w:ascii="Symbol" w:hAnsi="Symbol" w:hint="default"/>
      </w:rPr>
    </w:lvl>
    <w:lvl w:ilvl="7" w:tplc="04090003" w:tentative="1">
      <w:start w:val="1"/>
      <w:numFmt w:val="bullet"/>
      <w:lvlText w:val="o"/>
      <w:lvlJc w:val="left"/>
      <w:pPr>
        <w:tabs>
          <w:tab w:val="num" w:pos="6500"/>
        </w:tabs>
        <w:ind w:left="6500" w:hanging="360"/>
      </w:pPr>
      <w:rPr>
        <w:rFonts w:ascii="Courier New" w:hAnsi="Courier New" w:hint="default"/>
      </w:rPr>
    </w:lvl>
    <w:lvl w:ilvl="8" w:tplc="04090005" w:tentative="1">
      <w:start w:val="1"/>
      <w:numFmt w:val="bullet"/>
      <w:lvlText w:val=""/>
      <w:lvlJc w:val="left"/>
      <w:pPr>
        <w:tabs>
          <w:tab w:val="num" w:pos="7220"/>
        </w:tabs>
        <w:ind w:left="7220" w:hanging="360"/>
      </w:pPr>
      <w:rPr>
        <w:rFonts w:ascii="Wingdings" w:hAnsi="Wingdings" w:hint="default"/>
      </w:rPr>
    </w:lvl>
  </w:abstractNum>
  <w:abstractNum w:abstractNumId="13">
    <w:nsid w:val="5D3C12D0"/>
    <w:multiLevelType w:val="multilevel"/>
    <w:tmpl w:val="5748DF0A"/>
    <w:lvl w:ilvl="0">
      <w:start w:val="4"/>
      <w:numFmt w:val="decimal"/>
      <w:pStyle w:val="decuong"/>
      <w:isLgl/>
      <w:lvlText w:val="%1."/>
      <w:lvlJc w:val="left"/>
      <w:pPr>
        <w:tabs>
          <w:tab w:val="num" w:pos="360"/>
        </w:tabs>
        <w:ind w:left="360" w:hanging="360"/>
      </w:pPr>
      <w:rPr>
        <w:rFonts w:cs="Times New Roman"/>
      </w:rPr>
    </w:lvl>
    <w:lvl w:ilvl="1">
      <w:start w:val="5"/>
      <w:numFmt w:val="decimal"/>
      <w:isLg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numFmt w:val="none"/>
      <w:lvlText w:val=""/>
      <w:lvlJc w:val="left"/>
      <w:pPr>
        <w:tabs>
          <w:tab w:val="num" w:pos="360"/>
        </w:tabs>
      </w:p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64875CD6"/>
    <w:multiLevelType w:val="hybridMultilevel"/>
    <w:tmpl w:val="A4967BF4"/>
    <w:lvl w:ilvl="0" w:tplc="D30E5500">
      <w:numFmt w:val="bullet"/>
      <w:lvlText w:val="-"/>
      <w:lvlJc w:val="left"/>
      <w:pPr>
        <w:ind w:left="338"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39003B5A">
      <w:numFmt w:val="bullet"/>
      <w:lvlText w:val="•"/>
      <w:lvlJc w:val="left"/>
      <w:pPr>
        <w:ind w:left="1314" w:hanging="164"/>
      </w:pPr>
      <w:rPr>
        <w:rFonts w:hint="default"/>
        <w:lang w:val="vi" w:eastAsia="en-US" w:bidi="ar-SA"/>
      </w:rPr>
    </w:lvl>
    <w:lvl w:ilvl="2" w:tplc="5890EF0E">
      <w:numFmt w:val="bullet"/>
      <w:lvlText w:val="•"/>
      <w:lvlJc w:val="left"/>
      <w:pPr>
        <w:ind w:left="2288" w:hanging="164"/>
      </w:pPr>
      <w:rPr>
        <w:rFonts w:hint="default"/>
        <w:lang w:val="vi" w:eastAsia="en-US" w:bidi="ar-SA"/>
      </w:rPr>
    </w:lvl>
    <w:lvl w:ilvl="3" w:tplc="78FCC732">
      <w:numFmt w:val="bullet"/>
      <w:lvlText w:val="•"/>
      <w:lvlJc w:val="left"/>
      <w:pPr>
        <w:ind w:left="3262" w:hanging="164"/>
      </w:pPr>
      <w:rPr>
        <w:rFonts w:hint="default"/>
        <w:lang w:val="vi" w:eastAsia="en-US" w:bidi="ar-SA"/>
      </w:rPr>
    </w:lvl>
    <w:lvl w:ilvl="4" w:tplc="53B242A8">
      <w:numFmt w:val="bullet"/>
      <w:lvlText w:val="•"/>
      <w:lvlJc w:val="left"/>
      <w:pPr>
        <w:ind w:left="4236" w:hanging="164"/>
      </w:pPr>
      <w:rPr>
        <w:rFonts w:hint="default"/>
        <w:lang w:val="vi" w:eastAsia="en-US" w:bidi="ar-SA"/>
      </w:rPr>
    </w:lvl>
    <w:lvl w:ilvl="5" w:tplc="B39008B4">
      <w:numFmt w:val="bullet"/>
      <w:lvlText w:val="•"/>
      <w:lvlJc w:val="left"/>
      <w:pPr>
        <w:ind w:left="5210" w:hanging="164"/>
      </w:pPr>
      <w:rPr>
        <w:rFonts w:hint="default"/>
        <w:lang w:val="vi" w:eastAsia="en-US" w:bidi="ar-SA"/>
      </w:rPr>
    </w:lvl>
    <w:lvl w:ilvl="6" w:tplc="1BF00756">
      <w:numFmt w:val="bullet"/>
      <w:lvlText w:val="•"/>
      <w:lvlJc w:val="left"/>
      <w:pPr>
        <w:ind w:left="6184" w:hanging="164"/>
      </w:pPr>
      <w:rPr>
        <w:rFonts w:hint="default"/>
        <w:lang w:val="vi" w:eastAsia="en-US" w:bidi="ar-SA"/>
      </w:rPr>
    </w:lvl>
    <w:lvl w:ilvl="7" w:tplc="C2DE70EE">
      <w:numFmt w:val="bullet"/>
      <w:lvlText w:val="•"/>
      <w:lvlJc w:val="left"/>
      <w:pPr>
        <w:ind w:left="7158" w:hanging="164"/>
      </w:pPr>
      <w:rPr>
        <w:rFonts w:hint="default"/>
        <w:lang w:val="vi" w:eastAsia="en-US" w:bidi="ar-SA"/>
      </w:rPr>
    </w:lvl>
    <w:lvl w:ilvl="8" w:tplc="EEF61312">
      <w:numFmt w:val="bullet"/>
      <w:lvlText w:val="•"/>
      <w:lvlJc w:val="left"/>
      <w:pPr>
        <w:ind w:left="8132" w:hanging="164"/>
      </w:pPr>
      <w:rPr>
        <w:rFonts w:hint="default"/>
        <w:lang w:val="vi" w:eastAsia="en-US" w:bidi="ar-SA"/>
      </w:rPr>
    </w:lvl>
  </w:abstractNum>
  <w:abstractNum w:abstractNumId="15">
    <w:nsid w:val="6E7F5286"/>
    <w:multiLevelType w:val="hybridMultilevel"/>
    <w:tmpl w:val="42B449D0"/>
    <w:lvl w:ilvl="0" w:tplc="02B06FDC">
      <w:numFmt w:val="bullet"/>
      <w:lvlText w:val="-"/>
      <w:lvlJc w:val="left"/>
      <w:pPr>
        <w:ind w:left="338"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BAB2BE86">
      <w:numFmt w:val="bullet"/>
      <w:lvlText w:val="•"/>
      <w:lvlJc w:val="left"/>
      <w:pPr>
        <w:ind w:left="1314" w:hanging="149"/>
      </w:pPr>
      <w:rPr>
        <w:rFonts w:hint="default"/>
        <w:lang w:val="vi" w:eastAsia="en-US" w:bidi="ar-SA"/>
      </w:rPr>
    </w:lvl>
    <w:lvl w:ilvl="2" w:tplc="C016A100">
      <w:numFmt w:val="bullet"/>
      <w:lvlText w:val="•"/>
      <w:lvlJc w:val="left"/>
      <w:pPr>
        <w:ind w:left="2288" w:hanging="149"/>
      </w:pPr>
      <w:rPr>
        <w:rFonts w:hint="default"/>
        <w:lang w:val="vi" w:eastAsia="en-US" w:bidi="ar-SA"/>
      </w:rPr>
    </w:lvl>
    <w:lvl w:ilvl="3" w:tplc="074E8A90">
      <w:numFmt w:val="bullet"/>
      <w:lvlText w:val="•"/>
      <w:lvlJc w:val="left"/>
      <w:pPr>
        <w:ind w:left="3262" w:hanging="149"/>
      </w:pPr>
      <w:rPr>
        <w:rFonts w:hint="default"/>
        <w:lang w:val="vi" w:eastAsia="en-US" w:bidi="ar-SA"/>
      </w:rPr>
    </w:lvl>
    <w:lvl w:ilvl="4" w:tplc="31145068">
      <w:numFmt w:val="bullet"/>
      <w:lvlText w:val="•"/>
      <w:lvlJc w:val="left"/>
      <w:pPr>
        <w:ind w:left="4236" w:hanging="149"/>
      </w:pPr>
      <w:rPr>
        <w:rFonts w:hint="default"/>
        <w:lang w:val="vi" w:eastAsia="en-US" w:bidi="ar-SA"/>
      </w:rPr>
    </w:lvl>
    <w:lvl w:ilvl="5" w:tplc="FF200C82">
      <w:numFmt w:val="bullet"/>
      <w:lvlText w:val="•"/>
      <w:lvlJc w:val="left"/>
      <w:pPr>
        <w:ind w:left="5210" w:hanging="149"/>
      </w:pPr>
      <w:rPr>
        <w:rFonts w:hint="default"/>
        <w:lang w:val="vi" w:eastAsia="en-US" w:bidi="ar-SA"/>
      </w:rPr>
    </w:lvl>
    <w:lvl w:ilvl="6" w:tplc="2EF4C84C">
      <w:numFmt w:val="bullet"/>
      <w:lvlText w:val="•"/>
      <w:lvlJc w:val="left"/>
      <w:pPr>
        <w:ind w:left="6184" w:hanging="149"/>
      </w:pPr>
      <w:rPr>
        <w:rFonts w:hint="default"/>
        <w:lang w:val="vi" w:eastAsia="en-US" w:bidi="ar-SA"/>
      </w:rPr>
    </w:lvl>
    <w:lvl w:ilvl="7" w:tplc="8CD67FAE">
      <w:numFmt w:val="bullet"/>
      <w:lvlText w:val="•"/>
      <w:lvlJc w:val="left"/>
      <w:pPr>
        <w:ind w:left="7158" w:hanging="149"/>
      </w:pPr>
      <w:rPr>
        <w:rFonts w:hint="default"/>
        <w:lang w:val="vi" w:eastAsia="en-US" w:bidi="ar-SA"/>
      </w:rPr>
    </w:lvl>
    <w:lvl w:ilvl="8" w:tplc="AF829CA4">
      <w:numFmt w:val="bullet"/>
      <w:lvlText w:val="•"/>
      <w:lvlJc w:val="left"/>
      <w:pPr>
        <w:ind w:left="8132" w:hanging="149"/>
      </w:pPr>
      <w:rPr>
        <w:rFonts w:hint="default"/>
        <w:lang w:val="vi" w:eastAsia="en-US" w:bidi="ar-SA"/>
      </w:rPr>
    </w:lvl>
  </w:abstractNum>
  <w:abstractNum w:abstractNumId="16">
    <w:nsid w:val="75DE0EDF"/>
    <w:multiLevelType w:val="hybridMultilevel"/>
    <w:tmpl w:val="78EC53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nsid w:val="77D85E69"/>
    <w:multiLevelType w:val="hybridMultilevel"/>
    <w:tmpl w:val="3C4E0D1A"/>
    <w:lvl w:ilvl="0" w:tplc="15D25696">
      <w:numFmt w:val="bullet"/>
      <w:lvlText w:val="-"/>
      <w:lvlJc w:val="left"/>
      <w:pPr>
        <w:ind w:left="338"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3C1455FC">
      <w:numFmt w:val="bullet"/>
      <w:lvlText w:val="•"/>
      <w:lvlJc w:val="left"/>
      <w:pPr>
        <w:ind w:left="1314" w:hanging="154"/>
      </w:pPr>
      <w:rPr>
        <w:rFonts w:hint="default"/>
        <w:lang w:val="vi" w:eastAsia="en-US" w:bidi="ar-SA"/>
      </w:rPr>
    </w:lvl>
    <w:lvl w:ilvl="2" w:tplc="3D70621C">
      <w:numFmt w:val="bullet"/>
      <w:lvlText w:val="•"/>
      <w:lvlJc w:val="left"/>
      <w:pPr>
        <w:ind w:left="2288" w:hanging="154"/>
      </w:pPr>
      <w:rPr>
        <w:rFonts w:hint="default"/>
        <w:lang w:val="vi" w:eastAsia="en-US" w:bidi="ar-SA"/>
      </w:rPr>
    </w:lvl>
    <w:lvl w:ilvl="3" w:tplc="42B80E5C">
      <w:numFmt w:val="bullet"/>
      <w:lvlText w:val="•"/>
      <w:lvlJc w:val="left"/>
      <w:pPr>
        <w:ind w:left="3262" w:hanging="154"/>
      </w:pPr>
      <w:rPr>
        <w:rFonts w:hint="default"/>
        <w:lang w:val="vi" w:eastAsia="en-US" w:bidi="ar-SA"/>
      </w:rPr>
    </w:lvl>
    <w:lvl w:ilvl="4" w:tplc="49C442F2">
      <w:numFmt w:val="bullet"/>
      <w:lvlText w:val="•"/>
      <w:lvlJc w:val="left"/>
      <w:pPr>
        <w:ind w:left="4236" w:hanging="154"/>
      </w:pPr>
      <w:rPr>
        <w:rFonts w:hint="default"/>
        <w:lang w:val="vi" w:eastAsia="en-US" w:bidi="ar-SA"/>
      </w:rPr>
    </w:lvl>
    <w:lvl w:ilvl="5" w:tplc="D17072B2">
      <w:numFmt w:val="bullet"/>
      <w:lvlText w:val="•"/>
      <w:lvlJc w:val="left"/>
      <w:pPr>
        <w:ind w:left="5210" w:hanging="154"/>
      </w:pPr>
      <w:rPr>
        <w:rFonts w:hint="default"/>
        <w:lang w:val="vi" w:eastAsia="en-US" w:bidi="ar-SA"/>
      </w:rPr>
    </w:lvl>
    <w:lvl w:ilvl="6" w:tplc="A3265CDA">
      <w:numFmt w:val="bullet"/>
      <w:lvlText w:val="•"/>
      <w:lvlJc w:val="left"/>
      <w:pPr>
        <w:ind w:left="6184" w:hanging="154"/>
      </w:pPr>
      <w:rPr>
        <w:rFonts w:hint="default"/>
        <w:lang w:val="vi" w:eastAsia="en-US" w:bidi="ar-SA"/>
      </w:rPr>
    </w:lvl>
    <w:lvl w:ilvl="7" w:tplc="7E52B684">
      <w:numFmt w:val="bullet"/>
      <w:lvlText w:val="•"/>
      <w:lvlJc w:val="left"/>
      <w:pPr>
        <w:ind w:left="7158" w:hanging="154"/>
      </w:pPr>
      <w:rPr>
        <w:rFonts w:hint="default"/>
        <w:lang w:val="vi" w:eastAsia="en-US" w:bidi="ar-SA"/>
      </w:rPr>
    </w:lvl>
    <w:lvl w:ilvl="8" w:tplc="65980566">
      <w:numFmt w:val="bullet"/>
      <w:lvlText w:val="•"/>
      <w:lvlJc w:val="left"/>
      <w:pPr>
        <w:ind w:left="8132" w:hanging="154"/>
      </w:pPr>
      <w:rPr>
        <w:rFonts w:hint="default"/>
        <w:lang w:val="vi" w:eastAsia="en-US" w:bidi="ar-SA"/>
      </w:rPr>
    </w:lvl>
  </w:abstractNum>
  <w:abstractNum w:abstractNumId="18">
    <w:nsid w:val="7F5F35B8"/>
    <w:multiLevelType w:val="hybridMultilevel"/>
    <w:tmpl w:val="2302856E"/>
    <w:lvl w:ilvl="0" w:tplc="2BF4A5FC">
      <w:start w:val="4"/>
      <w:numFmt w:val="bullet"/>
      <w:lvlText w:val="-"/>
      <w:lvlJc w:val="left"/>
      <w:pPr>
        <w:ind w:left="1264" w:hanging="360"/>
      </w:pPr>
      <w:rPr>
        <w:rFonts w:ascii="Times New Roman" w:eastAsia="Times New Roman" w:hAnsi="Times New Roman" w:cs="Times New Roman" w:hint="default"/>
        <w:b/>
      </w:rPr>
    </w:lvl>
    <w:lvl w:ilvl="1" w:tplc="042A0003" w:tentative="1">
      <w:start w:val="1"/>
      <w:numFmt w:val="bullet"/>
      <w:lvlText w:val="o"/>
      <w:lvlJc w:val="left"/>
      <w:pPr>
        <w:ind w:left="1984" w:hanging="360"/>
      </w:pPr>
      <w:rPr>
        <w:rFonts w:ascii="Courier New" w:hAnsi="Courier New" w:cs="Courier New" w:hint="default"/>
      </w:rPr>
    </w:lvl>
    <w:lvl w:ilvl="2" w:tplc="042A0005" w:tentative="1">
      <w:start w:val="1"/>
      <w:numFmt w:val="bullet"/>
      <w:lvlText w:val=""/>
      <w:lvlJc w:val="left"/>
      <w:pPr>
        <w:ind w:left="2704" w:hanging="360"/>
      </w:pPr>
      <w:rPr>
        <w:rFonts w:ascii="Wingdings" w:hAnsi="Wingdings" w:hint="default"/>
      </w:rPr>
    </w:lvl>
    <w:lvl w:ilvl="3" w:tplc="042A0001" w:tentative="1">
      <w:start w:val="1"/>
      <w:numFmt w:val="bullet"/>
      <w:lvlText w:val=""/>
      <w:lvlJc w:val="left"/>
      <w:pPr>
        <w:ind w:left="3424" w:hanging="360"/>
      </w:pPr>
      <w:rPr>
        <w:rFonts w:ascii="Symbol" w:hAnsi="Symbol" w:hint="default"/>
      </w:rPr>
    </w:lvl>
    <w:lvl w:ilvl="4" w:tplc="042A0003" w:tentative="1">
      <w:start w:val="1"/>
      <w:numFmt w:val="bullet"/>
      <w:lvlText w:val="o"/>
      <w:lvlJc w:val="left"/>
      <w:pPr>
        <w:ind w:left="4144" w:hanging="360"/>
      </w:pPr>
      <w:rPr>
        <w:rFonts w:ascii="Courier New" w:hAnsi="Courier New" w:cs="Courier New" w:hint="default"/>
      </w:rPr>
    </w:lvl>
    <w:lvl w:ilvl="5" w:tplc="042A0005" w:tentative="1">
      <w:start w:val="1"/>
      <w:numFmt w:val="bullet"/>
      <w:lvlText w:val=""/>
      <w:lvlJc w:val="left"/>
      <w:pPr>
        <w:ind w:left="4864" w:hanging="360"/>
      </w:pPr>
      <w:rPr>
        <w:rFonts w:ascii="Wingdings" w:hAnsi="Wingdings" w:hint="default"/>
      </w:rPr>
    </w:lvl>
    <w:lvl w:ilvl="6" w:tplc="042A0001" w:tentative="1">
      <w:start w:val="1"/>
      <w:numFmt w:val="bullet"/>
      <w:lvlText w:val=""/>
      <w:lvlJc w:val="left"/>
      <w:pPr>
        <w:ind w:left="5584" w:hanging="360"/>
      </w:pPr>
      <w:rPr>
        <w:rFonts w:ascii="Symbol" w:hAnsi="Symbol" w:hint="default"/>
      </w:rPr>
    </w:lvl>
    <w:lvl w:ilvl="7" w:tplc="042A0003" w:tentative="1">
      <w:start w:val="1"/>
      <w:numFmt w:val="bullet"/>
      <w:lvlText w:val="o"/>
      <w:lvlJc w:val="left"/>
      <w:pPr>
        <w:ind w:left="6304" w:hanging="360"/>
      </w:pPr>
      <w:rPr>
        <w:rFonts w:ascii="Courier New" w:hAnsi="Courier New" w:cs="Courier New" w:hint="default"/>
      </w:rPr>
    </w:lvl>
    <w:lvl w:ilvl="8" w:tplc="042A0005" w:tentative="1">
      <w:start w:val="1"/>
      <w:numFmt w:val="bullet"/>
      <w:lvlText w:val=""/>
      <w:lvlJc w:val="left"/>
      <w:pPr>
        <w:ind w:left="7024" w:hanging="360"/>
      </w:pPr>
      <w:rPr>
        <w:rFonts w:ascii="Wingdings" w:hAnsi="Wingdings" w:hint="default"/>
      </w:rPr>
    </w:lvl>
  </w:abstractNum>
  <w:num w:numId="1">
    <w:abstractNumId w:val="2"/>
  </w:num>
  <w:num w:numId="2">
    <w:abstractNumId w:val="0"/>
  </w:num>
  <w:num w:numId="3">
    <w:abstractNumId w:val="8"/>
  </w:num>
  <w:num w:numId="4">
    <w:abstractNumId w:val="15"/>
  </w:num>
  <w:num w:numId="5">
    <w:abstractNumId w:val="17"/>
  </w:num>
  <w:num w:numId="6">
    <w:abstractNumId w:val="5"/>
  </w:num>
  <w:num w:numId="7">
    <w:abstractNumId w:val="14"/>
  </w:num>
  <w:num w:numId="8">
    <w:abstractNumId w:val="1"/>
  </w:num>
  <w:num w:numId="9">
    <w:abstractNumId w:val="9"/>
  </w:num>
  <w:num w:numId="10">
    <w:abstractNumId w:val="10"/>
  </w:num>
  <w:num w:numId="11">
    <w:abstractNumId w:val="18"/>
  </w:num>
  <w:num w:numId="12">
    <w:abstractNumId w:val="7"/>
  </w:num>
  <w:num w:numId="13">
    <w:abstractNumId w:val="13"/>
  </w:num>
  <w:num w:numId="14">
    <w:abstractNumId w:val="6"/>
  </w:num>
  <w:num w:numId="15">
    <w:abstractNumId w:val="16"/>
  </w:num>
  <w:num w:numId="16">
    <w:abstractNumId w:val="11"/>
  </w:num>
  <w:num w:numId="17">
    <w:abstractNumId w:val="12"/>
  </w:num>
  <w:num w:numId="18">
    <w:abstractNumId w:val="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487710"/>
    <w:rsid w:val="000610F6"/>
    <w:rsid w:val="00082055"/>
    <w:rsid w:val="000C1CDC"/>
    <w:rsid w:val="000C655F"/>
    <w:rsid w:val="00115C52"/>
    <w:rsid w:val="00142A0A"/>
    <w:rsid w:val="00144C31"/>
    <w:rsid w:val="001609A4"/>
    <w:rsid w:val="00175D80"/>
    <w:rsid w:val="001A17A4"/>
    <w:rsid w:val="00210357"/>
    <w:rsid w:val="0021660E"/>
    <w:rsid w:val="0022549D"/>
    <w:rsid w:val="00234B44"/>
    <w:rsid w:val="002560C8"/>
    <w:rsid w:val="00271D13"/>
    <w:rsid w:val="002827CE"/>
    <w:rsid w:val="002C3A6C"/>
    <w:rsid w:val="002C6D61"/>
    <w:rsid w:val="003017A0"/>
    <w:rsid w:val="003A3419"/>
    <w:rsid w:val="003A380B"/>
    <w:rsid w:val="003A57BE"/>
    <w:rsid w:val="003F0359"/>
    <w:rsid w:val="0043032C"/>
    <w:rsid w:val="004379E3"/>
    <w:rsid w:val="0047421A"/>
    <w:rsid w:val="00487710"/>
    <w:rsid w:val="004E4CEF"/>
    <w:rsid w:val="00502D8B"/>
    <w:rsid w:val="00506CC1"/>
    <w:rsid w:val="00547C30"/>
    <w:rsid w:val="00571AA0"/>
    <w:rsid w:val="00582F34"/>
    <w:rsid w:val="00583F08"/>
    <w:rsid w:val="005A7140"/>
    <w:rsid w:val="005E430F"/>
    <w:rsid w:val="005F4F42"/>
    <w:rsid w:val="006033AA"/>
    <w:rsid w:val="006417B1"/>
    <w:rsid w:val="006500F5"/>
    <w:rsid w:val="00665E0B"/>
    <w:rsid w:val="00672E67"/>
    <w:rsid w:val="006822CC"/>
    <w:rsid w:val="006B1EB4"/>
    <w:rsid w:val="006D4AEC"/>
    <w:rsid w:val="006F4950"/>
    <w:rsid w:val="0071689D"/>
    <w:rsid w:val="00716E81"/>
    <w:rsid w:val="007326BC"/>
    <w:rsid w:val="0077182D"/>
    <w:rsid w:val="00796E8A"/>
    <w:rsid w:val="007A3928"/>
    <w:rsid w:val="008105C9"/>
    <w:rsid w:val="00840CAE"/>
    <w:rsid w:val="008A4CA6"/>
    <w:rsid w:val="008B3A50"/>
    <w:rsid w:val="008B54FD"/>
    <w:rsid w:val="008B74A4"/>
    <w:rsid w:val="008C6A46"/>
    <w:rsid w:val="00932214"/>
    <w:rsid w:val="009527C2"/>
    <w:rsid w:val="00971528"/>
    <w:rsid w:val="00A03107"/>
    <w:rsid w:val="00A0357E"/>
    <w:rsid w:val="00A33B17"/>
    <w:rsid w:val="00A4240A"/>
    <w:rsid w:val="00A4597F"/>
    <w:rsid w:val="00A52E7E"/>
    <w:rsid w:val="00A642EE"/>
    <w:rsid w:val="00A9048D"/>
    <w:rsid w:val="00AA0437"/>
    <w:rsid w:val="00AC052A"/>
    <w:rsid w:val="00AD633D"/>
    <w:rsid w:val="00B03013"/>
    <w:rsid w:val="00B063C4"/>
    <w:rsid w:val="00B07C1A"/>
    <w:rsid w:val="00B16EA2"/>
    <w:rsid w:val="00B752A6"/>
    <w:rsid w:val="00BC655C"/>
    <w:rsid w:val="00C05A9A"/>
    <w:rsid w:val="00C46053"/>
    <w:rsid w:val="00C77456"/>
    <w:rsid w:val="00CA0ED6"/>
    <w:rsid w:val="00CB6F4E"/>
    <w:rsid w:val="00CE0FE9"/>
    <w:rsid w:val="00CE2FBF"/>
    <w:rsid w:val="00CE45D6"/>
    <w:rsid w:val="00D30AD5"/>
    <w:rsid w:val="00D4341B"/>
    <w:rsid w:val="00D70986"/>
    <w:rsid w:val="00D70FCE"/>
    <w:rsid w:val="00DC6E3C"/>
    <w:rsid w:val="00E03A7A"/>
    <w:rsid w:val="00E210AA"/>
    <w:rsid w:val="00E342C3"/>
    <w:rsid w:val="00E64E58"/>
    <w:rsid w:val="00EE0F2C"/>
    <w:rsid w:val="00EF7879"/>
    <w:rsid w:val="00F01166"/>
    <w:rsid w:val="00F07BCF"/>
    <w:rsid w:val="00F70219"/>
    <w:rsid w:val="00F9438D"/>
    <w:rsid w:val="00FB015D"/>
    <w:rsid w:val="00FF2A2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67"/>
      <w:ind w:left="1163" w:hanging="258"/>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w:basedOn w:val="Normal"/>
    <w:link w:val="BodyTextChar"/>
    <w:uiPriority w:val="1"/>
    <w:qFormat/>
    <w:pPr>
      <w:spacing w:before="60"/>
      <w:ind w:left="338" w:firstLine="566"/>
      <w:jc w:val="both"/>
    </w:pPr>
    <w:rPr>
      <w:sz w:val="26"/>
      <w:szCs w:val="2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0"/>
    <w:basedOn w:val="Normal"/>
    <w:link w:val="ListParagraphChar"/>
    <w:qFormat/>
    <w:pPr>
      <w:spacing w:before="60"/>
      <w:ind w:left="338" w:firstLine="566"/>
      <w:jc w:val="both"/>
    </w:pPr>
  </w:style>
  <w:style w:type="paragraph" w:customStyle="1" w:styleId="TableParagraph">
    <w:name w:val="Table Paragraph"/>
    <w:basedOn w:val="Normal"/>
    <w:uiPriority w:val="1"/>
    <w:qFormat/>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0 Char"/>
    <w:link w:val="ListParagraph"/>
    <w:rsid w:val="00672E67"/>
    <w:rPr>
      <w:rFonts w:ascii="Times New Roman" w:eastAsia="Times New Roman" w:hAnsi="Times New Roman" w:cs="Times New Roman"/>
      <w:lang w:val="vi"/>
    </w:rPr>
  </w:style>
  <w:style w:type="paragraph" w:styleId="BodyTextIndent">
    <w:name w:val="Body Text Indent"/>
    <w:basedOn w:val="Normal"/>
    <w:link w:val="BodyTextIndentChar"/>
    <w:uiPriority w:val="99"/>
    <w:semiHidden/>
    <w:unhideWhenUsed/>
    <w:rsid w:val="00FF2A2D"/>
    <w:pPr>
      <w:spacing w:after="120"/>
      <w:ind w:left="360"/>
    </w:pPr>
  </w:style>
  <w:style w:type="character" w:customStyle="1" w:styleId="BodyTextIndentChar">
    <w:name w:val="Body Text Indent Char"/>
    <w:basedOn w:val="DefaultParagraphFont"/>
    <w:link w:val="BodyTextIndent"/>
    <w:uiPriority w:val="99"/>
    <w:semiHidden/>
    <w:rsid w:val="00FF2A2D"/>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796E8A"/>
    <w:rPr>
      <w:rFonts w:ascii="Tahoma" w:hAnsi="Tahoma" w:cs="Tahoma"/>
      <w:sz w:val="16"/>
      <w:szCs w:val="16"/>
    </w:rPr>
  </w:style>
  <w:style w:type="character" w:customStyle="1" w:styleId="BalloonTextChar">
    <w:name w:val="Balloon Text Char"/>
    <w:basedOn w:val="DefaultParagraphFont"/>
    <w:link w:val="BalloonText"/>
    <w:uiPriority w:val="99"/>
    <w:semiHidden/>
    <w:rsid w:val="00796E8A"/>
    <w:rPr>
      <w:rFonts w:ascii="Tahoma" w:eastAsia="Times New Roman" w:hAnsi="Tahoma" w:cs="Tahoma"/>
      <w:sz w:val="16"/>
      <w:szCs w:val="16"/>
      <w:lang w:val="vi"/>
    </w:rPr>
  </w:style>
  <w:style w:type="character" w:customStyle="1" w:styleId="BodyTextChar">
    <w:name w:val="Body Text Char"/>
    <w:aliases w:val="Body Text Char Char Char Char"/>
    <w:link w:val="BodyText"/>
    <w:rsid w:val="008B54FD"/>
    <w:rPr>
      <w:rFonts w:ascii="Times New Roman" w:eastAsia="Times New Roman" w:hAnsi="Times New Roman" w:cs="Times New Roman"/>
      <w:sz w:val="26"/>
      <w:szCs w:val="26"/>
      <w:lang w:val="vi"/>
    </w:rPr>
  </w:style>
  <w:style w:type="paragraph" w:styleId="BodyText3">
    <w:name w:val="Body Text 3"/>
    <w:basedOn w:val="Normal"/>
    <w:link w:val="BodyText3Char"/>
    <w:rsid w:val="008B54FD"/>
    <w:pPr>
      <w:widowControl/>
      <w:autoSpaceDE/>
      <w:autoSpaceDN/>
      <w:spacing w:after="120"/>
    </w:pPr>
    <w:rPr>
      <w:rFonts w:ascii="VNI-Times" w:hAnsi="VNI-Times"/>
      <w:sz w:val="16"/>
      <w:szCs w:val="16"/>
      <w:lang w:val="en-US"/>
    </w:rPr>
  </w:style>
  <w:style w:type="character" w:customStyle="1" w:styleId="BodyText3Char">
    <w:name w:val="Body Text 3 Char"/>
    <w:basedOn w:val="DefaultParagraphFont"/>
    <w:link w:val="BodyText3"/>
    <w:rsid w:val="008B54FD"/>
    <w:rPr>
      <w:rFonts w:ascii="VNI-Times" w:eastAsia="Times New Roman" w:hAnsi="VNI-Times" w:cs="Times New Roman"/>
      <w:sz w:val="16"/>
      <w:szCs w:val="16"/>
    </w:rPr>
  </w:style>
  <w:style w:type="paragraph" w:customStyle="1" w:styleId="decuong">
    <w:name w:val="decuong"/>
    <w:basedOn w:val="Normal"/>
    <w:rsid w:val="008B54FD"/>
    <w:pPr>
      <w:widowControl/>
      <w:numPr>
        <w:numId w:val="13"/>
      </w:numPr>
      <w:autoSpaceDE/>
      <w:autoSpaceDN/>
    </w:pPr>
    <w:rPr>
      <w:sz w:val="24"/>
      <w:szCs w:val="20"/>
      <w:lang w:val="en-US"/>
    </w:rPr>
  </w:style>
  <w:style w:type="character" w:customStyle="1" w:styleId="fontstyle01">
    <w:name w:val="fontstyle01"/>
    <w:basedOn w:val="DefaultParagraphFont"/>
    <w:rsid w:val="00CA0ED6"/>
    <w:rPr>
      <w:rFonts w:ascii="CIDFont+F1" w:hAnsi="CIDFont+F1" w:hint="default"/>
      <w:b/>
      <w:bCs/>
      <w:i w:val="0"/>
      <w:iCs w:val="0"/>
      <w:color w:val="000000"/>
      <w:sz w:val="26"/>
      <w:szCs w:val="26"/>
    </w:rPr>
  </w:style>
  <w:style w:type="paragraph" w:styleId="Header">
    <w:name w:val="header"/>
    <w:basedOn w:val="Normal"/>
    <w:link w:val="HeaderChar"/>
    <w:uiPriority w:val="99"/>
    <w:unhideWhenUsed/>
    <w:rsid w:val="006B1EB4"/>
    <w:pPr>
      <w:widowControl/>
      <w:tabs>
        <w:tab w:val="center" w:pos="4680"/>
        <w:tab w:val="right" w:pos="9360"/>
      </w:tabs>
      <w:autoSpaceDE/>
      <w:autoSpaceDN/>
    </w:pPr>
    <w:rPr>
      <w:rFonts w:asciiTheme="minorHAnsi" w:eastAsiaTheme="minorHAnsi" w:hAnsiTheme="minorHAnsi" w:cstheme="minorBidi"/>
      <w:lang w:val="vi-VN"/>
    </w:rPr>
  </w:style>
  <w:style w:type="character" w:customStyle="1" w:styleId="HeaderChar">
    <w:name w:val="Header Char"/>
    <w:basedOn w:val="DefaultParagraphFont"/>
    <w:link w:val="Header"/>
    <w:uiPriority w:val="99"/>
    <w:rsid w:val="006B1EB4"/>
    <w:rPr>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67"/>
      <w:ind w:left="1163" w:hanging="258"/>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w:basedOn w:val="Normal"/>
    <w:link w:val="BodyTextChar"/>
    <w:uiPriority w:val="1"/>
    <w:qFormat/>
    <w:pPr>
      <w:spacing w:before="60"/>
      <w:ind w:left="338" w:firstLine="566"/>
      <w:jc w:val="both"/>
    </w:pPr>
    <w:rPr>
      <w:sz w:val="26"/>
      <w:szCs w:val="2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0"/>
    <w:basedOn w:val="Normal"/>
    <w:link w:val="ListParagraphChar"/>
    <w:qFormat/>
    <w:pPr>
      <w:spacing w:before="60"/>
      <w:ind w:left="338" w:firstLine="566"/>
      <w:jc w:val="both"/>
    </w:pPr>
  </w:style>
  <w:style w:type="paragraph" w:customStyle="1" w:styleId="TableParagraph">
    <w:name w:val="Table Paragraph"/>
    <w:basedOn w:val="Normal"/>
    <w:uiPriority w:val="1"/>
    <w:qFormat/>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0 Char"/>
    <w:link w:val="ListParagraph"/>
    <w:rsid w:val="00672E67"/>
    <w:rPr>
      <w:rFonts w:ascii="Times New Roman" w:eastAsia="Times New Roman" w:hAnsi="Times New Roman" w:cs="Times New Roman"/>
      <w:lang w:val="vi"/>
    </w:rPr>
  </w:style>
  <w:style w:type="paragraph" w:styleId="BodyTextIndent">
    <w:name w:val="Body Text Indent"/>
    <w:basedOn w:val="Normal"/>
    <w:link w:val="BodyTextIndentChar"/>
    <w:uiPriority w:val="99"/>
    <w:semiHidden/>
    <w:unhideWhenUsed/>
    <w:rsid w:val="00FF2A2D"/>
    <w:pPr>
      <w:spacing w:after="120"/>
      <w:ind w:left="360"/>
    </w:pPr>
  </w:style>
  <w:style w:type="character" w:customStyle="1" w:styleId="BodyTextIndentChar">
    <w:name w:val="Body Text Indent Char"/>
    <w:basedOn w:val="DefaultParagraphFont"/>
    <w:link w:val="BodyTextIndent"/>
    <w:uiPriority w:val="99"/>
    <w:semiHidden/>
    <w:rsid w:val="00FF2A2D"/>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796E8A"/>
    <w:rPr>
      <w:rFonts w:ascii="Tahoma" w:hAnsi="Tahoma" w:cs="Tahoma"/>
      <w:sz w:val="16"/>
      <w:szCs w:val="16"/>
    </w:rPr>
  </w:style>
  <w:style w:type="character" w:customStyle="1" w:styleId="BalloonTextChar">
    <w:name w:val="Balloon Text Char"/>
    <w:basedOn w:val="DefaultParagraphFont"/>
    <w:link w:val="BalloonText"/>
    <w:uiPriority w:val="99"/>
    <w:semiHidden/>
    <w:rsid w:val="00796E8A"/>
    <w:rPr>
      <w:rFonts w:ascii="Tahoma" w:eastAsia="Times New Roman" w:hAnsi="Tahoma" w:cs="Tahoma"/>
      <w:sz w:val="16"/>
      <w:szCs w:val="16"/>
      <w:lang w:val="vi"/>
    </w:rPr>
  </w:style>
  <w:style w:type="character" w:customStyle="1" w:styleId="BodyTextChar">
    <w:name w:val="Body Text Char"/>
    <w:aliases w:val="Body Text Char Char Char Char"/>
    <w:link w:val="BodyText"/>
    <w:rsid w:val="008B54FD"/>
    <w:rPr>
      <w:rFonts w:ascii="Times New Roman" w:eastAsia="Times New Roman" w:hAnsi="Times New Roman" w:cs="Times New Roman"/>
      <w:sz w:val="26"/>
      <w:szCs w:val="26"/>
      <w:lang w:val="vi"/>
    </w:rPr>
  </w:style>
  <w:style w:type="paragraph" w:styleId="BodyText3">
    <w:name w:val="Body Text 3"/>
    <w:basedOn w:val="Normal"/>
    <w:link w:val="BodyText3Char"/>
    <w:rsid w:val="008B54FD"/>
    <w:pPr>
      <w:widowControl/>
      <w:autoSpaceDE/>
      <w:autoSpaceDN/>
      <w:spacing w:after="120"/>
    </w:pPr>
    <w:rPr>
      <w:rFonts w:ascii="VNI-Times" w:hAnsi="VNI-Times"/>
      <w:sz w:val="16"/>
      <w:szCs w:val="16"/>
      <w:lang w:val="en-US"/>
    </w:rPr>
  </w:style>
  <w:style w:type="character" w:customStyle="1" w:styleId="BodyText3Char">
    <w:name w:val="Body Text 3 Char"/>
    <w:basedOn w:val="DefaultParagraphFont"/>
    <w:link w:val="BodyText3"/>
    <w:rsid w:val="008B54FD"/>
    <w:rPr>
      <w:rFonts w:ascii="VNI-Times" w:eastAsia="Times New Roman" w:hAnsi="VNI-Times" w:cs="Times New Roman"/>
      <w:sz w:val="16"/>
      <w:szCs w:val="16"/>
    </w:rPr>
  </w:style>
  <w:style w:type="paragraph" w:customStyle="1" w:styleId="decuong">
    <w:name w:val="decuong"/>
    <w:basedOn w:val="Normal"/>
    <w:rsid w:val="008B54FD"/>
    <w:pPr>
      <w:widowControl/>
      <w:numPr>
        <w:numId w:val="13"/>
      </w:numPr>
      <w:autoSpaceDE/>
      <w:autoSpaceDN/>
    </w:pPr>
    <w:rPr>
      <w:sz w:val="24"/>
      <w:szCs w:val="20"/>
      <w:lang w:val="en-US"/>
    </w:rPr>
  </w:style>
  <w:style w:type="character" w:customStyle="1" w:styleId="fontstyle01">
    <w:name w:val="fontstyle01"/>
    <w:basedOn w:val="DefaultParagraphFont"/>
    <w:rsid w:val="00CA0ED6"/>
    <w:rPr>
      <w:rFonts w:ascii="CIDFont+F1" w:hAnsi="CIDFont+F1" w:hint="default"/>
      <w:b/>
      <w:bCs/>
      <w:i w:val="0"/>
      <w:iCs w:val="0"/>
      <w:color w:val="000000"/>
      <w:sz w:val="26"/>
      <w:szCs w:val="26"/>
    </w:rPr>
  </w:style>
  <w:style w:type="paragraph" w:styleId="Header">
    <w:name w:val="header"/>
    <w:basedOn w:val="Normal"/>
    <w:link w:val="HeaderChar"/>
    <w:uiPriority w:val="99"/>
    <w:unhideWhenUsed/>
    <w:rsid w:val="006B1EB4"/>
    <w:pPr>
      <w:widowControl/>
      <w:tabs>
        <w:tab w:val="center" w:pos="4680"/>
        <w:tab w:val="right" w:pos="9360"/>
      </w:tabs>
      <w:autoSpaceDE/>
      <w:autoSpaceDN/>
    </w:pPr>
    <w:rPr>
      <w:rFonts w:asciiTheme="minorHAnsi" w:eastAsiaTheme="minorHAnsi" w:hAnsiTheme="minorHAnsi" w:cstheme="minorBidi"/>
      <w:lang w:val="vi-VN"/>
    </w:rPr>
  </w:style>
  <w:style w:type="character" w:customStyle="1" w:styleId="HeaderChar">
    <w:name w:val="Header Char"/>
    <w:basedOn w:val="DefaultParagraphFont"/>
    <w:link w:val="Header"/>
    <w:uiPriority w:val="99"/>
    <w:rsid w:val="006B1EB4"/>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077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778</TotalTime>
  <Pages>14</Pages>
  <Words>4218</Words>
  <Characters>24044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 Oanh</dc:creator>
  <cp:lastModifiedBy>Admin</cp:lastModifiedBy>
  <cp:revision>61</cp:revision>
  <cp:lastPrinted>2025-09-12T02:49:00Z</cp:lastPrinted>
  <dcterms:created xsi:type="dcterms:W3CDTF">2025-01-16T04:38:00Z</dcterms:created>
  <dcterms:modified xsi:type="dcterms:W3CDTF">2025-10-02T01:22:00Z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2024-12-14T00:00:00Z</vt:filetime>
  </property>
  <property fmtid="{D5CDD505-2E9C-101B-9397-08002B2CF9AE}" pid="3" name="Creator">
    <vt:lpwstr>Microsoft® Word 2016</vt:lpwstr>
  </property>
  <property fmtid="{D5CDD505-2E9C-101B-9397-08002B2CF9AE}" pid="4" name="LastSaved">
    <vt:filetime>2025-01-16T00:00:00Z</vt:filetime>
  </property>
  <property fmtid="{D5CDD505-2E9C-101B-9397-08002B2CF9AE}" pid="5" name="Producer">
    <vt:lpwstr>Microsoft® Word 2016</vt:lpwstr>
  </property>
</Properties>
</file>