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D0F" w:rsidRDefault="00994D0F" w:rsidP="0082465A">
      <w:pPr>
        <w:autoSpaceDE w:val="0"/>
        <w:autoSpaceDN w:val="0"/>
        <w:adjustRightInd w:val="0"/>
        <w:spacing w:before="120"/>
        <w:ind w:firstLine="720"/>
        <w:rPr>
          <w:sz w:val="26"/>
          <w:szCs w:val="26"/>
        </w:rPr>
      </w:pPr>
      <w:r>
        <w:rPr>
          <w:b/>
          <w:bCs/>
          <w:sz w:val="26"/>
          <w:szCs w:val="26"/>
        </w:rPr>
        <w:t>Mục 3. Tiêu chuẩn đánh giá về kỹ thuật</w:t>
      </w:r>
    </w:p>
    <w:p w:rsidR="00994D0F" w:rsidRDefault="00994D0F" w:rsidP="0082465A">
      <w:pPr>
        <w:autoSpaceDE w:val="0"/>
        <w:autoSpaceDN w:val="0"/>
        <w:adjustRightInd w:val="0"/>
        <w:spacing w:before="120"/>
        <w:ind w:firstLine="720"/>
        <w:rPr>
          <w:sz w:val="26"/>
          <w:szCs w:val="26"/>
        </w:rPr>
      </w:pPr>
      <w:r>
        <w:rPr>
          <w:sz w:val="26"/>
          <w:szCs w:val="26"/>
        </w:rPr>
        <w:t>Đánh giá theo tiêu chí đạt/không đạt:</w:t>
      </w:r>
    </w:p>
    <w:p w:rsidR="00994D0F" w:rsidRDefault="00994D0F" w:rsidP="0082465A">
      <w:pPr>
        <w:widowControl w:val="0"/>
        <w:spacing w:before="120" w:after="120" w:line="264" w:lineRule="auto"/>
        <w:ind w:firstLine="720"/>
        <w:rPr>
          <w:b/>
          <w:iCs/>
          <w:sz w:val="26"/>
          <w:szCs w:val="26"/>
          <w:lang w:val="es-ES"/>
        </w:rPr>
      </w:pPr>
      <w:r>
        <w:rPr>
          <w:b/>
          <w:bCs/>
          <w:sz w:val="26"/>
          <w:szCs w:val="26"/>
        </w:rPr>
        <w:t>3.1. Mức độ đáp ứng yêu cầu kỹ thuật của vật liệu xây dựng:</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21"/>
        <w:gridCol w:w="1810"/>
      </w:tblGrid>
      <w:tr w:rsidR="00994D0F" w:rsidRPr="00A44440" w:rsidTr="00ED41E1">
        <w:tc>
          <w:tcPr>
            <w:tcW w:w="2660"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tabs>
                <w:tab w:val="left" w:pos="851"/>
              </w:tabs>
              <w:spacing w:before="120" w:after="120" w:line="264" w:lineRule="auto"/>
              <w:jc w:val="center"/>
              <w:rPr>
                <w:b/>
                <w:sz w:val="26"/>
                <w:szCs w:val="26"/>
              </w:rPr>
            </w:pPr>
            <w:r w:rsidRPr="00A44440">
              <w:rPr>
                <w:b/>
                <w:sz w:val="26"/>
                <w:szCs w:val="26"/>
              </w:rPr>
              <w:t>Nội dung yêu cầu</w:t>
            </w:r>
          </w:p>
        </w:tc>
        <w:tc>
          <w:tcPr>
            <w:tcW w:w="6631" w:type="dxa"/>
            <w:gridSpan w:val="2"/>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tabs>
                <w:tab w:val="left" w:pos="851"/>
              </w:tabs>
              <w:spacing w:before="120" w:after="120" w:line="264" w:lineRule="auto"/>
              <w:jc w:val="center"/>
              <w:rPr>
                <w:b/>
                <w:sz w:val="26"/>
                <w:szCs w:val="26"/>
              </w:rPr>
            </w:pPr>
            <w:r w:rsidRPr="00A44440">
              <w:rPr>
                <w:b/>
                <w:sz w:val="26"/>
                <w:szCs w:val="26"/>
              </w:rPr>
              <w:t>Mức độ đáp ứng</w:t>
            </w:r>
          </w:p>
        </w:tc>
      </w:tr>
      <w:tr w:rsidR="00994D0F" w:rsidRPr="00A44440" w:rsidTr="00ED41E1">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CF4589">
            <w:pPr>
              <w:widowControl w:val="0"/>
              <w:shd w:val="clear" w:color="auto" w:fill="FFFFFF"/>
              <w:tabs>
                <w:tab w:val="left" w:pos="851"/>
              </w:tabs>
              <w:spacing w:before="60" w:line="276" w:lineRule="auto"/>
              <w:jc w:val="both"/>
              <w:rPr>
                <w:spacing w:val="-8"/>
                <w:sz w:val="26"/>
                <w:szCs w:val="26"/>
                <w:lang w:val="nl-NL"/>
              </w:rPr>
            </w:pPr>
            <w:r w:rsidRPr="00A44440">
              <w:rPr>
                <w:bCs/>
                <w:sz w:val="26"/>
                <w:szCs w:val="26"/>
                <w:lang w:val="nl-NL"/>
              </w:rPr>
              <w:t xml:space="preserve">3.1.1. </w:t>
            </w:r>
            <w:r w:rsidRPr="00A44440">
              <w:rPr>
                <w:sz w:val="26"/>
                <w:szCs w:val="26"/>
              </w:rPr>
              <w:t>Đối với các vật tư, vật liệu chính (</w:t>
            </w:r>
            <w:r w:rsidR="00BA3FAC">
              <w:rPr>
                <w:sz w:val="26"/>
                <w:szCs w:val="26"/>
              </w:rPr>
              <w:t>T</w:t>
            </w:r>
            <w:r w:rsidR="00C159FA" w:rsidRPr="00C159FA">
              <w:rPr>
                <w:sz w:val="26"/>
                <w:szCs w:val="26"/>
              </w:rPr>
              <w:t>hép, cát, cấp phối</w:t>
            </w:r>
            <w:r w:rsidR="00451972">
              <w:rPr>
                <w:sz w:val="26"/>
                <w:szCs w:val="26"/>
              </w:rPr>
              <w:t xml:space="preserve"> đá dăm, đá các loại, xi măng;</w:t>
            </w:r>
            <w:r w:rsidR="00F03FC7">
              <w:rPr>
                <w:sz w:val="26"/>
                <w:szCs w:val="26"/>
              </w:rPr>
              <w:t xml:space="preserve"> cột điện</w:t>
            </w:r>
            <w:r w:rsidR="00451972">
              <w:rPr>
                <w:sz w:val="26"/>
                <w:szCs w:val="26"/>
              </w:rPr>
              <w:t xml:space="preserve"> các loại</w:t>
            </w:r>
            <w:r w:rsidR="00CF4589">
              <w:rPr>
                <w:sz w:val="26"/>
                <w:szCs w:val="26"/>
              </w:rPr>
              <w:t>,</w:t>
            </w:r>
            <w:r w:rsidR="00C159FA" w:rsidRPr="00C159FA">
              <w:rPr>
                <w:sz w:val="26"/>
                <w:szCs w:val="26"/>
              </w:rPr>
              <w:t xml:space="preserve"> (nếu có)…</w:t>
            </w:r>
          </w:p>
        </w:tc>
        <w:tc>
          <w:tcPr>
            <w:tcW w:w="4821" w:type="dxa"/>
            <w:tcBorders>
              <w:top w:val="single" w:sz="4" w:space="0" w:color="auto"/>
              <w:left w:val="single" w:sz="4" w:space="0" w:color="auto"/>
              <w:bottom w:val="single" w:sz="4" w:space="0" w:color="auto"/>
              <w:right w:val="single" w:sz="4" w:space="0" w:color="auto"/>
            </w:tcBorders>
            <w:hideMark/>
          </w:tcPr>
          <w:p w:rsidR="00994D0F" w:rsidRPr="00776C96" w:rsidRDefault="00994D0F" w:rsidP="00AD5A86">
            <w:pPr>
              <w:widowControl w:val="0"/>
              <w:shd w:val="clear" w:color="auto" w:fill="FFFFFF"/>
              <w:tabs>
                <w:tab w:val="left" w:pos="851"/>
              </w:tabs>
              <w:spacing w:before="60" w:line="276" w:lineRule="auto"/>
              <w:jc w:val="both"/>
              <w:rPr>
                <w:bCs/>
                <w:i/>
                <w:spacing w:val="-4"/>
                <w:sz w:val="26"/>
                <w:szCs w:val="26"/>
                <w:lang w:val="nl-NL"/>
              </w:rPr>
            </w:pPr>
            <w:r w:rsidRPr="00A44440">
              <w:rPr>
                <w:bCs/>
                <w:spacing w:val="-4"/>
                <w:sz w:val="26"/>
                <w:szCs w:val="26"/>
                <w:lang w:val="nl-NL"/>
              </w:rPr>
              <w:t xml:space="preserve">Có cam kết cung cấp vật tư của đơn vị cung ứng hoặc hợp đồng nguyên tắc với đơn vị cung ứng, cam kết hoặc hợp đồng nguyên tắc phải đúng tên gói thầu và tên công trình đấu thầu; tên gói thầu, công trình phải thể hiện tại trang đầu và trang có chữ ký, đóng dấu của nhà thầu và đơn vị cung ứng </w:t>
            </w:r>
            <w:r w:rsidRPr="00A44440">
              <w:rPr>
                <w:bCs/>
                <w:i/>
                <w:spacing w:val="-4"/>
                <w:sz w:val="26"/>
                <w:szCs w:val="26"/>
                <w:lang w:val="nl-NL"/>
              </w:rPr>
              <w:t>(việc cung ứng phải khả thi với điều kiện vận chuyển, điều kiện thi công công trình và tiến độ thi công đề ra).</w:t>
            </w:r>
          </w:p>
        </w:tc>
        <w:tc>
          <w:tcPr>
            <w:tcW w:w="1810"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r w:rsidRPr="00A44440">
              <w:rPr>
                <w:b/>
                <w:sz w:val="26"/>
                <w:szCs w:val="26"/>
                <w:lang w:val="nl-NL"/>
              </w:rPr>
              <w:t>Đạt</w:t>
            </w:r>
          </w:p>
        </w:tc>
      </w:tr>
      <w:tr w:rsidR="00994D0F" w:rsidRPr="00A44440" w:rsidTr="00ED41E1">
        <w:tc>
          <w:tcPr>
            <w:tcW w:w="2660" w:type="dxa"/>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pacing w:val="-8"/>
                <w:sz w:val="26"/>
                <w:szCs w:val="26"/>
                <w:lang w:val="nl-NL"/>
              </w:rPr>
            </w:pPr>
          </w:p>
        </w:tc>
        <w:tc>
          <w:tcPr>
            <w:tcW w:w="4821" w:type="dxa"/>
            <w:tcBorders>
              <w:top w:val="single" w:sz="4" w:space="0" w:color="auto"/>
              <w:left w:val="single" w:sz="4" w:space="0" w:color="auto"/>
              <w:bottom w:val="single" w:sz="4" w:space="0" w:color="auto"/>
              <w:right w:val="single" w:sz="4" w:space="0" w:color="auto"/>
            </w:tcBorders>
            <w:hideMark/>
          </w:tcPr>
          <w:p w:rsidR="00994D0F" w:rsidRPr="00776C96" w:rsidRDefault="00994D0F" w:rsidP="00776C96">
            <w:pPr>
              <w:widowControl w:val="0"/>
              <w:shd w:val="clear" w:color="auto" w:fill="FFFFFF"/>
              <w:tabs>
                <w:tab w:val="left" w:pos="851"/>
              </w:tabs>
              <w:spacing w:before="60" w:line="276" w:lineRule="auto"/>
              <w:jc w:val="both"/>
              <w:rPr>
                <w:bCs/>
                <w:sz w:val="26"/>
                <w:szCs w:val="26"/>
                <w:lang w:val="nl-NL"/>
              </w:rPr>
            </w:pPr>
            <w:r w:rsidRPr="00A44440">
              <w:rPr>
                <w:b/>
                <w:bCs/>
                <w:sz w:val="26"/>
                <w:szCs w:val="26"/>
                <w:lang w:val="nl-NL"/>
              </w:rPr>
              <w:t>Không</w:t>
            </w:r>
            <w:r w:rsidRPr="00A44440">
              <w:rPr>
                <w:bCs/>
                <w:sz w:val="26"/>
                <w:szCs w:val="26"/>
                <w:lang w:val="nl-NL"/>
              </w:rPr>
              <w:t xml:space="preserve"> có cam kết của đơn vị cung ứng </w:t>
            </w:r>
            <w:r w:rsidRPr="00A44440">
              <w:rPr>
                <w:bCs/>
                <w:i/>
                <w:sz w:val="26"/>
                <w:szCs w:val="26"/>
                <w:lang w:val="nl-NL"/>
              </w:rPr>
              <w:t>(hoặc hợp đồng nguyên tắc)</w:t>
            </w:r>
            <w:r w:rsidRPr="00A44440">
              <w:rPr>
                <w:bCs/>
                <w:sz w:val="26"/>
                <w:szCs w:val="26"/>
                <w:lang w:val="nl-NL"/>
              </w:rPr>
              <w:t xml:space="preserve"> với đơn vị cung ứng hoặc có cam kết </w:t>
            </w:r>
            <w:r w:rsidRPr="00A44440">
              <w:rPr>
                <w:bCs/>
                <w:i/>
                <w:sz w:val="26"/>
                <w:szCs w:val="26"/>
                <w:lang w:val="nl-NL"/>
              </w:rPr>
              <w:t>(hoặc hợp đồng nguyên tắc)</w:t>
            </w:r>
            <w:r w:rsidRPr="00A44440">
              <w:rPr>
                <w:bCs/>
                <w:sz w:val="26"/>
                <w:szCs w:val="26"/>
                <w:lang w:val="nl-NL"/>
              </w:rPr>
              <w:t xml:space="preserve"> với đơn vị cung ứng nhưng </w:t>
            </w:r>
            <w:r w:rsidRPr="00A44440">
              <w:rPr>
                <w:b/>
                <w:bCs/>
                <w:sz w:val="26"/>
                <w:szCs w:val="26"/>
                <w:lang w:val="nl-NL"/>
              </w:rPr>
              <w:t>không</w:t>
            </w:r>
            <w:r w:rsidRPr="00A44440">
              <w:rPr>
                <w:bCs/>
                <w:sz w:val="26"/>
                <w:szCs w:val="26"/>
                <w:lang w:val="nl-NL"/>
              </w:rPr>
              <w:t xml:space="preserve"> đúng tên gói thầu, tên công trình, </w:t>
            </w:r>
            <w:r w:rsidRPr="00A44440">
              <w:rPr>
                <w:b/>
                <w:bCs/>
                <w:sz w:val="26"/>
                <w:szCs w:val="26"/>
                <w:lang w:val="nl-NL"/>
              </w:rPr>
              <w:t>không</w:t>
            </w:r>
            <w:r w:rsidRPr="00A44440">
              <w:rPr>
                <w:bCs/>
                <w:sz w:val="26"/>
                <w:szCs w:val="26"/>
                <w:lang w:val="nl-NL"/>
              </w:rPr>
              <w:t xml:space="preserve"> đóng dấu của nhà thầu và đơn vị cung ứng; việc cung ứng </w:t>
            </w:r>
            <w:r w:rsidRPr="00A44440">
              <w:rPr>
                <w:b/>
                <w:bCs/>
                <w:sz w:val="26"/>
                <w:szCs w:val="26"/>
                <w:lang w:val="nl-NL"/>
              </w:rPr>
              <w:t>không</w:t>
            </w:r>
            <w:r w:rsidRPr="00A44440">
              <w:rPr>
                <w:bCs/>
                <w:sz w:val="26"/>
                <w:szCs w:val="26"/>
                <w:lang w:val="nl-NL"/>
              </w:rPr>
              <w:t xml:space="preserve"> khả thi với điều kiện vận chuyển, điều kiện thi công công trình và tiến độ thi công đề ra.</w:t>
            </w:r>
          </w:p>
        </w:tc>
        <w:tc>
          <w:tcPr>
            <w:tcW w:w="1810"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tabs>
                <w:tab w:val="left" w:pos="851"/>
              </w:tabs>
              <w:spacing w:before="120" w:after="120" w:line="264" w:lineRule="auto"/>
              <w:jc w:val="center"/>
              <w:outlineLvl w:val="2"/>
              <w:rPr>
                <w:b/>
                <w:sz w:val="26"/>
                <w:szCs w:val="26"/>
              </w:rPr>
            </w:pPr>
            <w:r w:rsidRPr="00A44440">
              <w:rPr>
                <w:b/>
                <w:sz w:val="26"/>
                <w:szCs w:val="26"/>
                <w:lang w:val="nl-NL"/>
              </w:rPr>
              <w:t>Không đạt</w:t>
            </w:r>
          </w:p>
        </w:tc>
      </w:tr>
      <w:tr w:rsidR="00D52FCE" w:rsidRPr="00A44440" w:rsidTr="00940D17">
        <w:tc>
          <w:tcPr>
            <w:tcW w:w="2660" w:type="dxa"/>
            <w:vMerge w:val="restart"/>
            <w:tcBorders>
              <w:top w:val="single" w:sz="4" w:space="0" w:color="auto"/>
              <w:left w:val="single" w:sz="4" w:space="0" w:color="auto"/>
              <w:right w:val="single" w:sz="4" w:space="0" w:color="auto"/>
            </w:tcBorders>
            <w:vAlign w:val="center"/>
          </w:tcPr>
          <w:p w:rsidR="00D52FCE" w:rsidRPr="00A44440" w:rsidRDefault="00D52FCE" w:rsidP="00D52FCE">
            <w:pPr>
              <w:spacing w:line="276" w:lineRule="auto"/>
              <w:rPr>
                <w:spacing w:val="-8"/>
                <w:sz w:val="26"/>
                <w:szCs w:val="26"/>
                <w:lang w:val="nl-NL"/>
              </w:rPr>
            </w:pPr>
            <w:r>
              <w:rPr>
                <w:spacing w:val="-8"/>
                <w:sz w:val="26"/>
                <w:szCs w:val="26"/>
                <w:lang w:val="nl-NL"/>
              </w:rPr>
              <w:t>3.1.2. Đối với các vật liệu khác</w:t>
            </w:r>
          </w:p>
        </w:tc>
        <w:tc>
          <w:tcPr>
            <w:tcW w:w="4821" w:type="dxa"/>
            <w:tcBorders>
              <w:top w:val="single" w:sz="4" w:space="0" w:color="auto"/>
              <w:left w:val="single" w:sz="4" w:space="0" w:color="auto"/>
              <w:bottom w:val="single" w:sz="4" w:space="0" w:color="auto"/>
              <w:right w:val="single" w:sz="4" w:space="0" w:color="auto"/>
            </w:tcBorders>
            <w:vAlign w:val="center"/>
          </w:tcPr>
          <w:p w:rsidR="00D52FCE" w:rsidRPr="00CF4589" w:rsidRDefault="00D52FCE" w:rsidP="00D52FCE">
            <w:pPr>
              <w:widowControl w:val="0"/>
              <w:tabs>
                <w:tab w:val="left" w:pos="851"/>
              </w:tabs>
              <w:spacing w:before="120" w:after="120" w:line="300" w:lineRule="exact"/>
              <w:ind w:left="-18"/>
              <w:jc w:val="both"/>
              <w:rPr>
                <w:bCs/>
                <w:spacing w:val="-4"/>
                <w:sz w:val="26"/>
                <w:szCs w:val="26"/>
                <w:lang w:val="nl-NL"/>
              </w:rPr>
            </w:pPr>
            <w:r w:rsidRPr="00CF4589">
              <w:rPr>
                <w:bCs/>
                <w:spacing w:val="-4"/>
                <w:sz w:val="26"/>
                <w:szCs w:val="26"/>
                <w:lang w:val="nl-NL"/>
              </w:rPr>
              <w:t>Có nguồn gốc, xuất xứ rõ ràng.</w:t>
            </w:r>
          </w:p>
        </w:tc>
        <w:tc>
          <w:tcPr>
            <w:tcW w:w="1810" w:type="dxa"/>
            <w:tcBorders>
              <w:top w:val="single" w:sz="4" w:space="0" w:color="auto"/>
              <w:left w:val="single" w:sz="4" w:space="0" w:color="auto"/>
              <w:bottom w:val="single" w:sz="4" w:space="0" w:color="auto"/>
              <w:right w:val="single" w:sz="4" w:space="0" w:color="auto"/>
            </w:tcBorders>
            <w:vAlign w:val="center"/>
          </w:tcPr>
          <w:p w:rsidR="00D52FCE" w:rsidRPr="000A37A9" w:rsidRDefault="00D52FCE" w:rsidP="00D52FCE">
            <w:pPr>
              <w:widowControl w:val="0"/>
              <w:tabs>
                <w:tab w:val="left" w:pos="851"/>
              </w:tabs>
              <w:spacing w:before="120" w:after="120" w:line="300" w:lineRule="exact"/>
              <w:jc w:val="center"/>
              <w:outlineLvl w:val="2"/>
              <w:rPr>
                <w:b/>
              </w:rPr>
            </w:pPr>
            <w:r w:rsidRPr="000A37A9">
              <w:rPr>
                <w:b/>
                <w:lang w:val="fr-FR"/>
              </w:rPr>
              <w:t>Đạt</w:t>
            </w:r>
          </w:p>
        </w:tc>
      </w:tr>
      <w:tr w:rsidR="00D52FCE" w:rsidRPr="00A44440" w:rsidTr="00940D17">
        <w:tc>
          <w:tcPr>
            <w:tcW w:w="2660" w:type="dxa"/>
            <w:vMerge/>
            <w:tcBorders>
              <w:left w:val="single" w:sz="4" w:space="0" w:color="auto"/>
              <w:bottom w:val="single" w:sz="4" w:space="0" w:color="auto"/>
              <w:right w:val="single" w:sz="4" w:space="0" w:color="auto"/>
            </w:tcBorders>
            <w:vAlign w:val="center"/>
          </w:tcPr>
          <w:p w:rsidR="00D52FCE" w:rsidRPr="00A44440" w:rsidRDefault="00D52FCE" w:rsidP="00D52FCE">
            <w:pPr>
              <w:spacing w:line="276" w:lineRule="auto"/>
              <w:rPr>
                <w:spacing w:val="-8"/>
                <w:sz w:val="26"/>
                <w:szCs w:val="26"/>
                <w:lang w:val="nl-NL"/>
              </w:rPr>
            </w:pPr>
          </w:p>
        </w:tc>
        <w:tc>
          <w:tcPr>
            <w:tcW w:w="4821" w:type="dxa"/>
            <w:tcBorders>
              <w:top w:val="single" w:sz="4" w:space="0" w:color="auto"/>
              <w:left w:val="single" w:sz="4" w:space="0" w:color="auto"/>
              <w:bottom w:val="single" w:sz="4" w:space="0" w:color="auto"/>
              <w:right w:val="single" w:sz="4" w:space="0" w:color="auto"/>
            </w:tcBorders>
            <w:vAlign w:val="center"/>
          </w:tcPr>
          <w:p w:rsidR="00D52FCE" w:rsidRPr="00CF4589" w:rsidRDefault="00D52FCE" w:rsidP="00D52FCE">
            <w:pPr>
              <w:widowControl w:val="0"/>
              <w:tabs>
                <w:tab w:val="left" w:pos="851"/>
              </w:tabs>
              <w:spacing w:before="120" w:after="120" w:line="300" w:lineRule="exact"/>
              <w:ind w:left="-18"/>
              <w:jc w:val="both"/>
              <w:rPr>
                <w:bCs/>
                <w:spacing w:val="-4"/>
                <w:sz w:val="26"/>
                <w:szCs w:val="26"/>
                <w:lang w:val="nl-NL"/>
              </w:rPr>
            </w:pPr>
            <w:r w:rsidRPr="00CF4589">
              <w:rPr>
                <w:bCs/>
                <w:spacing w:val="-4"/>
                <w:sz w:val="26"/>
                <w:szCs w:val="26"/>
                <w:lang w:val="nl-NL"/>
              </w:rPr>
              <w:t>Không có nguồn gốc, xuất xứ.</w:t>
            </w:r>
          </w:p>
        </w:tc>
        <w:tc>
          <w:tcPr>
            <w:tcW w:w="1810" w:type="dxa"/>
            <w:tcBorders>
              <w:top w:val="single" w:sz="4" w:space="0" w:color="auto"/>
              <w:left w:val="single" w:sz="4" w:space="0" w:color="auto"/>
              <w:bottom w:val="single" w:sz="4" w:space="0" w:color="auto"/>
              <w:right w:val="single" w:sz="4" w:space="0" w:color="auto"/>
            </w:tcBorders>
            <w:vAlign w:val="center"/>
          </w:tcPr>
          <w:p w:rsidR="00D52FCE" w:rsidRPr="000A37A9" w:rsidRDefault="00D52FCE" w:rsidP="00D52FCE">
            <w:pPr>
              <w:widowControl w:val="0"/>
              <w:tabs>
                <w:tab w:val="left" w:pos="851"/>
              </w:tabs>
              <w:spacing w:before="120" w:after="120" w:line="300" w:lineRule="exact"/>
              <w:jc w:val="center"/>
              <w:outlineLvl w:val="2"/>
              <w:rPr>
                <w:b/>
              </w:rPr>
            </w:pPr>
            <w:r w:rsidRPr="000A37A9">
              <w:rPr>
                <w:b/>
                <w:lang w:val="fr-FR"/>
              </w:rPr>
              <w:t>Không đạt</w:t>
            </w:r>
          </w:p>
        </w:tc>
      </w:tr>
      <w:tr w:rsidR="00994D0F" w:rsidRPr="00A44440" w:rsidTr="00ED41E1">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rPr>
                <w:b/>
                <w:bCs/>
                <w:sz w:val="26"/>
                <w:szCs w:val="26"/>
                <w:lang w:val="nl-NL"/>
              </w:rPr>
            </w:pPr>
            <w:r w:rsidRPr="00A44440">
              <w:rPr>
                <w:b/>
                <w:bCs/>
                <w:sz w:val="26"/>
                <w:szCs w:val="26"/>
                <w:lang w:val="nl-NL"/>
              </w:rPr>
              <w:t>Kết luận</w:t>
            </w:r>
          </w:p>
        </w:tc>
        <w:tc>
          <w:tcPr>
            <w:tcW w:w="4821"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rPr>
                <w:bCs/>
                <w:sz w:val="26"/>
                <w:szCs w:val="26"/>
                <w:lang w:val="nl-NL"/>
              </w:rPr>
            </w:pPr>
            <w:r w:rsidRPr="00A44440">
              <w:rPr>
                <w:sz w:val="26"/>
                <w:szCs w:val="26"/>
                <w:lang w:val="nl-NL"/>
              </w:rPr>
              <w:t>Các tiêu chuẩn chi tiết 3.1.1</w:t>
            </w:r>
            <w:r w:rsidR="00ED41E1">
              <w:rPr>
                <w:sz w:val="26"/>
                <w:szCs w:val="26"/>
                <w:lang w:val="nl-NL"/>
              </w:rPr>
              <w:t>; 3.1.2</w:t>
            </w:r>
            <w:r w:rsidRPr="00A44440">
              <w:rPr>
                <w:sz w:val="26"/>
                <w:szCs w:val="26"/>
                <w:lang w:val="nl-NL"/>
              </w:rPr>
              <w:t xml:space="preserve"> được xác định là đạt</w:t>
            </w:r>
          </w:p>
        </w:tc>
        <w:tc>
          <w:tcPr>
            <w:tcW w:w="1810"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r w:rsidRPr="00A44440">
              <w:rPr>
                <w:b/>
                <w:sz w:val="26"/>
                <w:szCs w:val="26"/>
                <w:lang w:val="nl-NL"/>
              </w:rPr>
              <w:t>Đạt</w:t>
            </w:r>
          </w:p>
        </w:tc>
      </w:tr>
      <w:tr w:rsidR="00994D0F" w:rsidRPr="00A44440" w:rsidTr="00ED41E1">
        <w:tc>
          <w:tcPr>
            <w:tcW w:w="2660" w:type="dxa"/>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b/>
                <w:bCs/>
                <w:sz w:val="26"/>
                <w:szCs w:val="26"/>
                <w:lang w:val="nl-NL"/>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tabs>
                <w:tab w:val="left" w:pos="851"/>
              </w:tabs>
              <w:spacing w:before="120" w:after="120" w:line="264" w:lineRule="auto"/>
              <w:ind w:left="-18"/>
              <w:rPr>
                <w:sz w:val="26"/>
                <w:szCs w:val="26"/>
              </w:rPr>
            </w:pPr>
            <w:r w:rsidRPr="00A44440">
              <w:rPr>
                <w:sz w:val="26"/>
                <w:szCs w:val="26"/>
              </w:rPr>
              <w:t>Có 1 tiêu chuẩn chi tiết được đánh giá là không đạt.</w:t>
            </w:r>
          </w:p>
        </w:tc>
        <w:tc>
          <w:tcPr>
            <w:tcW w:w="1810"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tabs>
                <w:tab w:val="left" w:pos="851"/>
              </w:tabs>
              <w:spacing w:before="120" w:after="120" w:line="264" w:lineRule="auto"/>
              <w:jc w:val="center"/>
              <w:outlineLvl w:val="2"/>
              <w:rPr>
                <w:b/>
                <w:sz w:val="26"/>
                <w:szCs w:val="26"/>
                <w:lang w:val="fr-FR"/>
              </w:rPr>
            </w:pPr>
            <w:r w:rsidRPr="00A44440">
              <w:rPr>
                <w:b/>
                <w:sz w:val="26"/>
                <w:szCs w:val="26"/>
                <w:lang w:val="nl-NL"/>
              </w:rPr>
              <w:t>Không đạt</w:t>
            </w:r>
          </w:p>
        </w:tc>
      </w:tr>
    </w:tbl>
    <w:p w:rsidR="00994D0F" w:rsidRDefault="00994D0F" w:rsidP="00994D0F">
      <w:pPr>
        <w:widowControl w:val="0"/>
        <w:spacing w:before="120" w:after="120" w:line="264" w:lineRule="auto"/>
        <w:rPr>
          <w:b/>
          <w:i/>
          <w:sz w:val="2"/>
          <w:szCs w:val="28"/>
        </w:rPr>
      </w:pPr>
    </w:p>
    <w:p w:rsidR="006E25AD" w:rsidRDefault="006E25AD" w:rsidP="00994D0F">
      <w:pPr>
        <w:widowControl w:val="0"/>
        <w:spacing w:before="60" w:after="60"/>
        <w:ind w:firstLine="540"/>
        <w:rPr>
          <w:b/>
          <w:sz w:val="28"/>
          <w:szCs w:val="28"/>
        </w:rPr>
      </w:pPr>
    </w:p>
    <w:p w:rsidR="006E25AD" w:rsidRDefault="006E25AD" w:rsidP="00994D0F">
      <w:pPr>
        <w:widowControl w:val="0"/>
        <w:spacing w:before="60" w:after="60"/>
        <w:ind w:firstLine="540"/>
        <w:rPr>
          <w:b/>
          <w:sz w:val="28"/>
          <w:szCs w:val="28"/>
        </w:rPr>
      </w:pPr>
    </w:p>
    <w:p w:rsidR="006E25AD" w:rsidRDefault="006E25AD" w:rsidP="00994D0F">
      <w:pPr>
        <w:widowControl w:val="0"/>
        <w:spacing w:before="60" w:after="60"/>
        <w:ind w:firstLine="540"/>
        <w:rPr>
          <w:b/>
          <w:sz w:val="28"/>
          <w:szCs w:val="28"/>
        </w:rPr>
      </w:pPr>
    </w:p>
    <w:p w:rsidR="006E25AD" w:rsidRDefault="006E25AD" w:rsidP="00994D0F">
      <w:pPr>
        <w:widowControl w:val="0"/>
        <w:spacing w:before="60" w:after="60"/>
        <w:ind w:firstLine="540"/>
        <w:rPr>
          <w:b/>
          <w:sz w:val="28"/>
          <w:szCs w:val="28"/>
        </w:rPr>
      </w:pPr>
    </w:p>
    <w:p w:rsidR="006E25AD" w:rsidRDefault="006E25AD" w:rsidP="00994D0F">
      <w:pPr>
        <w:widowControl w:val="0"/>
        <w:spacing w:before="60" w:after="60"/>
        <w:ind w:firstLine="540"/>
        <w:rPr>
          <w:b/>
          <w:sz w:val="28"/>
          <w:szCs w:val="28"/>
        </w:rPr>
      </w:pPr>
    </w:p>
    <w:p w:rsidR="006E25AD" w:rsidRDefault="006E25AD" w:rsidP="00994D0F">
      <w:pPr>
        <w:widowControl w:val="0"/>
        <w:spacing w:before="60" w:after="60"/>
        <w:ind w:firstLine="540"/>
        <w:rPr>
          <w:b/>
          <w:sz w:val="28"/>
          <w:szCs w:val="28"/>
        </w:rPr>
      </w:pPr>
    </w:p>
    <w:p w:rsidR="006E25AD" w:rsidRDefault="006E25AD" w:rsidP="00994D0F">
      <w:pPr>
        <w:widowControl w:val="0"/>
        <w:spacing w:before="60" w:after="60"/>
        <w:ind w:firstLine="540"/>
        <w:rPr>
          <w:b/>
          <w:sz w:val="28"/>
          <w:szCs w:val="28"/>
        </w:rPr>
      </w:pPr>
    </w:p>
    <w:p w:rsidR="00994D0F" w:rsidRDefault="00994D0F" w:rsidP="00994D0F">
      <w:pPr>
        <w:widowControl w:val="0"/>
        <w:spacing w:before="60" w:after="60"/>
        <w:ind w:firstLine="540"/>
        <w:rPr>
          <w:b/>
          <w:sz w:val="28"/>
          <w:szCs w:val="28"/>
        </w:rPr>
      </w:pPr>
      <w:r>
        <w:rPr>
          <w:b/>
          <w:sz w:val="28"/>
          <w:szCs w:val="28"/>
        </w:rPr>
        <w:lastRenderedPageBreak/>
        <w:t>3.2. Giải pháp kỹ thuật:</w:t>
      </w:r>
    </w:p>
    <w:p w:rsidR="006E25AD" w:rsidRDefault="006E25AD" w:rsidP="00994D0F">
      <w:pPr>
        <w:widowControl w:val="0"/>
        <w:spacing w:before="60" w:after="60"/>
        <w:ind w:firstLine="540"/>
        <w:rPr>
          <w:b/>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528"/>
        <w:gridCol w:w="1276"/>
      </w:tblGrid>
      <w:tr w:rsidR="00994D0F" w:rsidTr="00AD5A86">
        <w:trPr>
          <w:trHeight w:val="2821"/>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both"/>
              <w:rPr>
                <w:b/>
                <w:sz w:val="26"/>
                <w:szCs w:val="26"/>
                <w:lang w:val="nl-NL"/>
              </w:rPr>
            </w:pPr>
            <w:r w:rsidRPr="00A44440">
              <w:rPr>
                <w:bCs/>
                <w:sz w:val="26"/>
                <w:szCs w:val="26"/>
                <w:lang w:val="nl-NL"/>
              </w:rPr>
              <w:t xml:space="preserve">3.2.1. Các </w:t>
            </w:r>
            <w:r w:rsidRPr="00A44440">
              <w:rPr>
                <w:sz w:val="26"/>
                <w:szCs w:val="26"/>
              </w:rPr>
              <w:t>bản vẽ: mặt bằng bố trí công trình tạm, thiết bị thi công, kho bãi tập kết vật liệu; bố trí hệ thống ATGT, rào chắn, biển báo; tiến độ thi công tổng thể cho công trình và chi tiết cho từng hạng mục công việc; Biểu đồ nhân lực, máy kèm theo; biện pháp thi công các hạng mục của gói thầu; Bản vẽ đảm bảo ATLĐ, VSMT.</w:t>
            </w: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both"/>
              <w:rPr>
                <w:spacing w:val="-4"/>
                <w:sz w:val="26"/>
                <w:szCs w:val="26"/>
              </w:rPr>
            </w:pPr>
            <w:r w:rsidRPr="00A44440">
              <w:rPr>
                <w:spacing w:val="-4"/>
                <w:sz w:val="26"/>
                <w:szCs w:val="26"/>
              </w:rPr>
              <w:t xml:space="preserve">- Có bản vẽ mặt bằng bố trí nhà tạm tại hiện trường để ở và điều hành thi công, tập kết thiết bị thi công, vật liệu, đúc cấu kiện bê tông; bản vẽ phải thể hiện vị trí cụ thể, vị trí phải khả thi, phù hợp </w:t>
            </w:r>
            <w:r w:rsidRPr="00A44440">
              <w:rPr>
                <w:bCs/>
                <w:spacing w:val="-4"/>
                <w:sz w:val="26"/>
                <w:szCs w:val="26"/>
                <w:lang w:val="nl-NL"/>
              </w:rPr>
              <w:t>hiện trạng công trình xây dựng.</w:t>
            </w:r>
          </w:p>
          <w:p w:rsidR="00994D0F" w:rsidRPr="00A44440" w:rsidRDefault="00994D0F" w:rsidP="00AD5A86">
            <w:pPr>
              <w:widowControl w:val="0"/>
              <w:shd w:val="clear" w:color="auto" w:fill="FFFFFF"/>
              <w:tabs>
                <w:tab w:val="left" w:pos="851"/>
              </w:tabs>
              <w:spacing w:before="60" w:line="276" w:lineRule="auto"/>
              <w:jc w:val="both"/>
              <w:rPr>
                <w:sz w:val="26"/>
                <w:szCs w:val="26"/>
                <w:lang w:val="nl-NL"/>
              </w:rPr>
            </w:pPr>
            <w:r w:rsidRPr="00A44440">
              <w:rPr>
                <w:bCs/>
                <w:sz w:val="26"/>
                <w:szCs w:val="26"/>
                <w:lang w:val="nl-NL"/>
              </w:rPr>
              <w:t>- Có các bản vẽ, biểu đồ với giải pháp kỹ thuật khác hợp lý, khả thi, phù hợp với điều kiện biện pháp thi công, tiến độ thi công và hiện trạng công trình xây dựng.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r w:rsidRPr="00A44440">
              <w:rPr>
                <w:b/>
                <w:sz w:val="26"/>
                <w:szCs w:val="26"/>
                <w:lang w:val="nl-NL"/>
              </w:rPr>
              <w:t>Đạt</w:t>
            </w:r>
          </w:p>
        </w:tc>
      </w:tr>
      <w:tr w:rsidR="00994D0F" w:rsidTr="00AD5A86">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b/>
                <w:sz w:val="26"/>
                <w:szCs w:val="26"/>
                <w:lang w:val="nl-NL"/>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both"/>
              <w:rPr>
                <w:bCs/>
                <w:sz w:val="26"/>
                <w:szCs w:val="26"/>
                <w:lang w:val="nl-NL"/>
              </w:rPr>
            </w:pPr>
            <w:r w:rsidRPr="00A44440">
              <w:rPr>
                <w:bCs/>
                <w:sz w:val="26"/>
                <w:szCs w:val="26"/>
                <w:lang w:val="nl-NL"/>
              </w:rPr>
              <w:t>Không có đầy đủ bản vẽ, biểu đồ, giải pháp kỹ thuật đáp ứng yêu cầu hoặc có nhưng không hợp lý, không phù hợp với điều kiện biện pháp thi công, tiến độ thi công và hiện trạng công trình xây dựng.</w:t>
            </w:r>
            <w:r w:rsidRPr="00A44440">
              <w:rPr>
                <w:spacing w:val="-4"/>
                <w:sz w:val="26"/>
                <w:szCs w:val="26"/>
              </w:rPr>
              <w:t xml:space="preserve"> Không có đề xuất vị trí mặt bằng bố trí nhà tạm tại hiện trường để ở và điều hành thi công, tập kết thiết bị thi công, kho bãi tập kết vật liệu..</w:t>
            </w:r>
            <w:r w:rsidRPr="00A44440">
              <w:rPr>
                <w:bCs/>
                <w:sz w:val="26"/>
                <w:szCs w:val="26"/>
                <w:lang w:val="nl-NL"/>
              </w:rPr>
              <w:t xml:space="preserve">, hoặc có đề xuất nhưng không phù hợp, không khả thi </w:t>
            </w:r>
            <w:r w:rsidRPr="00A44440">
              <w:rPr>
                <w:sz w:val="26"/>
                <w:szCs w:val="26"/>
              </w:rPr>
              <w:t>với giải pháp kỹ thuật, với điều kiện biện pháp tổ chức thi công, tiến độ thi công và hiện trạng công trình xây dựng.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r w:rsidRPr="00A44440">
              <w:rPr>
                <w:b/>
                <w:sz w:val="26"/>
                <w:szCs w:val="26"/>
                <w:lang w:val="nl-NL"/>
              </w:rPr>
              <w:t>Không đạt</w:t>
            </w:r>
          </w:p>
        </w:tc>
      </w:tr>
      <w:tr w:rsidR="00994D0F"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451972">
            <w:pPr>
              <w:widowControl w:val="0"/>
              <w:shd w:val="clear" w:color="auto" w:fill="FFFFFF"/>
              <w:spacing w:before="60" w:line="276" w:lineRule="auto"/>
              <w:jc w:val="both"/>
              <w:rPr>
                <w:sz w:val="26"/>
                <w:szCs w:val="26"/>
                <w:lang w:val="nl-NL"/>
              </w:rPr>
            </w:pPr>
            <w:r w:rsidRPr="00A44440">
              <w:rPr>
                <w:bCs/>
                <w:sz w:val="26"/>
                <w:szCs w:val="26"/>
                <w:lang w:val="nl-NL"/>
              </w:rPr>
              <w:t>3.2.2. Giải pháp tháo dỡ, phá dỡ, vận chuyển, thu hồi c</w:t>
            </w:r>
            <w:r w:rsidR="00451972">
              <w:rPr>
                <w:bCs/>
                <w:sz w:val="26"/>
                <w:szCs w:val="26"/>
                <w:lang w:val="nl-NL"/>
              </w:rPr>
              <w:t>ác phế thải, các công trình cũ.</w:t>
            </w: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451972">
            <w:pPr>
              <w:shd w:val="clear" w:color="auto" w:fill="FFFFFF"/>
              <w:spacing w:line="276" w:lineRule="auto"/>
              <w:jc w:val="both"/>
              <w:rPr>
                <w:sz w:val="26"/>
                <w:szCs w:val="26"/>
              </w:rPr>
            </w:pPr>
            <w:r w:rsidRPr="00A44440">
              <w:rPr>
                <w:bCs/>
                <w:sz w:val="26"/>
                <w:szCs w:val="26"/>
                <w:lang w:val="nl-NL"/>
              </w:rPr>
              <w:t xml:space="preserve">Có giải pháp hợp lý, phù hợp với điều kiện biện pháp thi công, tiến độ thi công và </w:t>
            </w:r>
            <w:r w:rsidR="00451972">
              <w:rPr>
                <w:bCs/>
                <w:sz w:val="26"/>
                <w:szCs w:val="26"/>
                <w:lang w:val="nl-NL"/>
              </w:rPr>
              <w:t>hiện trạng công trình xây dựng.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sz w:val="26"/>
                <w:szCs w:val="26"/>
                <w:lang w:val="nl-NL"/>
              </w:rPr>
            </w:pPr>
            <w:r w:rsidRPr="00A44440">
              <w:rPr>
                <w:b/>
                <w:sz w:val="26"/>
                <w:szCs w:val="26"/>
                <w:lang w:val="nl-NL"/>
              </w:rPr>
              <w:t>Đạt</w:t>
            </w:r>
          </w:p>
        </w:tc>
      </w:tr>
      <w:tr w:rsidR="00994D0F" w:rsidTr="00AD5A86">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z w:val="26"/>
                <w:szCs w:val="26"/>
                <w:lang w:val="nl-NL"/>
              </w:rPr>
            </w:pP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451972">
            <w:pPr>
              <w:shd w:val="clear" w:color="auto" w:fill="FFFFFF"/>
              <w:spacing w:line="276" w:lineRule="auto"/>
              <w:jc w:val="both"/>
              <w:rPr>
                <w:sz w:val="26"/>
                <w:szCs w:val="26"/>
              </w:rPr>
            </w:pPr>
            <w:r w:rsidRPr="00A44440">
              <w:rPr>
                <w:bCs/>
                <w:sz w:val="26"/>
                <w:szCs w:val="26"/>
                <w:lang w:val="nl-NL"/>
              </w:rPr>
              <w:t xml:space="preserve">Không có giải pháp hoặc có giải pháp nhưng không hợp lý, không phù hợp với điều kiện biện pháp thi công, tiến độ thi công, hiện trạng công trình xây dựng; </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sz w:val="26"/>
                <w:szCs w:val="26"/>
                <w:lang w:val="nl-NL"/>
              </w:rPr>
            </w:pPr>
            <w:r w:rsidRPr="00A44440">
              <w:rPr>
                <w:b/>
                <w:sz w:val="26"/>
                <w:szCs w:val="26"/>
                <w:lang w:val="nl-NL"/>
              </w:rPr>
              <w:t>Không đạt</w:t>
            </w:r>
          </w:p>
        </w:tc>
      </w:tr>
      <w:tr w:rsidR="00994D0F"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tcPr>
          <w:p w:rsidR="00994D0F" w:rsidRPr="00A44440" w:rsidRDefault="00994D0F" w:rsidP="00AD5A86">
            <w:pPr>
              <w:widowControl w:val="0"/>
              <w:spacing w:before="40" w:line="276" w:lineRule="auto"/>
              <w:jc w:val="both"/>
              <w:rPr>
                <w:sz w:val="26"/>
                <w:szCs w:val="26"/>
                <w:lang w:val="nl-NL"/>
              </w:rPr>
            </w:pPr>
            <w:r w:rsidRPr="00A44440">
              <w:rPr>
                <w:sz w:val="26"/>
                <w:szCs w:val="26"/>
                <w:lang w:val="nl-NL"/>
              </w:rPr>
              <w:t xml:space="preserve">3.2.3. Yêu cầu về tổ chức nhân sự: Sơ đồ bộ máy chỉ đạo và thuyết minh hệ thống điều hành thi công và bố trí nhân lực </w:t>
            </w:r>
            <w:r w:rsidRPr="00A44440">
              <w:rPr>
                <w:sz w:val="26"/>
                <w:szCs w:val="26"/>
              </w:rPr>
              <w:t>tại công trường</w:t>
            </w:r>
          </w:p>
          <w:p w:rsidR="00994D0F" w:rsidRPr="00A44440" w:rsidRDefault="00994D0F" w:rsidP="00AD5A86">
            <w:pPr>
              <w:pStyle w:val="ListParagraph"/>
              <w:tabs>
                <w:tab w:val="left" w:pos="851"/>
              </w:tabs>
              <w:autoSpaceDE w:val="0"/>
              <w:autoSpaceDN w:val="0"/>
              <w:adjustRightInd w:val="0"/>
              <w:spacing w:before="60" w:after="60" w:line="276" w:lineRule="auto"/>
              <w:ind w:left="-18"/>
              <w:rPr>
                <w:sz w:val="26"/>
                <w:szCs w:val="26"/>
              </w:rPr>
            </w:pPr>
          </w:p>
          <w:p w:rsidR="00994D0F" w:rsidRPr="00A44440" w:rsidRDefault="00994D0F" w:rsidP="00AD5A86">
            <w:pPr>
              <w:spacing w:before="40" w:after="40" w:line="276" w:lineRule="auto"/>
              <w:jc w:val="both"/>
              <w:rPr>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tabs>
                <w:tab w:val="left" w:pos="851"/>
              </w:tabs>
              <w:autoSpaceDE w:val="0"/>
              <w:autoSpaceDN w:val="0"/>
              <w:adjustRightInd w:val="0"/>
              <w:spacing w:before="60" w:after="60" w:line="276" w:lineRule="auto"/>
              <w:ind w:left="-18"/>
              <w:jc w:val="both"/>
              <w:rPr>
                <w:sz w:val="26"/>
                <w:szCs w:val="26"/>
              </w:rPr>
            </w:pPr>
            <w:r w:rsidRPr="00A44440">
              <w:rPr>
                <w:sz w:val="26"/>
                <w:szCs w:val="26"/>
              </w:rPr>
              <w:t xml:space="preserve">Có sơ đồ và thuyết minh </w:t>
            </w:r>
            <w:r w:rsidRPr="00A44440">
              <w:rPr>
                <w:bCs/>
                <w:sz w:val="26"/>
                <w:szCs w:val="26"/>
              </w:rPr>
              <w:t>đầy đủ, chi tiết, hợp lý, phù hợp với điều kiện biện pháp thi công, tiến độ thi công và hiện trạng công trình xây dựng, phù hợp điều kiện thi công thực tế và hồ sơ thiết kế, thể hiện rõ:</w:t>
            </w:r>
          </w:p>
          <w:p w:rsidR="00994D0F" w:rsidRPr="00A44440" w:rsidRDefault="00994D0F" w:rsidP="00AD5A86">
            <w:pPr>
              <w:tabs>
                <w:tab w:val="left" w:pos="851"/>
              </w:tabs>
              <w:autoSpaceDE w:val="0"/>
              <w:autoSpaceDN w:val="0"/>
              <w:adjustRightInd w:val="0"/>
              <w:spacing w:before="60" w:after="60" w:line="276" w:lineRule="auto"/>
              <w:ind w:left="-18"/>
              <w:jc w:val="both"/>
              <w:rPr>
                <w:sz w:val="26"/>
                <w:szCs w:val="26"/>
              </w:rPr>
            </w:pPr>
            <w:r w:rsidRPr="00A44440">
              <w:rPr>
                <w:sz w:val="26"/>
                <w:szCs w:val="26"/>
              </w:rPr>
              <w:t>+ Trách nhiệm, quyền hạn các vị trí chỉ huy trưởng, phụ trách kỹ thuật thi công, cán bộ phụ trách nghiệm thu, cán bộ phụ trách thanh toán, kế hoạch-vật tư, thí nghiệm chất lượng vật liệu, bộ phận hành chính.</w:t>
            </w:r>
          </w:p>
          <w:p w:rsidR="00994D0F" w:rsidRPr="00A44440" w:rsidRDefault="00994D0F" w:rsidP="00AD5A86">
            <w:pPr>
              <w:tabs>
                <w:tab w:val="left" w:pos="851"/>
              </w:tabs>
              <w:autoSpaceDE w:val="0"/>
              <w:autoSpaceDN w:val="0"/>
              <w:adjustRightInd w:val="0"/>
              <w:spacing w:before="60" w:after="60" w:line="276" w:lineRule="auto"/>
              <w:ind w:left="-18"/>
              <w:jc w:val="both"/>
              <w:rPr>
                <w:sz w:val="26"/>
                <w:szCs w:val="26"/>
              </w:rPr>
            </w:pPr>
            <w:r w:rsidRPr="00A44440">
              <w:rPr>
                <w:b/>
                <w:sz w:val="26"/>
                <w:szCs w:val="26"/>
              </w:rPr>
              <w:t xml:space="preserve">+ </w:t>
            </w:r>
            <w:r w:rsidRPr="00A44440">
              <w:rPr>
                <w:sz w:val="26"/>
                <w:szCs w:val="26"/>
              </w:rPr>
              <w:t xml:space="preserve">Các tổ đội: cung cấp vật tư, thiết bị xe máy, các </w:t>
            </w:r>
            <w:r w:rsidRPr="00A44440">
              <w:rPr>
                <w:sz w:val="26"/>
                <w:szCs w:val="26"/>
              </w:rPr>
              <w:lastRenderedPageBreak/>
              <w:t>đội thi công trên công trường.</w:t>
            </w:r>
          </w:p>
          <w:p w:rsidR="00994D0F" w:rsidRPr="00A44440" w:rsidRDefault="00994D0F" w:rsidP="00AD5A86">
            <w:pPr>
              <w:spacing w:before="40" w:after="40" w:line="276" w:lineRule="auto"/>
              <w:jc w:val="both"/>
              <w:rPr>
                <w:sz w:val="26"/>
                <w:szCs w:val="26"/>
              </w:rPr>
            </w:pPr>
            <w:r w:rsidRPr="00A44440">
              <w:rPr>
                <w:sz w:val="26"/>
                <w:szCs w:val="26"/>
              </w:rPr>
              <w:t>+ Mối liên hệ giữa trụ sở chính và việc quản lý ngoài hiện trường.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r w:rsidRPr="00A44440">
              <w:rPr>
                <w:b/>
                <w:bCs/>
                <w:sz w:val="26"/>
                <w:szCs w:val="26"/>
              </w:rPr>
              <w:lastRenderedPageBreak/>
              <w:t>Đạt</w:t>
            </w:r>
          </w:p>
        </w:tc>
      </w:tr>
      <w:tr w:rsidR="00994D0F" w:rsidTr="00AD5A86">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spacing w:before="40" w:after="40" w:line="276" w:lineRule="auto"/>
              <w:rPr>
                <w:sz w:val="26"/>
                <w:szCs w:val="26"/>
              </w:rPr>
            </w:pPr>
            <w:r w:rsidRPr="00A44440">
              <w:rPr>
                <w:sz w:val="26"/>
                <w:szCs w:val="26"/>
              </w:rPr>
              <w:t>Không đáp ứng các yêu cầu trên</w:t>
            </w:r>
          </w:p>
        </w:tc>
        <w:tc>
          <w:tcPr>
            <w:tcW w:w="1276"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276" w:lineRule="auto"/>
              <w:jc w:val="center"/>
              <w:outlineLvl w:val="2"/>
              <w:rPr>
                <w:b/>
                <w:bCs/>
                <w:sz w:val="26"/>
                <w:szCs w:val="26"/>
              </w:rPr>
            </w:pPr>
            <w:r w:rsidRPr="00A44440">
              <w:rPr>
                <w:b/>
                <w:bCs/>
                <w:sz w:val="26"/>
                <w:szCs w:val="26"/>
              </w:rPr>
              <w:t>Không đạt</w:t>
            </w:r>
          </w:p>
        </w:tc>
      </w:tr>
      <w:tr w:rsidR="00994D0F" w:rsidTr="00AD5A86">
        <w:trPr>
          <w:trHeight w:val="188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384FD5">
            <w:pPr>
              <w:shd w:val="clear" w:color="auto" w:fill="FFFFFF"/>
              <w:spacing w:line="276" w:lineRule="auto"/>
              <w:jc w:val="both"/>
              <w:rPr>
                <w:sz w:val="26"/>
                <w:szCs w:val="26"/>
              </w:rPr>
            </w:pPr>
            <w:r w:rsidRPr="00A44440">
              <w:rPr>
                <w:sz w:val="26"/>
                <w:szCs w:val="26"/>
              </w:rPr>
              <w:t>3</w:t>
            </w:r>
            <w:r w:rsidRPr="00AC570E">
              <w:rPr>
                <w:sz w:val="26"/>
                <w:szCs w:val="26"/>
              </w:rPr>
              <w:t>.2.4. Giải pháp thi công tổng thể, chi tiết:</w:t>
            </w:r>
            <w:r w:rsidR="00F03FC7">
              <w:rPr>
                <w:sz w:val="26"/>
                <w:szCs w:val="26"/>
              </w:rPr>
              <w:t xml:space="preserve"> </w:t>
            </w:r>
            <w:r w:rsidR="00BF52BF" w:rsidRPr="00384FD5">
              <w:rPr>
                <w:color w:val="0000FF"/>
                <w:sz w:val="26"/>
                <w:szCs w:val="26"/>
              </w:rPr>
              <w:t>San tạo mặt bằng,</w:t>
            </w:r>
            <w:r w:rsidR="00384FD5" w:rsidRPr="00384FD5">
              <w:rPr>
                <w:color w:val="0000FF"/>
                <w:sz w:val="26"/>
                <w:szCs w:val="26"/>
              </w:rPr>
              <w:t xml:space="preserve"> đường vào mặt bằng,</w:t>
            </w:r>
            <w:r w:rsidR="00BF52BF" w:rsidRPr="00384FD5">
              <w:rPr>
                <w:color w:val="0000FF"/>
                <w:sz w:val="26"/>
                <w:szCs w:val="26"/>
              </w:rPr>
              <w:t xml:space="preserve"> </w:t>
            </w:r>
            <w:r w:rsidR="00384FD5" w:rsidRPr="00384FD5">
              <w:rPr>
                <w:color w:val="0000FF"/>
                <w:sz w:val="26"/>
                <w:szCs w:val="26"/>
              </w:rPr>
              <w:t>Đường giao thông nội bộ</w:t>
            </w:r>
            <w:r w:rsidR="00BF52BF" w:rsidRPr="00384FD5">
              <w:rPr>
                <w:color w:val="0000FF"/>
                <w:sz w:val="26"/>
                <w:szCs w:val="26"/>
              </w:rPr>
              <w:t>,</w:t>
            </w:r>
            <w:r w:rsidR="00384FD5" w:rsidRPr="00384FD5">
              <w:rPr>
                <w:color w:val="0000FF"/>
                <w:sz w:val="26"/>
                <w:szCs w:val="26"/>
              </w:rPr>
              <w:t xml:space="preserve"> thoát nước mặt,</w:t>
            </w:r>
            <w:r w:rsidR="00384FD5" w:rsidRPr="00384FD5">
              <w:rPr>
                <w:color w:val="0000FF"/>
                <w:sz w:val="26"/>
                <w:szCs w:val="26"/>
              </w:rPr>
              <w:t>Vỉa hè, bó vỉa, rãnh tam giác và cây xanh, đường dân sinh</w:t>
            </w:r>
            <w:r w:rsidR="00384FD5" w:rsidRPr="00384FD5">
              <w:rPr>
                <w:color w:val="0000FF"/>
                <w:sz w:val="26"/>
                <w:szCs w:val="26"/>
              </w:rPr>
              <w:t xml:space="preserve">, </w:t>
            </w:r>
            <w:r w:rsidR="00384FD5" w:rsidRPr="00384FD5">
              <w:rPr>
                <w:color w:val="0000FF"/>
                <w:sz w:val="26"/>
                <w:szCs w:val="26"/>
              </w:rPr>
              <w:t>mương thủy lợi</w:t>
            </w:r>
            <w:r w:rsidR="00384FD5" w:rsidRPr="00384FD5">
              <w:rPr>
                <w:color w:val="0000FF"/>
                <w:sz w:val="26"/>
                <w:szCs w:val="26"/>
              </w:rPr>
              <w:t>, cấp nước sinh hoạt, xử lý nước thải, hệ thống an toàn giao thông, đường dây trung áp</w:t>
            </w:r>
            <w:r w:rsidR="00F03FC7" w:rsidRPr="00384FD5">
              <w:rPr>
                <w:color w:val="0000FF"/>
                <w:sz w:val="26"/>
                <w:szCs w:val="26"/>
              </w:rPr>
              <w:t>,</w:t>
            </w:r>
            <w:r w:rsidR="00384FD5" w:rsidRPr="00384FD5">
              <w:rPr>
                <w:color w:val="0000FF"/>
                <w:sz w:val="26"/>
                <w:szCs w:val="26"/>
              </w:rPr>
              <w:t xml:space="preserve"> trạm biến áp và đường dây hạ áp</w:t>
            </w:r>
            <w:r w:rsidR="00384FD5">
              <w:rPr>
                <w:sz w:val="26"/>
                <w:szCs w:val="26"/>
              </w:rPr>
              <w:t>,</w:t>
            </w:r>
            <w:r w:rsidR="00D26CEE">
              <w:rPr>
                <w:sz w:val="26"/>
                <w:szCs w:val="26"/>
              </w:rPr>
              <w:t xml:space="preserve"> </w:t>
            </w:r>
            <w:r w:rsidRPr="00AC570E">
              <w:rPr>
                <w:sz w:val="26"/>
                <w:szCs w:val="26"/>
              </w:rPr>
              <w:t>đáp ứng yêu cầu kỹ thuật của hồ sơ thiết kế và quy định hiện hành.</w:t>
            </w:r>
          </w:p>
        </w:tc>
        <w:tc>
          <w:tcPr>
            <w:tcW w:w="5528" w:type="dxa"/>
            <w:tcBorders>
              <w:top w:val="single" w:sz="4" w:space="0" w:color="auto"/>
              <w:left w:val="single" w:sz="4" w:space="0" w:color="auto"/>
              <w:bottom w:val="single" w:sz="4" w:space="0" w:color="auto"/>
              <w:right w:val="single" w:sz="4" w:space="0" w:color="auto"/>
            </w:tcBorders>
            <w:vAlign w:val="center"/>
          </w:tcPr>
          <w:p w:rsidR="00994D0F" w:rsidRPr="00A44440" w:rsidRDefault="00994D0F" w:rsidP="00AD5A86">
            <w:pPr>
              <w:shd w:val="clear" w:color="auto" w:fill="FFFFFF"/>
              <w:spacing w:line="276" w:lineRule="auto"/>
              <w:jc w:val="both"/>
              <w:rPr>
                <w:bCs/>
                <w:sz w:val="26"/>
                <w:szCs w:val="26"/>
                <w:lang w:val="nl-NL"/>
              </w:rPr>
            </w:pPr>
            <w:r w:rsidRPr="00A44440">
              <w:rPr>
                <w:bCs/>
                <w:sz w:val="26"/>
                <w:szCs w:val="26"/>
                <w:lang w:val="nl-NL"/>
              </w:rPr>
              <w:t xml:space="preserve">Có giải pháp kỹ thuật hợp lý, phù hợp với điều kiện biện pháp tổ chức thi công, tiến độ thi công và hiện trạng công trình xây dựng; </w:t>
            </w:r>
          </w:p>
          <w:p w:rsidR="00994D0F" w:rsidRPr="00A44440" w:rsidRDefault="00994D0F" w:rsidP="00AD5A86">
            <w:pPr>
              <w:shd w:val="clear" w:color="auto" w:fill="FFFFFF"/>
              <w:spacing w:line="276" w:lineRule="auto"/>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hd w:val="clear" w:color="auto" w:fill="FFFFFF"/>
              <w:spacing w:line="276" w:lineRule="auto"/>
              <w:jc w:val="center"/>
              <w:rPr>
                <w:b/>
                <w:bCs/>
                <w:sz w:val="26"/>
                <w:szCs w:val="26"/>
              </w:rPr>
            </w:pPr>
            <w:r w:rsidRPr="00A44440">
              <w:rPr>
                <w:b/>
                <w:bCs/>
                <w:sz w:val="26"/>
                <w:szCs w:val="26"/>
              </w:rPr>
              <w:t>Đạt</w:t>
            </w:r>
          </w:p>
        </w:tc>
      </w:tr>
      <w:tr w:rsidR="00994D0F" w:rsidTr="00AD5A86">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z w:val="26"/>
                <w:szCs w:val="26"/>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hd w:val="clear" w:color="auto" w:fill="FFFFFF"/>
              <w:spacing w:line="276" w:lineRule="auto"/>
              <w:jc w:val="both"/>
              <w:rPr>
                <w:bCs/>
                <w:sz w:val="26"/>
                <w:szCs w:val="26"/>
                <w:lang w:val="nl-NL"/>
              </w:rPr>
            </w:pPr>
            <w:r w:rsidRPr="00A44440">
              <w:rPr>
                <w:bCs/>
                <w:sz w:val="26"/>
                <w:szCs w:val="26"/>
                <w:lang w:val="nl-NL"/>
              </w:rPr>
              <w:t xml:space="preserve">Giải pháp kỹ thuật không hợp lý, không phù hợp với điều kiện biện pháp thi công, tiến độ thi công và hiện trạng công trình xây dựng; </w:t>
            </w:r>
          </w:p>
          <w:p w:rsidR="00994D0F" w:rsidRPr="00A44440" w:rsidRDefault="00994D0F" w:rsidP="00AD5A86">
            <w:pPr>
              <w:shd w:val="clear" w:color="auto" w:fill="FFFFFF"/>
              <w:spacing w:line="276" w:lineRule="auto"/>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hd w:val="clear" w:color="auto" w:fill="FFFFFF"/>
              <w:spacing w:line="276" w:lineRule="auto"/>
              <w:jc w:val="center"/>
              <w:rPr>
                <w:b/>
                <w:bCs/>
                <w:sz w:val="26"/>
                <w:szCs w:val="26"/>
              </w:rPr>
            </w:pPr>
            <w:r w:rsidRPr="00A44440">
              <w:rPr>
                <w:b/>
                <w:bCs/>
                <w:sz w:val="26"/>
                <w:szCs w:val="26"/>
              </w:rPr>
              <w:t>Không đạt</w:t>
            </w:r>
          </w:p>
        </w:tc>
      </w:tr>
      <w:tr w:rsidR="00994D0F"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0"/>
              <w:rPr>
                <w:sz w:val="26"/>
                <w:szCs w:val="26"/>
                <w:lang w:val="nl-NL"/>
              </w:rPr>
            </w:pPr>
            <w:r w:rsidRPr="00A44440">
              <w:rPr>
                <w:b/>
                <w:bCs/>
                <w:sz w:val="26"/>
                <w:szCs w:val="26"/>
                <w:lang w:val="nl-NL"/>
              </w:rPr>
              <w:t>Kết luận</w:t>
            </w: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rPr>
                <w:sz w:val="26"/>
                <w:szCs w:val="26"/>
              </w:rPr>
            </w:pPr>
            <w:r w:rsidRPr="00A44440">
              <w:rPr>
                <w:sz w:val="26"/>
                <w:szCs w:val="26"/>
              </w:rPr>
              <w:t>Các tiêu chuẩn chi tiết 3.2.1; 3.2.2; 3.2.3; 3.2.4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r w:rsidRPr="00A44440">
              <w:rPr>
                <w:b/>
                <w:sz w:val="26"/>
                <w:szCs w:val="26"/>
                <w:lang w:val="nl-NL"/>
              </w:rPr>
              <w:t>Đạt</w:t>
            </w:r>
          </w:p>
        </w:tc>
      </w:tr>
      <w:tr w:rsidR="00994D0F" w:rsidTr="00AD5A86">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z w:val="26"/>
                <w:szCs w:val="26"/>
                <w:lang w:val="nl-NL"/>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rPr>
                <w:sz w:val="26"/>
                <w:szCs w:val="26"/>
              </w:rPr>
            </w:pPr>
            <w:r w:rsidRPr="00A44440">
              <w:rPr>
                <w:sz w:val="26"/>
                <w:szCs w:val="26"/>
              </w:rPr>
              <w:t>Không thuộc các trường hợp nêu trên.</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r w:rsidRPr="00A44440">
              <w:rPr>
                <w:b/>
                <w:sz w:val="26"/>
                <w:szCs w:val="26"/>
                <w:lang w:val="nl-NL"/>
              </w:rPr>
              <w:t>Không đạt</w:t>
            </w:r>
          </w:p>
        </w:tc>
      </w:tr>
    </w:tbl>
    <w:p w:rsidR="00994D0F" w:rsidRDefault="00994D0F" w:rsidP="00994D0F">
      <w:pPr>
        <w:widowControl w:val="0"/>
        <w:spacing w:before="60" w:after="60"/>
        <w:ind w:firstLine="540"/>
        <w:rPr>
          <w:b/>
          <w:sz w:val="28"/>
          <w:szCs w:val="28"/>
        </w:rPr>
      </w:pPr>
      <w:r>
        <w:rPr>
          <w:b/>
          <w:sz w:val="28"/>
          <w:szCs w:val="28"/>
        </w:rPr>
        <w:t>3.3. Biện pháp tổ chức thi công:</w:t>
      </w:r>
    </w:p>
    <w:tbl>
      <w:tblPr>
        <w:tblW w:w="92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4692"/>
        <w:gridCol w:w="1264"/>
      </w:tblGrid>
      <w:tr w:rsidR="00994D0F" w:rsidTr="00AD5A86">
        <w:trPr>
          <w:trHeight w:val="285"/>
          <w:tblHeader/>
        </w:trPr>
        <w:tc>
          <w:tcPr>
            <w:tcW w:w="3259"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spacing w:before="40" w:after="40" w:line="276" w:lineRule="auto"/>
              <w:jc w:val="center"/>
              <w:rPr>
                <w:b/>
                <w:bCs/>
                <w:sz w:val="26"/>
                <w:szCs w:val="26"/>
              </w:rPr>
            </w:pPr>
            <w:r w:rsidRPr="00A44440">
              <w:rPr>
                <w:b/>
                <w:bCs/>
                <w:sz w:val="26"/>
                <w:szCs w:val="26"/>
              </w:rPr>
              <w:t>Nội dung yêu cầu</w:t>
            </w:r>
          </w:p>
        </w:tc>
        <w:tc>
          <w:tcPr>
            <w:tcW w:w="5956" w:type="dxa"/>
            <w:gridSpan w:val="2"/>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spacing w:before="40" w:after="40" w:line="276" w:lineRule="auto"/>
              <w:jc w:val="center"/>
              <w:rPr>
                <w:b/>
                <w:bCs/>
                <w:sz w:val="26"/>
                <w:szCs w:val="26"/>
              </w:rPr>
            </w:pPr>
            <w:r w:rsidRPr="00A44440">
              <w:rPr>
                <w:b/>
                <w:bCs/>
                <w:sz w:val="26"/>
                <w:szCs w:val="26"/>
              </w:rPr>
              <w:t>Mức độ đáp ứng</w:t>
            </w:r>
          </w:p>
        </w:tc>
      </w:tr>
      <w:tr w:rsidR="00994D0F" w:rsidTr="00AD5A86">
        <w:trPr>
          <w:trHeight w:val="405"/>
        </w:trPr>
        <w:tc>
          <w:tcPr>
            <w:tcW w:w="3259" w:type="dxa"/>
            <w:vMerge w:val="restart"/>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pacing w:before="40" w:after="40" w:line="276" w:lineRule="auto"/>
              <w:jc w:val="both"/>
              <w:rPr>
                <w:sz w:val="26"/>
                <w:szCs w:val="26"/>
              </w:rPr>
            </w:pPr>
            <w:r w:rsidRPr="00A44440">
              <w:rPr>
                <w:bCs/>
                <w:sz w:val="26"/>
                <w:szCs w:val="26"/>
              </w:rPr>
              <w:t>3.3.1 Phương án huy động thiết bị, nhân sự thi công</w:t>
            </w:r>
          </w:p>
        </w:tc>
        <w:tc>
          <w:tcPr>
            <w:tcW w:w="4692"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pacing w:before="40" w:after="40" w:line="276" w:lineRule="auto"/>
              <w:jc w:val="both"/>
              <w:rPr>
                <w:sz w:val="26"/>
                <w:szCs w:val="26"/>
              </w:rPr>
            </w:pPr>
            <w:r w:rsidRPr="00A44440">
              <w:rPr>
                <w:sz w:val="26"/>
                <w:szCs w:val="26"/>
              </w:rPr>
              <w:t>Thuyết minh phương án huy động thiết bị, nhân sự thi công khả thi, hợp lý, tổ chức thi công trên công trường phù hợp tính chất công việc của từng hạng mục, tiến độ thi công đã đề xuất.</w:t>
            </w:r>
          </w:p>
        </w:tc>
        <w:tc>
          <w:tcPr>
            <w:tcW w:w="1264"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pacing w:before="40" w:after="40" w:line="276" w:lineRule="auto"/>
              <w:jc w:val="center"/>
              <w:rPr>
                <w:sz w:val="26"/>
                <w:szCs w:val="26"/>
              </w:rPr>
            </w:pPr>
            <w:r w:rsidRPr="00A44440">
              <w:rPr>
                <w:sz w:val="26"/>
                <w:szCs w:val="26"/>
                <w:lang w:val="nl-NL"/>
              </w:rPr>
              <w:t>Đạt</w:t>
            </w:r>
          </w:p>
        </w:tc>
      </w:tr>
      <w:tr w:rsidR="00994D0F" w:rsidTr="00AD5A86">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z w:val="26"/>
                <w:szCs w:val="26"/>
              </w:rPr>
            </w:pPr>
          </w:p>
        </w:tc>
        <w:tc>
          <w:tcPr>
            <w:tcW w:w="4692"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pacing w:before="40" w:after="40" w:line="276" w:lineRule="auto"/>
              <w:jc w:val="both"/>
              <w:rPr>
                <w:sz w:val="26"/>
                <w:szCs w:val="26"/>
              </w:rPr>
            </w:pPr>
            <w:r w:rsidRPr="00A44440">
              <w:rPr>
                <w:sz w:val="26"/>
                <w:szCs w:val="26"/>
              </w:rPr>
              <w:t xml:space="preserve">Phương án huy động thiết bị, nhân sự thi công không khả thi, không hợp lý, tổ chức thi công trên công trường không phù hợp </w:t>
            </w:r>
            <w:r w:rsidRPr="00A44440">
              <w:rPr>
                <w:sz w:val="26"/>
                <w:szCs w:val="26"/>
              </w:rPr>
              <w:lastRenderedPageBreak/>
              <w:t>tính chất công việc của từng hạng mục, tiến độ thi công đã đề xuất.</w:t>
            </w:r>
          </w:p>
        </w:tc>
        <w:tc>
          <w:tcPr>
            <w:tcW w:w="1264"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pacing w:before="40" w:after="40" w:line="276" w:lineRule="auto"/>
              <w:jc w:val="center"/>
              <w:rPr>
                <w:sz w:val="26"/>
                <w:szCs w:val="26"/>
              </w:rPr>
            </w:pPr>
            <w:r w:rsidRPr="00A44440">
              <w:rPr>
                <w:sz w:val="26"/>
                <w:szCs w:val="26"/>
                <w:lang w:val="nl-NL"/>
              </w:rPr>
              <w:lastRenderedPageBreak/>
              <w:t>Không đạt</w:t>
            </w:r>
          </w:p>
        </w:tc>
      </w:tr>
      <w:tr w:rsidR="00994D0F" w:rsidTr="00AD5A86">
        <w:trPr>
          <w:trHeight w:val="405"/>
        </w:trPr>
        <w:tc>
          <w:tcPr>
            <w:tcW w:w="3259" w:type="dxa"/>
            <w:vMerge w:val="restart"/>
            <w:tcBorders>
              <w:top w:val="single" w:sz="4" w:space="0" w:color="auto"/>
              <w:left w:val="single" w:sz="4" w:space="0" w:color="auto"/>
              <w:bottom w:val="single" w:sz="4" w:space="0" w:color="auto"/>
              <w:right w:val="single" w:sz="4" w:space="0" w:color="auto"/>
            </w:tcBorders>
          </w:tcPr>
          <w:p w:rsidR="00994D0F" w:rsidRPr="00A44440" w:rsidRDefault="00994D0F" w:rsidP="00AD5A86">
            <w:pPr>
              <w:widowControl w:val="0"/>
              <w:spacing w:before="40" w:after="40" w:line="276" w:lineRule="auto"/>
              <w:jc w:val="both"/>
              <w:rPr>
                <w:sz w:val="26"/>
                <w:szCs w:val="26"/>
              </w:rPr>
            </w:pPr>
            <w:r w:rsidRPr="00A44440">
              <w:rPr>
                <w:bCs/>
                <w:sz w:val="26"/>
                <w:szCs w:val="26"/>
              </w:rPr>
              <w:lastRenderedPageBreak/>
              <w:t xml:space="preserve">3.3.2. Giải pháp trắc đạc </w:t>
            </w:r>
          </w:p>
          <w:p w:rsidR="00994D0F" w:rsidRPr="00A44440" w:rsidRDefault="00994D0F" w:rsidP="00AD5A86">
            <w:pPr>
              <w:widowControl w:val="0"/>
              <w:spacing w:before="40" w:after="40" w:line="276" w:lineRule="auto"/>
              <w:jc w:val="both"/>
              <w:rPr>
                <w:sz w:val="26"/>
                <w:szCs w:val="26"/>
              </w:rPr>
            </w:pPr>
          </w:p>
        </w:tc>
        <w:tc>
          <w:tcPr>
            <w:tcW w:w="4692"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pacing w:before="40" w:after="40" w:line="276" w:lineRule="auto"/>
              <w:jc w:val="both"/>
              <w:rPr>
                <w:sz w:val="26"/>
                <w:szCs w:val="26"/>
              </w:rPr>
            </w:pPr>
            <w:r w:rsidRPr="00A44440">
              <w:rPr>
                <w:sz w:val="26"/>
                <w:szCs w:val="26"/>
              </w:rPr>
              <w:t>Thuyết minh đầy đủ, rõ ràng và khả thi phù hợp tính chất công việc của từng hạng mục</w:t>
            </w:r>
          </w:p>
        </w:tc>
        <w:tc>
          <w:tcPr>
            <w:tcW w:w="1264"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pacing w:before="40" w:after="40" w:line="276" w:lineRule="auto"/>
              <w:jc w:val="center"/>
              <w:rPr>
                <w:sz w:val="26"/>
                <w:szCs w:val="26"/>
              </w:rPr>
            </w:pPr>
            <w:r w:rsidRPr="00A44440">
              <w:rPr>
                <w:sz w:val="26"/>
                <w:szCs w:val="26"/>
                <w:lang w:val="nl-NL"/>
              </w:rPr>
              <w:t>Đạt</w:t>
            </w:r>
          </w:p>
        </w:tc>
      </w:tr>
      <w:tr w:rsidR="00994D0F" w:rsidTr="00AD5A86">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z w:val="26"/>
                <w:szCs w:val="26"/>
              </w:rPr>
            </w:pPr>
          </w:p>
        </w:tc>
        <w:tc>
          <w:tcPr>
            <w:tcW w:w="4692"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pacing w:before="40" w:after="40" w:line="276" w:lineRule="auto"/>
              <w:jc w:val="both"/>
              <w:rPr>
                <w:sz w:val="26"/>
                <w:szCs w:val="26"/>
              </w:rPr>
            </w:pPr>
            <w:r w:rsidRPr="00A44440">
              <w:rPr>
                <w:sz w:val="26"/>
                <w:szCs w:val="26"/>
              </w:rPr>
              <w:t>Thuyết minh không đầy đủ hoặc không rõ ràng hoặc không khả thi hoặc không phù hợp tính chất công việc của từng hạng mục</w:t>
            </w:r>
          </w:p>
        </w:tc>
        <w:tc>
          <w:tcPr>
            <w:tcW w:w="1264"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pacing w:before="40" w:after="40" w:line="276" w:lineRule="auto"/>
              <w:jc w:val="center"/>
              <w:rPr>
                <w:sz w:val="26"/>
                <w:szCs w:val="26"/>
              </w:rPr>
            </w:pPr>
            <w:r w:rsidRPr="00A44440">
              <w:rPr>
                <w:sz w:val="26"/>
                <w:szCs w:val="26"/>
                <w:lang w:val="nl-NL"/>
              </w:rPr>
              <w:t>Không đạt</w:t>
            </w:r>
          </w:p>
        </w:tc>
      </w:tr>
      <w:tr w:rsidR="00994D0F" w:rsidTr="000E5614">
        <w:trPr>
          <w:trHeight w:val="405"/>
        </w:trPr>
        <w:tc>
          <w:tcPr>
            <w:tcW w:w="3259" w:type="dxa"/>
            <w:vMerge w:val="restart"/>
            <w:tcBorders>
              <w:top w:val="single" w:sz="4" w:space="0" w:color="auto"/>
              <w:left w:val="single" w:sz="4" w:space="0" w:color="auto"/>
              <w:bottom w:val="single" w:sz="4" w:space="0" w:color="auto"/>
              <w:right w:val="single" w:sz="4" w:space="0" w:color="auto"/>
            </w:tcBorders>
          </w:tcPr>
          <w:p w:rsidR="00994D0F" w:rsidRPr="00A44440" w:rsidRDefault="00994D0F" w:rsidP="00BF52BF">
            <w:pPr>
              <w:widowControl w:val="0"/>
              <w:spacing w:before="40" w:after="40" w:line="276" w:lineRule="auto"/>
              <w:jc w:val="both"/>
              <w:rPr>
                <w:sz w:val="26"/>
                <w:szCs w:val="26"/>
                <w:lang w:val="nl-NL"/>
              </w:rPr>
            </w:pPr>
            <w:r w:rsidRPr="00AC570E">
              <w:rPr>
                <w:sz w:val="26"/>
                <w:szCs w:val="26"/>
                <w:lang w:val="nl-NL"/>
              </w:rPr>
              <w:t>3.3.3.</w:t>
            </w:r>
            <w:r w:rsidR="00ED41E1" w:rsidRPr="00AC570E">
              <w:rPr>
                <w:sz w:val="26"/>
                <w:szCs w:val="26"/>
                <w:lang w:val="nl-NL"/>
              </w:rPr>
              <w:t xml:space="preserve"> </w:t>
            </w:r>
            <w:r w:rsidRPr="00AC570E">
              <w:rPr>
                <w:sz w:val="26"/>
                <w:szCs w:val="26"/>
                <w:lang w:val="nl-NL"/>
              </w:rPr>
              <w:t>Biện pháp tổ chức thi công tổng thể và tổ chức thi công chi tiết các hạng mục:</w:t>
            </w:r>
            <w:r w:rsidR="00D52FCE" w:rsidRPr="00AC570E">
              <w:rPr>
                <w:sz w:val="26"/>
                <w:szCs w:val="26"/>
                <w:lang w:val="nl-NL"/>
              </w:rPr>
              <w:t xml:space="preserve"> </w:t>
            </w:r>
            <w:r w:rsidR="00384FD5" w:rsidRPr="00384FD5">
              <w:rPr>
                <w:color w:val="0000FF"/>
                <w:sz w:val="26"/>
                <w:szCs w:val="26"/>
              </w:rPr>
              <w:t>San tạo mặt bằng, đường vào mặt bằng, Đường giao thông nội bộ, thoát nước mặt,Vỉa hè, bó vỉa, rãnh tam giác và cây xanh, đường dân sinh, mương thủy lợi, cấp nước sinh hoạt, xử lý nước thải, hệ thống an toàn giao thông, đường dây trung áp, trạm biến áp và đường dây hạ áp</w:t>
            </w:r>
            <w:bookmarkStart w:id="0" w:name="_GoBack"/>
            <w:bookmarkEnd w:id="0"/>
            <w:r w:rsidR="00D26CEE">
              <w:rPr>
                <w:sz w:val="26"/>
                <w:szCs w:val="26"/>
              </w:rPr>
              <w:t>.</w:t>
            </w:r>
          </w:p>
        </w:tc>
        <w:tc>
          <w:tcPr>
            <w:tcW w:w="4692"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pacing w:before="40" w:after="40" w:line="276" w:lineRule="auto"/>
              <w:jc w:val="both"/>
              <w:rPr>
                <w:sz w:val="26"/>
                <w:szCs w:val="26"/>
                <w:lang w:val="nl-NL"/>
              </w:rPr>
            </w:pPr>
            <w:r w:rsidRPr="00A44440">
              <w:rPr>
                <w:sz w:val="26"/>
                <w:szCs w:val="26"/>
                <w:lang w:val="nl-NL"/>
              </w:rPr>
              <w:t>Đáp ứng tất cả các tiêu chí dưới đây được đánh giá là Đạt:</w:t>
            </w:r>
          </w:p>
          <w:p w:rsidR="00994D0F" w:rsidRPr="00A44440" w:rsidRDefault="00994D0F" w:rsidP="00AD5A86">
            <w:pPr>
              <w:widowControl w:val="0"/>
              <w:spacing w:before="40" w:after="40" w:line="276" w:lineRule="auto"/>
              <w:jc w:val="both"/>
              <w:rPr>
                <w:sz w:val="26"/>
                <w:szCs w:val="26"/>
                <w:lang w:val="nl-NL"/>
              </w:rPr>
            </w:pPr>
            <w:r w:rsidRPr="00A44440">
              <w:rPr>
                <w:sz w:val="26"/>
                <w:szCs w:val="26"/>
                <w:lang w:val="nl-NL"/>
              </w:rPr>
              <w:t>- Có Biện pháp tổ chức thi công tổng thể, biện pháp tổ chức thi công chi tiết (có bản vẽ kèm theo) phù hợp với hiện trạng công trình, giải pháp kỹ thuật và biểu đồ tiến độ thi công;</w:t>
            </w:r>
          </w:p>
          <w:p w:rsidR="00994D0F" w:rsidRPr="00A44440" w:rsidRDefault="00994D0F" w:rsidP="00AD5A86">
            <w:pPr>
              <w:widowControl w:val="0"/>
              <w:spacing w:before="40" w:after="40" w:line="276" w:lineRule="auto"/>
              <w:jc w:val="both"/>
              <w:rPr>
                <w:i/>
                <w:iCs/>
                <w:sz w:val="26"/>
                <w:szCs w:val="26"/>
                <w:lang w:val="nl-NL"/>
              </w:rPr>
            </w:pPr>
            <w:r w:rsidRPr="00A44440">
              <w:rPr>
                <w:sz w:val="26"/>
                <w:szCs w:val="26"/>
                <w:lang w:val="nl-NL"/>
              </w:rPr>
              <w:t xml:space="preserve">- Biện pháp tổ chức thi công phải nêu rõ số lượng mũi thi công, dây truyền thiết bị máy móc chính, nhân lực huy động phù hợp với hạng mục công việc, tiến độ thi công (đối với nhà thầu liên danh: Biện pháp thi công phải chỉ rõ các mũi thi công do từng nhà thầu đảm nhận, bố trí máy móc thiết bị và nhân lực của từng nhà thầu trong liên danh phù hợp với khối lượng công việc các nhà thầu đảm nhận). </w:t>
            </w:r>
          </w:p>
        </w:tc>
        <w:tc>
          <w:tcPr>
            <w:tcW w:w="1264"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tabs>
                <w:tab w:val="left" w:pos="851"/>
              </w:tabs>
              <w:spacing w:before="120" w:after="120" w:line="264" w:lineRule="auto"/>
              <w:jc w:val="center"/>
              <w:outlineLvl w:val="2"/>
              <w:rPr>
                <w:b/>
                <w:sz w:val="26"/>
                <w:szCs w:val="26"/>
              </w:rPr>
            </w:pPr>
            <w:r w:rsidRPr="00A44440">
              <w:rPr>
                <w:b/>
                <w:sz w:val="26"/>
                <w:szCs w:val="26"/>
              </w:rPr>
              <w:t>Đạt</w:t>
            </w:r>
          </w:p>
        </w:tc>
      </w:tr>
      <w:tr w:rsidR="00994D0F" w:rsidTr="00AD5A86">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z w:val="26"/>
                <w:szCs w:val="26"/>
                <w:lang w:val="nl-NL"/>
              </w:rPr>
            </w:pPr>
          </w:p>
        </w:tc>
        <w:tc>
          <w:tcPr>
            <w:tcW w:w="4692"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tabs>
                <w:tab w:val="left" w:pos="851"/>
              </w:tabs>
              <w:spacing w:line="264" w:lineRule="auto"/>
              <w:ind w:left="-17"/>
              <w:rPr>
                <w:sz w:val="26"/>
                <w:szCs w:val="26"/>
              </w:rPr>
            </w:pPr>
            <w:r w:rsidRPr="00A44440">
              <w:rPr>
                <w:bCs/>
                <w:sz w:val="26"/>
                <w:szCs w:val="26"/>
              </w:rPr>
              <w:t>Không đáp ứng một trong các các tiêu chí nêu trên</w:t>
            </w:r>
          </w:p>
        </w:tc>
        <w:tc>
          <w:tcPr>
            <w:tcW w:w="1264"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tabs>
                <w:tab w:val="left" w:pos="851"/>
              </w:tabs>
              <w:spacing w:before="120" w:after="120" w:line="264" w:lineRule="auto"/>
              <w:jc w:val="center"/>
              <w:outlineLvl w:val="2"/>
              <w:rPr>
                <w:b/>
                <w:sz w:val="26"/>
                <w:szCs w:val="26"/>
              </w:rPr>
            </w:pPr>
            <w:r w:rsidRPr="00A44440">
              <w:rPr>
                <w:b/>
                <w:sz w:val="26"/>
                <w:szCs w:val="26"/>
              </w:rPr>
              <w:t>Không đạt</w:t>
            </w:r>
          </w:p>
        </w:tc>
      </w:tr>
      <w:tr w:rsidR="00994D0F" w:rsidTr="00AD5A86">
        <w:trPr>
          <w:trHeight w:val="405"/>
        </w:trPr>
        <w:tc>
          <w:tcPr>
            <w:tcW w:w="3259"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0"/>
              <w:rPr>
                <w:sz w:val="26"/>
                <w:szCs w:val="26"/>
                <w:lang w:val="nl-NL"/>
              </w:rPr>
            </w:pPr>
            <w:r w:rsidRPr="00A44440">
              <w:rPr>
                <w:b/>
                <w:sz w:val="26"/>
                <w:szCs w:val="26"/>
                <w:lang w:val="nl-NL"/>
              </w:rPr>
              <w:t>Kết luận</w:t>
            </w:r>
          </w:p>
        </w:tc>
        <w:tc>
          <w:tcPr>
            <w:tcW w:w="4692"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rPr>
                <w:sz w:val="26"/>
                <w:szCs w:val="26"/>
                <w:lang w:val="nl-NL"/>
              </w:rPr>
            </w:pPr>
            <w:r w:rsidRPr="00A44440">
              <w:rPr>
                <w:sz w:val="26"/>
                <w:szCs w:val="26"/>
                <w:lang w:val="nl-NL"/>
              </w:rPr>
              <w:t>Cả 3 tiêu chuẩn chi tiết 3.3.1; 3.3.2; và 3.3.3 đều được xác định là đạt.</w:t>
            </w:r>
          </w:p>
        </w:tc>
        <w:tc>
          <w:tcPr>
            <w:tcW w:w="1264"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r w:rsidRPr="00A44440">
              <w:rPr>
                <w:b/>
                <w:sz w:val="26"/>
                <w:szCs w:val="26"/>
                <w:lang w:val="nl-NL"/>
              </w:rPr>
              <w:t>Đạt</w:t>
            </w:r>
          </w:p>
        </w:tc>
      </w:tr>
      <w:tr w:rsidR="00994D0F" w:rsidTr="00AD5A86">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z w:val="26"/>
                <w:szCs w:val="26"/>
                <w:lang w:val="nl-NL"/>
              </w:rPr>
            </w:pPr>
          </w:p>
        </w:tc>
        <w:tc>
          <w:tcPr>
            <w:tcW w:w="4692"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rPr>
                <w:sz w:val="26"/>
                <w:szCs w:val="26"/>
                <w:lang w:val="nl-NL"/>
              </w:rPr>
            </w:pPr>
            <w:r w:rsidRPr="00A44440">
              <w:rPr>
                <w:sz w:val="26"/>
                <w:szCs w:val="26"/>
                <w:lang w:val="nl-NL"/>
              </w:rPr>
              <w:t>Có 1 tiêu chuẩn chi tiết được xác định là không đạt.</w:t>
            </w:r>
          </w:p>
        </w:tc>
        <w:tc>
          <w:tcPr>
            <w:tcW w:w="1264"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r w:rsidRPr="00A44440">
              <w:rPr>
                <w:b/>
                <w:sz w:val="26"/>
                <w:szCs w:val="26"/>
                <w:lang w:val="nl-NL"/>
              </w:rPr>
              <w:t>Không đạt</w:t>
            </w:r>
          </w:p>
        </w:tc>
      </w:tr>
    </w:tbl>
    <w:p w:rsidR="00994D0F" w:rsidRDefault="00994D0F" w:rsidP="00994D0F">
      <w:pPr>
        <w:widowControl w:val="0"/>
        <w:shd w:val="clear" w:color="auto" w:fill="FFFFFF"/>
        <w:spacing w:before="60"/>
        <w:ind w:firstLine="680"/>
        <w:rPr>
          <w:b/>
          <w:sz w:val="26"/>
          <w:szCs w:val="26"/>
          <w:lang w:val="nl-NL"/>
        </w:rPr>
      </w:pPr>
      <w:r>
        <w:rPr>
          <w:b/>
          <w:sz w:val="26"/>
          <w:szCs w:val="26"/>
          <w:lang w:val="nl-NL"/>
        </w:rPr>
        <w:tab/>
        <w:t>3.4. Tiến độ thi công:</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5529"/>
        <w:gridCol w:w="1276"/>
      </w:tblGrid>
      <w:tr w:rsidR="00994D0F" w:rsidRPr="00A44440" w:rsidTr="00AD5A86">
        <w:trPr>
          <w:trHeight w:val="454"/>
        </w:trPr>
        <w:tc>
          <w:tcPr>
            <w:tcW w:w="2410"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rPr>
                <w:b/>
                <w:sz w:val="26"/>
                <w:szCs w:val="26"/>
                <w:lang w:val="nl-NL"/>
              </w:rPr>
            </w:pPr>
            <w:r w:rsidRPr="00A44440">
              <w:rPr>
                <w:b/>
                <w:sz w:val="26"/>
                <w:szCs w:val="26"/>
                <w:lang w:val="nl-NL"/>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rPr>
                <w:b/>
                <w:sz w:val="26"/>
                <w:szCs w:val="26"/>
                <w:lang w:val="nl-NL"/>
              </w:rPr>
            </w:pPr>
            <w:r w:rsidRPr="00A44440">
              <w:rPr>
                <w:b/>
                <w:sz w:val="26"/>
                <w:szCs w:val="26"/>
                <w:lang w:val="nl-NL"/>
              </w:rPr>
              <w:t>Mức độ đáp ứng</w:t>
            </w:r>
          </w:p>
        </w:tc>
      </w:tr>
      <w:tr w:rsidR="00994D0F" w:rsidRPr="00A44440"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both"/>
              <w:outlineLvl w:val="0"/>
              <w:rPr>
                <w:sz w:val="26"/>
                <w:szCs w:val="26"/>
                <w:lang w:val="nl-NL"/>
              </w:rPr>
            </w:pPr>
            <w:r w:rsidRPr="00A44440">
              <w:rPr>
                <w:sz w:val="26"/>
                <w:szCs w:val="26"/>
                <w:lang w:val="nl-NL"/>
              </w:rPr>
              <w:t xml:space="preserve">3.4.1. Tiến độ thi công: đảm bảo thời gian thi công có tính điều kiện thời tiết kể </w:t>
            </w:r>
            <w:r w:rsidRPr="00A44440">
              <w:rPr>
                <w:sz w:val="26"/>
                <w:szCs w:val="26"/>
                <w:lang w:val="nl-NL"/>
              </w:rPr>
              <w:lastRenderedPageBreak/>
              <w:t>từ ngày khởi công</w:t>
            </w: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BF52BF">
            <w:pPr>
              <w:widowControl w:val="0"/>
              <w:shd w:val="clear" w:color="auto" w:fill="FFFFFF"/>
              <w:tabs>
                <w:tab w:val="left" w:pos="851"/>
              </w:tabs>
              <w:spacing w:before="60" w:line="276" w:lineRule="auto"/>
              <w:jc w:val="both"/>
              <w:rPr>
                <w:sz w:val="26"/>
                <w:szCs w:val="26"/>
                <w:lang w:val="nl-NL"/>
              </w:rPr>
            </w:pPr>
            <w:r w:rsidRPr="00A44440">
              <w:rPr>
                <w:sz w:val="26"/>
                <w:szCs w:val="26"/>
                <w:lang w:val="nl-NL"/>
              </w:rPr>
              <w:lastRenderedPageBreak/>
              <w:t xml:space="preserve">Đề xuất thời gian thi công không vượt quá </w:t>
            </w:r>
            <w:r w:rsidR="00BF52BF">
              <w:rPr>
                <w:color w:val="0000FF"/>
                <w:sz w:val="26"/>
                <w:szCs w:val="26"/>
                <w:lang w:val="nl-NL"/>
              </w:rPr>
              <w:t>300</w:t>
            </w:r>
            <w:r w:rsidR="000E5614">
              <w:rPr>
                <w:color w:val="0000FF"/>
                <w:sz w:val="26"/>
                <w:szCs w:val="26"/>
                <w:lang w:val="nl-NL"/>
              </w:rPr>
              <w:t xml:space="preserve"> ngày</w:t>
            </w:r>
            <w:r w:rsidRPr="00A44440">
              <w:rPr>
                <w:sz w:val="26"/>
                <w:szCs w:val="26"/>
                <w:lang w:val="nl-NL"/>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sz w:val="26"/>
                <w:szCs w:val="26"/>
                <w:lang w:val="nl-NL"/>
              </w:rPr>
            </w:pPr>
            <w:r w:rsidRPr="00A44440">
              <w:rPr>
                <w:b/>
                <w:sz w:val="26"/>
                <w:szCs w:val="26"/>
                <w:lang w:val="nl-NL"/>
              </w:rPr>
              <w:t>Đạt</w:t>
            </w:r>
          </w:p>
        </w:tc>
      </w:tr>
      <w:tr w:rsidR="00994D0F" w:rsidRPr="00A44440" w:rsidTr="00AD5A86">
        <w:trPr>
          <w:trHeight w:val="454"/>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z w:val="26"/>
                <w:szCs w:val="26"/>
                <w:lang w:val="nl-NL"/>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BF52BF">
            <w:pPr>
              <w:widowControl w:val="0"/>
              <w:shd w:val="clear" w:color="auto" w:fill="FFFFFF"/>
              <w:tabs>
                <w:tab w:val="left" w:pos="851"/>
              </w:tabs>
              <w:spacing w:before="60" w:line="276" w:lineRule="auto"/>
              <w:jc w:val="both"/>
              <w:rPr>
                <w:sz w:val="26"/>
                <w:szCs w:val="26"/>
                <w:lang w:val="nl-NL"/>
              </w:rPr>
            </w:pPr>
            <w:r w:rsidRPr="00A44440">
              <w:rPr>
                <w:sz w:val="26"/>
                <w:szCs w:val="26"/>
                <w:lang w:val="nl-NL"/>
              </w:rPr>
              <w:t xml:space="preserve">Đề xuất về thời gian thi công vượt quá </w:t>
            </w:r>
            <w:r w:rsidR="00BF52BF">
              <w:rPr>
                <w:color w:val="0000FF"/>
                <w:sz w:val="26"/>
                <w:szCs w:val="26"/>
                <w:lang w:val="nl-NL"/>
              </w:rPr>
              <w:t>300</w:t>
            </w:r>
            <w:r w:rsidR="000E5614">
              <w:rPr>
                <w:color w:val="0000FF"/>
                <w:sz w:val="26"/>
                <w:szCs w:val="26"/>
                <w:lang w:val="nl-NL"/>
              </w:rPr>
              <w:t xml:space="preserve"> ngày</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sz w:val="26"/>
                <w:szCs w:val="26"/>
                <w:lang w:val="nl-NL"/>
              </w:rPr>
            </w:pPr>
            <w:r w:rsidRPr="00A44440">
              <w:rPr>
                <w:b/>
                <w:sz w:val="26"/>
                <w:szCs w:val="26"/>
                <w:lang w:val="nl-NL"/>
              </w:rPr>
              <w:t>Không đạt</w:t>
            </w:r>
          </w:p>
        </w:tc>
      </w:tr>
      <w:tr w:rsidR="00994D0F" w:rsidRPr="00A44440"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spacing w:before="60" w:line="276" w:lineRule="auto"/>
              <w:jc w:val="both"/>
              <w:rPr>
                <w:sz w:val="26"/>
                <w:szCs w:val="26"/>
                <w:lang w:val="nl-NL"/>
              </w:rPr>
            </w:pPr>
            <w:r w:rsidRPr="00A44440">
              <w:rPr>
                <w:sz w:val="26"/>
                <w:szCs w:val="26"/>
                <w:lang w:val="nl-NL"/>
              </w:rPr>
              <w:lastRenderedPageBreak/>
              <w:t xml:space="preserve">3.4.2. Tính phù hợp: </w:t>
            </w:r>
          </w:p>
          <w:p w:rsidR="00994D0F" w:rsidRPr="00A44440" w:rsidRDefault="00994D0F" w:rsidP="00AD5A86">
            <w:pPr>
              <w:widowControl w:val="0"/>
              <w:shd w:val="clear" w:color="auto" w:fill="FFFFFF"/>
              <w:spacing w:before="60" w:line="276" w:lineRule="auto"/>
              <w:ind w:hanging="32"/>
              <w:jc w:val="both"/>
              <w:rPr>
                <w:sz w:val="26"/>
                <w:szCs w:val="26"/>
                <w:lang w:val="nl-NL"/>
              </w:rPr>
            </w:pPr>
            <w:r w:rsidRPr="00A44440">
              <w:rPr>
                <w:sz w:val="26"/>
                <w:szCs w:val="26"/>
                <w:lang w:val="nl-NL"/>
              </w:rPr>
              <w:t xml:space="preserve">a) Giữa huy động thiết bị và tiến độ thi công </w:t>
            </w:r>
          </w:p>
          <w:p w:rsidR="00994D0F" w:rsidRPr="00A44440" w:rsidRDefault="00994D0F" w:rsidP="00AD5A86">
            <w:pPr>
              <w:widowControl w:val="0"/>
              <w:shd w:val="clear" w:color="auto" w:fill="FFFFFF"/>
              <w:tabs>
                <w:tab w:val="left" w:pos="851"/>
              </w:tabs>
              <w:spacing w:before="60" w:line="276" w:lineRule="auto"/>
              <w:jc w:val="both"/>
              <w:outlineLvl w:val="0"/>
              <w:rPr>
                <w:sz w:val="26"/>
                <w:szCs w:val="26"/>
                <w:lang w:val="nl-NL"/>
              </w:rPr>
            </w:pPr>
            <w:r w:rsidRPr="00A44440">
              <w:rPr>
                <w:sz w:val="26"/>
                <w:szCs w:val="26"/>
                <w:lang w:val="nl-NL"/>
              </w:rPr>
              <w:t>b) Giữa bố trí nhân lực và tiến độ thi công</w:t>
            </w: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both"/>
              <w:rPr>
                <w:sz w:val="26"/>
                <w:szCs w:val="26"/>
                <w:lang w:val="nl-NL"/>
              </w:rPr>
            </w:pPr>
            <w:r w:rsidRPr="00A44440">
              <w:rPr>
                <w:sz w:val="26"/>
                <w:szCs w:val="26"/>
                <w:lang w:val="nl-NL"/>
              </w:rPr>
              <w:t>Đề xuất đầy đủ, hợp lý, khả thi cho cả 2 nội dung a) và b).</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sz w:val="26"/>
                <w:szCs w:val="26"/>
                <w:lang w:val="nl-NL"/>
              </w:rPr>
            </w:pPr>
            <w:r w:rsidRPr="00A44440">
              <w:rPr>
                <w:b/>
                <w:sz w:val="26"/>
                <w:szCs w:val="26"/>
                <w:lang w:val="nl-NL"/>
              </w:rPr>
              <w:t>Đạt</w:t>
            </w:r>
          </w:p>
        </w:tc>
      </w:tr>
      <w:tr w:rsidR="00994D0F" w:rsidRPr="00A44440" w:rsidTr="00AD5A86">
        <w:trPr>
          <w:trHeight w:val="454"/>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z w:val="26"/>
                <w:szCs w:val="26"/>
                <w:lang w:val="nl-NL"/>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both"/>
              <w:rPr>
                <w:sz w:val="26"/>
                <w:szCs w:val="26"/>
                <w:lang w:val="nl-NL"/>
              </w:rPr>
            </w:pPr>
            <w:r w:rsidRPr="00A44440">
              <w:rPr>
                <w:sz w:val="26"/>
                <w:szCs w:val="26"/>
                <w:lang w:val="nl-NL"/>
              </w:rPr>
              <w:t>Đề xuất không đủ 2 nội dung a) và b).</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sz w:val="26"/>
                <w:szCs w:val="26"/>
                <w:lang w:val="nl-NL"/>
              </w:rPr>
            </w:pPr>
            <w:r w:rsidRPr="00A44440">
              <w:rPr>
                <w:b/>
                <w:sz w:val="26"/>
                <w:szCs w:val="26"/>
                <w:lang w:val="nl-NL"/>
              </w:rPr>
              <w:t>Không đạt</w:t>
            </w:r>
          </w:p>
        </w:tc>
      </w:tr>
      <w:tr w:rsidR="00994D0F" w:rsidRPr="00A44440"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spacing w:before="60" w:line="340" w:lineRule="exact"/>
              <w:jc w:val="both"/>
              <w:rPr>
                <w:sz w:val="26"/>
                <w:szCs w:val="26"/>
                <w:lang w:val="nl-NL"/>
              </w:rPr>
            </w:pPr>
            <w:r w:rsidRPr="00A44440">
              <w:rPr>
                <w:sz w:val="26"/>
                <w:szCs w:val="26"/>
                <w:lang w:val="nl-NL"/>
              </w:rPr>
              <w:t>3.4.3. Biểu đồ tiến độ thi công hợp lý, khả thi phù hợp với đề xuất kỹ thuật và đáp ứng yêu cầu của HSMT</w:t>
            </w: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both"/>
              <w:rPr>
                <w:sz w:val="26"/>
                <w:szCs w:val="26"/>
                <w:lang w:val="nl-NL"/>
              </w:rPr>
            </w:pPr>
            <w:r w:rsidRPr="00A44440">
              <w:rPr>
                <w:sz w:val="26"/>
                <w:szCs w:val="26"/>
                <w:lang w:val="nl-NL"/>
              </w:rPr>
              <w:t>Có Biểu đồ tiến độ thi công hợp lý, khả thi và phù hợp với đề xuất kỹ thuật và đáp ứng yêu cầu của HSMT.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center"/>
              <w:outlineLvl w:val="2"/>
              <w:rPr>
                <w:sz w:val="26"/>
                <w:szCs w:val="26"/>
                <w:lang w:val="nl-NL"/>
              </w:rPr>
            </w:pPr>
            <w:r w:rsidRPr="00A44440">
              <w:rPr>
                <w:b/>
                <w:sz w:val="26"/>
                <w:szCs w:val="26"/>
                <w:lang w:val="nl-NL"/>
              </w:rPr>
              <w:t>Đạt</w:t>
            </w:r>
          </w:p>
        </w:tc>
      </w:tr>
      <w:tr w:rsidR="00994D0F" w:rsidRPr="00A44440" w:rsidTr="00AD5A86">
        <w:trPr>
          <w:trHeight w:val="454"/>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340" w:lineRule="exact"/>
              <w:rPr>
                <w:sz w:val="26"/>
                <w:szCs w:val="26"/>
                <w:lang w:val="nl-NL"/>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both"/>
              <w:rPr>
                <w:sz w:val="26"/>
                <w:szCs w:val="26"/>
                <w:lang w:val="nl-NL"/>
              </w:rPr>
            </w:pPr>
            <w:r w:rsidRPr="00A44440">
              <w:rPr>
                <w:sz w:val="26"/>
                <w:szCs w:val="26"/>
                <w:lang w:val="nl-NL"/>
              </w:rPr>
              <w:t>Không có Biểu đồ tiến độ thi công hoặc có Biểu tiến độ thi công nhưng không hợp lý, không khả thi, không phù hợp với đề xuất kỹ thuật.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center"/>
              <w:outlineLvl w:val="2"/>
              <w:rPr>
                <w:sz w:val="26"/>
                <w:szCs w:val="26"/>
                <w:lang w:val="nl-NL"/>
              </w:rPr>
            </w:pPr>
            <w:r w:rsidRPr="00A44440">
              <w:rPr>
                <w:b/>
                <w:sz w:val="26"/>
                <w:szCs w:val="26"/>
                <w:lang w:val="nl-NL"/>
              </w:rPr>
              <w:t>Không đạt</w:t>
            </w:r>
          </w:p>
        </w:tc>
      </w:tr>
      <w:tr w:rsidR="00994D0F" w:rsidRPr="00A44440"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center"/>
              <w:outlineLvl w:val="0"/>
              <w:rPr>
                <w:sz w:val="26"/>
                <w:szCs w:val="26"/>
                <w:lang w:val="nl-NL"/>
              </w:rPr>
            </w:pPr>
            <w:r w:rsidRPr="00A44440">
              <w:rPr>
                <w:b/>
                <w:sz w:val="26"/>
                <w:szCs w:val="26"/>
                <w:lang w:val="nl-NL"/>
              </w:rPr>
              <w:t>Kết luận</w:t>
            </w: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both"/>
              <w:rPr>
                <w:sz w:val="26"/>
                <w:szCs w:val="26"/>
                <w:lang w:val="nl-NL"/>
              </w:rPr>
            </w:pPr>
            <w:r w:rsidRPr="00A44440">
              <w:rPr>
                <w:sz w:val="26"/>
                <w:szCs w:val="26"/>
                <w:lang w:val="nl-NL"/>
              </w:rPr>
              <w:t>Cả 3 tiêu chuẩn chi tiết 3.4.1; 3.4.2 và 3.4.3 đều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center"/>
              <w:outlineLvl w:val="2"/>
              <w:rPr>
                <w:b/>
                <w:sz w:val="26"/>
                <w:szCs w:val="26"/>
                <w:lang w:val="nl-NL"/>
              </w:rPr>
            </w:pPr>
            <w:r w:rsidRPr="00A44440">
              <w:rPr>
                <w:b/>
                <w:sz w:val="26"/>
                <w:szCs w:val="26"/>
                <w:lang w:val="nl-NL"/>
              </w:rPr>
              <w:t>Đạt</w:t>
            </w:r>
          </w:p>
        </w:tc>
      </w:tr>
      <w:tr w:rsidR="00994D0F" w:rsidRPr="00A44440" w:rsidTr="00AD5A86">
        <w:trPr>
          <w:trHeight w:val="454"/>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340" w:lineRule="exact"/>
              <w:rPr>
                <w:sz w:val="26"/>
                <w:szCs w:val="26"/>
                <w:lang w:val="nl-NL"/>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both"/>
              <w:rPr>
                <w:sz w:val="26"/>
                <w:szCs w:val="26"/>
                <w:lang w:val="nl-NL"/>
              </w:rPr>
            </w:pPr>
            <w:r w:rsidRPr="00A44440">
              <w:rPr>
                <w:sz w:val="26"/>
                <w:szCs w:val="26"/>
                <w:lang w:val="nl-NL"/>
              </w:rPr>
              <w:t>Có 1 tiêu chuẩn chi tiết được xác định là không đạt.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center"/>
              <w:outlineLvl w:val="2"/>
              <w:rPr>
                <w:b/>
                <w:sz w:val="26"/>
                <w:szCs w:val="26"/>
                <w:lang w:val="nl-NL"/>
              </w:rPr>
            </w:pPr>
            <w:r w:rsidRPr="00A44440">
              <w:rPr>
                <w:b/>
                <w:sz w:val="26"/>
                <w:szCs w:val="26"/>
                <w:lang w:val="nl-NL"/>
              </w:rPr>
              <w:t>Không đạt</w:t>
            </w:r>
          </w:p>
        </w:tc>
      </w:tr>
    </w:tbl>
    <w:p w:rsidR="00994D0F" w:rsidRDefault="00994D0F" w:rsidP="00994D0F">
      <w:pPr>
        <w:widowControl w:val="0"/>
        <w:shd w:val="clear" w:color="auto" w:fill="FFFFFF"/>
        <w:spacing w:before="60" w:line="340" w:lineRule="exact"/>
        <w:ind w:firstLine="680"/>
        <w:rPr>
          <w:b/>
          <w:iCs/>
          <w:sz w:val="26"/>
          <w:szCs w:val="26"/>
          <w:lang w:val="nl-NL"/>
        </w:rPr>
      </w:pPr>
      <w:r>
        <w:rPr>
          <w:b/>
          <w:iCs/>
          <w:sz w:val="26"/>
          <w:szCs w:val="26"/>
          <w:lang w:val="nl-NL"/>
        </w:rPr>
        <w:tab/>
        <w:t>3.5.</w:t>
      </w:r>
      <w:r>
        <w:rPr>
          <w:b/>
          <w:sz w:val="26"/>
          <w:szCs w:val="26"/>
          <w:lang w:val="nl-NL"/>
        </w:rPr>
        <w:t xml:space="preserve"> Biện pháp bảo đảm chất lượng:</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5529"/>
        <w:gridCol w:w="1276"/>
      </w:tblGrid>
      <w:tr w:rsidR="00994D0F" w:rsidRPr="00A44440" w:rsidTr="00AD5A86">
        <w:trPr>
          <w:trHeight w:val="454"/>
        </w:trPr>
        <w:tc>
          <w:tcPr>
            <w:tcW w:w="2410"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center"/>
              <w:rPr>
                <w:b/>
                <w:sz w:val="26"/>
                <w:szCs w:val="26"/>
                <w:lang w:val="nl-NL"/>
              </w:rPr>
            </w:pPr>
            <w:r w:rsidRPr="00A44440">
              <w:rPr>
                <w:b/>
                <w:sz w:val="26"/>
                <w:szCs w:val="26"/>
                <w:lang w:val="nl-NL"/>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center"/>
              <w:rPr>
                <w:b/>
                <w:sz w:val="26"/>
                <w:szCs w:val="26"/>
                <w:lang w:val="nl-NL"/>
              </w:rPr>
            </w:pPr>
            <w:r w:rsidRPr="00A44440">
              <w:rPr>
                <w:b/>
                <w:sz w:val="26"/>
                <w:szCs w:val="26"/>
                <w:lang w:val="nl-NL"/>
              </w:rPr>
              <w:t>Mức độ đáp ứng</w:t>
            </w:r>
          </w:p>
        </w:tc>
      </w:tr>
      <w:tr w:rsidR="00994D0F" w:rsidRPr="00A44440"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both"/>
              <w:outlineLvl w:val="0"/>
              <w:rPr>
                <w:sz w:val="26"/>
                <w:szCs w:val="26"/>
                <w:lang w:val="nl-NL"/>
              </w:rPr>
            </w:pPr>
            <w:r w:rsidRPr="00A44440">
              <w:rPr>
                <w:sz w:val="26"/>
                <w:szCs w:val="26"/>
                <w:lang w:val="nl-NL"/>
              </w:rPr>
              <w:t>3.5.1. Biện pháp bảo đảm chất lượng trong thi công các hạng mục công trình thuộc gói thầu</w:t>
            </w: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both"/>
              <w:rPr>
                <w:sz w:val="26"/>
                <w:szCs w:val="26"/>
                <w:lang w:val="nl-NL"/>
              </w:rPr>
            </w:pPr>
            <w:r w:rsidRPr="00A44440">
              <w:rPr>
                <w:sz w:val="26"/>
                <w:szCs w:val="26"/>
                <w:lang w:val="nl-NL"/>
              </w:rPr>
              <w:t>Có biện pháp bảo đảm chất lượng hợp lý, khả thi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center"/>
              <w:outlineLvl w:val="2"/>
              <w:rPr>
                <w:sz w:val="26"/>
                <w:szCs w:val="26"/>
                <w:lang w:val="nl-NL"/>
              </w:rPr>
            </w:pPr>
            <w:r w:rsidRPr="00A44440">
              <w:rPr>
                <w:b/>
                <w:sz w:val="26"/>
                <w:szCs w:val="26"/>
                <w:lang w:val="nl-NL"/>
              </w:rPr>
              <w:t>Đạt</w:t>
            </w:r>
          </w:p>
        </w:tc>
      </w:tr>
      <w:tr w:rsidR="00994D0F" w:rsidRPr="00A44440" w:rsidTr="00AD5A86">
        <w:trPr>
          <w:trHeight w:val="454"/>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340" w:lineRule="exact"/>
              <w:rPr>
                <w:sz w:val="26"/>
                <w:szCs w:val="26"/>
                <w:lang w:val="nl-NL"/>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both"/>
              <w:rPr>
                <w:sz w:val="26"/>
                <w:szCs w:val="26"/>
                <w:lang w:val="nl-NL"/>
              </w:rPr>
            </w:pPr>
            <w:r w:rsidRPr="00A44440">
              <w:rPr>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center"/>
              <w:outlineLvl w:val="2"/>
              <w:rPr>
                <w:sz w:val="26"/>
                <w:szCs w:val="26"/>
                <w:lang w:val="nl-NL"/>
              </w:rPr>
            </w:pPr>
            <w:r w:rsidRPr="00A44440">
              <w:rPr>
                <w:b/>
                <w:sz w:val="26"/>
                <w:szCs w:val="26"/>
                <w:lang w:val="nl-NL"/>
              </w:rPr>
              <w:t>Không đạt</w:t>
            </w:r>
          </w:p>
        </w:tc>
      </w:tr>
      <w:tr w:rsidR="00994D0F" w:rsidRPr="00A44440"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both"/>
              <w:outlineLvl w:val="0"/>
              <w:rPr>
                <w:sz w:val="26"/>
                <w:szCs w:val="26"/>
                <w:lang w:val="nl-NL"/>
              </w:rPr>
            </w:pPr>
            <w:r w:rsidRPr="00A44440">
              <w:rPr>
                <w:sz w:val="26"/>
                <w:szCs w:val="26"/>
                <w:lang w:val="nl-NL"/>
              </w:rPr>
              <w:t>3.5.2. Biện pháp bảo đảm chất lượng nguyên liệu đầu vào để phục vụ công tác thi công.</w:t>
            </w: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both"/>
              <w:rPr>
                <w:sz w:val="26"/>
                <w:szCs w:val="26"/>
                <w:lang w:val="nl-NL"/>
              </w:rPr>
            </w:pPr>
            <w:r w:rsidRPr="00A44440">
              <w:rPr>
                <w:sz w:val="26"/>
                <w:szCs w:val="26"/>
                <w:lang w:val="nl-NL"/>
              </w:rPr>
              <w:t>Có biện pháp bảo đảm chất lượng hợp lý, khả thi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center"/>
              <w:outlineLvl w:val="2"/>
              <w:rPr>
                <w:b/>
                <w:sz w:val="26"/>
                <w:szCs w:val="26"/>
                <w:lang w:val="nl-NL"/>
              </w:rPr>
            </w:pPr>
            <w:r w:rsidRPr="00A44440">
              <w:rPr>
                <w:b/>
                <w:sz w:val="26"/>
                <w:szCs w:val="26"/>
                <w:lang w:val="nl-NL"/>
              </w:rPr>
              <w:t>Đạt</w:t>
            </w:r>
          </w:p>
        </w:tc>
      </w:tr>
      <w:tr w:rsidR="00994D0F" w:rsidRPr="00A44440" w:rsidTr="00AD5A86">
        <w:trPr>
          <w:trHeight w:val="454"/>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340" w:lineRule="exact"/>
              <w:rPr>
                <w:sz w:val="26"/>
                <w:szCs w:val="26"/>
                <w:lang w:val="nl-NL"/>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both"/>
              <w:rPr>
                <w:sz w:val="26"/>
                <w:szCs w:val="26"/>
                <w:lang w:val="nl-NL"/>
              </w:rPr>
            </w:pPr>
            <w:r w:rsidRPr="00A44440">
              <w:rPr>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center"/>
              <w:outlineLvl w:val="2"/>
              <w:rPr>
                <w:b/>
                <w:sz w:val="26"/>
                <w:szCs w:val="26"/>
                <w:lang w:val="nl-NL"/>
              </w:rPr>
            </w:pPr>
            <w:r w:rsidRPr="00A44440">
              <w:rPr>
                <w:b/>
                <w:sz w:val="26"/>
                <w:szCs w:val="26"/>
                <w:lang w:val="nl-NL"/>
              </w:rPr>
              <w:t>Không đạt</w:t>
            </w:r>
          </w:p>
        </w:tc>
      </w:tr>
      <w:tr w:rsidR="00994D0F" w:rsidRPr="00A44440"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both"/>
              <w:outlineLvl w:val="0"/>
              <w:rPr>
                <w:sz w:val="26"/>
                <w:szCs w:val="26"/>
                <w:lang w:val="nl-NL"/>
              </w:rPr>
            </w:pPr>
            <w:r w:rsidRPr="00A44440">
              <w:rPr>
                <w:sz w:val="26"/>
                <w:szCs w:val="26"/>
                <w:lang w:val="nl-NL"/>
              </w:rPr>
              <w:t>3.5.3. Đề xuất phòng thí nghiệm hiện trường</w:t>
            </w: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hd w:val="clear" w:color="auto" w:fill="FFFFFF"/>
              <w:spacing w:line="340" w:lineRule="exact"/>
              <w:jc w:val="both"/>
              <w:rPr>
                <w:sz w:val="26"/>
                <w:szCs w:val="26"/>
                <w:lang w:val="nl-NL"/>
              </w:rPr>
            </w:pPr>
            <w:r w:rsidRPr="00A44440">
              <w:rPr>
                <w:sz w:val="26"/>
                <w:szCs w:val="26"/>
                <w:lang w:val="nl-NL"/>
              </w:rPr>
              <w:t xml:space="preserve">Có đề xuất phòng thí nghiệm hiện trường với các dụng cụ, thiết bị thí nghiệm đủ khả năng để thực hiện các phép thử </w:t>
            </w:r>
            <w:r w:rsidRPr="00A44440">
              <w:rPr>
                <w:i/>
                <w:sz w:val="26"/>
                <w:szCs w:val="26"/>
                <w:lang w:val="nl-NL"/>
              </w:rPr>
              <w:t>(có Quyết định công nhận khả năng thực hiện các phép thử của cơ quan có thẩm quyền còn hiệu lực)</w:t>
            </w:r>
            <w:r w:rsidRPr="00A44440">
              <w:rPr>
                <w:sz w:val="26"/>
                <w:szCs w:val="26"/>
                <w:lang w:val="nl-NL"/>
              </w:rPr>
              <w:t xml:space="preserve"> hoặc có Hợp đồng nguyên tắc với đơn vị để bố trí phòng thí nghiệm hiện trường với các dụng cụ, thiết bị thí nghiệm đủ khả năng </w:t>
            </w:r>
            <w:r w:rsidRPr="00A44440">
              <w:rPr>
                <w:sz w:val="26"/>
                <w:szCs w:val="26"/>
                <w:lang w:val="nl-NL"/>
              </w:rPr>
              <w:lastRenderedPageBreak/>
              <w:t xml:space="preserve">để thực hiện các phép thử </w:t>
            </w:r>
            <w:r w:rsidRPr="00A44440">
              <w:rPr>
                <w:i/>
                <w:sz w:val="26"/>
                <w:szCs w:val="26"/>
                <w:lang w:val="nl-NL"/>
              </w:rPr>
              <w:t>(có Quyết định công nhận khả năng thực hiện các phép thử của cơ quan có thẩm quyền còn hiệu lực).</w:t>
            </w:r>
            <w:r w:rsidRPr="00A44440">
              <w:rPr>
                <w:sz w:val="26"/>
                <w:szCs w:val="26"/>
                <w:lang w:val="nl-NL"/>
              </w:rPr>
              <w:t xml:space="preserve"> Nếu là Hợp đồng</w:t>
            </w:r>
            <w:r w:rsidRPr="00A44440">
              <w:rPr>
                <w:bCs/>
                <w:sz w:val="26"/>
                <w:szCs w:val="26"/>
                <w:lang w:val="nl-NL"/>
              </w:rPr>
              <w:t xml:space="preserve"> nguyên tắc phải đúng tên gói thầu và tên công trình đấu thầu; đóng dấu giáp lai của đơn vị thí nghiệm; tên gói thầu, công trình phải thể hiện tại trang đầu và trang có chữ ký, đóng dấu của nhà thầu và đơn vị thí nghiệm.</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center"/>
              <w:outlineLvl w:val="2"/>
              <w:rPr>
                <w:b/>
                <w:sz w:val="26"/>
                <w:szCs w:val="26"/>
                <w:lang w:val="nl-NL"/>
              </w:rPr>
            </w:pPr>
            <w:r w:rsidRPr="00A44440">
              <w:rPr>
                <w:b/>
                <w:sz w:val="26"/>
                <w:szCs w:val="26"/>
                <w:lang w:val="nl-NL"/>
              </w:rPr>
              <w:lastRenderedPageBreak/>
              <w:t>Đạt</w:t>
            </w:r>
          </w:p>
        </w:tc>
      </w:tr>
      <w:tr w:rsidR="00994D0F" w:rsidRPr="00A44440" w:rsidTr="00AD5A86">
        <w:trPr>
          <w:trHeight w:val="454"/>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340" w:lineRule="exact"/>
              <w:rPr>
                <w:sz w:val="26"/>
                <w:szCs w:val="26"/>
                <w:lang w:val="nl-NL"/>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hd w:val="clear" w:color="auto" w:fill="FFFFFF"/>
              <w:spacing w:line="340" w:lineRule="exact"/>
              <w:jc w:val="both"/>
              <w:rPr>
                <w:sz w:val="26"/>
                <w:szCs w:val="26"/>
                <w:lang w:val="nl-NL"/>
              </w:rPr>
            </w:pPr>
            <w:r w:rsidRPr="00A44440">
              <w:rPr>
                <w:sz w:val="26"/>
                <w:szCs w:val="26"/>
                <w:lang w:val="nl-NL"/>
              </w:rPr>
              <w:t>Không thuộc các trường hợp nêu trên</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center"/>
              <w:outlineLvl w:val="2"/>
              <w:rPr>
                <w:b/>
                <w:sz w:val="26"/>
                <w:szCs w:val="26"/>
                <w:lang w:val="nl-NL"/>
              </w:rPr>
            </w:pPr>
            <w:r w:rsidRPr="00A44440">
              <w:rPr>
                <w:b/>
                <w:sz w:val="26"/>
                <w:szCs w:val="26"/>
                <w:lang w:val="nl-NL"/>
              </w:rPr>
              <w:t>Không đạt</w:t>
            </w:r>
          </w:p>
        </w:tc>
      </w:tr>
      <w:tr w:rsidR="00994D0F" w:rsidRPr="00A44440"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center"/>
              <w:outlineLvl w:val="0"/>
              <w:rPr>
                <w:b/>
                <w:sz w:val="26"/>
                <w:szCs w:val="26"/>
                <w:lang w:val="nl-NL"/>
              </w:rPr>
            </w:pPr>
            <w:r w:rsidRPr="00A44440">
              <w:rPr>
                <w:b/>
                <w:sz w:val="26"/>
                <w:szCs w:val="26"/>
                <w:lang w:val="nl-NL"/>
              </w:rPr>
              <w:t>Kết luận</w:t>
            </w: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340" w:lineRule="exact"/>
              <w:jc w:val="both"/>
              <w:rPr>
                <w:sz w:val="26"/>
                <w:szCs w:val="26"/>
                <w:lang w:val="nl-NL"/>
              </w:rPr>
            </w:pPr>
            <w:r w:rsidRPr="00A44440">
              <w:rPr>
                <w:sz w:val="26"/>
                <w:szCs w:val="26"/>
                <w:lang w:val="nl-NL"/>
              </w:rPr>
              <w:t>Cả 3 tiêu chuẩn chi tiết 3.5.1; 3.5.2; 3.5.3 đều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center"/>
              <w:outlineLvl w:val="2"/>
              <w:rPr>
                <w:b/>
                <w:sz w:val="26"/>
                <w:szCs w:val="26"/>
                <w:lang w:val="nl-NL"/>
              </w:rPr>
            </w:pPr>
            <w:r w:rsidRPr="00A44440">
              <w:rPr>
                <w:b/>
                <w:sz w:val="26"/>
                <w:szCs w:val="26"/>
                <w:lang w:val="nl-NL"/>
              </w:rPr>
              <w:t>Đạt</w:t>
            </w:r>
          </w:p>
        </w:tc>
      </w:tr>
      <w:tr w:rsidR="00994D0F" w:rsidRPr="00A44440" w:rsidTr="00AD5A86">
        <w:trPr>
          <w:trHeight w:val="454"/>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340" w:lineRule="exact"/>
              <w:rPr>
                <w:b/>
                <w:sz w:val="26"/>
                <w:szCs w:val="26"/>
                <w:lang w:val="nl-NL"/>
              </w:rPr>
            </w:pP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340" w:lineRule="exact"/>
              <w:jc w:val="both"/>
              <w:rPr>
                <w:sz w:val="26"/>
                <w:szCs w:val="26"/>
                <w:lang w:val="nl-NL"/>
              </w:rPr>
            </w:pPr>
            <w:r w:rsidRPr="00A44440">
              <w:rPr>
                <w:sz w:val="26"/>
                <w:szCs w:val="26"/>
                <w:lang w:val="nl-NL"/>
              </w:rPr>
              <w:t>Có 1 tiêu chuẩn chi tiết được xác định là không đạt.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340" w:lineRule="exact"/>
              <w:jc w:val="center"/>
              <w:outlineLvl w:val="2"/>
              <w:rPr>
                <w:b/>
                <w:sz w:val="26"/>
                <w:szCs w:val="26"/>
                <w:lang w:val="nl-NL"/>
              </w:rPr>
            </w:pPr>
            <w:r w:rsidRPr="00A44440">
              <w:rPr>
                <w:b/>
                <w:sz w:val="26"/>
                <w:szCs w:val="26"/>
                <w:lang w:val="nl-NL"/>
              </w:rPr>
              <w:t>Không đạt</w:t>
            </w:r>
          </w:p>
        </w:tc>
      </w:tr>
    </w:tbl>
    <w:p w:rsidR="00994D0F" w:rsidRDefault="00994D0F" w:rsidP="00994D0F">
      <w:pPr>
        <w:widowControl w:val="0"/>
        <w:shd w:val="clear" w:color="auto" w:fill="FFFFFF"/>
        <w:spacing w:before="60"/>
        <w:ind w:firstLine="680"/>
        <w:rPr>
          <w:b/>
          <w:iCs/>
          <w:sz w:val="26"/>
          <w:szCs w:val="26"/>
          <w:lang w:val="nl-NL"/>
        </w:rPr>
      </w:pPr>
      <w:r>
        <w:rPr>
          <w:b/>
          <w:iCs/>
          <w:sz w:val="26"/>
          <w:szCs w:val="26"/>
          <w:lang w:val="nl-NL"/>
        </w:rPr>
        <w:tab/>
        <w:t>3.6. An toàn lao động, phòng cháy chữa cháy, vệ sinh môi trường:</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5529"/>
        <w:gridCol w:w="1276"/>
      </w:tblGrid>
      <w:tr w:rsidR="00994D0F" w:rsidRPr="00A44440" w:rsidTr="00AD5A86">
        <w:trPr>
          <w:trHeight w:val="454"/>
        </w:trPr>
        <w:tc>
          <w:tcPr>
            <w:tcW w:w="2410"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rPr>
                <w:b/>
                <w:sz w:val="26"/>
                <w:szCs w:val="26"/>
                <w:lang w:val="nl-NL"/>
              </w:rPr>
            </w:pPr>
            <w:r w:rsidRPr="00A44440">
              <w:rPr>
                <w:b/>
                <w:sz w:val="26"/>
                <w:szCs w:val="26"/>
                <w:lang w:val="nl-NL"/>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rPr>
                <w:b/>
                <w:sz w:val="26"/>
                <w:szCs w:val="26"/>
                <w:lang w:val="nl-NL"/>
              </w:rPr>
            </w:pPr>
            <w:r w:rsidRPr="00A44440">
              <w:rPr>
                <w:b/>
                <w:sz w:val="26"/>
                <w:szCs w:val="26"/>
                <w:lang w:val="nl-NL"/>
              </w:rPr>
              <w:t>Mức độ đáp ứng</w:t>
            </w:r>
          </w:p>
        </w:tc>
      </w:tr>
      <w:tr w:rsidR="00994D0F" w:rsidRPr="00A44440" w:rsidTr="00AD5A86">
        <w:trPr>
          <w:trHeight w:val="454"/>
        </w:trPr>
        <w:tc>
          <w:tcPr>
            <w:tcW w:w="7938" w:type="dxa"/>
            <w:gridSpan w:val="2"/>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 w:val="num" w:pos="1080"/>
              </w:tabs>
              <w:spacing w:before="60" w:line="276" w:lineRule="auto"/>
              <w:rPr>
                <w:b/>
                <w:sz w:val="26"/>
                <w:szCs w:val="26"/>
                <w:lang w:val="nl-NL"/>
              </w:rPr>
            </w:pPr>
            <w:r w:rsidRPr="00A44440">
              <w:rPr>
                <w:b/>
                <w:sz w:val="26"/>
                <w:szCs w:val="26"/>
                <w:lang w:val="nl-NL"/>
              </w:rPr>
              <w:t>3.6.1. An toàn lao động</w:t>
            </w:r>
          </w:p>
        </w:tc>
        <w:tc>
          <w:tcPr>
            <w:tcW w:w="1276" w:type="dxa"/>
            <w:tcBorders>
              <w:top w:val="single" w:sz="4" w:space="0" w:color="auto"/>
              <w:left w:val="single" w:sz="4" w:space="0" w:color="auto"/>
              <w:bottom w:val="single" w:sz="4" w:space="0" w:color="auto"/>
              <w:right w:val="single" w:sz="4" w:space="0" w:color="auto"/>
            </w:tcBorders>
          </w:tcPr>
          <w:p w:rsidR="00994D0F" w:rsidRPr="00A44440" w:rsidRDefault="00994D0F" w:rsidP="00AD5A86">
            <w:pPr>
              <w:widowControl w:val="0"/>
              <w:shd w:val="clear" w:color="auto" w:fill="FFFFFF"/>
              <w:tabs>
                <w:tab w:val="left" w:pos="851"/>
                <w:tab w:val="num" w:pos="1080"/>
              </w:tabs>
              <w:spacing w:before="60" w:line="276" w:lineRule="auto"/>
              <w:ind w:hanging="360"/>
              <w:rPr>
                <w:b/>
                <w:sz w:val="26"/>
                <w:szCs w:val="26"/>
                <w:lang w:val="nl-NL"/>
              </w:rPr>
            </w:pPr>
          </w:p>
        </w:tc>
      </w:tr>
      <w:tr w:rsidR="00994D0F" w:rsidRPr="00A44440"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both"/>
              <w:rPr>
                <w:sz w:val="26"/>
                <w:szCs w:val="26"/>
                <w:lang w:val="nl-NL"/>
              </w:rPr>
            </w:pPr>
            <w:r w:rsidRPr="00A44440">
              <w:rPr>
                <w:sz w:val="26"/>
                <w:szCs w:val="26"/>
                <w:lang w:val="nl-NL"/>
              </w:rPr>
              <w:t>Biện pháp an toàn lao động hợp lý, khả thi phù hợp với đề xuất về biện pháp tổ chức thi công</w:t>
            </w: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276" w:lineRule="auto"/>
              <w:jc w:val="both"/>
              <w:rPr>
                <w:sz w:val="26"/>
                <w:szCs w:val="26"/>
                <w:lang w:val="nl-NL"/>
              </w:rPr>
            </w:pPr>
            <w:r w:rsidRPr="00A44440">
              <w:rPr>
                <w:sz w:val="26"/>
                <w:szCs w:val="26"/>
                <w:lang w:val="nl-NL"/>
              </w:rPr>
              <w:t>Có biện an toàn lao động hợp lý, khả thi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sz w:val="26"/>
                <w:szCs w:val="26"/>
                <w:lang w:val="nl-NL"/>
              </w:rPr>
            </w:pPr>
            <w:r w:rsidRPr="00A44440">
              <w:rPr>
                <w:b/>
                <w:sz w:val="26"/>
                <w:szCs w:val="26"/>
                <w:lang w:val="nl-NL"/>
              </w:rPr>
              <w:t>Đạt</w:t>
            </w:r>
          </w:p>
        </w:tc>
      </w:tr>
      <w:tr w:rsidR="00994D0F" w:rsidRPr="00A44440" w:rsidTr="00AD5A86">
        <w:trPr>
          <w:trHeight w:val="454"/>
        </w:trPr>
        <w:tc>
          <w:tcPr>
            <w:tcW w:w="7938" w:type="dxa"/>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z w:val="26"/>
                <w:szCs w:val="26"/>
                <w:lang w:val="nl-NL"/>
              </w:rPr>
            </w:pP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276" w:lineRule="auto"/>
              <w:jc w:val="both"/>
              <w:rPr>
                <w:sz w:val="26"/>
                <w:szCs w:val="26"/>
                <w:lang w:val="nl-NL"/>
              </w:rPr>
            </w:pPr>
            <w:r w:rsidRPr="00A44440">
              <w:rPr>
                <w:sz w:val="26"/>
                <w:szCs w:val="26"/>
                <w:lang w:val="nl-NL"/>
              </w:rPr>
              <w:t>Không có biện pháp an toàn lao động hoặc có biện pháp an toàn lao động nhưng không hợp lý, không khả thi, không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sz w:val="26"/>
                <w:szCs w:val="26"/>
                <w:lang w:val="nl-NL"/>
              </w:rPr>
            </w:pPr>
            <w:r w:rsidRPr="00A44440">
              <w:rPr>
                <w:b/>
                <w:sz w:val="26"/>
                <w:szCs w:val="26"/>
                <w:lang w:val="nl-NL"/>
              </w:rPr>
              <w:t>Không đạt</w:t>
            </w:r>
          </w:p>
        </w:tc>
      </w:tr>
      <w:tr w:rsidR="00994D0F" w:rsidRPr="00A44440" w:rsidTr="00AD5A86">
        <w:trPr>
          <w:trHeight w:val="454"/>
        </w:trPr>
        <w:tc>
          <w:tcPr>
            <w:tcW w:w="7938" w:type="dxa"/>
            <w:gridSpan w:val="2"/>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 w:val="num" w:pos="1080"/>
              </w:tabs>
              <w:spacing w:before="60" w:line="276" w:lineRule="auto"/>
              <w:rPr>
                <w:b/>
                <w:sz w:val="26"/>
                <w:szCs w:val="26"/>
                <w:lang w:val="nl-NL"/>
              </w:rPr>
            </w:pPr>
            <w:r w:rsidRPr="00A44440">
              <w:rPr>
                <w:b/>
                <w:sz w:val="26"/>
                <w:szCs w:val="26"/>
                <w:lang w:val="nl-NL"/>
              </w:rPr>
              <w:t xml:space="preserve">3.6.2. Phòng cháy, chữa cháy </w:t>
            </w:r>
          </w:p>
        </w:tc>
        <w:tc>
          <w:tcPr>
            <w:tcW w:w="1276" w:type="dxa"/>
            <w:tcBorders>
              <w:top w:val="single" w:sz="4" w:space="0" w:color="auto"/>
              <w:left w:val="single" w:sz="4" w:space="0" w:color="auto"/>
              <w:bottom w:val="single" w:sz="4" w:space="0" w:color="auto"/>
              <w:right w:val="single" w:sz="4" w:space="0" w:color="auto"/>
            </w:tcBorders>
          </w:tcPr>
          <w:p w:rsidR="00994D0F" w:rsidRPr="00A44440" w:rsidRDefault="00994D0F" w:rsidP="00AD5A86">
            <w:pPr>
              <w:widowControl w:val="0"/>
              <w:shd w:val="clear" w:color="auto" w:fill="FFFFFF"/>
              <w:tabs>
                <w:tab w:val="left" w:pos="851"/>
                <w:tab w:val="num" w:pos="1080"/>
              </w:tabs>
              <w:spacing w:before="60" w:line="276" w:lineRule="auto"/>
              <w:ind w:hanging="360"/>
              <w:jc w:val="center"/>
              <w:rPr>
                <w:b/>
                <w:sz w:val="26"/>
                <w:szCs w:val="26"/>
                <w:lang w:val="nl-NL"/>
              </w:rPr>
            </w:pPr>
          </w:p>
        </w:tc>
      </w:tr>
      <w:tr w:rsidR="00994D0F" w:rsidRPr="00A44440"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 w:val="num" w:pos="1080"/>
              </w:tabs>
              <w:spacing w:before="60" w:line="276" w:lineRule="auto"/>
              <w:jc w:val="both"/>
              <w:rPr>
                <w:sz w:val="26"/>
                <w:szCs w:val="26"/>
                <w:lang w:val="nl-NL"/>
              </w:rPr>
            </w:pPr>
            <w:r w:rsidRPr="00A44440">
              <w:rPr>
                <w:sz w:val="26"/>
                <w:szCs w:val="26"/>
                <w:lang w:val="nl-NL"/>
              </w:rPr>
              <w:t>Biện pháp phòng cháy, chữa cháy hợp lý, khả thi, phù hợp với đề xuất về biện pháp tổ chức thi công</w:t>
            </w: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276" w:lineRule="auto"/>
              <w:jc w:val="both"/>
              <w:rPr>
                <w:sz w:val="26"/>
                <w:szCs w:val="26"/>
                <w:lang w:val="nl-NL"/>
              </w:rPr>
            </w:pPr>
            <w:r w:rsidRPr="00A44440">
              <w:rPr>
                <w:sz w:val="26"/>
                <w:szCs w:val="26"/>
                <w:lang w:val="nl-NL"/>
              </w:rPr>
              <w:t>Có biện phòng cháy, chữa cháy hợp lý, khả thi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sz w:val="26"/>
                <w:szCs w:val="26"/>
                <w:lang w:val="nl-NL"/>
              </w:rPr>
            </w:pPr>
            <w:r w:rsidRPr="00A44440">
              <w:rPr>
                <w:b/>
                <w:sz w:val="26"/>
                <w:szCs w:val="26"/>
                <w:lang w:val="nl-NL"/>
              </w:rPr>
              <w:t>Đạt</w:t>
            </w:r>
          </w:p>
        </w:tc>
      </w:tr>
      <w:tr w:rsidR="00994D0F" w:rsidRPr="00A44440" w:rsidTr="00AD5A86">
        <w:trPr>
          <w:trHeight w:val="454"/>
        </w:trPr>
        <w:tc>
          <w:tcPr>
            <w:tcW w:w="7938" w:type="dxa"/>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z w:val="26"/>
                <w:szCs w:val="26"/>
                <w:lang w:val="nl-NL"/>
              </w:rPr>
            </w:pP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276" w:lineRule="auto"/>
              <w:jc w:val="both"/>
              <w:rPr>
                <w:sz w:val="26"/>
                <w:szCs w:val="26"/>
                <w:lang w:val="nl-NL"/>
              </w:rPr>
            </w:pPr>
            <w:r w:rsidRPr="00A44440">
              <w:rPr>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r w:rsidRPr="00A44440">
              <w:rPr>
                <w:b/>
                <w:sz w:val="26"/>
                <w:szCs w:val="26"/>
                <w:lang w:val="nl-NL"/>
              </w:rPr>
              <w:t>Không đạt</w:t>
            </w:r>
          </w:p>
        </w:tc>
      </w:tr>
      <w:tr w:rsidR="00994D0F" w:rsidRPr="00A44440" w:rsidTr="00AD5A86">
        <w:trPr>
          <w:trHeight w:val="454"/>
        </w:trPr>
        <w:tc>
          <w:tcPr>
            <w:tcW w:w="2410"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276" w:lineRule="auto"/>
              <w:outlineLvl w:val="2"/>
              <w:rPr>
                <w:sz w:val="26"/>
                <w:szCs w:val="26"/>
                <w:lang w:val="nl-NL"/>
              </w:rPr>
            </w:pPr>
            <w:r w:rsidRPr="00A44440">
              <w:rPr>
                <w:b/>
                <w:sz w:val="26"/>
                <w:szCs w:val="26"/>
                <w:lang w:val="nl-NL"/>
              </w:rPr>
              <w:t>3.6.3. Vệ sinh môi trường</w:t>
            </w:r>
          </w:p>
        </w:tc>
        <w:tc>
          <w:tcPr>
            <w:tcW w:w="5528" w:type="dxa"/>
            <w:tcBorders>
              <w:top w:val="single" w:sz="4" w:space="0" w:color="auto"/>
              <w:left w:val="single" w:sz="4" w:space="0" w:color="auto"/>
              <w:bottom w:val="single" w:sz="4" w:space="0" w:color="auto"/>
              <w:right w:val="single" w:sz="4" w:space="0" w:color="auto"/>
            </w:tcBorders>
          </w:tcPr>
          <w:p w:rsidR="00994D0F" w:rsidRPr="00A44440" w:rsidRDefault="00994D0F" w:rsidP="00AD5A86">
            <w:pPr>
              <w:widowControl w:val="0"/>
              <w:shd w:val="clear" w:color="auto" w:fill="FFFFFF"/>
              <w:tabs>
                <w:tab w:val="left" w:pos="851"/>
              </w:tabs>
              <w:spacing w:before="60" w:line="276" w:lineRule="auto"/>
              <w:rPr>
                <w:sz w:val="26"/>
                <w:szCs w:val="26"/>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p>
        </w:tc>
      </w:tr>
      <w:tr w:rsidR="00994D0F" w:rsidRPr="00A44440"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both"/>
              <w:outlineLvl w:val="2"/>
              <w:rPr>
                <w:sz w:val="26"/>
                <w:szCs w:val="26"/>
                <w:lang w:val="nl-NL"/>
              </w:rPr>
            </w:pPr>
            <w:r w:rsidRPr="00A44440">
              <w:rPr>
                <w:sz w:val="26"/>
                <w:szCs w:val="26"/>
                <w:lang w:val="nl-NL"/>
              </w:rPr>
              <w:t>Biện pháp bảo đảm vệ sinh môi trường hợp lý, khả thi phù hợp với đề xuất về biện pháp tổ chức thi công</w:t>
            </w: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276" w:lineRule="auto"/>
              <w:jc w:val="both"/>
              <w:rPr>
                <w:sz w:val="26"/>
                <w:szCs w:val="26"/>
                <w:lang w:val="nl-NL"/>
              </w:rPr>
            </w:pPr>
            <w:r w:rsidRPr="00A44440">
              <w:rPr>
                <w:sz w:val="26"/>
                <w:szCs w:val="26"/>
                <w:lang w:val="nl-NL"/>
              </w:rPr>
              <w:t>Có biện pháp bảo đảm vệ sinh môi trường hợp lý, khả thi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r w:rsidRPr="00A44440">
              <w:rPr>
                <w:b/>
                <w:sz w:val="26"/>
                <w:szCs w:val="26"/>
                <w:lang w:val="nl-NL"/>
              </w:rPr>
              <w:t>Đạt</w:t>
            </w:r>
          </w:p>
        </w:tc>
      </w:tr>
      <w:tr w:rsidR="00994D0F" w:rsidRPr="00A44440" w:rsidTr="00AD5A86">
        <w:trPr>
          <w:trHeight w:val="454"/>
        </w:trPr>
        <w:tc>
          <w:tcPr>
            <w:tcW w:w="7938" w:type="dxa"/>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z w:val="26"/>
                <w:szCs w:val="26"/>
                <w:lang w:val="nl-NL"/>
              </w:rPr>
            </w:pP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276" w:lineRule="auto"/>
              <w:jc w:val="both"/>
              <w:rPr>
                <w:sz w:val="26"/>
                <w:szCs w:val="26"/>
                <w:lang w:val="nl-NL"/>
              </w:rPr>
            </w:pPr>
            <w:r w:rsidRPr="00A44440">
              <w:rPr>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r w:rsidRPr="00A44440">
              <w:rPr>
                <w:b/>
                <w:sz w:val="26"/>
                <w:szCs w:val="26"/>
                <w:lang w:val="nl-NL"/>
              </w:rPr>
              <w:t>Không đạt</w:t>
            </w:r>
          </w:p>
        </w:tc>
      </w:tr>
      <w:tr w:rsidR="00994D0F" w:rsidRPr="00A44440"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sz w:val="26"/>
                <w:szCs w:val="26"/>
                <w:lang w:val="nl-NL"/>
              </w:rPr>
            </w:pPr>
            <w:r w:rsidRPr="00A44440">
              <w:rPr>
                <w:b/>
                <w:sz w:val="26"/>
                <w:szCs w:val="26"/>
                <w:lang w:val="nl-NL"/>
              </w:rPr>
              <w:lastRenderedPageBreak/>
              <w:t>Kết luận</w:t>
            </w: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276" w:lineRule="auto"/>
              <w:jc w:val="both"/>
              <w:rPr>
                <w:sz w:val="26"/>
                <w:szCs w:val="26"/>
                <w:lang w:val="nl-NL"/>
              </w:rPr>
            </w:pPr>
            <w:r w:rsidRPr="00A44440">
              <w:rPr>
                <w:sz w:val="26"/>
                <w:szCs w:val="26"/>
                <w:lang w:val="nl-NL"/>
              </w:rPr>
              <w:t>Cả 3 tiêu chuẩn chi tiết đều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r w:rsidRPr="00A44440">
              <w:rPr>
                <w:b/>
                <w:sz w:val="26"/>
                <w:szCs w:val="26"/>
                <w:lang w:val="nl-NL"/>
              </w:rPr>
              <w:t>Đạt</w:t>
            </w:r>
          </w:p>
        </w:tc>
      </w:tr>
      <w:tr w:rsidR="00994D0F" w:rsidRPr="00A44440" w:rsidTr="00AD5A86">
        <w:trPr>
          <w:trHeight w:val="454"/>
        </w:trPr>
        <w:tc>
          <w:tcPr>
            <w:tcW w:w="7938" w:type="dxa"/>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z w:val="26"/>
                <w:szCs w:val="26"/>
                <w:lang w:val="nl-NL"/>
              </w:rPr>
            </w:pP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276" w:lineRule="auto"/>
              <w:jc w:val="both"/>
              <w:rPr>
                <w:sz w:val="26"/>
                <w:szCs w:val="26"/>
                <w:lang w:val="nl-NL"/>
              </w:rPr>
            </w:pPr>
            <w:r w:rsidRPr="00A44440">
              <w:rPr>
                <w:sz w:val="26"/>
                <w:szCs w:val="26"/>
                <w:lang w:val="nl-NL"/>
              </w:rPr>
              <w:t>Có 1 tiêu chuẩn chi tiết được xác định là không đạt.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r w:rsidRPr="00A44440">
              <w:rPr>
                <w:b/>
                <w:sz w:val="26"/>
                <w:szCs w:val="26"/>
                <w:lang w:val="nl-NL"/>
              </w:rPr>
              <w:t>Không đạt</w:t>
            </w:r>
          </w:p>
        </w:tc>
      </w:tr>
    </w:tbl>
    <w:p w:rsidR="00994D0F" w:rsidRDefault="00994D0F" w:rsidP="00994D0F">
      <w:pPr>
        <w:widowControl w:val="0"/>
        <w:shd w:val="clear" w:color="auto" w:fill="FFFFFF"/>
        <w:spacing w:before="60"/>
        <w:rPr>
          <w:b/>
          <w:i/>
          <w:iCs/>
          <w:sz w:val="4"/>
          <w:szCs w:val="26"/>
          <w:lang w:val="nl-NL"/>
        </w:rPr>
      </w:pPr>
    </w:p>
    <w:p w:rsidR="00994D0F" w:rsidRDefault="00994D0F" w:rsidP="00994D0F">
      <w:pPr>
        <w:widowControl w:val="0"/>
        <w:shd w:val="clear" w:color="auto" w:fill="FFFFFF"/>
        <w:spacing w:before="60"/>
        <w:ind w:firstLine="680"/>
        <w:rPr>
          <w:b/>
          <w:iCs/>
          <w:sz w:val="26"/>
          <w:szCs w:val="26"/>
          <w:lang w:val="nl-NL"/>
        </w:rPr>
      </w:pPr>
      <w:r>
        <w:rPr>
          <w:b/>
          <w:iCs/>
          <w:sz w:val="26"/>
          <w:szCs w:val="26"/>
          <w:lang w:val="nl-NL"/>
        </w:rPr>
        <w:tab/>
        <w:t>3.7. Bảo hành và uy tín của nhà thầu:</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5529"/>
        <w:gridCol w:w="1276"/>
      </w:tblGrid>
      <w:tr w:rsidR="00994D0F" w:rsidRPr="00A44440" w:rsidTr="00AD5A86">
        <w:trPr>
          <w:trHeight w:val="454"/>
        </w:trPr>
        <w:tc>
          <w:tcPr>
            <w:tcW w:w="2410"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rPr>
                <w:b/>
                <w:sz w:val="26"/>
                <w:szCs w:val="26"/>
                <w:lang w:val="nl-NL"/>
              </w:rPr>
            </w:pPr>
            <w:r w:rsidRPr="00A44440">
              <w:rPr>
                <w:b/>
                <w:sz w:val="26"/>
                <w:szCs w:val="26"/>
                <w:lang w:val="nl-NL"/>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rPr>
                <w:b/>
                <w:sz w:val="26"/>
                <w:szCs w:val="26"/>
                <w:lang w:val="nl-NL"/>
              </w:rPr>
            </w:pPr>
            <w:r w:rsidRPr="00A44440">
              <w:rPr>
                <w:b/>
                <w:sz w:val="26"/>
                <w:szCs w:val="26"/>
                <w:lang w:val="nl-NL"/>
              </w:rPr>
              <w:t>Mức độ đáp ứng</w:t>
            </w:r>
          </w:p>
        </w:tc>
      </w:tr>
      <w:tr w:rsidR="00994D0F" w:rsidRPr="00A44440" w:rsidTr="00AD5A86">
        <w:trPr>
          <w:trHeight w:val="454"/>
        </w:trPr>
        <w:tc>
          <w:tcPr>
            <w:tcW w:w="7938" w:type="dxa"/>
            <w:gridSpan w:val="2"/>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 w:val="num" w:pos="1080"/>
              </w:tabs>
              <w:spacing w:before="60" w:line="276" w:lineRule="auto"/>
              <w:rPr>
                <w:b/>
                <w:sz w:val="26"/>
                <w:szCs w:val="26"/>
                <w:lang w:val="nl-NL"/>
              </w:rPr>
            </w:pPr>
            <w:r w:rsidRPr="00A44440">
              <w:rPr>
                <w:b/>
                <w:sz w:val="26"/>
                <w:szCs w:val="26"/>
                <w:lang w:val="nl-NL"/>
              </w:rPr>
              <w:t>3.7.1. Bảo hành</w:t>
            </w:r>
          </w:p>
        </w:tc>
        <w:tc>
          <w:tcPr>
            <w:tcW w:w="1276" w:type="dxa"/>
            <w:tcBorders>
              <w:top w:val="single" w:sz="4" w:space="0" w:color="auto"/>
              <w:left w:val="single" w:sz="4" w:space="0" w:color="auto"/>
              <w:bottom w:val="single" w:sz="4" w:space="0" w:color="auto"/>
              <w:right w:val="single" w:sz="4" w:space="0" w:color="auto"/>
            </w:tcBorders>
          </w:tcPr>
          <w:p w:rsidR="00994D0F" w:rsidRPr="00A44440" w:rsidRDefault="00994D0F" w:rsidP="00AD5A86">
            <w:pPr>
              <w:widowControl w:val="0"/>
              <w:shd w:val="clear" w:color="auto" w:fill="FFFFFF"/>
              <w:tabs>
                <w:tab w:val="left" w:pos="851"/>
                <w:tab w:val="num" w:pos="1080"/>
              </w:tabs>
              <w:spacing w:before="60" w:line="276" w:lineRule="auto"/>
              <w:ind w:hanging="360"/>
              <w:rPr>
                <w:b/>
                <w:sz w:val="26"/>
                <w:szCs w:val="26"/>
                <w:lang w:val="nl-NL"/>
              </w:rPr>
            </w:pPr>
          </w:p>
        </w:tc>
      </w:tr>
      <w:tr w:rsidR="00994D0F" w:rsidRPr="00A44440"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rPr>
                <w:sz w:val="26"/>
                <w:szCs w:val="26"/>
                <w:u w:val="single"/>
              </w:rPr>
            </w:pPr>
            <w:r w:rsidRPr="00A44440">
              <w:rPr>
                <w:sz w:val="26"/>
                <w:szCs w:val="26"/>
              </w:rPr>
              <w:t xml:space="preserve">Thời gian bảo hành </w:t>
            </w: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276" w:lineRule="auto"/>
              <w:rPr>
                <w:sz w:val="26"/>
                <w:szCs w:val="26"/>
              </w:rPr>
            </w:pPr>
            <w:r w:rsidRPr="00A44440">
              <w:rPr>
                <w:sz w:val="26"/>
                <w:szCs w:val="26"/>
              </w:rPr>
              <w:t>Có đề xuất thời gian bảo hành ≥ 12 tháng.</w:t>
            </w:r>
          </w:p>
        </w:tc>
        <w:tc>
          <w:tcPr>
            <w:tcW w:w="1276"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276" w:lineRule="auto"/>
              <w:jc w:val="center"/>
              <w:outlineLvl w:val="2"/>
              <w:rPr>
                <w:sz w:val="26"/>
                <w:szCs w:val="26"/>
                <w:lang w:val="nl-NL"/>
              </w:rPr>
            </w:pPr>
            <w:r w:rsidRPr="00A44440">
              <w:rPr>
                <w:b/>
                <w:sz w:val="26"/>
                <w:szCs w:val="26"/>
                <w:lang w:val="nl-NL"/>
              </w:rPr>
              <w:t>Đạt</w:t>
            </w:r>
          </w:p>
        </w:tc>
      </w:tr>
      <w:tr w:rsidR="00994D0F" w:rsidRPr="00A44440" w:rsidTr="00AD5A86">
        <w:trPr>
          <w:trHeight w:val="454"/>
        </w:trPr>
        <w:tc>
          <w:tcPr>
            <w:tcW w:w="7938" w:type="dxa"/>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z w:val="26"/>
                <w:szCs w:val="26"/>
                <w:u w:val="single"/>
              </w:rPr>
            </w:pP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276" w:lineRule="auto"/>
              <w:rPr>
                <w:sz w:val="26"/>
                <w:szCs w:val="26"/>
              </w:rPr>
            </w:pPr>
            <w:r w:rsidRPr="00A44440">
              <w:rPr>
                <w:sz w:val="26"/>
                <w:szCs w:val="26"/>
              </w:rPr>
              <w:t>Có đề xuất thời gian bảo hành &lt;12 tháng.</w:t>
            </w:r>
          </w:p>
        </w:tc>
        <w:tc>
          <w:tcPr>
            <w:tcW w:w="1276"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276" w:lineRule="auto"/>
              <w:jc w:val="center"/>
              <w:outlineLvl w:val="2"/>
              <w:rPr>
                <w:sz w:val="26"/>
                <w:szCs w:val="26"/>
                <w:lang w:val="nl-NL"/>
              </w:rPr>
            </w:pPr>
            <w:r w:rsidRPr="00A44440">
              <w:rPr>
                <w:b/>
                <w:sz w:val="26"/>
                <w:szCs w:val="26"/>
                <w:lang w:val="nl-NL"/>
              </w:rPr>
              <w:t>Không đạt</w:t>
            </w:r>
          </w:p>
        </w:tc>
      </w:tr>
      <w:tr w:rsidR="00994D0F" w:rsidRPr="00A44440" w:rsidTr="00AD5A86">
        <w:trPr>
          <w:trHeight w:val="454"/>
        </w:trPr>
        <w:tc>
          <w:tcPr>
            <w:tcW w:w="7938" w:type="dxa"/>
            <w:gridSpan w:val="2"/>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 w:val="num" w:pos="1080"/>
              </w:tabs>
              <w:spacing w:before="60" w:line="276" w:lineRule="auto"/>
              <w:rPr>
                <w:b/>
                <w:sz w:val="26"/>
                <w:szCs w:val="26"/>
                <w:lang w:val="nl-NL"/>
              </w:rPr>
            </w:pPr>
            <w:r w:rsidRPr="00A44440">
              <w:rPr>
                <w:b/>
                <w:sz w:val="26"/>
                <w:szCs w:val="26"/>
                <w:lang w:val="nl-NL"/>
              </w:rPr>
              <w:t>3.7.2. Uy tín của nhà thầu</w:t>
            </w:r>
          </w:p>
        </w:tc>
        <w:tc>
          <w:tcPr>
            <w:tcW w:w="1276" w:type="dxa"/>
            <w:tcBorders>
              <w:top w:val="single" w:sz="4" w:space="0" w:color="auto"/>
              <w:left w:val="single" w:sz="4" w:space="0" w:color="auto"/>
              <w:bottom w:val="single" w:sz="4" w:space="0" w:color="auto"/>
              <w:right w:val="single" w:sz="4" w:space="0" w:color="auto"/>
            </w:tcBorders>
          </w:tcPr>
          <w:p w:rsidR="00994D0F" w:rsidRPr="00A44440" w:rsidRDefault="00994D0F" w:rsidP="00AD5A86">
            <w:pPr>
              <w:widowControl w:val="0"/>
              <w:shd w:val="clear" w:color="auto" w:fill="FFFFFF"/>
              <w:tabs>
                <w:tab w:val="left" w:pos="851"/>
                <w:tab w:val="num" w:pos="1080"/>
              </w:tabs>
              <w:spacing w:before="60" w:line="276" w:lineRule="auto"/>
              <w:ind w:hanging="360"/>
              <w:jc w:val="center"/>
              <w:rPr>
                <w:b/>
                <w:sz w:val="26"/>
                <w:szCs w:val="26"/>
                <w:lang w:val="nl-NL"/>
              </w:rPr>
            </w:pPr>
          </w:p>
        </w:tc>
      </w:tr>
      <w:tr w:rsidR="00994D0F" w:rsidRPr="00A44440"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spacing w:before="60" w:line="276" w:lineRule="auto"/>
              <w:jc w:val="both"/>
              <w:rPr>
                <w:sz w:val="26"/>
                <w:szCs w:val="26"/>
                <w:lang w:val="nl-NL"/>
              </w:rPr>
            </w:pPr>
            <w:r w:rsidRPr="00A44440">
              <w:rPr>
                <w:sz w:val="26"/>
                <w:szCs w:val="26"/>
                <w:lang w:val="nl-NL"/>
              </w:rPr>
              <w:t xml:space="preserve">Uy tín của nhà thầu </w:t>
            </w:r>
            <w:r w:rsidRPr="00A44440">
              <w:rPr>
                <w:spacing w:val="2"/>
                <w:sz w:val="26"/>
                <w:szCs w:val="26"/>
                <w:lang w:val="nl-NL"/>
              </w:rPr>
              <w:t>thông qua việc thực hiện các hợp đồng tương tự trước đó trong vòng 03 năm  trở lại đây</w:t>
            </w:r>
            <w:r w:rsidRPr="00A44440">
              <w:rPr>
                <w:sz w:val="26"/>
                <w:szCs w:val="26"/>
                <w:lang w:val="nl-NL"/>
              </w:rPr>
              <w:t>.</w:t>
            </w: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spacing w:before="60" w:line="276" w:lineRule="auto"/>
              <w:jc w:val="both"/>
              <w:rPr>
                <w:sz w:val="26"/>
                <w:szCs w:val="26"/>
              </w:rPr>
            </w:pPr>
            <w:r w:rsidRPr="00A44440">
              <w:rPr>
                <w:sz w:val="26"/>
                <w:szCs w:val="26"/>
                <w:lang w:val="nl-NL"/>
              </w:rPr>
              <w:t>Không có hợp đồng chậm tiến độ hoặc bỏ dở do lỗi của nhà thầu, có xác minh của Chủ đầu tư việc thực hiện các hợp đồng tương tự không chậm tiến độ hoặc bỏ dở do lỗi của nhà thầu</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sz w:val="26"/>
                <w:szCs w:val="26"/>
                <w:lang w:val="nl-NL"/>
              </w:rPr>
            </w:pPr>
            <w:r w:rsidRPr="00A44440">
              <w:rPr>
                <w:b/>
                <w:sz w:val="26"/>
                <w:szCs w:val="26"/>
                <w:lang w:val="nl-NL"/>
              </w:rPr>
              <w:t>Đạt</w:t>
            </w:r>
          </w:p>
        </w:tc>
      </w:tr>
      <w:tr w:rsidR="00994D0F" w:rsidRPr="00A44440" w:rsidTr="00AD5A86">
        <w:trPr>
          <w:trHeight w:val="454"/>
        </w:trPr>
        <w:tc>
          <w:tcPr>
            <w:tcW w:w="7938" w:type="dxa"/>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z w:val="26"/>
                <w:szCs w:val="26"/>
                <w:lang w:val="nl-NL"/>
              </w:rPr>
            </w:pP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spacing w:before="60" w:line="276" w:lineRule="auto"/>
              <w:jc w:val="both"/>
              <w:rPr>
                <w:sz w:val="26"/>
                <w:szCs w:val="26"/>
              </w:rPr>
            </w:pPr>
            <w:r w:rsidRPr="00A44440">
              <w:rPr>
                <w:spacing w:val="2"/>
                <w:sz w:val="26"/>
                <w:szCs w:val="26"/>
                <w:lang w:val="nl-NL"/>
              </w:rPr>
              <w:t>Có hợp đồng chậm tiến độ hoặc bỏ dở do lỗi của nhà `thầu hoặc Không có xác minh của Chủ đầu tư việc thực hiện các hợp đồng tương tự không chậm tiến độ hoặc bỏ dở do lỗi của nhà thầu.</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r w:rsidRPr="00A44440">
              <w:rPr>
                <w:b/>
                <w:sz w:val="26"/>
                <w:szCs w:val="26"/>
                <w:lang w:val="nl-NL"/>
              </w:rPr>
              <w:t>Không đạt</w:t>
            </w:r>
          </w:p>
        </w:tc>
      </w:tr>
      <w:tr w:rsidR="00994D0F" w:rsidRPr="00A44440" w:rsidTr="00AD5A86">
        <w:trPr>
          <w:trHeight w:val="45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sz w:val="26"/>
                <w:szCs w:val="26"/>
                <w:lang w:val="nl-NL"/>
              </w:rPr>
            </w:pPr>
            <w:r w:rsidRPr="00A44440">
              <w:rPr>
                <w:b/>
                <w:sz w:val="26"/>
                <w:szCs w:val="26"/>
                <w:lang w:val="nl-NL"/>
              </w:rPr>
              <w:t>Kết luận</w:t>
            </w: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276" w:lineRule="auto"/>
              <w:jc w:val="both"/>
              <w:outlineLvl w:val="2"/>
              <w:rPr>
                <w:sz w:val="26"/>
                <w:szCs w:val="26"/>
                <w:lang w:val="nl-NL"/>
              </w:rPr>
            </w:pPr>
            <w:r w:rsidRPr="00A44440">
              <w:rPr>
                <w:sz w:val="26"/>
                <w:szCs w:val="26"/>
                <w:lang w:val="nl-NL"/>
              </w:rPr>
              <w:t xml:space="preserve">Tiêu chuẩn chi tiết 3.7.1; 3.7.2  được xác định là đạt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r w:rsidRPr="00A44440">
              <w:rPr>
                <w:b/>
                <w:sz w:val="26"/>
                <w:szCs w:val="26"/>
                <w:lang w:val="nl-NL"/>
              </w:rPr>
              <w:t>Đạt</w:t>
            </w:r>
          </w:p>
        </w:tc>
      </w:tr>
      <w:tr w:rsidR="00994D0F" w:rsidRPr="00A44440" w:rsidTr="00AD5A86">
        <w:trPr>
          <w:trHeight w:val="454"/>
        </w:trPr>
        <w:tc>
          <w:tcPr>
            <w:tcW w:w="7938" w:type="dxa"/>
            <w:vMerge/>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spacing w:line="276" w:lineRule="auto"/>
              <w:rPr>
                <w:sz w:val="26"/>
                <w:szCs w:val="26"/>
                <w:lang w:val="nl-NL"/>
              </w:rPr>
            </w:pPr>
          </w:p>
        </w:tc>
        <w:tc>
          <w:tcPr>
            <w:tcW w:w="5528" w:type="dxa"/>
            <w:tcBorders>
              <w:top w:val="single" w:sz="4" w:space="0" w:color="auto"/>
              <w:left w:val="single" w:sz="4" w:space="0" w:color="auto"/>
              <w:bottom w:val="single" w:sz="4" w:space="0" w:color="auto"/>
              <w:right w:val="single" w:sz="4" w:space="0" w:color="auto"/>
            </w:tcBorders>
            <w:hideMark/>
          </w:tcPr>
          <w:p w:rsidR="00994D0F" w:rsidRPr="00A44440" w:rsidRDefault="00994D0F" w:rsidP="00AD5A86">
            <w:pPr>
              <w:widowControl w:val="0"/>
              <w:shd w:val="clear" w:color="auto" w:fill="FFFFFF"/>
              <w:tabs>
                <w:tab w:val="left" w:pos="851"/>
              </w:tabs>
              <w:spacing w:before="60" w:line="276" w:lineRule="auto"/>
              <w:jc w:val="both"/>
              <w:outlineLvl w:val="2"/>
              <w:rPr>
                <w:sz w:val="26"/>
                <w:szCs w:val="26"/>
                <w:lang w:val="nl-NL"/>
              </w:rPr>
            </w:pPr>
            <w:r w:rsidRPr="00A44440">
              <w:rPr>
                <w:sz w:val="26"/>
                <w:szCs w:val="26"/>
                <w:lang w:val="nl-NL"/>
              </w:rPr>
              <w:t>Có 1 tiêu chuẩn chi tiết được xác định là không đạt.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4D0F" w:rsidRPr="00A44440" w:rsidRDefault="00994D0F" w:rsidP="00AD5A86">
            <w:pPr>
              <w:widowControl w:val="0"/>
              <w:shd w:val="clear" w:color="auto" w:fill="FFFFFF"/>
              <w:tabs>
                <w:tab w:val="left" w:pos="851"/>
              </w:tabs>
              <w:spacing w:before="60" w:line="276" w:lineRule="auto"/>
              <w:jc w:val="center"/>
              <w:outlineLvl w:val="2"/>
              <w:rPr>
                <w:b/>
                <w:sz w:val="26"/>
                <w:szCs w:val="26"/>
                <w:lang w:val="nl-NL"/>
              </w:rPr>
            </w:pPr>
            <w:r w:rsidRPr="00A44440">
              <w:rPr>
                <w:b/>
                <w:sz w:val="26"/>
                <w:szCs w:val="26"/>
                <w:lang w:val="nl-NL"/>
              </w:rPr>
              <w:t>Không đạt</w:t>
            </w:r>
          </w:p>
        </w:tc>
      </w:tr>
    </w:tbl>
    <w:p w:rsidR="00475B86" w:rsidRDefault="00475B86" w:rsidP="00D12A46">
      <w:pPr>
        <w:autoSpaceDE w:val="0"/>
        <w:autoSpaceDN w:val="0"/>
        <w:adjustRightInd w:val="0"/>
        <w:spacing w:before="120"/>
      </w:pPr>
    </w:p>
    <w:sectPr w:rsidR="00475B86" w:rsidSect="00994D0F">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D0F"/>
    <w:rsid w:val="000C0081"/>
    <w:rsid w:val="000E5614"/>
    <w:rsid w:val="00384FD5"/>
    <w:rsid w:val="00451972"/>
    <w:rsid w:val="00475B86"/>
    <w:rsid w:val="00525811"/>
    <w:rsid w:val="006E2225"/>
    <w:rsid w:val="006E25AD"/>
    <w:rsid w:val="00776C96"/>
    <w:rsid w:val="0082465A"/>
    <w:rsid w:val="008A0127"/>
    <w:rsid w:val="00994D0F"/>
    <w:rsid w:val="00AC570E"/>
    <w:rsid w:val="00BA3FAC"/>
    <w:rsid w:val="00BF52BF"/>
    <w:rsid w:val="00C159FA"/>
    <w:rsid w:val="00CF4589"/>
    <w:rsid w:val="00D12A46"/>
    <w:rsid w:val="00D26CEE"/>
    <w:rsid w:val="00D52FCE"/>
    <w:rsid w:val="00E173F0"/>
    <w:rsid w:val="00ED41E1"/>
    <w:rsid w:val="00F03FC7"/>
    <w:rsid w:val="00F75683"/>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0F45"/>
  <w15:docId w15:val="{3E1F3B2B-01C6-4B45-AF74-7BF6248B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D0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ạch đầu dòng,ko,Sub-heading,List Paragraph (numbered (a)),Citation List,Resume Title,Riana Table Bullets 1,Normal 2,Main numbered paragraph,References,List_Paragraph,Multilevel para_II,MC Paragraphe Liste,ADB Normal,ANNEX"/>
    <w:basedOn w:val="Normal"/>
    <w:link w:val="ListParagraphChar"/>
    <w:uiPriority w:val="34"/>
    <w:qFormat/>
    <w:rsid w:val="00994D0F"/>
    <w:pPr>
      <w:ind w:left="720"/>
      <w:contextualSpacing/>
    </w:pPr>
  </w:style>
  <w:style w:type="character" w:customStyle="1" w:styleId="ListParagraphChar">
    <w:name w:val="List Paragraph Char"/>
    <w:aliases w:val="Gạch đầu dòng Char,ko Char,Sub-heading Char,List Paragraph (numbered (a)) Char,Citation List Char,Resume Title Char,Riana Table Bullets 1 Char,Normal 2 Char,Main numbered paragraph Char,References Char,List_Paragraph Char,ANNEX Char"/>
    <w:link w:val="ListParagraph"/>
    <w:uiPriority w:val="34"/>
    <w:locked/>
    <w:rsid w:val="00994D0F"/>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F9FCB-A19F-44C8-98C2-D38EF412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2022-05-15T07:24:00Z</dcterms:created>
  <dcterms:modified xsi:type="dcterms:W3CDTF">2025-09-14T08:50:00Z</dcterms:modified>
</cp:coreProperties>
</file>