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205D" w14:textId="77777777" w:rsidR="0089773E" w:rsidRPr="004C72C7" w:rsidRDefault="0089773E" w:rsidP="00A7003F">
      <w:pPr>
        <w:spacing w:line="240" w:lineRule="auto"/>
        <w:jc w:val="center"/>
        <w:rPr>
          <w:b/>
          <w:bCs/>
          <w:szCs w:val="28"/>
        </w:rPr>
      </w:pPr>
      <w:r w:rsidRPr="004C72C7">
        <w:rPr>
          <w:b/>
          <w:bCs/>
          <w:szCs w:val="28"/>
        </w:rPr>
        <w:t>Chương V. YÊU CẦU VỀ KỸ THUẬT</w:t>
      </w:r>
    </w:p>
    <w:p w14:paraId="3FC8908B" w14:textId="5F15F174" w:rsidR="006355AD" w:rsidRPr="004C72C7" w:rsidRDefault="0089773E" w:rsidP="00A7003F">
      <w:pPr>
        <w:pStyle w:val="Heading1"/>
        <w:spacing w:before="120" w:after="120" w:line="240" w:lineRule="auto"/>
        <w:rPr>
          <w:rFonts w:cs="Times New Roman"/>
          <w:b w:val="0"/>
          <w:bCs/>
          <w:szCs w:val="28"/>
        </w:rPr>
      </w:pPr>
      <w:bookmarkStart w:id="0" w:name="_Toc208904931"/>
      <w:r w:rsidRPr="004C72C7">
        <w:rPr>
          <w:rFonts w:cs="Times New Roman"/>
          <w:bCs/>
          <w:szCs w:val="28"/>
        </w:rPr>
        <w:t>Mục 1. Yêu cầu về kỹ thuật</w:t>
      </w:r>
      <w:bookmarkEnd w:id="0"/>
    </w:p>
    <w:p w14:paraId="3C463A2A" w14:textId="5AA38185" w:rsidR="0089773E" w:rsidRPr="004C72C7" w:rsidRDefault="0089773E" w:rsidP="00A7003F">
      <w:pPr>
        <w:pStyle w:val="Heading2"/>
        <w:spacing w:line="240" w:lineRule="auto"/>
        <w:jc w:val="both"/>
        <w:rPr>
          <w:rFonts w:ascii="Times New Roman" w:hAnsi="Times New Roman"/>
          <w:b w:val="0"/>
          <w:i/>
          <w:szCs w:val="28"/>
          <w:lang w:val="nl-NL"/>
        </w:rPr>
      </w:pPr>
      <w:bookmarkStart w:id="1" w:name="_Toc208904932"/>
      <w:r w:rsidRPr="004C72C7">
        <w:rPr>
          <w:rFonts w:ascii="Times New Roman" w:hAnsi="Times New Roman"/>
          <w:i/>
          <w:szCs w:val="28"/>
          <w:lang w:val="nl-NL"/>
        </w:rPr>
        <w:t xml:space="preserve">1.1. Giới thiệu chung về </w:t>
      </w:r>
      <w:r w:rsidRPr="004C72C7">
        <w:rPr>
          <w:rFonts w:ascii="Times New Roman" w:hAnsi="Times New Roman"/>
          <w:i/>
          <w:szCs w:val="28"/>
        </w:rPr>
        <w:t>dự toán mua sắm</w:t>
      </w:r>
      <w:r w:rsidRPr="004C72C7">
        <w:rPr>
          <w:rFonts w:ascii="Times New Roman" w:hAnsi="Times New Roman"/>
          <w:i/>
          <w:szCs w:val="28"/>
          <w:lang w:val="nl-NL"/>
        </w:rPr>
        <w:t>, gói thầu</w:t>
      </w:r>
      <w:bookmarkEnd w:id="1"/>
    </w:p>
    <w:p w14:paraId="7F87A5EB" w14:textId="1FA4565E" w:rsidR="003965BA" w:rsidRPr="004C72C7" w:rsidRDefault="003965BA" w:rsidP="00A7003F">
      <w:pPr>
        <w:spacing w:line="240" w:lineRule="auto"/>
        <w:rPr>
          <w:rFonts w:eastAsia="Times New Roman"/>
          <w:szCs w:val="28"/>
        </w:rPr>
      </w:pPr>
      <w:bookmarkStart w:id="2" w:name="_Hlk154743134"/>
      <w:r w:rsidRPr="004C72C7">
        <w:rPr>
          <w:rFonts w:eastAsia="Times New Roman"/>
          <w:iCs/>
          <w:spacing w:val="2"/>
          <w:szCs w:val="28"/>
          <w:lang w:val="nl-NL"/>
        </w:rPr>
        <w:t xml:space="preserve">Tên gói thầu: </w:t>
      </w:r>
      <w:r w:rsidR="00BD1A92">
        <w:rPr>
          <w:rFonts w:eastAsia="Times New Roman"/>
          <w:iCs/>
          <w:spacing w:val="2"/>
          <w:szCs w:val="28"/>
          <w:lang w:val="nl-NL"/>
        </w:rPr>
        <w:t>Gói thầu số 1 “</w:t>
      </w:r>
      <w:r w:rsidRPr="004C72C7">
        <w:rPr>
          <w:rFonts w:eastAsia="Times New Roman"/>
          <w:iCs/>
          <w:spacing w:val="2"/>
          <w:szCs w:val="28"/>
          <w:lang w:val="nl-NL"/>
        </w:rPr>
        <w:t>Mua thiết bị CNTT, bản quyền phần mềm tin học</w:t>
      </w:r>
      <w:r w:rsidR="00BD1A92">
        <w:rPr>
          <w:rFonts w:eastAsia="Times New Roman"/>
          <w:iCs/>
          <w:spacing w:val="2"/>
          <w:szCs w:val="28"/>
          <w:lang w:val="nl-NL"/>
        </w:rPr>
        <w:t>”.</w:t>
      </w:r>
    </w:p>
    <w:p w14:paraId="332B7ED2" w14:textId="77A88715" w:rsidR="003965BA" w:rsidRPr="004C72C7" w:rsidRDefault="003965BA" w:rsidP="00A7003F">
      <w:pPr>
        <w:widowControl w:val="0"/>
        <w:spacing w:line="240" w:lineRule="auto"/>
        <w:rPr>
          <w:rFonts w:eastAsia="Times New Roman"/>
          <w:iCs/>
          <w:spacing w:val="2"/>
          <w:szCs w:val="28"/>
          <w:lang w:val="nl-NL"/>
        </w:rPr>
      </w:pPr>
      <w:r w:rsidRPr="004C72C7">
        <w:rPr>
          <w:rFonts w:eastAsia="Times New Roman"/>
          <w:iCs/>
          <w:spacing w:val="2"/>
          <w:szCs w:val="28"/>
          <w:lang w:val="nl-NL"/>
        </w:rPr>
        <w:t>Tên dự toán mua sắm: Danh mục dự toán</w:t>
      </w:r>
      <w:r w:rsidR="00BD1A92">
        <w:rPr>
          <w:rFonts w:eastAsia="Times New Roman"/>
          <w:iCs/>
          <w:spacing w:val="2"/>
          <w:szCs w:val="28"/>
          <w:lang w:val="nl-NL"/>
        </w:rPr>
        <w:t xml:space="preserve"> hoạt động</w:t>
      </w:r>
      <w:r w:rsidRPr="004C72C7">
        <w:rPr>
          <w:rFonts w:eastAsia="Times New Roman"/>
          <w:iCs/>
          <w:spacing w:val="2"/>
          <w:szCs w:val="28"/>
          <w:lang w:val="nl-NL"/>
        </w:rPr>
        <w:t xml:space="preserve"> đầu tư ứng dụng CNTT năm 2025 tại Học viện Tài chính</w:t>
      </w:r>
      <w:r w:rsidR="00BD1A92">
        <w:rPr>
          <w:rFonts w:eastAsia="Times New Roman"/>
          <w:iCs/>
          <w:spacing w:val="2"/>
          <w:szCs w:val="28"/>
          <w:lang w:val="nl-NL"/>
        </w:rPr>
        <w:t>.</w:t>
      </w:r>
    </w:p>
    <w:p w14:paraId="0790E7FF" w14:textId="6D1BC7AE" w:rsidR="003965BA" w:rsidRPr="004C72C7" w:rsidRDefault="003965BA" w:rsidP="00A7003F">
      <w:pPr>
        <w:widowControl w:val="0"/>
        <w:spacing w:line="240" w:lineRule="auto"/>
        <w:rPr>
          <w:rFonts w:eastAsia="Times New Roman"/>
          <w:iCs/>
          <w:spacing w:val="2"/>
          <w:szCs w:val="28"/>
          <w:lang w:val="nl-NL"/>
        </w:rPr>
      </w:pPr>
      <w:r w:rsidRPr="004C72C7">
        <w:rPr>
          <w:rFonts w:eastAsia="Times New Roman"/>
          <w:iCs/>
          <w:spacing w:val="2"/>
          <w:szCs w:val="28"/>
          <w:lang w:val="nl-NL"/>
        </w:rPr>
        <w:t>Chủ đầu tư: Học viện Tài chính</w:t>
      </w:r>
      <w:r w:rsidR="00BD1A92">
        <w:rPr>
          <w:rFonts w:eastAsia="Times New Roman"/>
          <w:iCs/>
          <w:spacing w:val="2"/>
          <w:szCs w:val="28"/>
          <w:lang w:val="nl-NL"/>
        </w:rPr>
        <w:t>.</w:t>
      </w:r>
    </w:p>
    <w:p w14:paraId="08A3A4F2" w14:textId="34396BD3" w:rsidR="003965BA" w:rsidRPr="004C72C7" w:rsidRDefault="003965BA" w:rsidP="00A7003F">
      <w:pPr>
        <w:widowControl w:val="0"/>
        <w:spacing w:line="240" w:lineRule="auto"/>
        <w:rPr>
          <w:rFonts w:eastAsia="Times New Roman"/>
          <w:iCs/>
          <w:spacing w:val="2"/>
          <w:szCs w:val="28"/>
          <w:lang w:val="nl-NL"/>
        </w:rPr>
      </w:pPr>
      <w:r w:rsidRPr="004C72C7">
        <w:rPr>
          <w:rFonts w:eastAsia="Times New Roman"/>
          <w:iCs/>
          <w:spacing w:val="2"/>
          <w:szCs w:val="28"/>
          <w:lang w:val="nl-NL"/>
        </w:rPr>
        <w:t>Tóm tắt công việc chính của gói thầu: Mua thiết bị CNTT, bản quyền phần mềm tin học</w:t>
      </w:r>
      <w:r w:rsidR="00BD1A92">
        <w:rPr>
          <w:rFonts w:eastAsia="Times New Roman"/>
          <w:iCs/>
          <w:spacing w:val="2"/>
          <w:szCs w:val="28"/>
          <w:lang w:val="nl-NL"/>
        </w:rPr>
        <w:t>.</w:t>
      </w:r>
    </w:p>
    <w:p w14:paraId="438192C2" w14:textId="6F8EAC41" w:rsidR="003965BA" w:rsidRPr="004C72C7" w:rsidRDefault="003965BA" w:rsidP="00A7003F">
      <w:pPr>
        <w:widowControl w:val="0"/>
        <w:spacing w:line="240" w:lineRule="auto"/>
        <w:rPr>
          <w:rFonts w:eastAsia="Times New Roman"/>
          <w:iCs/>
          <w:spacing w:val="2"/>
          <w:szCs w:val="28"/>
          <w:lang w:val="nl-NL"/>
        </w:rPr>
      </w:pPr>
      <w:r w:rsidRPr="004C72C7">
        <w:rPr>
          <w:rFonts w:eastAsia="Times New Roman"/>
          <w:iCs/>
          <w:spacing w:val="2"/>
          <w:szCs w:val="28"/>
          <w:lang w:val="nl-NL"/>
        </w:rPr>
        <w:t>Chi tiết nguồn vốn: Quỹ phát triển hoạt động sự nghiệp</w:t>
      </w:r>
    </w:p>
    <w:p w14:paraId="4F733B50" w14:textId="6366E80F" w:rsidR="003965BA" w:rsidRPr="004C72C7" w:rsidRDefault="00442AF9" w:rsidP="00A7003F">
      <w:pPr>
        <w:widowControl w:val="0"/>
        <w:spacing w:line="240" w:lineRule="auto"/>
        <w:rPr>
          <w:rFonts w:eastAsia="Times New Roman"/>
          <w:iCs/>
          <w:spacing w:val="2"/>
          <w:szCs w:val="28"/>
          <w:lang w:val="nl-NL"/>
        </w:rPr>
      </w:pPr>
      <w:r w:rsidRPr="004C72C7">
        <w:rPr>
          <w:rFonts w:eastAsia="Times New Roman"/>
          <w:iCs/>
          <w:spacing w:val="2"/>
          <w:szCs w:val="28"/>
          <w:lang w:val="nl-NL"/>
        </w:rPr>
        <w:t>Thời gian thực hiện gói thầu: 3 tháng</w:t>
      </w:r>
    </w:p>
    <w:p w14:paraId="7DE176A4" w14:textId="64E20BD7" w:rsidR="00F6646A" w:rsidRPr="004C72C7" w:rsidRDefault="00F6646A" w:rsidP="00A7003F">
      <w:pPr>
        <w:widowControl w:val="0"/>
        <w:spacing w:line="240" w:lineRule="auto"/>
        <w:rPr>
          <w:rFonts w:eastAsia="Times New Roman"/>
          <w:iCs/>
          <w:spacing w:val="2"/>
          <w:szCs w:val="28"/>
          <w:lang w:val="nl-NL"/>
        </w:rPr>
      </w:pPr>
      <w:r w:rsidRPr="004C72C7">
        <w:rPr>
          <w:rFonts w:eastAsia="Times New Roman"/>
          <w:iCs/>
          <w:spacing w:val="2"/>
          <w:szCs w:val="28"/>
          <w:lang w:val="nl-NL"/>
        </w:rPr>
        <w:t>Loại hợp đồng: Trọn gói</w:t>
      </w:r>
    </w:p>
    <w:p w14:paraId="6B877DEC" w14:textId="60CD3A66" w:rsidR="00442AF9" w:rsidRPr="004C72C7" w:rsidRDefault="00442AF9" w:rsidP="00A7003F">
      <w:pPr>
        <w:widowControl w:val="0"/>
        <w:spacing w:line="240" w:lineRule="auto"/>
        <w:rPr>
          <w:rFonts w:eastAsia="Times New Roman"/>
          <w:iCs/>
          <w:spacing w:val="2"/>
          <w:szCs w:val="28"/>
          <w:lang w:val="nl-NL"/>
        </w:rPr>
      </w:pPr>
      <w:r w:rsidRPr="004C72C7">
        <w:rPr>
          <w:rFonts w:eastAsia="Times New Roman"/>
          <w:iCs/>
          <w:spacing w:val="2"/>
          <w:szCs w:val="28"/>
          <w:lang w:val="nl-NL"/>
        </w:rPr>
        <w:t xml:space="preserve">Địa điểm thực hiện: </w:t>
      </w:r>
      <w:r w:rsidR="00596216">
        <w:rPr>
          <w:rFonts w:eastAsia="Times New Roman"/>
          <w:iCs/>
          <w:spacing w:val="2"/>
          <w:szCs w:val="28"/>
          <w:lang w:val="nl-NL"/>
        </w:rPr>
        <w:t>Học viện Tài Chính</w:t>
      </w:r>
    </w:p>
    <w:p w14:paraId="3A0E308A" w14:textId="77777777" w:rsidR="0089773E" w:rsidRPr="004C72C7" w:rsidRDefault="0089773E" w:rsidP="00A7003F">
      <w:pPr>
        <w:pStyle w:val="Heading2"/>
        <w:spacing w:line="240" w:lineRule="auto"/>
        <w:jc w:val="both"/>
        <w:rPr>
          <w:rFonts w:ascii="Times New Roman" w:hAnsi="Times New Roman"/>
          <w:i/>
          <w:szCs w:val="28"/>
          <w:lang w:val="nl-NL"/>
        </w:rPr>
      </w:pPr>
      <w:bookmarkStart w:id="3" w:name="_Toc208904933"/>
      <w:bookmarkEnd w:id="2"/>
      <w:r w:rsidRPr="004C72C7">
        <w:rPr>
          <w:rFonts w:ascii="Times New Roman" w:hAnsi="Times New Roman"/>
          <w:i/>
          <w:szCs w:val="28"/>
          <w:lang w:val="nl-NL"/>
        </w:rPr>
        <w:t>1.2. Yêu cầu về kỹ thuật</w:t>
      </w:r>
      <w:bookmarkEnd w:id="3"/>
    </w:p>
    <w:p w14:paraId="01359758" w14:textId="77777777" w:rsidR="0061140B" w:rsidRPr="004C72C7" w:rsidRDefault="0089773E" w:rsidP="00E008D2">
      <w:pPr>
        <w:pStyle w:val="Heading3"/>
        <w:rPr>
          <w:rFonts w:eastAsia="Times New Roman"/>
          <w:lang w:val="nl-NL"/>
        </w:rPr>
      </w:pPr>
      <w:bookmarkStart w:id="4" w:name="_Toc208904934"/>
      <w:r w:rsidRPr="004C72C7">
        <w:rPr>
          <w:rFonts w:eastAsia="Times New Roman"/>
          <w:lang w:val="nl-NL"/>
        </w:rPr>
        <w:t>a) Yêu cầu về kỹ thuật chung</w:t>
      </w:r>
      <w:bookmarkEnd w:id="4"/>
      <w:r w:rsidRPr="004C72C7">
        <w:rPr>
          <w:rFonts w:eastAsia="Times New Roman"/>
          <w:lang w:val="nl-NL"/>
        </w:rPr>
        <w:t xml:space="preserve"> </w:t>
      </w:r>
    </w:p>
    <w:p w14:paraId="37519CE0" w14:textId="2F2A6E43" w:rsidR="00E25A6A" w:rsidRPr="004C72C7" w:rsidRDefault="009E37F8" w:rsidP="00A7003F">
      <w:pPr>
        <w:widowControl w:val="0"/>
        <w:spacing w:line="240" w:lineRule="auto"/>
        <w:rPr>
          <w:rFonts w:eastAsia="Times New Roman"/>
          <w:iCs/>
          <w:szCs w:val="28"/>
          <w:lang w:val="nl-NL"/>
        </w:rPr>
      </w:pPr>
      <w:r w:rsidRPr="004C72C7">
        <w:rPr>
          <w:rFonts w:eastAsia="Times New Roman"/>
          <w:iCs/>
          <w:szCs w:val="28"/>
          <w:lang w:val="nl-NL"/>
        </w:rPr>
        <w:t>Toàn bộ  hàng hóa chào thầu bao gồm hàng hóa và vật liệu, vật tư sử dụng cho hàng hóa phải mới 100%, chưa qua sử dụng</w:t>
      </w:r>
      <w:r w:rsidR="00510A98" w:rsidRPr="004C72C7">
        <w:rPr>
          <w:rFonts w:eastAsia="Times New Roman"/>
          <w:iCs/>
          <w:szCs w:val="28"/>
          <w:lang w:val="nl-NL"/>
        </w:rPr>
        <w:t>, năm sản xuất</w:t>
      </w:r>
      <w:r w:rsidR="003E6A29" w:rsidRPr="004C72C7">
        <w:rPr>
          <w:rFonts w:eastAsia="Times New Roman"/>
          <w:iCs/>
          <w:szCs w:val="28"/>
          <w:lang w:val="nl-NL"/>
        </w:rPr>
        <w:t xml:space="preserve"> 2024-2025</w:t>
      </w:r>
      <w:r w:rsidR="00510A98" w:rsidRPr="004C72C7">
        <w:rPr>
          <w:rFonts w:eastAsia="Times New Roman"/>
          <w:iCs/>
          <w:szCs w:val="28"/>
          <w:lang w:val="nl-NL"/>
        </w:rPr>
        <w:t>, có đầy đủ giấy tờ nguồn gốc xuất xứ rõ ràng</w:t>
      </w:r>
      <w:r w:rsidR="003E6A29" w:rsidRPr="004C72C7">
        <w:rPr>
          <w:rFonts w:eastAsia="Times New Roman"/>
          <w:iCs/>
          <w:szCs w:val="28"/>
          <w:lang w:val="nl-NL"/>
        </w:rPr>
        <w:t xml:space="preserve">. </w:t>
      </w:r>
    </w:p>
    <w:p w14:paraId="6B657C7E" w14:textId="084CC1B6" w:rsidR="00F26960" w:rsidRDefault="00D736D4" w:rsidP="00F26960">
      <w:pPr>
        <w:widowControl w:val="0"/>
        <w:spacing w:line="240" w:lineRule="auto"/>
        <w:rPr>
          <w:rFonts w:eastAsia="Times New Roman"/>
          <w:iCs/>
          <w:szCs w:val="28"/>
          <w:lang w:val="nl-NL"/>
        </w:rPr>
      </w:pPr>
      <w:r w:rsidRPr="004C72C7">
        <w:rPr>
          <w:rFonts w:eastAsia="Times New Roman"/>
          <w:iCs/>
          <w:szCs w:val="28"/>
          <w:lang w:val="nl-NL"/>
        </w:rPr>
        <w:t>Nhà thầu cung cấp catalogue của vật tư thiết bị ngay khi chào thầu; các loại giấy tờ CO, CQ, tờ khai hải quan (nếu là hàng hóa nhập khẩu) phải cam kết cung cấp khi bàn giao hàng hóa.</w:t>
      </w:r>
    </w:p>
    <w:p w14:paraId="03B02A4E" w14:textId="307E5280" w:rsidR="00B64D1C" w:rsidRPr="002C7DD4" w:rsidRDefault="00B64D1C" w:rsidP="00F26960">
      <w:pPr>
        <w:widowControl w:val="0"/>
        <w:spacing w:line="240" w:lineRule="auto"/>
        <w:rPr>
          <w:rFonts w:eastAsia="Times New Roman"/>
          <w:iCs/>
          <w:szCs w:val="28"/>
          <w:lang w:val="nl-NL"/>
        </w:rPr>
      </w:pPr>
      <w:r w:rsidRPr="002C7DD4">
        <w:rPr>
          <w:rFonts w:eastAsia="Times New Roman"/>
          <w:iCs/>
          <w:szCs w:val="28"/>
          <w:lang w:val="nl-NL"/>
        </w:rPr>
        <w:t>Hàng hóa chào thầu phải có thông số kỹ thuật đáp ứng tương đương hoặc cao hơn so với yêu cầu của Hồ sơ mời thầu. Khái niệm tương đương nghĩa là có đặc tính kỹ thuật, thông số tương tự, có tính năng sử dụng là tương đương với các hàng hóa đã nêu.</w:t>
      </w:r>
    </w:p>
    <w:p w14:paraId="40A1CB5B" w14:textId="4632EA03" w:rsidR="005D1248" w:rsidRPr="004C72C7" w:rsidRDefault="0089773E" w:rsidP="00E07F59">
      <w:pPr>
        <w:pStyle w:val="Heading3"/>
        <w:rPr>
          <w:rFonts w:eastAsia="Times New Roman"/>
          <w:lang w:val="nl-NL"/>
        </w:rPr>
      </w:pPr>
      <w:bookmarkStart w:id="5" w:name="_Toc208904935"/>
      <w:r w:rsidRPr="004C72C7">
        <w:rPr>
          <w:rFonts w:eastAsia="Times New Roman"/>
          <w:lang w:val="nl-NL"/>
        </w:rPr>
        <w:t xml:space="preserve">b) </w:t>
      </w:r>
      <w:r w:rsidR="00BD1A92">
        <w:rPr>
          <w:rFonts w:eastAsia="Times New Roman"/>
          <w:lang w:val="nl-NL"/>
        </w:rPr>
        <w:t>Danh sách mua sắm và y</w:t>
      </w:r>
      <w:r w:rsidRPr="004C72C7">
        <w:rPr>
          <w:rFonts w:eastAsia="Times New Roman"/>
          <w:lang w:val="nl-NL"/>
        </w:rPr>
        <w:t>êu cầu về kỹ thuật cụ thể</w:t>
      </w:r>
      <w:bookmarkEnd w:id="5"/>
      <w:r w:rsidRPr="004C72C7">
        <w:rPr>
          <w:rFonts w:eastAsia="Times New Roman"/>
          <w:lang w:val="nl-NL"/>
        </w:rPr>
        <w:t xml:space="preserve"> </w:t>
      </w:r>
    </w:p>
    <w:tbl>
      <w:tblPr>
        <w:tblW w:w="506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1"/>
        <w:gridCol w:w="5114"/>
        <w:gridCol w:w="1332"/>
        <w:gridCol w:w="863"/>
      </w:tblGrid>
      <w:tr w:rsidR="004C72C7" w:rsidRPr="002C7DD4" w14:paraId="27C0BC27" w14:textId="77777777" w:rsidTr="00B64D1C">
        <w:trPr>
          <w:trHeight w:val="899"/>
        </w:trPr>
        <w:tc>
          <w:tcPr>
            <w:tcW w:w="1029" w:type="pct"/>
            <w:shd w:val="clear" w:color="auto" w:fill="E2EFD9"/>
            <w:vAlign w:val="center"/>
          </w:tcPr>
          <w:p w14:paraId="148C0159" w14:textId="77777777" w:rsidR="0061140B" w:rsidRPr="002C7DD4" w:rsidRDefault="0061140B" w:rsidP="001D7795">
            <w:pPr>
              <w:spacing w:line="240" w:lineRule="auto"/>
              <w:ind w:firstLine="0"/>
              <w:jc w:val="center"/>
              <w:rPr>
                <w:rFonts w:eastAsia="Times New Roman"/>
                <w:b/>
                <w:iCs/>
                <w:sz w:val="26"/>
                <w:szCs w:val="26"/>
              </w:rPr>
            </w:pPr>
            <w:r w:rsidRPr="002C7DD4">
              <w:rPr>
                <w:rFonts w:eastAsia="Times New Roman"/>
                <w:b/>
                <w:iCs/>
                <w:sz w:val="26"/>
                <w:szCs w:val="26"/>
              </w:rPr>
              <w:t>Tên hàng hóa/dịch vụ liên quan</w:t>
            </w:r>
          </w:p>
        </w:tc>
        <w:tc>
          <w:tcPr>
            <w:tcW w:w="2795" w:type="pct"/>
            <w:shd w:val="clear" w:color="auto" w:fill="E2EFD9"/>
            <w:vAlign w:val="center"/>
          </w:tcPr>
          <w:p w14:paraId="5A1C6F20" w14:textId="77777777" w:rsidR="0061140B" w:rsidRPr="002C7DD4" w:rsidRDefault="0061140B" w:rsidP="001D7795">
            <w:pPr>
              <w:spacing w:line="240" w:lineRule="auto"/>
              <w:ind w:firstLine="0"/>
              <w:jc w:val="center"/>
              <w:rPr>
                <w:rFonts w:eastAsia="Times New Roman"/>
                <w:b/>
                <w:iCs/>
                <w:sz w:val="26"/>
                <w:szCs w:val="26"/>
              </w:rPr>
            </w:pPr>
            <w:r w:rsidRPr="002C7DD4">
              <w:rPr>
                <w:rFonts w:eastAsia="Times New Roman"/>
                <w:b/>
                <w:iCs/>
                <w:sz w:val="26"/>
                <w:szCs w:val="26"/>
              </w:rPr>
              <w:t>Thông số kỹ thuật và các tiêu chuẩn</w:t>
            </w:r>
          </w:p>
        </w:tc>
        <w:tc>
          <w:tcPr>
            <w:tcW w:w="735" w:type="pct"/>
            <w:shd w:val="clear" w:color="auto" w:fill="E2EFD9"/>
          </w:tcPr>
          <w:p w14:paraId="0FDFF685" w14:textId="77777777" w:rsidR="0061140B" w:rsidRPr="002C7DD4" w:rsidRDefault="0061140B" w:rsidP="001D7795">
            <w:pPr>
              <w:spacing w:line="240" w:lineRule="auto"/>
              <w:ind w:firstLine="0"/>
              <w:jc w:val="center"/>
              <w:rPr>
                <w:rFonts w:eastAsia="Times New Roman"/>
                <w:b/>
                <w:iCs/>
                <w:sz w:val="26"/>
                <w:szCs w:val="26"/>
              </w:rPr>
            </w:pPr>
            <w:r w:rsidRPr="002C7DD4">
              <w:rPr>
                <w:rFonts w:eastAsia="Times New Roman"/>
                <w:b/>
                <w:iCs/>
                <w:sz w:val="26"/>
                <w:szCs w:val="26"/>
              </w:rPr>
              <w:t>Đơn vị</w:t>
            </w:r>
          </w:p>
        </w:tc>
        <w:tc>
          <w:tcPr>
            <w:tcW w:w="441" w:type="pct"/>
            <w:shd w:val="clear" w:color="auto" w:fill="E2EFD9"/>
          </w:tcPr>
          <w:p w14:paraId="1E010244" w14:textId="77777777" w:rsidR="0061140B" w:rsidRPr="002C7DD4" w:rsidRDefault="0061140B" w:rsidP="001D7795">
            <w:pPr>
              <w:spacing w:line="240" w:lineRule="auto"/>
              <w:ind w:firstLine="0"/>
              <w:jc w:val="center"/>
              <w:rPr>
                <w:rFonts w:eastAsia="Times New Roman"/>
                <w:b/>
                <w:iCs/>
                <w:sz w:val="26"/>
                <w:szCs w:val="26"/>
              </w:rPr>
            </w:pPr>
            <w:r w:rsidRPr="002C7DD4">
              <w:rPr>
                <w:rFonts w:eastAsia="Times New Roman"/>
                <w:b/>
                <w:iCs/>
                <w:sz w:val="26"/>
                <w:szCs w:val="26"/>
              </w:rPr>
              <w:t>Số lượng</w:t>
            </w:r>
          </w:p>
        </w:tc>
      </w:tr>
      <w:tr w:rsidR="004C72C7" w:rsidRPr="002C7DD4" w14:paraId="347A1886" w14:textId="77777777" w:rsidTr="00B64D1C">
        <w:trPr>
          <w:trHeight w:val="918"/>
        </w:trPr>
        <w:tc>
          <w:tcPr>
            <w:tcW w:w="1029" w:type="pct"/>
          </w:tcPr>
          <w:p w14:paraId="79302941" w14:textId="5C6C60A5" w:rsidR="0061140B" w:rsidRPr="002C7DD4" w:rsidRDefault="004D53ED" w:rsidP="001D7795">
            <w:pPr>
              <w:spacing w:line="240" w:lineRule="auto"/>
              <w:ind w:firstLine="0"/>
              <w:rPr>
                <w:rFonts w:eastAsia="Times New Roman"/>
                <w:sz w:val="26"/>
                <w:szCs w:val="26"/>
              </w:rPr>
            </w:pPr>
            <w:r w:rsidRPr="002C7DD4">
              <w:rPr>
                <w:rFonts w:eastAsia="Times New Roman"/>
                <w:sz w:val="26"/>
                <w:szCs w:val="26"/>
              </w:rPr>
              <w:t>P</w:t>
            </w:r>
            <w:r w:rsidR="0061140B" w:rsidRPr="002C7DD4">
              <w:rPr>
                <w:rFonts w:eastAsia="Times New Roman"/>
                <w:sz w:val="26"/>
                <w:szCs w:val="26"/>
              </w:rPr>
              <w:t xml:space="preserve">hần mềm </w:t>
            </w:r>
            <w:r w:rsidR="00CB4F74" w:rsidRPr="002C7DD4">
              <w:rPr>
                <w:spacing w:val="3"/>
                <w:sz w:val="26"/>
                <w:szCs w:val="26"/>
                <w:shd w:val="clear" w:color="auto" w:fill="FFFFFF"/>
              </w:rPr>
              <w:t>Office 365 Education A3</w:t>
            </w:r>
            <w:r w:rsidR="00F37DD7" w:rsidRPr="002C7DD4">
              <w:rPr>
                <w:rFonts w:eastAsia="Times New Roman"/>
                <w:sz w:val="26"/>
                <w:szCs w:val="26"/>
              </w:rPr>
              <w:t xml:space="preserve"> </w:t>
            </w:r>
          </w:p>
        </w:tc>
        <w:tc>
          <w:tcPr>
            <w:tcW w:w="2795" w:type="pct"/>
          </w:tcPr>
          <w:p w14:paraId="11C9B546" w14:textId="77777777" w:rsidR="004D53ED" w:rsidRPr="002C7DD4" w:rsidRDefault="004D53ED" w:rsidP="001D7795">
            <w:pPr>
              <w:spacing w:line="240" w:lineRule="auto"/>
              <w:ind w:firstLine="0"/>
              <w:rPr>
                <w:spacing w:val="3"/>
                <w:sz w:val="26"/>
                <w:szCs w:val="26"/>
                <w:shd w:val="clear" w:color="auto" w:fill="FFFFFF"/>
              </w:rPr>
            </w:pPr>
            <w:r w:rsidRPr="002C7DD4">
              <w:rPr>
                <w:rFonts w:eastAsia="Times New Roman"/>
                <w:sz w:val="26"/>
                <w:szCs w:val="26"/>
              </w:rPr>
              <w:t xml:space="preserve">Bản quyền phần mềm </w:t>
            </w:r>
            <w:r w:rsidRPr="002C7DD4">
              <w:rPr>
                <w:spacing w:val="3"/>
                <w:sz w:val="26"/>
                <w:szCs w:val="26"/>
                <w:shd w:val="clear" w:color="auto" w:fill="FFFFFF"/>
              </w:rPr>
              <w:t>Office 365 Education A3 (Phiên bản dành cho giáo dục)</w:t>
            </w:r>
          </w:p>
          <w:p w14:paraId="47AB939B" w14:textId="439E103A" w:rsidR="0061140B" w:rsidRPr="002C7DD4" w:rsidRDefault="004D53ED" w:rsidP="001D7795">
            <w:pPr>
              <w:spacing w:line="240" w:lineRule="auto"/>
              <w:ind w:firstLine="0"/>
              <w:rPr>
                <w:rFonts w:eastAsia="Times New Roman"/>
                <w:sz w:val="26"/>
                <w:szCs w:val="26"/>
              </w:rPr>
            </w:pPr>
            <w:r w:rsidRPr="002C7DD4">
              <w:rPr>
                <w:rFonts w:eastAsia="Times New Roman"/>
                <w:sz w:val="26"/>
                <w:szCs w:val="26"/>
              </w:rPr>
              <w:t xml:space="preserve"> Thời hạn 12 tháng</w:t>
            </w:r>
          </w:p>
        </w:tc>
        <w:tc>
          <w:tcPr>
            <w:tcW w:w="735" w:type="pct"/>
          </w:tcPr>
          <w:p w14:paraId="1C4A77DA" w14:textId="45A6EA68" w:rsidR="0061140B" w:rsidRPr="002C7DD4" w:rsidRDefault="00F37DD7" w:rsidP="001D7795">
            <w:pPr>
              <w:spacing w:line="240" w:lineRule="auto"/>
              <w:ind w:firstLine="0"/>
              <w:jc w:val="center"/>
              <w:rPr>
                <w:rFonts w:eastAsia="Times New Roman"/>
                <w:sz w:val="26"/>
                <w:szCs w:val="26"/>
              </w:rPr>
            </w:pPr>
            <w:r w:rsidRPr="002C7DD4">
              <w:rPr>
                <w:rFonts w:eastAsia="Times New Roman"/>
                <w:sz w:val="26"/>
                <w:szCs w:val="26"/>
              </w:rPr>
              <w:t>License</w:t>
            </w:r>
          </w:p>
        </w:tc>
        <w:tc>
          <w:tcPr>
            <w:tcW w:w="441" w:type="pct"/>
          </w:tcPr>
          <w:p w14:paraId="6FE4B82A" w14:textId="77777777" w:rsidR="0061140B" w:rsidRPr="002C7DD4" w:rsidRDefault="0061140B" w:rsidP="001D7795">
            <w:pPr>
              <w:spacing w:line="240" w:lineRule="auto"/>
              <w:ind w:firstLine="0"/>
              <w:jc w:val="center"/>
              <w:rPr>
                <w:rFonts w:eastAsia="Times New Roman"/>
                <w:sz w:val="26"/>
                <w:szCs w:val="26"/>
              </w:rPr>
            </w:pPr>
            <w:r w:rsidRPr="002C7DD4">
              <w:rPr>
                <w:rFonts w:eastAsia="Times New Roman"/>
                <w:sz w:val="26"/>
                <w:szCs w:val="26"/>
              </w:rPr>
              <w:t>210</w:t>
            </w:r>
          </w:p>
        </w:tc>
      </w:tr>
      <w:tr w:rsidR="00BD1A92" w:rsidRPr="002C7DD4" w14:paraId="3ABEFCAE" w14:textId="77777777" w:rsidTr="00B64D1C">
        <w:trPr>
          <w:trHeight w:val="918"/>
        </w:trPr>
        <w:tc>
          <w:tcPr>
            <w:tcW w:w="1029" w:type="pct"/>
          </w:tcPr>
          <w:p w14:paraId="12C5719B" w14:textId="1B4D14E0" w:rsidR="001D7795" w:rsidRPr="002C7DD4" w:rsidRDefault="001D7795" w:rsidP="001D7795">
            <w:pPr>
              <w:spacing w:line="240" w:lineRule="auto"/>
              <w:ind w:firstLine="0"/>
              <w:rPr>
                <w:rFonts w:eastAsia="Times New Roman"/>
                <w:sz w:val="26"/>
                <w:szCs w:val="26"/>
              </w:rPr>
            </w:pPr>
            <w:r w:rsidRPr="002C7DD4">
              <w:rPr>
                <w:sz w:val="26"/>
                <w:szCs w:val="26"/>
              </w:rPr>
              <w:t>B</w:t>
            </w:r>
            <w:r w:rsidR="00BD1A92" w:rsidRPr="002C7DD4">
              <w:rPr>
                <w:sz w:val="26"/>
                <w:szCs w:val="26"/>
              </w:rPr>
              <w:t>ản quyền phần mềm diệ</w:t>
            </w:r>
            <w:r w:rsidRPr="002C7DD4">
              <w:rPr>
                <w:sz w:val="26"/>
                <w:szCs w:val="26"/>
              </w:rPr>
              <w:t>t</w:t>
            </w:r>
            <w:r w:rsidR="00BD1A92" w:rsidRPr="002C7DD4">
              <w:rPr>
                <w:sz w:val="26"/>
                <w:szCs w:val="26"/>
              </w:rPr>
              <w:t xml:space="preserve"> virus</w:t>
            </w:r>
            <w:r w:rsidRPr="002C7DD4">
              <w:rPr>
                <w:sz w:val="26"/>
                <w:szCs w:val="26"/>
              </w:rPr>
              <w:t xml:space="preserve"> (02 năm)</w:t>
            </w:r>
            <w:r w:rsidR="00BD1A92" w:rsidRPr="002C7DD4">
              <w:rPr>
                <w:sz w:val="26"/>
                <w:szCs w:val="26"/>
              </w:rPr>
              <w:t xml:space="preserve"> </w:t>
            </w:r>
          </w:p>
          <w:p w14:paraId="6109A3D9" w14:textId="782F9F8A" w:rsidR="008F3419" w:rsidRPr="002C7DD4" w:rsidRDefault="008F3419" w:rsidP="001D7795">
            <w:pPr>
              <w:spacing w:line="240" w:lineRule="auto"/>
              <w:ind w:firstLine="0"/>
              <w:rPr>
                <w:rFonts w:eastAsia="Times New Roman"/>
                <w:sz w:val="26"/>
                <w:szCs w:val="26"/>
              </w:rPr>
            </w:pPr>
          </w:p>
        </w:tc>
        <w:tc>
          <w:tcPr>
            <w:tcW w:w="2795" w:type="pct"/>
          </w:tcPr>
          <w:p w14:paraId="7197D232" w14:textId="77777777" w:rsidR="00BD1A92" w:rsidRPr="002C7DD4" w:rsidRDefault="001D7795" w:rsidP="001D7795">
            <w:pPr>
              <w:spacing w:line="240" w:lineRule="auto"/>
              <w:ind w:firstLine="0"/>
              <w:rPr>
                <w:rFonts w:eastAsia="Times New Roman"/>
                <w:b/>
                <w:sz w:val="26"/>
                <w:szCs w:val="26"/>
              </w:rPr>
            </w:pPr>
            <w:r w:rsidRPr="002C7DD4">
              <w:rPr>
                <w:rFonts w:eastAsia="Times New Roman"/>
                <w:b/>
                <w:sz w:val="26"/>
                <w:szCs w:val="26"/>
              </w:rPr>
              <w:lastRenderedPageBreak/>
              <w:t>Khả năng bảo vệ</w:t>
            </w:r>
          </w:p>
          <w:p w14:paraId="07FB2B13" w14:textId="09069CB0" w:rsidR="001D7795" w:rsidRPr="002C7DD4" w:rsidRDefault="001D7795" w:rsidP="001D7795">
            <w:pPr>
              <w:spacing w:line="240" w:lineRule="auto"/>
              <w:ind w:firstLine="0"/>
              <w:rPr>
                <w:sz w:val="26"/>
                <w:szCs w:val="26"/>
              </w:rPr>
            </w:pPr>
            <w:r w:rsidRPr="002C7DD4">
              <w:rPr>
                <w:sz w:val="26"/>
                <w:szCs w:val="26"/>
              </w:rPr>
              <w:t>- Tự động quét lọc mã độc, bảo vệ máy tính theo thời gian thực.</w:t>
            </w:r>
          </w:p>
          <w:p w14:paraId="29C5F20B" w14:textId="5412FD2F" w:rsidR="001D7795" w:rsidRPr="002C7DD4" w:rsidRDefault="001D7795" w:rsidP="001D7795">
            <w:pPr>
              <w:spacing w:line="240" w:lineRule="auto"/>
              <w:ind w:firstLine="0"/>
              <w:rPr>
                <w:sz w:val="26"/>
                <w:szCs w:val="26"/>
              </w:rPr>
            </w:pPr>
            <w:r w:rsidRPr="002C7DD4">
              <w:rPr>
                <w:rFonts w:eastAsia="Times New Roman"/>
                <w:b/>
                <w:sz w:val="26"/>
                <w:szCs w:val="26"/>
              </w:rPr>
              <w:lastRenderedPageBreak/>
              <w:t xml:space="preserve">-  </w:t>
            </w:r>
            <w:r w:rsidRPr="002C7DD4">
              <w:rPr>
                <w:sz w:val="26"/>
                <w:szCs w:val="26"/>
              </w:rPr>
              <w:t>Công nghệ quét tối ưu, không quét lại các file đã quét trước đó.</w:t>
            </w:r>
          </w:p>
          <w:p w14:paraId="0D9D73D1" w14:textId="7787C72B" w:rsidR="001D7795" w:rsidRPr="002C7DD4" w:rsidRDefault="001D7795" w:rsidP="001D7795">
            <w:pPr>
              <w:spacing w:line="240" w:lineRule="auto"/>
              <w:ind w:firstLine="0"/>
              <w:rPr>
                <w:sz w:val="26"/>
                <w:szCs w:val="26"/>
              </w:rPr>
            </w:pPr>
            <w:r w:rsidRPr="002C7DD4">
              <w:rPr>
                <w:rFonts w:eastAsia="Times New Roman"/>
                <w:b/>
                <w:sz w:val="26"/>
                <w:szCs w:val="26"/>
              </w:rPr>
              <w:t xml:space="preserve">-  </w:t>
            </w:r>
            <w:r w:rsidRPr="002C7DD4">
              <w:rPr>
                <w:sz w:val="26"/>
                <w:szCs w:val="26"/>
              </w:rPr>
              <w:t>Phòng chống giả mạo (anti-phishing)</w:t>
            </w:r>
          </w:p>
          <w:p w14:paraId="17C835C0" w14:textId="557E331F" w:rsidR="001D7795" w:rsidRPr="002C7DD4" w:rsidRDefault="001D7795" w:rsidP="001D7795">
            <w:pPr>
              <w:ind w:firstLine="0"/>
              <w:rPr>
                <w:sz w:val="26"/>
                <w:szCs w:val="26"/>
              </w:rPr>
            </w:pPr>
            <w:r w:rsidRPr="002C7DD4">
              <w:rPr>
                <w:sz w:val="26"/>
                <w:szCs w:val="26"/>
              </w:rPr>
              <w:t>- Tường lửa bảo vệ máy tính</w:t>
            </w:r>
          </w:p>
          <w:p w14:paraId="229ECAA6" w14:textId="78175D5B" w:rsidR="001D7795" w:rsidRPr="002C7DD4" w:rsidRDefault="001D7795" w:rsidP="001D7795">
            <w:pPr>
              <w:ind w:firstLine="0"/>
              <w:rPr>
                <w:sz w:val="26"/>
                <w:szCs w:val="26"/>
              </w:rPr>
            </w:pPr>
            <w:r w:rsidRPr="002C7DD4">
              <w:rPr>
                <w:sz w:val="26"/>
                <w:szCs w:val="26"/>
              </w:rPr>
              <w:t>- Bảo vệ và tự động ngăn chặn quyền truy cập tới thư mục chia sẻ khi phát hiện hành vi mã hóa dữ liệu từ máy tính bị nhiễm mã độc.</w:t>
            </w:r>
          </w:p>
          <w:p w14:paraId="336A5F85" w14:textId="1902E9D9" w:rsidR="001D7795" w:rsidRPr="002C7DD4" w:rsidRDefault="001D7795" w:rsidP="001D7795">
            <w:pPr>
              <w:ind w:firstLine="0"/>
              <w:rPr>
                <w:sz w:val="26"/>
                <w:szCs w:val="26"/>
              </w:rPr>
            </w:pPr>
            <w:r w:rsidRPr="002C7DD4">
              <w:rPr>
                <w:sz w:val="26"/>
                <w:szCs w:val="26"/>
              </w:rPr>
              <w:t>- Phát hiện và ngăn chặn các thiết bị USB nhiễm mã độc thực hiện mô phỏng giả mạo như thiết bị bàn phím. Cho phép người dùng nhập mã số để bàn phím được kết nối theo nhu cầu.</w:t>
            </w:r>
          </w:p>
          <w:p w14:paraId="260A2E9C" w14:textId="095E5FD9" w:rsidR="001D7795" w:rsidRPr="002C7DD4" w:rsidRDefault="001D7795" w:rsidP="001D7795">
            <w:pPr>
              <w:ind w:firstLine="0"/>
              <w:rPr>
                <w:sz w:val="26"/>
                <w:szCs w:val="26"/>
              </w:rPr>
            </w:pPr>
            <w:r w:rsidRPr="002C7DD4">
              <w:rPr>
                <w:sz w:val="26"/>
                <w:szCs w:val="26"/>
              </w:rPr>
              <w:t>- Tạo các khu vực tin cậy (Trust-zone)</w:t>
            </w:r>
          </w:p>
          <w:p w14:paraId="1FD1E1CE" w14:textId="5B198D66" w:rsidR="001D7795" w:rsidRPr="002C7DD4" w:rsidRDefault="001D7795" w:rsidP="001D7795">
            <w:pPr>
              <w:ind w:firstLine="0"/>
              <w:rPr>
                <w:b/>
                <w:sz w:val="26"/>
                <w:szCs w:val="26"/>
              </w:rPr>
            </w:pPr>
            <w:r w:rsidRPr="002C7DD4">
              <w:rPr>
                <w:b/>
                <w:sz w:val="26"/>
                <w:szCs w:val="26"/>
              </w:rPr>
              <w:t>Kiểm soát ứng dụng:</w:t>
            </w:r>
          </w:p>
          <w:p w14:paraId="2520D92E" w14:textId="672C56F7" w:rsidR="001D7795" w:rsidRPr="002C7DD4" w:rsidRDefault="001D7795" w:rsidP="001D7795">
            <w:pPr>
              <w:ind w:firstLine="0"/>
              <w:rPr>
                <w:sz w:val="26"/>
                <w:szCs w:val="26"/>
              </w:rPr>
            </w:pPr>
            <w:r w:rsidRPr="002C7DD4">
              <w:rPr>
                <w:sz w:val="26"/>
                <w:szCs w:val="26"/>
              </w:rPr>
              <w:t>- Quản lý ứng dụng được khởi chạy, ngăn chặn các ứng dụng không mong muốn.</w:t>
            </w:r>
          </w:p>
          <w:p w14:paraId="0FB1D848" w14:textId="3650D6FE" w:rsidR="001D7795" w:rsidRPr="002C7DD4" w:rsidRDefault="001D7795" w:rsidP="001D7795">
            <w:pPr>
              <w:ind w:firstLine="0"/>
              <w:rPr>
                <w:sz w:val="26"/>
                <w:szCs w:val="26"/>
              </w:rPr>
            </w:pPr>
            <w:r w:rsidRPr="002C7DD4">
              <w:rPr>
                <w:sz w:val="26"/>
                <w:szCs w:val="26"/>
              </w:rPr>
              <w:t>- Kiểm soát quyền của ứng dụng được phép truy cập vào hệ thống, giám sát và phân loại ứng dụng.</w:t>
            </w:r>
          </w:p>
          <w:p w14:paraId="565494EE" w14:textId="56A310A2" w:rsidR="001D7795" w:rsidRPr="002C7DD4" w:rsidRDefault="001D7795" w:rsidP="001D7795">
            <w:pPr>
              <w:ind w:firstLine="0"/>
              <w:rPr>
                <w:b/>
                <w:sz w:val="26"/>
                <w:szCs w:val="26"/>
              </w:rPr>
            </w:pPr>
            <w:r w:rsidRPr="002C7DD4">
              <w:rPr>
                <w:b/>
                <w:sz w:val="26"/>
                <w:szCs w:val="26"/>
              </w:rPr>
              <w:t>Kiểm soát thiết bị ngoại vi</w:t>
            </w:r>
          </w:p>
          <w:p w14:paraId="453114E6" w14:textId="0114C054" w:rsidR="001D7795" w:rsidRPr="002C7DD4" w:rsidRDefault="001D7795" w:rsidP="001D7795">
            <w:pPr>
              <w:ind w:firstLine="0"/>
              <w:rPr>
                <w:sz w:val="26"/>
                <w:szCs w:val="26"/>
              </w:rPr>
            </w:pPr>
            <w:r w:rsidRPr="002C7DD4">
              <w:rPr>
                <w:sz w:val="26"/>
                <w:szCs w:val="26"/>
              </w:rPr>
              <w:t>- Kiểm soát theo công nghệ truyền dữ liệu/bus kết nối (ổ cứng, thiết bị lưu trữ gắn ngoài, máy in, ổ đĩa CD/DVD, …)</w:t>
            </w:r>
          </w:p>
          <w:p w14:paraId="566B60BA" w14:textId="449D620A" w:rsidR="001D7795" w:rsidRPr="002C7DD4" w:rsidRDefault="001D7795" w:rsidP="001D7795">
            <w:pPr>
              <w:ind w:firstLine="0"/>
              <w:rPr>
                <w:sz w:val="26"/>
                <w:szCs w:val="26"/>
              </w:rPr>
            </w:pPr>
            <w:r w:rsidRPr="002C7DD4">
              <w:rPr>
                <w:sz w:val="26"/>
                <w:szCs w:val="26"/>
              </w:rPr>
              <w:t>- Có khả năng ghi lại báo cáo, theo dõi các hoạt động của tập tin được tạo, xóa trên thiết bị lưu trữ di động</w:t>
            </w:r>
          </w:p>
          <w:p w14:paraId="1422F743" w14:textId="417123DE" w:rsidR="001D7795" w:rsidRPr="002C7DD4" w:rsidRDefault="001D7795" w:rsidP="001D7795">
            <w:pPr>
              <w:ind w:firstLine="0"/>
              <w:rPr>
                <w:b/>
                <w:sz w:val="26"/>
                <w:szCs w:val="26"/>
              </w:rPr>
            </w:pPr>
            <w:r w:rsidRPr="002C7DD4">
              <w:rPr>
                <w:b/>
                <w:sz w:val="26"/>
                <w:szCs w:val="26"/>
              </w:rPr>
              <w:t>Kiểm soát truy cập web</w:t>
            </w:r>
          </w:p>
          <w:p w14:paraId="505024F7" w14:textId="568B8619" w:rsidR="001D7795" w:rsidRPr="002C7DD4" w:rsidRDefault="001D7795" w:rsidP="001D7795">
            <w:pPr>
              <w:ind w:firstLine="0"/>
              <w:rPr>
                <w:sz w:val="26"/>
                <w:szCs w:val="26"/>
              </w:rPr>
            </w:pPr>
            <w:r w:rsidRPr="002C7DD4">
              <w:rPr>
                <w:sz w:val="26"/>
                <w:szCs w:val="26"/>
              </w:rPr>
              <w:t>- Thiết lập chính sách hạn chế truy cập web, ngăn chặn việc truy cập các trang web không mong muốn, kiểm soát việc truy cập theo danh mục website, theo loại dữ liệu hoặc địa chỉ web chỉ định.</w:t>
            </w:r>
          </w:p>
          <w:p w14:paraId="37BB8CF1" w14:textId="69B56169" w:rsidR="001D7795" w:rsidRPr="002C7DD4" w:rsidRDefault="001D7795" w:rsidP="001D7795">
            <w:pPr>
              <w:ind w:firstLine="0"/>
              <w:rPr>
                <w:sz w:val="26"/>
                <w:szCs w:val="26"/>
              </w:rPr>
            </w:pPr>
            <w:r w:rsidRPr="002C7DD4">
              <w:rPr>
                <w:sz w:val="26"/>
                <w:szCs w:val="26"/>
              </w:rPr>
              <w:t>- Kiểm soát linh hoạt theo nhóm người dùng, theo lịch tùy chọn.</w:t>
            </w:r>
          </w:p>
          <w:p w14:paraId="39417064" w14:textId="77777777" w:rsidR="001D7795" w:rsidRPr="002C7DD4" w:rsidRDefault="001D7795" w:rsidP="001D7795">
            <w:pPr>
              <w:ind w:firstLine="0"/>
              <w:rPr>
                <w:b/>
                <w:sz w:val="26"/>
                <w:szCs w:val="26"/>
              </w:rPr>
            </w:pPr>
            <w:r w:rsidRPr="002C7DD4">
              <w:rPr>
                <w:b/>
                <w:sz w:val="26"/>
                <w:szCs w:val="26"/>
              </w:rPr>
              <w:t>Ngôn ngữ hỗ trợ</w:t>
            </w:r>
          </w:p>
          <w:p w14:paraId="55D0E260" w14:textId="3679E903" w:rsidR="001D7795" w:rsidRPr="002C7DD4" w:rsidRDefault="001D7795" w:rsidP="001D7795">
            <w:pPr>
              <w:ind w:firstLine="0"/>
              <w:rPr>
                <w:sz w:val="26"/>
                <w:szCs w:val="26"/>
              </w:rPr>
            </w:pPr>
            <w:r w:rsidRPr="002C7DD4">
              <w:rPr>
                <w:sz w:val="26"/>
                <w:szCs w:val="26"/>
              </w:rPr>
              <w:t>- Hỗ trợ giao diện tiếng Anh và giao diện tiếng Việt</w:t>
            </w:r>
          </w:p>
          <w:p w14:paraId="41A45109" w14:textId="7B3673FF" w:rsidR="001D7795" w:rsidRPr="002C7DD4" w:rsidRDefault="001D7795" w:rsidP="001D7795">
            <w:pPr>
              <w:ind w:firstLine="0"/>
              <w:rPr>
                <w:b/>
                <w:sz w:val="26"/>
                <w:szCs w:val="26"/>
              </w:rPr>
            </w:pPr>
            <w:r w:rsidRPr="002C7DD4">
              <w:rPr>
                <w:b/>
                <w:sz w:val="26"/>
                <w:szCs w:val="26"/>
              </w:rPr>
              <w:lastRenderedPageBreak/>
              <w:t>Nền tảng hỗ trợ</w:t>
            </w:r>
          </w:p>
          <w:p w14:paraId="2B1121DD" w14:textId="6D4EA754" w:rsidR="001D7795" w:rsidRPr="002C7DD4" w:rsidRDefault="001D7795" w:rsidP="001D7795">
            <w:pPr>
              <w:ind w:firstLine="0"/>
              <w:rPr>
                <w:sz w:val="26"/>
                <w:szCs w:val="26"/>
              </w:rPr>
            </w:pPr>
            <w:r w:rsidRPr="002C7DD4">
              <w:rPr>
                <w:sz w:val="26"/>
                <w:szCs w:val="26"/>
              </w:rPr>
              <w:t>- Hỗ trợ các hệ điều hành máy chủ: Windows Server 2016, 2019, 2022; Linux</w:t>
            </w:r>
          </w:p>
          <w:p w14:paraId="3B16B78F" w14:textId="3F0E3D15" w:rsidR="001D7795" w:rsidRPr="002C7DD4" w:rsidRDefault="001D7795" w:rsidP="001D7795">
            <w:pPr>
              <w:ind w:firstLine="0"/>
              <w:rPr>
                <w:sz w:val="26"/>
                <w:szCs w:val="26"/>
              </w:rPr>
            </w:pPr>
            <w:r w:rsidRPr="002C7DD4">
              <w:rPr>
                <w:sz w:val="26"/>
                <w:szCs w:val="26"/>
              </w:rPr>
              <w:t>- Hỗ trợ các hệ điều hành: Windows 10, 11; MacOS, Android, iOS</w:t>
            </w:r>
          </w:p>
          <w:p w14:paraId="7D7641DD" w14:textId="57E2968F" w:rsidR="001D7795" w:rsidRPr="002C7DD4" w:rsidRDefault="001D7795" w:rsidP="001D7795">
            <w:pPr>
              <w:ind w:firstLine="0"/>
              <w:rPr>
                <w:b/>
                <w:sz w:val="26"/>
                <w:szCs w:val="26"/>
              </w:rPr>
            </w:pPr>
            <w:r w:rsidRPr="002C7DD4">
              <w:rPr>
                <w:b/>
                <w:sz w:val="26"/>
                <w:szCs w:val="26"/>
              </w:rPr>
              <w:t>Tính năng quản trị</w:t>
            </w:r>
          </w:p>
          <w:p w14:paraId="0A2DB88B" w14:textId="39F1A519" w:rsidR="001D7795" w:rsidRPr="002C7DD4" w:rsidRDefault="001D7795" w:rsidP="001D7795">
            <w:pPr>
              <w:ind w:firstLine="0"/>
              <w:rPr>
                <w:sz w:val="26"/>
                <w:szCs w:val="26"/>
              </w:rPr>
            </w:pPr>
            <w:r w:rsidRPr="002C7DD4">
              <w:rPr>
                <w:sz w:val="26"/>
                <w:szCs w:val="26"/>
              </w:rPr>
              <w:t>- Giám sát và báo cáo tập trung từ công cụ quản trị, cung cấp thông tin tổng quan và các số liệu thống kê trạng thái bảo vệ của hệ thống.</w:t>
            </w:r>
          </w:p>
          <w:p w14:paraId="1D43D2AE" w14:textId="36F8705E" w:rsidR="001D7795" w:rsidRPr="002C7DD4" w:rsidRDefault="001D7795" w:rsidP="001D7795">
            <w:pPr>
              <w:ind w:firstLine="0"/>
              <w:rPr>
                <w:sz w:val="26"/>
                <w:szCs w:val="26"/>
              </w:rPr>
            </w:pPr>
            <w:r w:rsidRPr="002C7DD4">
              <w:rPr>
                <w:sz w:val="26"/>
                <w:szCs w:val="26"/>
              </w:rPr>
              <w:t>- Cho phép cài đặt từ xa phần mềm diệt virus từ công cụ quản trị.</w:t>
            </w:r>
          </w:p>
          <w:p w14:paraId="3FE55B0E" w14:textId="483600A6" w:rsidR="001D7795" w:rsidRPr="002C7DD4" w:rsidRDefault="001D7795" w:rsidP="001D7795">
            <w:pPr>
              <w:ind w:firstLine="0"/>
              <w:rPr>
                <w:sz w:val="26"/>
                <w:szCs w:val="26"/>
              </w:rPr>
            </w:pPr>
            <w:r w:rsidRPr="002C7DD4">
              <w:rPr>
                <w:sz w:val="26"/>
                <w:szCs w:val="26"/>
              </w:rPr>
              <w:t>- Tự động kích hoạt chính sách bảo vệ nâng cao khi bùng phát mã độc. Chính sách này được thiết lập riêng so với chính sách hiện hành.</w:t>
            </w:r>
          </w:p>
          <w:p w14:paraId="11ECD27B" w14:textId="3308554B" w:rsidR="001D7795" w:rsidRPr="002C7DD4" w:rsidRDefault="001D7795" w:rsidP="001D7795">
            <w:pPr>
              <w:ind w:firstLine="0"/>
              <w:rPr>
                <w:sz w:val="26"/>
                <w:szCs w:val="26"/>
              </w:rPr>
            </w:pPr>
            <w:r w:rsidRPr="002C7DD4">
              <w:rPr>
                <w:sz w:val="26"/>
                <w:szCs w:val="26"/>
              </w:rPr>
              <w:t>- Có cơ chế Out-of-Office cho phép thực thi một chính sách bảo vệ phù hợp khi người sử dụng mang máy tính ra khỏi mạng cơ quan.</w:t>
            </w:r>
          </w:p>
          <w:p w14:paraId="270D9D5A" w14:textId="359721E0" w:rsidR="001D7795" w:rsidRPr="002C7DD4" w:rsidRDefault="001D7795" w:rsidP="001D7795">
            <w:pPr>
              <w:ind w:firstLine="0"/>
              <w:rPr>
                <w:sz w:val="26"/>
                <w:szCs w:val="26"/>
              </w:rPr>
            </w:pPr>
            <w:r w:rsidRPr="002C7DD4">
              <w:rPr>
                <w:sz w:val="26"/>
                <w:szCs w:val="26"/>
              </w:rPr>
              <w:t>- Thực thi tác vụ rà soát lỗ hổng bảo mật trên hệ thống, có báo cáo cung cấp danh sách các lỗ hổng bảo mật được phát hiện và các bản cập nhật cho phần mềm của bên thứ ba được cài đặt trên các máy tính.</w:t>
            </w:r>
          </w:p>
          <w:p w14:paraId="5E942970" w14:textId="46E20302" w:rsidR="001D7795" w:rsidRPr="002C7DD4" w:rsidRDefault="001D7795" w:rsidP="001D7795">
            <w:pPr>
              <w:ind w:firstLine="0"/>
              <w:rPr>
                <w:sz w:val="26"/>
                <w:szCs w:val="26"/>
              </w:rPr>
            </w:pPr>
            <w:r w:rsidRPr="002C7DD4">
              <w:rPr>
                <w:sz w:val="26"/>
                <w:szCs w:val="26"/>
              </w:rPr>
              <w:t>- Khả năng thiết lập mô hình quản lý phân cấp Primary Manager/ secondary Manager.</w:t>
            </w:r>
          </w:p>
          <w:p w14:paraId="68A1CADA" w14:textId="36787F69" w:rsidR="001D7795" w:rsidRPr="002C7DD4" w:rsidRDefault="001D7795" w:rsidP="001D7795">
            <w:pPr>
              <w:ind w:firstLine="0"/>
              <w:rPr>
                <w:sz w:val="26"/>
                <w:szCs w:val="26"/>
              </w:rPr>
            </w:pPr>
            <w:r w:rsidRPr="002C7DD4">
              <w:rPr>
                <w:sz w:val="26"/>
                <w:szCs w:val="26"/>
              </w:rPr>
              <w:t>- Hỗ trợ đồng thời cả giao diện quản lý Web Console và MMC-based console. Có cơ chế xác thực hai bước để tăng cường bảo mật.</w:t>
            </w:r>
          </w:p>
          <w:p w14:paraId="137E1E8C" w14:textId="4878906B" w:rsidR="001D7795" w:rsidRPr="002C7DD4" w:rsidRDefault="001D7795" w:rsidP="001D7795">
            <w:pPr>
              <w:ind w:firstLine="0"/>
              <w:rPr>
                <w:sz w:val="26"/>
                <w:szCs w:val="26"/>
              </w:rPr>
            </w:pPr>
            <w:r w:rsidRPr="002C7DD4">
              <w:rPr>
                <w:sz w:val="26"/>
                <w:szCs w:val="26"/>
              </w:rPr>
              <w:t>- Cho phép tùy chỉnh, trích xuất lưu trữ các báo cáo theo các định dạng XML, HTML, PDF.</w:t>
            </w:r>
          </w:p>
          <w:p w14:paraId="54493089" w14:textId="1F965347" w:rsidR="001D7795" w:rsidRPr="002C7DD4" w:rsidRDefault="001D7795" w:rsidP="001D7795">
            <w:pPr>
              <w:ind w:firstLine="0"/>
              <w:rPr>
                <w:b/>
                <w:sz w:val="26"/>
                <w:szCs w:val="26"/>
              </w:rPr>
            </w:pPr>
            <w:r w:rsidRPr="002C7DD4">
              <w:rPr>
                <w:b/>
                <w:sz w:val="26"/>
                <w:szCs w:val="26"/>
              </w:rPr>
              <w:t>Nền tảng hỗ trợ triển khai thành phần quản trị tập trung</w:t>
            </w:r>
          </w:p>
          <w:p w14:paraId="07AD09E5" w14:textId="74DAE534" w:rsidR="001D7795" w:rsidRPr="002C7DD4" w:rsidRDefault="001D7795" w:rsidP="001D7795">
            <w:pPr>
              <w:ind w:firstLine="0"/>
              <w:rPr>
                <w:sz w:val="26"/>
                <w:szCs w:val="26"/>
              </w:rPr>
            </w:pPr>
            <w:r w:rsidRPr="002C7DD4">
              <w:rPr>
                <w:sz w:val="26"/>
                <w:szCs w:val="26"/>
              </w:rPr>
              <w:t>- Giải pháp cho phép triển khai thành phần quản trị On-premise hoặc Cloud</w:t>
            </w:r>
          </w:p>
          <w:p w14:paraId="44959B13" w14:textId="77777777" w:rsidR="001D7795" w:rsidRPr="002C7DD4" w:rsidRDefault="001D7795" w:rsidP="001D7795">
            <w:pPr>
              <w:ind w:firstLine="0"/>
              <w:rPr>
                <w:sz w:val="26"/>
                <w:szCs w:val="26"/>
              </w:rPr>
            </w:pPr>
            <w:r w:rsidRPr="002C7DD4">
              <w:rPr>
                <w:sz w:val="26"/>
                <w:szCs w:val="26"/>
              </w:rPr>
              <w:t>- Hỗ trợ cài đặt phần mềm quản trị (Security Center) trên các nền tảng hệ điều hành:</w:t>
            </w:r>
            <w:r w:rsidRPr="002C7DD4">
              <w:rPr>
                <w:sz w:val="26"/>
                <w:szCs w:val="26"/>
              </w:rPr>
              <w:br/>
              <w:t xml:space="preserve">Windows: </w:t>
            </w:r>
          </w:p>
          <w:p w14:paraId="7778F359" w14:textId="77777777" w:rsidR="001D7795" w:rsidRPr="002C7DD4" w:rsidRDefault="001D7795" w:rsidP="001D7795">
            <w:pPr>
              <w:pStyle w:val="ListParagraph"/>
              <w:numPr>
                <w:ilvl w:val="0"/>
                <w:numId w:val="5"/>
              </w:numPr>
              <w:rPr>
                <w:sz w:val="26"/>
                <w:szCs w:val="26"/>
              </w:rPr>
            </w:pPr>
            <w:r w:rsidRPr="002C7DD4">
              <w:rPr>
                <w:sz w:val="26"/>
                <w:szCs w:val="26"/>
              </w:rPr>
              <w:t>Windows Server 2016, 2019, 2022</w:t>
            </w:r>
          </w:p>
          <w:p w14:paraId="634E61DE" w14:textId="0CF6E9ED" w:rsidR="001D7795" w:rsidRPr="002C7DD4" w:rsidRDefault="001D7795" w:rsidP="001D7795">
            <w:pPr>
              <w:pStyle w:val="ListParagraph"/>
              <w:numPr>
                <w:ilvl w:val="0"/>
                <w:numId w:val="5"/>
              </w:numPr>
              <w:rPr>
                <w:sz w:val="26"/>
                <w:szCs w:val="26"/>
              </w:rPr>
            </w:pPr>
            <w:r w:rsidRPr="002C7DD4">
              <w:rPr>
                <w:sz w:val="26"/>
                <w:szCs w:val="26"/>
              </w:rPr>
              <w:lastRenderedPageBreak/>
              <w:t>Hệ điều hành Linux.</w:t>
            </w:r>
          </w:p>
          <w:p w14:paraId="3EE3C0CC" w14:textId="761C9DC2" w:rsidR="001D7795" w:rsidRPr="002C7DD4" w:rsidRDefault="001D7795" w:rsidP="001D7795">
            <w:pPr>
              <w:ind w:firstLine="0"/>
              <w:rPr>
                <w:sz w:val="26"/>
                <w:szCs w:val="26"/>
              </w:rPr>
            </w:pPr>
            <w:r w:rsidRPr="002C7DD4">
              <w:rPr>
                <w:sz w:val="26"/>
                <w:szCs w:val="26"/>
              </w:rPr>
              <w:t>- Hỗ trợ triển khai máy chủ quản trị theo chế độ cluster hoặc failover cluster, đảm bảo tính sẵn sàng cao cho máy chủ.</w:t>
            </w:r>
          </w:p>
          <w:p w14:paraId="5B8C97C4" w14:textId="47A4AA1F" w:rsidR="001D7795" w:rsidRPr="002C7DD4" w:rsidRDefault="001D7795" w:rsidP="001D7795">
            <w:pPr>
              <w:ind w:firstLine="0"/>
              <w:rPr>
                <w:sz w:val="26"/>
                <w:szCs w:val="26"/>
              </w:rPr>
            </w:pPr>
            <w:r w:rsidRPr="002C7DD4">
              <w:rPr>
                <w:sz w:val="26"/>
                <w:szCs w:val="26"/>
              </w:rPr>
              <w:t>- Phần mềm quản trị tập trung hỗ trợ các cơ sở dữ liệu: Microsoft SQL, MySQL hoặc cơ sở dữ liệu quan hệ tương đương.</w:t>
            </w:r>
          </w:p>
          <w:p w14:paraId="131F3258" w14:textId="24A55FD4" w:rsidR="001D7795" w:rsidRPr="002C7DD4" w:rsidRDefault="001D7795" w:rsidP="001D7795">
            <w:pPr>
              <w:ind w:firstLine="0"/>
              <w:rPr>
                <w:b/>
                <w:sz w:val="26"/>
                <w:szCs w:val="26"/>
              </w:rPr>
            </w:pPr>
            <w:r w:rsidRPr="002C7DD4">
              <w:rPr>
                <w:b/>
                <w:sz w:val="26"/>
                <w:szCs w:val="26"/>
              </w:rPr>
              <w:t>Hỗ trợ phân tích nguyên nhân sự cố</w:t>
            </w:r>
          </w:p>
          <w:p w14:paraId="2EB3C306" w14:textId="583471A9" w:rsidR="001D7795" w:rsidRPr="002C7DD4" w:rsidRDefault="001D7795" w:rsidP="001D7795">
            <w:pPr>
              <w:ind w:firstLine="0"/>
              <w:rPr>
                <w:sz w:val="26"/>
                <w:szCs w:val="26"/>
              </w:rPr>
            </w:pPr>
            <w:r w:rsidRPr="002C7DD4">
              <w:rPr>
                <w:sz w:val="26"/>
                <w:szCs w:val="26"/>
              </w:rPr>
              <w:t>- Cung cấp biểu đồ lây nhiễm mối đe dọa, bao gồm các thông tin liên quan đến sự cố  như: Tiến trình chính, kết nối mạng, dlls, registry, để người quản trị có thể phân tích bối cảnh về nguyên nhân sự cố.</w:t>
            </w:r>
          </w:p>
          <w:p w14:paraId="42DD0234" w14:textId="51F75B0D" w:rsidR="001D7795" w:rsidRPr="002C7DD4" w:rsidRDefault="001D7795" w:rsidP="001D7795">
            <w:pPr>
              <w:ind w:firstLine="0"/>
              <w:rPr>
                <w:b/>
                <w:sz w:val="26"/>
                <w:szCs w:val="26"/>
              </w:rPr>
            </w:pPr>
            <w:r w:rsidRPr="002C7DD4">
              <w:rPr>
                <w:b/>
                <w:sz w:val="26"/>
                <w:szCs w:val="26"/>
              </w:rPr>
              <w:t>Hỗ trợ kiểm soát dịch vụ đám mây</w:t>
            </w:r>
          </w:p>
          <w:p w14:paraId="4D2EF3A5" w14:textId="1C5FB6E6" w:rsidR="001D7795" w:rsidRPr="002C7DD4" w:rsidRDefault="001D7795" w:rsidP="001D7795">
            <w:pPr>
              <w:ind w:firstLine="0"/>
              <w:rPr>
                <w:sz w:val="26"/>
                <w:szCs w:val="26"/>
              </w:rPr>
            </w:pPr>
            <w:r w:rsidRPr="002C7DD4">
              <w:rPr>
                <w:sz w:val="26"/>
                <w:szCs w:val="26"/>
              </w:rPr>
              <w:t>- Cho phép phát hiện việc sử dụng tài nguyên đối với các dịch vụ đám mây.</w:t>
            </w:r>
          </w:p>
          <w:p w14:paraId="7F486993" w14:textId="17E327E0" w:rsidR="001D7795" w:rsidRPr="002C7DD4" w:rsidRDefault="001D7795" w:rsidP="001D7795">
            <w:pPr>
              <w:ind w:firstLine="0"/>
              <w:rPr>
                <w:sz w:val="26"/>
                <w:szCs w:val="26"/>
              </w:rPr>
            </w:pPr>
            <w:r w:rsidRPr="002C7DD4">
              <w:rPr>
                <w:sz w:val="26"/>
                <w:szCs w:val="26"/>
              </w:rPr>
              <w:t>- Xếp hạng các dịch vụ đám mây được phát hiện để người quản trị có thể đánh giá các rủi ro tiềm ẩn.</w:t>
            </w:r>
          </w:p>
          <w:p w14:paraId="007D8330" w14:textId="2C8208D5" w:rsidR="001D7795" w:rsidRPr="002C7DD4" w:rsidRDefault="001D7795" w:rsidP="001D7795">
            <w:pPr>
              <w:ind w:firstLine="0"/>
              <w:rPr>
                <w:b/>
                <w:sz w:val="26"/>
                <w:szCs w:val="26"/>
              </w:rPr>
            </w:pPr>
            <w:r w:rsidRPr="002C7DD4">
              <w:rPr>
                <w:b/>
                <w:sz w:val="26"/>
                <w:szCs w:val="26"/>
              </w:rPr>
              <w:t>Chia sẻ dữ liệu</w:t>
            </w:r>
          </w:p>
          <w:p w14:paraId="49DFA927" w14:textId="3340452B" w:rsidR="001D7795" w:rsidRPr="002C7DD4" w:rsidRDefault="001D7795" w:rsidP="006D0B9D">
            <w:pPr>
              <w:ind w:firstLine="0"/>
              <w:rPr>
                <w:sz w:val="26"/>
                <w:szCs w:val="26"/>
              </w:rPr>
            </w:pPr>
            <w:r w:rsidRPr="002C7DD4">
              <w:rPr>
                <w:sz w:val="26"/>
                <w:szCs w:val="26"/>
              </w:rPr>
              <w:t>- Có chức năng kết nối, chia sẻ thông tin từ hệ thống quản lý tập trung với hệ thống kỹ thuật của cơ quan chức năng có thẩm quyền theo hướng dẫn tại Văn bản số 2290/BTTTT-CATTT ngày 17/07/2018 của Cục An toàn thông tin và các hướng dẫn khác liên quan của Bộ Thông tin và Truyền thông.</w:t>
            </w:r>
          </w:p>
        </w:tc>
        <w:tc>
          <w:tcPr>
            <w:tcW w:w="735" w:type="pct"/>
          </w:tcPr>
          <w:p w14:paraId="24691789" w14:textId="01482493" w:rsidR="00BD1A92" w:rsidRPr="002C7DD4" w:rsidRDefault="00BD1A92" w:rsidP="001D7795">
            <w:pPr>
              <w:spacing w:line="240" w:lineRule="auto"/>
              <w:ind w:firstLine="0"/>
              <w:jc w:val="center"/>
              <w:rPr>
                <w:rFonts w:eastAsia="Times New Roman"/>
                <w:sz w:val="26"/>
                <w:szCs w:val="26"/>
              </w:rPr>
            </w:pPr>
            <w:r w:rsidRPr="002C7DD4">
              <w:rPr>
                <w:rFonts w:eastAsia="Times New Roman"/>
                <w:sz w:val="26"/>
                <w:szCs w:val="26"/>
              </w:rPr>
              <w:lastRenderedPageBreak/>
              <w:t>License</w:t>
            </w:r>
          </w:p>
        </w:tc>
        <w:tc>
          <w:tcPr>
            <w:tcW w:w="441" w:type="pct"/>
          </w:tcPr>
          <w:p w14:paraId="6EB8987E" w14:textId="47AFBD1F" w:rsidR="00BD1A92" w:rsidRPr="002C7DD4" w:rsidRDefault="00BD1A92" w:rsidP="001D7795">
            <w:pPr>
              <w:spacing w:line="240" w:lineRule="auto"/>
              <w:ind w:firstLine="0"/>
              <w:jc w:val="center"/>
              <w:rPr>
                <w:rFonts w:eastAsia="Times New Roman"/>
                <w:sz w:val="26"/>
                <w:szCs w:val="26"/>
              </w:rPr>
            </w:pPr>
            <w:r w:rsidRPr="002C7DD4">
              <w:rPr>
                <w:rFonts w:eastAsia="Times New Roman"/>
                <w:sz w:val="26"/>
                <w:szCs w:val="26"/>
              </w:rPr>
              <w:t>300</w:t>
            </w:r>
          </w:p>
        </w:tc>
      </w:tr>
      <w:tr w:rsidR="00BD1A92" w:rsidRPr="002C7DD4" w14:paraId="4BB0F169" w14:textId="77777777" w:rsidTr="00B64D1C">
        <w:trPr>
          <w:trHeight w:val="918"/>
        </w:trPr>
        <w:tc>
          <w:tcPr>
            <w:tcW w:w="1029" w:type="pct"/>
          </w:tcPr>
          <w:p w14:paraId="75985145" w14:textId="56A97678" w:rsidR="00BD1A92" w:rsidRPr="002C7DD4" w:rsidRDefault="00BD1A92" w:rsidP="001D7795">
            <w:pPr>
              <w:spacing w:line="240" w:lineRule="auto"/>
              <w:ind w:firstLine="0"/>
              <w:rPr>
                <w:b/>
                <w:sz w:val="26"/>
                <w:szCs w:val="26"/>
              </w:rPr>
            </w:pPr>
            <w:r w:rsidRPr="002C7DD4">
              <w:rPr>
                <w:rFonts w:eastAsia="Times New Roman"/>
                <w:b/>
                <w:sz w:val="26"/>
                <w:szCs w:val="26"/>
              </w:rPr>
              <w:lastRenderedPageBreak/>
              <w:t>Switch Access</w:t>
            </w:r>
          </w:p>
        </w:tc>
        <w:tc>
          <w:tcPr>
            <w:tcW w:w="2795" w:type="pct"/>
          </w:tcPr>
          <w:p w14:paraId="7DF999F0" w14:textId="77777777" w:rsidR="00423BC5" w:rsidRPr="002E3DFC" w:rsidRDefault="00423BC5" w:rsidP="002C7DD4">
            <w:pPr>
              <w:spacing w:line="240" w:lineRule="auto"/>
              <w:ind w:firstLine="0"/>
              <w:jc w:val="left"/>
              <w:rPr>
                <w:sz w:val="26"/>
                <w:szCs w:val="26"/>
              </w:rPr>
            </w:pPr>
            <w:r w:rsidRPr="002E3DFC">
              <w:rPr>
                <w:sz w:val="26"/>
                <w:szCs w:val="26"/>
              </w:rPr>
              <w:t>- Form factor: Rack 1U</w:t>
            </w:r>
          </w:p>
          <w:p w14:paraId="767CAF24" w14:textId="0C319324" w:rsidR="00E13BD8" w:rsidRPr="002E3DFC" w:rsidRDefault="00E13BD8" w:rsidP="002C7DD4">
            <w:pPr>
              <w:spacing w:line="240" w:lineRule="auto"/>
              <w:ind w:firstLine="0"/>
              <w:jc w:val="left"/>
              <w:rPr>
                <w:sz w:val="26"/>
                <w:szCs w:val="26"/>
              </w:rPr>
            </w:pPr>
            <w:r w:rsidRPr="002E3DFC">
              <w:rPr>
                <w:bCs/>
                <w:sz w:val="26"/>
                <w:szCs w:val="26"/>
              </w:rPr>
              <w:t>- Cổng kết nối đồng:</w:t>
            </w:r>
            <w:r w:rsidRPr="002E3DFC">
              <w:rPr>
                <w:sz w:val="26"/>
                <w:szCs w:val="26"/>
              </w:rPr>
              <w:t> Tối thiểu</w:t>
            </w:r>
            <w:r w:rsidRPr="002E3DFC">
              <w:rPr>
                <w:bCs/>
                <w:sz w:val="26"/>
                <w:szCs w:val="26"/>
              </w:rPr>
              <w:t> </w:t>
            </w:r>
            <w:r w:rsidRPr="002E3DFC">
              <w:rPr>
                <w:sz w:val="26"/>
                <w:szCs w:val="26"/>
              </w:rPr>
              <w:t>24 cổng 10/100/1000Mbps RJ-45</w:t>
            </w:r>
          </w:p>
          <w:p w14:paraId="1DFE2E87" w14:textId="19504C4F" w:rsidR="00E13BD8" w:rsidRPr="002E3DFC" w:rsidRDefault="002C7DD4" w:rsidP="002C7DD4">
            <w:pPr>
              <w:ind w:firstLine="0"/>
              <w:jc w:val="left"/>
              <w:rPr>
                <w:bCs/>
                <w:sz w:val="26"/>
                <w:szCs w:val="26"/>
              </w:rPr>
            </w:pPr>
            <w:r w:rsidRPr="002E3DFC">
              <w:rPr>
                <w:bCs/>
                <w:sz w:val="26"/>
                <w:szCs w:val="26"/>
              </w:rPr>
              <w:t xml:space="preserve">- </w:t>
            </w:r>
            <w:r w:rsidR="00E13BD8" w:rsidRPr="002E3DFC">
              <w:rPr>
                <w:bCs/>
                <w:sz w:val="26"/>
                <w:szCs w:val="26"/>
              </w:rPr>
              <w:t>CPU: ≥ 1.4 GHz</w:t>
            </w:r>
          </w:p>
          <w:p w14:paraId="6A3A4785" w14:textId="77777777" w:rsidR="00E13BD8" w:rsidRPr="002E3DFC" w:rsidRDefault="00E13BD8" w:rsidP="002C7DD4">
            <w:pPr>
              <w:ind w:firstLine="0"/>
              <w:jc w:val="left"/>
              <w:rPr>
                <w:bCs/>
                <w:sz w:val="26"/>
                <w:szCs w:val="26"/>
              </w:rPr>
            </w:pPr>
            <w:r w:rsidRPr="002E3DFC">
              <w:rPr>
                <w:bCs/>
                <w:sz w:val="26"/>
                <w:szCs w:val="26"/>
              </w:rPr>
              <w:t>- Flash ≥ 512MB</w:t>
            </w:r>
          </w:p>
          <w:p w14:paraId="152BDE60" w14:textId="77777777" w:rsidR="00E13BD8" w:rsidRPr="002E3DFC" w:rsidRDefault="00E13BD8" w:rsidP="002C7DD4">
            <w:pPr>
              <w:ind w:firstLine="0"/>
              <w:jc w:val="left"/>
              <w:rPr>
                <w:bCs/>
                <w:sz w:val="26"/>
                <w:szCs w:val="26"/>
              </w:rPr>
            </w:pPr>
            <w:r w:rsidRPr="002E3DFC">
              <w:rPr>
                <w:bCs/>
                <w:sz w:val="26"/>
                <w:szCs w:val="26"/>
              </w:rPr>
              <w:t>- DRAM ≥ 1GB DDR4</w:t>
            </w:r>
          </w:p>
          <w:p w14:paraId="4E724793" w14:textId="77777777" w:rsidR="00E13BD8" w:rsidRPr="002E3DFC" w:rsidRDefault="00E13BD8" w:rsidP="002C7DD4">
            <w:pPr>
              <w:ind w:firstLine="0"/>
              <w:jc w:val="left"/>
              <w:rPr>
                <w:sz w:val="26"/>
                <w:szCs w:val="26"/>
              </w:rPr>
            </w:pPr>
            <w:r w:rsidRPr="002E3DFC">
              <w:rPr>
                <w:sz w:val="26"/>
                <w:szCs w:val="26"/>
              </w:rPr>
              <w:t>- </w:t>
            </w:r>
            <w:r w:rsidRPr="002E3DFC">
              <w:rPr>
                <w:bCs/>
                <w:sz w:val="26"/>
                <w:szCs w:val="26"/>
              </w:rPr>
              <w:t xml:space="preserve">Cổng kết nối quang </w:t>
            </w:r>
            <w:r w:rsidRPr="002E3DFC">
              <w:rPr>
                <w:sz w:val="26"/>
                <w:szCs w:val="26"/>
              </w:rPr>
              <w:t>(</w:t>
            </w:r>
            <w:r w:rsidRPr="002E3DFC">
              <w:rPr>
                <w:bCs/>
                <w:sz w:val="26"/>
                <w:szCs w:val="26"/>
              </w:rPr>
              <w:t>uplink</w:t>
            </w:r>
            <w:r w:rsidRPr="002E3DFC">
              <w:rPr>
                <w:sz w:val="26"/>
                <w:szCs w:val="26"/>
              </w:rPr>
              <w:t>)</w:t>
            </w:r>
            <w:r w:rsidRPr="002E3DFC">
              <w:rPr>
                <w:bCs/>
                <w:sz w:val="26"/>
                <w:szCs w:val="26"/>
              </w:rPr>
              <w:t>:</w:t>
            </w:r>
            <w:r w:rsidRPr="002E3DFC">
              <w:rPr>
                <w:sz w:val="26"/>
                <w:szCs w:val="26"/>
              </w:rPr>
              <w:t> Tối thiểu 4 cổng quang 1 Gbps SFP dùng cho uplink</w:t>
            </w:r>
          </w:p>
          <w:p w14:paraId="64E67E47" w14:textId="012614E5" w:rsidR="00E13BD8" w:rsidRPr="002E3DFC" w:rsidRDefault="002C7DD4" w:rsidP="002C7DD4">
            <w:pPr>
              <w:spacing w:line="240" w:lineRule="auto"/>
              <w:ind w:firstLine="0"/>
              <w:jc w:val="left"/>
              <w:rPr>
                <w:sz w:val="26"/>
                <w:szCs w:val="26"/>
              </w:rPr>
            </w:pPr>
            <w:r w:rsidRPr="002E3DFC">
              <w:rPr>
                <w:rFonts w:eastAsia="Times New Roman"/>
                <w:sz w:val="26"/>
                <w:szCs w:val="26"/>
              </w:rPr>
              <w:lastRenderedPageBreak/>
              <w:t xml:space="preserve">- </w:t>
            </w:r>
            <w:r w:rsidRPr="002E3DFC">
              <w:rPr>
                <w:sz w:val="26"/>
                <w:szCs w:val="26"/>
              </w:rPr>
              <w:t>Transceiver SFP+: Nhà thầu cung cấp đủ số lượng module SFP+ kết nối từ stack đến Core switch</w:t>
            </w:r>
          </w:p>
          <w:p w14:paraId="149B7A4E" w14:textId="77777777" w:rsidR="002C7DD4" w:rsidRPr="002E3DFC" w:rsidRDefault="002C7DD4" w:rsidP="002C7DD4">
            <w:pPr>
              <w:ind w:firstLine="0"/>
              <w:jc w:val="left"/>
              <w:rPr>
                <w:sz w:val="26"/>
                <w:szCs w:val="26"/>
              </w:rPr>
            </w:pPr>
            <w:r w:rsidRPr="002E3DFC">
              <w:rPr>
                <w:sz w:val="26"/>
                <w:szCs w:val="26"/>
              </w:rPr>
              <w:t>- </w:t>
            </w:r>
            <w:r w:rsidRPr="002E3DFC">
              <w:rPr>
                <w:bCs/>
                <w:sz w:val="26"/>
                <w:szCs w:val="26"/>
              </w:rPr>
              <w:t xml:space="preserve">Dung lượng chuyển mạch </w:t>
            </w:r>
            <w:r w:rsidRPr="002E3DFC">
              <w:rPr>
                <w:sz w:val="26"/>
                <w:szCs w:val="26"/>
              </w:rPr>
              <w:t>(</w:t>
            </w:r>
            <w:r w:rsidRPr="002E3DFC">
              <w:rPr>
                <w:bCs/>
                <w:sz w:val="26"/>
                <w:szCs w:val="26"/>
              </w:rPr>
              <w:t>Switching capacity</w:t>
            </w:r>
            <w:r w:rsidRPr="002E3DFC">
              <w:rPr>
                <w:sz w:val="26"/>
                <w:szCs w:val="26"/>
              </w:rPr>
              <w:t>)</w:t>
            </w:r>
            <w:r w:rsidRPr="002E3DFC">
              <w:rPr>
                <w:bCs/>
                <w:sz w:val="26"/>
                <w:szCs w:val="26"/>
              </w:rPr>
              <w:t>:</w:t>
            </w:r>
            <w:r w:rsidRPr="002E3DFC">
              <w:rPr>
                <w:sz w:val="26"/>
                <w:szCs w:val="26"/>
              </w:rPr>
              <w:t> ≥ 56 Gbps</w:t>
            </w:r>
          </w:p>
          <w:p w14:paraId="629A62DA" w14:textId="77777777" w:rsidR="002C7DD4" w:rsidRPr="002E3DFC" w:rsidRDefault="002C7DD4" w:rsidP="002C7DD4">
            <w:pPr>
              <w:ind w:firstLine="0"/>
              <w:jc w:val="left"/>
              <w:rPr>
                <w:sz w:val="26"/>
                <w:szCs w:val="26"/>
              </w:rPr>
            </w:pPr>
            <w:r w:rsidRPr="002E3DFC">
              <w:rPr>
                <w:sz w:val="26"/>
                <w:szCs w:val="26"/>
              </w:rPr>
              <w:t>- </w:t>
            </w:r>
            <w:r w:rsidRPr="002E3DFC">
              <w:rPr>
                <w:bCs/>
                <w:sz w:val="26"/>
                <w:szCs w:val="26"/>
              </w:rPr>
              <w:t>Supported Layer 2:</w:t>
            </w:r>
            <w:r w:rsidRPr="002E3DFC">
              <w:rPr>
                <w:sz w:val="26"/>
                <w:szCs w:val="26"/>
              </w:rPr>
              <w:t> VLAN 802.1Q, Jumbo Frame, Spanning Tree (MSTP, PVST+, RPVST+), Q-in-Q</w:t>
            </w:r>
          </w:p>
          <w:p w14:paraId="00976A6C" w14:textId="77777777" w:rsidR="002C7DD4" w:rsidRPr="002E3DFC" w:rsidRDefault="002C7DD4" w:rsidP="002C7DD4">
            <w:pPr>
              <w:ind w:firstLine="0"/>
              <w:jc w:val="left"/>
              <w:rPr>
                <w:sz w:val="26"/>
                <w:szCs w:val="26"/>
              </w:rPr>
            </w:pPr>
            <w:r w:rsidRPr="002E3DFC">
              <w:rPr>
                <w:sz w:val="26"/>
                <w:szCs w:val="26"/>
              </w:rPr>
              <w:t xml:space="preserve">- </w:t>
            </w:r>
            <w:r w:rsidRPr="002E3DFC">
              <w:rPr>
                <w:bCs/>
                <w:sz w:val="26"/>
                <w:szCs w:val="26"/>
              </w:rPr>
              <w:t>Support Layer 3</w:t>
            </w:r>
            <w:r w:rsidRPr="002E3DFC">
              <w:rPr>
                <w:sz w:val="26"/>
                <w:szCs w:val="26"/>
              </w:rPr>
              <w:t>: Static, RIP v2</w:t>
            </w:r>
          </w:p>
          <w:p w14:paraId="07B835D5" w14:textId="77777777" w:rsidR="002C7DD4" w:rsidRPr="002E3DFC" w:rsidRDefault="002C7DD4" w:rsidP="002C7DD4">
            <w:pPr>
              <w:ind w:firstLine="0"/>
              <w:jc w:val="left"/>
              <w:rPr>
                <w:sz w:val="26"/>
                <w:szCs w:val="26"/>
              </w:rPr>
            </w:pPr>
            <w:r w:rsidRPr="002E3DFC">
              <w:rPr>
                <w:sz w:val="26"/>
                <w:szCs w:val="26"/>
              </w:rPr>
              <w:t>- </w:t>
            </w:r>
            <w:r w:rsidRPr="002E3DFC">
              <w:rPr>
                <w:bCs/>
                <w:sz w:val="26"/>
                <w:szCs w:val="26"/>
              </w:rPr>
              <w:t>Supported Security</w:t>
            </w:r>
            <w:r w:rsidRPr="002E3DFC">
              <w:rPr>
                <w:sz w:val="26"/>
                <w:szCs w:val="26"/>
              </w:rPr>
              <w:t>: 802.1x, port security, private vlan</w:t>
            </w:r>
          </w:p>
          <w:p w14:paraId="2369434A" w14:textId="77777777" w:rsidR="002C7DD4" w:rsidRPr="002E3DFC" w:rsidRDefault="002C7DD4" w:rsidP="002C7DD4">
            <w:pPr>
              <w:ind w:firstLine="0"/>
              <w:jc w:val="left"/>
              <w:rPr>
                <w:sz w:val="26"/>
                <w:szCs w:val="26"/>
              </w:rPr>
            </w:pPr>
            <w:r w:rsidRPr="002E3DFC">
              <w:rPr>
                <w:sz w:val="26"/>
                <w:szCs w:val="26"/>
              </w:rPr>
              <w:t>- </w:t>
            </w:r>
            <w:r w:rsidRPr="002E3DFC">
              <w:rPr>
                <w:bCs/>
                <w:sz w:val="26"/>
                <w:szCs w:val="26"/>
              </w:rPr>
              <w:t>Giao thức giám sát thiết bị</w:t>
            </w:r>
            <w:r w:rsidRPr="002E3DFC">
              <w:rPr>
                <w:sz w:val="26"/>
                <w:szCs w:val="26"/>
              </w:rPr>
              <w:t>: SNMP v1, v2c, v3,</w:t>
            </w:r>
          </w:p>
          <w:p w14:paraId="1F206384" w14:textId="77777777" w:rsidR="002C7DD4" w:rsidRPr="002E3DFC" w:rsidRDefault="002C7DD4" w:rsidP="002C7DD4">
            <w:pPr>
              <w:ind w:firstLine="0"/>
              <w:jc w:val="left"/>
              <w:rPr>
                <w:sz w:val="26"/>
                <w:szCs w:val="26"/>
              </w:rPr>
            </w:pPr>
            <w:r w:rsidRPr="002E3DFC">
              <w:rPr>
                <w:sz w:val="26"/>
                <w:szCs w:val="26"/>
              </w:rPr>
              <w:t xml:space="preserve">- </w:t>
            </w:r>
            <w:r w:rsidRPr="002E3DFC">
              <w:rPr>
                <w:bCs/>
                <w:sz w:val="26"/>
                <w:szCs w:val="26"/>
              </w:rPr>
              <w:t>Giám xát gói tin</w:t>
            </w:r>
            <w:r w:rsidRPr="002E3DFC">
              <w:rPr>
                <w:sz w:val="26"/>
                <w:szCs w:val="26"/>
              </w:rPr>
              <w:t>: RSPAN, sFlow agent, Flow-based redirection và mirroring</w:t>
            </w:r>
          </w:p>
          <w:p w14:paraId="75E5E290" w14:textId="77777777" w:rsidR="002C7DD4" w:rsidRPr="002E3DFC" w:rsidRDefault="002C7DD4" w:rsidP="002C7DD4">
            <w:pPr>
              <w:ind w:firstLine="0"/>
              <w:jc w:val="left"/>
              <w:rPr>
                <w:sz w:val="26"/>
                <w:szCs w:val="26"/>
              </w:rPr>
            </w:pPr>
            <w:r w:rsidRPr="002E3DFC">
              <w:rPr>
                <w:sz w:val="26"/>
                <w:szCs w:val="26"/>
              </w:rPr>
              <w:t>- Quản lý (Management): Console port, USB port</w:t>
            </w:r>
          </w:p>
          <w:p w14:paraId="6F72B44E" w14:textId="388C4532" w:rsidR="00A0696D" w:rsidRPr="002E3DFC" w:rsidRDefault="002C7DD4" w:rsidP="002C7DD4">
            <w:pPr>
              <w:ind w:firstLine="0"/>
              <w:jc w:val="left"/>
              <w:rPr>
                <w:bCs/>
                <w:sz w:val="26"/>
                <w:szCs w:val="26"/>
              </w:rPr>
            </w:pPr>
            <w:r w:rsidRPr="002E3DFC">
              <w:rPr>
                <w:bCs/>
                <w:sz w:val="26"/>
                <w:szCs w:val="26"/>
              </w:rPr>
              <w:t>- Bảo hành:</w:t>
            </w:r>
            <w:r w:rsidRPr="002E3DFC">
              <w:rPr>
                <w:sz w:val="26"/>
                <w:szCs w:val="26"/>
              </w:rPr>
              <w:t> 12 tháng</w:t>
            </w:r>
          </w:p>
        </w:tc>
        <w:tc>
          <w:tcPr>
            <w:tcW w:w="735" w:type="pct"/>
          </w:tcPr>
          <w:p w14:paraId="1E7C1870" w14:textId="625DE970" w:rsidR="00BD1A92" w:rsidRPr="002C7DD4" w:rsidRDefault="00BD1A92" w:rsidP="001D7795">
            <w:pPr>
              <w:spacing w:line="240" w:lineRule="auto"/>
              <w:ind w:firstLine="0"/>
              <w:jc w:val="center"/>
              <w:rPr>
                <w:rFonts w:eastAsia="Times New Roman"/>
                <w:sz w:val="26"/>
                <w:szCs w:val="26"/>
              </w:rPr>
            </w:pPr>
            <w:r w:rsidRPr="002C7DD4">
              <w:rPr>
                <w:bCs/>
                <w:sz w:val="26"/>
                <w:szCs w:val="26"/>
              </w:rPr>
              <w:lastRenderedPageBreak/>
              <w:t>Chiếc</w:t>
            </w:r>
          </w:p>
        </w:tc>
        <w:tc>
          <w:tcPr>
            <w:tcW w:w="441" w:type="pct"/>
          </w:tcPr>
          <w:p w14:paraId="19C23D28" w14:textId="47D16366" w:rsidR="00BD1A92" w:rsidRPr="002C7DD4" w:rsidRDefault="00BD1A92" w:rsidP="001D7795">
            <w:pPr>
              <w:spacing w:line="240" w:lineRule="auto"/>
              <w:ind w:firstLine="0"/>
              <w:jc w:val="center"/>
              <w:rPr>
                <w:rFonts w:eastAsia="Times New Roman"/>
                <w:sz w:val="26"/>
                <w:szCs w:val="26"/>
              </w:rPr>
            </w:pPr>
            <w:r w:rsidRPr="002C7DD4">
              <w:rPr>
                <w:bCs/>
                <w:sz w:val="26"/>
                <w:szCs w:val="26"/>
                <w:lang w:val="en-AU"/>
              </w:rPr>
              <w:t>20</w:t>
            </w:r>
          </w:p>
        </w:tc>
      </w:tr>
      <w:tr w:rsidR="00BD1A92" w:rsidRPr="002C7DD4" w14:paraId="56845F13" w14:textId="77777777" w:rsidTr="00B64D1C">
        <w:trPr>
          <w:trHeight w:val="918"/>
        </w:trPr>
        <w:tc>
          <w:tcPr>
            <w:tcW w:w="1029" w:type="pct"/>
          </w:tcPr>
          <w:p w14:paraId="6B33FBA6" w14:textId="04D393AF" w:rsidR="00BD1A92" w:rsidRPr="002C7DD4" w:rsidRDefault="00BD1A92" w:rsidP="001D7795">
            <w:pPr>
              <w:spacing w:line="240" w:lineRule="auto"/>
              <w:ind w:firstLine="0"/>
              <w:rPr>
                <w:rFonts w:eastAsia="Times New Roman"/>
                <w:b/>
                <w:color w:val="FF0000"/>
                <w:sz w:val="26"/>
                <w:szCs w:val="26"/>
              </w:rPr>
            </w:pPr>
            <w:r w:rsidRPr="002C7DD4">
              <w:rPr>
                <w:rFonts w:eastAsia="Times New Roman"/>
                <w:b/>
                <w:sz w:val="26"/>
                <w:szCs w:val="26"/>
              </w:rPr>
              <w:t>Switch PoE</w:t>
            </w:r>
          </w:p>
        </w:tc>
        <w:tc>
          <w:tcPr>
            <w:tcW w:w="2795" w:type="pct"/>
          </w:tcPr>
          <w:p w14:paraId="3A3FE275" w14:textId="3F23D7BF" w:rsidR="00423BC5" w:rsidRPr="002C7DD4" w:rsidRDefault="0089430F" w:rsidP="002C7DD4">
            <w:pPr>
              <w:spacing w:line="240" w:lineRule="auto"/>
              <w:ind w:firstLine="0"/>
              <w:jc w:val="left"/>
              <w:rPr>
                <w:sz w:val="26"/>
                <w:szCs w:val="26"/>
              </w:rPr>
            </w:pPr>
            <w:r w:rsidRPr="002C7DD4">
              <w:rPr>
                <w:sz w:val="26"/>
                <w:szCs w:val="26"/>
              </w:rPr>
              <w:t xml:space="preserve">- </w:t>
            </w:r>
            <w:r w:rsidR="00423BC5" w:rsidRPr="002C7DD4">
              <w:rPr>
                <w:sz w:val="26"/>
                <w:szCs w:val="26"/>
              </w:rPr>
              <w:t>Form factor: Rack 1U</w:t>
            </w:r>
          </w:p>
          <w:p w14:paraId="05CA8027" w14:textId="11015D82" w:rsidR="00BD1A92" w:rsidRPr="002C7DD4" w:rsidRDefault="0004331A" w:rsidP="002C7DD4">
            <w:pPr>
              <w:spacing w:line="240" w:lineRule="auto"/>
              <w:ind w:firstLine="0"/>
              <w:jc w:val="left"/>
              <w:rPr>
                <w:rStyle w:val="Strong"/>
                <w:b w:val="0"/>
                <w:sz w:val="26"/>
                <w:szCs w:val="26"/>
              </w:rPr>
            </w:pPr>
            <w:r w:rsidRPr="002C7DD4">
              <w:rPr>
                <w:sz w:val="26"/>
                <w:szCs w:val="26"/>
              </w:rPr>
              <w:t xml:space="preserve">- </w:t>
            </w:r>
            <w:r w:rsidR="0089430F" w:rsidRPr="002C7DD4">
              <w:rPr>
                <w:sz w:val="26"/>
                <w:szCs w:val="26"/>
              </w:rPr>
              <w:t xml:space="preserve">Cổng kết nối đồng: Tối thiểu </w:t>
            </w:r>
            <w:r w:rsidR="0089430F" w:rsidRPr="002C7DD4">
              <w:rPr>
                <w:rStyle w:val="Strong"/>
                <w:b w:val="0"/>
                <w:sz w:val="26"/>
                <w:szCs w:val="26"/>
              </w:rPr>
              <w:t>24 cổng 10/100/1000Mbps RJ-45</w:t>
            </w:r>
          </w:p>
          <w:p w14:paraId="7C6CF3A7" w14:textId="0028F419" w:rsidR="00DD642D" w:rsidRPr="002C7DD4" w:rsidRDefault="00DD642D" w:rsidP="002C7DD4">
            <w:pPr>
              <w:spacing w:line="240" w:lineRule="auto"/>
              <w:ind w:firstLine="0"/>
              <w:jc w:val="left"/>
              <w:rPr>
                <w:rStyle w:val="Strong"/>
                <w:b w:val="0"/>
                <w:sz w:val="26"/>
                <w:szCs w:val="26"/>
              </w:rPr>
            </w:pPr>
            <w:r w:rsidRPr="002C7DD4">
              <w:rPr>
                <w:rStyle w:val="Strong"/>
                <w:b w:val="0"/>
                <w:sz w:val="26"/>
                <w:szCs w:val="26"/>
              </w:rPr>
              <w:t>- CPU: ≥ 1.4 GHz</w:t>
            </w:r>
          </w:p>
          <w:p w14:paraId="3E292252" w14:textId="40D0CB4F" w:rsidR="00DD642D" w:rsidRPr="002C7DD4" w:rsidRDefault="00DD642D" w:rsidP="002C7DD4">
            <w:pPr>
              <w:spacing w:line="240" w:lineRule="auto"/>
              <w:ind w:firstLine="0"/>
              <w:jc w:val="left"/>
              <w:rPr>
                <w:rStyle w:val="Strong"/>
                <w:b w:val="0"/>
                <w:sz w:val="26"/>
                <w:szCs w:val="26"/>
              </w:rPr>
            </w:pPr>
            <w:r w:rsidRPr="002C7DD4">
              <w:rPr>
                <w:rStyle w:val="Strong"/>
                <w:b w:val="0"/>
                <w:sz w:val="26"/>
                <w:szCs w:val="26"/>
              </w:rPr>
              <w:t>- Flash ≥ 512MB</w:t>
            </w:r>
          </w:p>
          <w:p w14:paraId="2514631A" w14:textId="1AB2ED0A" w:rsidR="00DD642D" w:rsidRPr="002C7DD4" w:rsidRDefault="00DD642D" w:rsidP="002C7DD4">
            <w:pPr>
              <w:spacing w:line="240" w:lineRule="auto"/>
              <w:ind w:firstLine="0"/>
              <w:jc w:val="left"/>
              <w:rPr>
                <w:rStyle w:val="Strong"/>
                <w:b w:val="0"/>
                <w:sz w:val="26"/>
                <w:szCs w:val="26"/>
              </w:rPr>
            </w:pPr>
            <w:r w:rsidRPr="002C7DD4">
              <w:rPr>
                <w:rStyle w:val="Strong"/>
                <w:b w:val="0"/>
                <w:sz w:val="26"/>
                <w:szCs w:val="26"/>
              </w:rPr>
              <w:t>- DRAM ≥ 1GB DDR4</w:t>
            </w:r>
          </w:p>
          <w:p w14:paraId="46ADD449" w14:textId="18E6BBFB" w:rsidR="0089430F" w:rsidRPr="002C7DD4" w:rsidRDefault="0089430F" w:rsidP="002C7DD4">
            <w:pPr>
              <w:spacing w:line="240" w:lineRule="auto"/>
              <w:ind w:firstLine="0"/>
              <w:jc w:val="left"/>
              <w:rPr>
                <w:sz w:val="26"/>
                <w:szCs w:val="26"/>
              </w:rPr>
            </w:pPr>
            <w:r w:rsidRPr="002C7DD4">
              <w:rPr>
                <w:rFonts w:eastAsia="Times New Roman"/>
                <w:sz w:val="26"/>
                <w:szCs w:val="26"/>
              </w:rPr>
              <w:t xml:space="preserve">- </w:t>
            </w:r>
            <w:r w:rsidRPr="002C7DD4">
              <w:rPr>
                <w:sz w:val="26"/>
                <w:szCs w:val="26"/>
              </w:rPr>
              <w:t xml:space="preserve">Cổng kết nối quang (uplink): </w:t>
            </w:r>
            <w:r w:rsidR="00E13BD8" w:rsidRPr="002C7DD4">
              <w:rPr>
                <w:sz w:val="26"/>
                <w:szCs w:val="26"/>
              </w:rPr>
              <w:t>Tối thiểu 4 cổng quang 1 Gbps SFP dùng cho uplink</w:t>
            </w:r>
          </w:p>
          <w:p w14:paraId="0821D55A" w14:textId="150297EB" w:rsidR="00E13BD8" w:rsidRPr="002C7DD4" w:rsidRDefault="00E13BD8" w:rsidP="002C7DD4">
            <w:pPr>
              <w:spacing w:line="240" w:lineRule="auto"/>
              <w:ind w:firstLine="0"/>
              <w:jc w:val="left"/>
              <w:rPr>
                <w:sz w:val="26"/>
                <w:szCs w:val="26"/>
              </w:rPr>
            </w:pPr>
            <w:r w:rsidRPr="002C7DD4">
              <w:rPr>
                <w:sz w:val="26"/>
                <w:szCs w:val="26"/>
              </w:rPr>
              <w:t> </w:t>
            </w:r>
            <w:r w:rsidRPr="002C7DD4">
              <w:rPr>
                <w:rFonts w:eastAsia="Times New Roman"/>
                <w:sz w:val="26"/>
                <w:szCs w:val="26"/>
              </w:rPr>
              <w:t xml:space="preserve">- </w:t>
            </w:r>
            <w:r w:rsidRPr="002C7DD4">
              <w:rPr>
                <w:sz w:val="26"/>
                <w:szCs w:val="26"/>
              </w:rPr>
              <w:t xml:space="preserve">Transceiver SFP+: Nhà thầu cung cấp đủ số lượng module SFP+ kết nối từ stack đến Core switch </w:t>
            </w:r>
          </w:p>
          <w:p w14:paraId="2A9B3E95" w14:textId="6375752B" w:rsidR="00E13BD8" w:rsidRPr="002C7DD4" w:rsidRDefault="00E13BD8" w:rsidP="002C7DD4">
            <w:pPr>
              <w:spacing w:line="240" w:lineRule="auto"/>
              <w:ind w:firstLine="0"/>
              <w:jc w:val="left"/>
              <w:rPr>
                <w:sz w:val="26"/>
                <w:szCs w:val="26"/>
              </w:rPr>
            </w:pPr>
            <w:r w:rsidRPr="002C7DD4">
              <w:rPr>
                <w:rFonts w:eastAsia="Times New Roman"/>
                <w:sz w:val="26"/>
                <w:szCs w:val="26"/>
              </w:rPr>
              <w:t xml:space="preserve">- </w:t>
            </w:r>
            <w:r w:rsidRPr="002C7DD4">
              <w:rPr>
                <w:sz w:val="26"/>
                <w:szCs w:val="26"/>
              </w:rPr>
              <w:t>Dung lượng chuyển mạch (Switching capacity): ≥ 56 Gbps</w:t>
            </w:r>
          </w:p>
          <w:p w14:paraId="6A01A3D6" w14:textId="7911E961" w:rsidR="00E13BD8" w:rsidRPr="002C7DD4" w:rsidRDefault="00E13BD8" w:rsidP="002C7DD4">
            <w:pPr>
              <w:spacing w:line="240" w:lineRule="auto"/>
              <w:ind w:firstLine="0"/>
              <w:jc w:val="left"/>
              <w:rPr>
                <w:sz w:val="26"/>
                <w:szCs w:val="26"/>
              </w:rPr>
            </w:pPr>
            <w:r w:rsidRPr="002C7DD4">
              <w:rPr>
                <w:sz w:val="26"/>
                <w:szCs w:val="26"/>
              </w:rPr>
              <w:t>- Hỗ trợ cấp nguồn 802.3af PoE and 802.3at PoE+</w:t>
            </w:r>
          </w:p>
          <w:p w14:paraId="66C64401" w14:textId="15E6CF9A" w:rsidR="00E13BD8" w:rsidRPr="002C7DD4" w:rsidRDefault="00E13BD8" w:rsidP="002C7DD4">
            <w:pPr>
              <w:spacing w:line="240" w:lineRule="auto"/>
              <w:ind w:firstLine="0"/>
              <w:jc w:val="left"/>
              <w:rPr>
                <w:sz w:val="26"/>
                <w:szCs w:val="26"/>
              </w:rPr>
            </w:pPr>
            <w:r w:rsidRPr="002C7DD4">
              <w:rPr>
                <w:sz w:val="26"/>
                <w:szCs w:val="26"/>
              </w:rPr>
              <w:t>- Tổng công xuất nguồn PoE+ ≥ 195W</w:t>
            </w:r>
          </w:p>
          <w:p w14:paraId="4A7365D4" w14:textId="38E7E71C" w:rsidR="00E13BD8" w:rsidRPr="002C7DD4" w:rsidRDefault="00E13BD8" w:rsidP="002C7DD4">
            <w:pPr>
              <w:spacing w:line="240" w:lineRule="auto"/>
              <w:ind w:firstLine="0"/>
              <w:jc w:val="left"/>
              <w:rPr>
                <w:sz w:val="26"/>
                <w:szCs w:val="26"/>
              </w:rPr>
            </w:pPr>
            <w:r w:rsidRPr="002C7DD4">
              <w:rPr>
                <w:rFonts w:eastAsia="Times New Roman"/>
                <w:sz w:val="26"/>
                <w:szCs w:val="26"/>
              </w:rPr>
              <w:t xml:space="preserve">- </w:t>
            </w:r>
            <w:r w:rsidRPr="002C7DD4">
              <w:rPr>
                <w:sz w:val="26"/>
                <w:szCs w:val="26"/>
              </w:rPr>
              <w:t>Supported Layer 2: VLAN 802.1Q, Jumbo Frame, Spanning Tree (PVST+, RPVST+),  Q-in</w:t>
            </w:r>
            <w:r w:rsidR="002C7DD4" w:rsidRPr="002C7DD4">
              <w:rPr>
                <w:sz w:val="26"/>
                <w:szCs w:val="26"/>
              </w:rPr>
              <w:t>-</w:t>
            </w:r>
            <w:r w:rsidRPr="002C7DD4">
              <w:rPr>
                <w:sz w:val="26"/>
                <w:szCs w:val="26"/>
              </w:rPr>
              <w:t>Q</w:t>
            </w:r>
          </w:p>
          <w:p w14:paraId="3119A8A1" w14:textId="77777777" w:rsidR="002C7DD4" w:rsidRPr="002C7DD4" w:rsidRDefault="00E13BD8" w:rsidP="002C7DD4">
            <w:pPr>
              <w:spacing w:line="240" w:lineRule="auto"/>
              <w:ind w:firstLine="0"/>
              <w:jc w:val="left"/>
              <w:rPr>
                <w:sz w:val="26"/>
                <w:szCs w:val="26"/>
              </w:rPr>
            </w:pPr>
            <w:r w:rsidRPr="002C7DD4">
              <w:rPr>
                <w:sz w:val="26"/>
                <w:szCs w:val="26"/>
              </w:rPr>
              <w:lastRenderedPageBreak/>
              <w:t>- Support Layer 3: Static, RIP v2</w:t>
            </w:r>
          </w:p>
          <w:p w14:paraId="7FC5EE7A" w14:textId="4066FFC8" w:rsidR="00E13BD8" w:rsidRPr="002C7DD4" w:rsidRDefault="00E13BD8" w:rsidP="002C7DD4">
            <w:pPr>
              <w:spacing w:line="240" w:lineRule="auto"/>
              <w:ind w:firstLine="0"/>
              <w:jc w:val="left"/>
              <w:rPr>
                <w:sz w:val="26"/>
                <w:szCs w:val="26"/>
              </w:rPr>
            </w:pPr>
            <w:r w:rsidRPr="002C7DD4">
              <w:rPr>
                <w:sz w:val="26"/>
                <w:szCs w:val="26"/>
              </w:rPr>
              <w:t>- Supported Security: 802.1x, port security, private vlan</w:t>
            </w:r>
          </w:p>
          <w:p w14:paraId="206E3F4B" w14:textId="127DCAC1" w:rsidR="00E13BD8" w:rsidRPr="002C7DD4" w:rsidRDefault="00E13BD8" w:rsidP="002C7DD4">
            <w:pPr>
              <w:spacing w:line="240" w:lineRule="auto"/>
              <w:ind w:firstLine="0"/>
              <w:jc w:val="left"/>
              <w:rPr>
                <w:sz w:val="26"/>
                <w:szCs w:val="26"/>
              </w:rPr>
            </w:pPr>
            <w:r w:rsidRPr="002C7DD4">
              <w:rPr>
                <w:sz w:val="26"/>
                <w:szCs w:val="26"/>
              </w:rPr>
              <w:t>- Giao thức giám sát thiết bị: SNMP v1, v2c, v3</w:t>
            </w:r>
          </w:p>
          <w:p w14:paraId="7ED81C7C" w14:textId="4DA201BF" w:rsidR="00E13BD8" w:rsidRPr="002C7DD4" w:rsidRDefault="00E13BD8" w:rsidP="002C7DD4">
            <w:pPr>
              <w:spacing w:line="240" w:lineRule="auto"/>
              <w:ind w:firstLine="0"/>
              <w:jc w:val="left"/>
              <w:rPr>
                <w:sz w:val="26"/>
                <w:szCs w:val="26"/>
              </w:rPr>
            </w:pPr>
            <w:r w:rsidRPr="002C7DD4">
              <w:rPr>
                <w:sz w:val="26"/>
                <w:szCs w:val="26"/>
              </w:rPr>
              <w:t>- Giám xát gói tin: RSPAN, sFlow agent, Flow-based redirection và mirroring</w:t>
            </w:r>
          </w:p>
          <w:p w14:paraId="66129C0E" w14:textId="72F9B40E" w:rsidR="00E13BD8" w:rsidRPr="002C7DD4" w:rsidRDefault="00E13BD8" w:rsidP="002C7DD4">
            <w:pPr>
              <w:spacing w:line="240" w:lineRule="auto"/>
              <w:ind w:firstLine="0"/>
              <w:jc w:val="left"/>
              <w:rPr>
                <w:sz w:val="26"/>
                <w:szCs w:val="26"/>
              </w:rPr>
            </w:pPr>
            <w:r w:rsidRPr="002C7DD4">
              <w:rPr>
                <w:sz w:val="26"/>
                <w:szCs w:val="26"/>
              </w:rPr>
              <w:t>- Quản lý (Management): Console port, USB port</w:t>
            </w:r>
          </w:p>
          <w:p w14:paraId="4449F8A7" w14:textId="6A65C713" w:rsidR="00423BC5" w:rsidRPr="002C7DD4" w:rsidRDefault="00423BC5" w:rsidP="002C7DD4">
            <w:pPr>
              <w:spacing w:line="240" w:lineRule="auto"/>
              <w:ind w:firstLine="0"/>
              <w:jc w:val="left"/>
              <w:rPr>
                <w:rFonts w:eastAsia="Times New Roman"/>
                <w:sz w:val="26"/>
                <w:szCs w:val="26"/>
              </w:rPr>
            </w:pPr>
            <w:r w:rsidRPr="002C7DD4">
              <w:rPr>
                <w:sz w:val="26"/>
                <w:szCs w:val="26"/>
              </w:rPr>
              <w:t>- Bảo hành: 12 tháng</w:t>
            </w:r>
          </w:p>
        </w:tc>
        <w:tc>
          <w:tcPr>
            <w:tcW w:w="735" w:type="pct"/>
          </w:tcPr>
          <w:p w14:paraId="64D5077E" w14:textId="4B0DEF4D" w:rsidR="00BD1A92" w:rsidRPr="002C7DD4" w:rsidRDefault="00BD1A92" w:rsidP="001D7795">
            <w:pPr>
              <w:spacing w:line="240" w:lineRule="auto"/>
              <w:ind w:firstLine="0"/>
              <w:jc w:val="center"/>
              <w:rPr>
                <w:bCs/>
                <w:sz w:val="26"/>
                <w:szCs w:val="26"/>
              </w:rPr>
            </w:pPr>
            <w:r w:rsidRPr="002C7DD4">
              <w:rPr>
                <w:bCs/>
                <w:sz w:val="26"/>
                <w:szCs w:val="26"/>
              </w:rPr>
              <w:lastRenderedPageBreak/>
              <w:t>Chiếc</w:t>
            </w:r>
          </w:p>
        </w:tc>
        <w:tc>
          <w:tcPr>
            <w:tcW w:w="441" w:type="pct"/>
          </w:tcPr>
          <w:p w14:paraId="5B8D4B08" w14:textId="70A243C6" w:rsidR="00BD1A92" w:rsidRPr="002C7DD4" w:rsidRDefault="00BD1A92" w:rsidP="001D7795">
            <w:pPr>
              <w:spacing w:line="240" w:lineRule="auto"/>
              <w:ind w:firstLine="0"/>
              <w:jc w:val="center"/>
              <w:rPr>
                <w:bCs/>
                <w:sz w:val="26"/>
                <w:szCs w:val="26"/>
                <w:lang w:val="en-AU"/>
              </w:rPr>
            </w:pPr>
            <w:r w:rsidRPr="002C7DD4">
              <w:rPr>
                <w:bCs/>
                <w:sz w:val="26"/>
                <w:szCs w:val="26"/>
                <w:lang w:val="en-AU"/>
              </w:rPr>
              <w:t>10</w:t>
            </w:r>
          </w:p>
        </w:tc>
      </w:tr>
    </w:tbl>
    <w:p w14:paraId="622BE666" w14:textId="77777777" w:rsidR="00105787" w:rsidRDefault="00105787" w:rsidP="004D53ED">
      <w:pPr>
        <w:pStyle w:val="Heading2"/>
        <w:spacing w:line="240" w:lineRule="auto"/>
        <w:ind w:firstLine="0"/>
        <w:jc w:val="both"/>
        <w:rPr>
          <w:rFonts w:ascii="Times New Roman" w:hAnsi="Times New Roman"/>
          <w:i/>
          <w:color w:val="FF0000"/>
          <w:szCs w:val="28"/>
          <w:lang w:val="nl-NL"/>
        </w:rPr>
      </w:pPr>
      <w:bookmarkStart w:id="6" w:name="_Toc208904936"/>
    </w:p>
    <w:p w14:paraId="5DBCCA90" w14:textId="7BED859E" w:rsidR="004D53ED" w:rsidRPr="002C7DD4" w:rsidRDefault="004D53ED" w:rsidP="004D53ED">
      <w:pPr>
        <w:pStyle w:val="Heading2"/>
        <w:spacing w:line="240" w:lineRule="auto"/>
        <w:ind w:firstLine="0"/>
        <w:jc w:val="both"/>
        <w:rPr>
          <w:rFonts w:ascii="Times New Roman" w:hAnsi="Times New Roman"/>
          <w:i/>
          <w:szCs w:val="28"/>
          <w:lang w:val="nl-NL"/>
        </w:rPr>
      </w:pPr>
      <w:r w:rsidRPr="002C7DD4">
        <w:rPr>
          <w:rFonts w:ascii="Times New Roman" w:hAnsi="Times New Roman"/>
          <w:i/>
          <w:szCs w:val="28"/>
          <w:lang w:val="nl-NL"/>
        </w:rPr>
        <w:t xml:space="preserve">Ghi chú: </w:t>
      </w:r>
    </w:p>
    <w:p w14:paraId="14D090D7" w14:textId="77777777" w:rsidR="00566D24" w:rsidRDefault="00566D24" w:rsidP="00566D24">
      <w:pPr>
        <w:pStyle w:val="ListParagraph"/>
        <w:numPr>
          <w:ilvl w:val="0"/>
          <w:numId w:val="7"/>
        </w:numPr>
        <w:rPr>
          <w:i/>
          <w:lang w:val="nl-NL"/>
        </w:rPr>
      </w:pPr>
      <w:bookmarkStart w:id="7" w:name="_Hlk211240703"/>
      <w:r>
        <w:rPr>
          <w:i/>
          <w:lang w:val="nl-NL"/>
        </w:rPr>
        <w:t>Các yêu cầu kỹ thuật nêu trên nếu có tên nhà sản xuất, nước sản xuất, model không phải là tiêu chuẩn đánh giá kỹ thuật của E-HSMT.</w:t>
      </w:r>
    </w:p>
    <w:p w14:paraId="68C924E4" w14:textId="30689FE5" w:rsidR="00566D24" w:rsidRDefault="004D53ED" w:rsidP="00566D24">
      <w:pPr>
        <w:pStyle w:val="ListParagraph"/>
        <w:numPr>
          <w:ilvl w:val="0"/>
          <w:numId w:val="7"/>
        </w:numPr>
        <w:rPr>
          <w:i/>
          <w:lang w:val="nl-NL"/>
        </w:rPr>
      </w:pPr>
      <w:r w:rsidRPr="00566D24">
        <w:rPr>
          <w:i/>
          <w:lang w:val="nl-NL"/>
        </w:rPr>
        <w:t xml:space="preserve">Đối với công nghệ, dung lượng, tốc độ, tiêu chuẩn nhà sản xuất... nhà thầu có thể chào hàng hóa tương đương hoặc cao hơn. Đối với công nghệ, dung </w:t>
      </w:r>
      <w:r w:rsidR="00B64D1C" w:rsidRPr="00566D24">
        <w:rPr>
          <w:i/>
          <w:lang w:val="nl-NL"/>
        </w:rPr>
        <w:t>lượng, tốc độ, tiêu chuẩn sản xuất hàng hóa nhà thầu cho là tương đương hoặc cao hơn thì cần các xác nhận của cơ quan kiểm định hợp pháp tại thị trường Việt Nam hoặc dẫn chứng từ các cơ quan quản lý Nhà nước trong lĩnh vực hoặc nhà sản xuất có thể sản xuất cả hai loại công nghệ, dung lượng, tốc độ, tiêu chuẩn sản xuất.</w:t>
      </w:r>
    </w:p>
    <w:p w14:paraId="38CAD2C2" w14:textId="63024D16" w:rsidR="00566D24" w:rsidRPr="00566D24" w:rsidRDefault="00566D24" w:rsidP="00566D24">
      <w:pPr>
        <w:pStyle w:val="ListParagraph"/>
        <w:numPr>
          <w:ilvl w:val="0"/>
          <w:numId w:val="7"/>
        </w:numPr>
        <w:rPr>
          <w:i/>
          <w:lang w:val="nl-NL"/>
        </w:rPr>
      </w:pPr>
      <w:r>
        <w:rPr>
          <w:i/>
          <w:lang w:val="nl-NL"/>
        </w:rPr>
        <w:t>Đối với thông số kỹ thuật liên quan tới kích thước, trọng lượng đáp ứng ở khoảng ±5%.</w:t>
      </w:r>
    </w:p>
    <w:bookmarkEnd w:id="7"/>
    <w:p w14:paraId="3A9FCE49" w14:textId="2EB3F1A5" w:rsidR="0089773E" w:rsidRPr="004C72C7" w:rsidRDefault="0089773E" w:rsidP="00A7003F">
      <w:pPr>
        <w:pStyle w:val="Heading2"/>
        <w:spacing w:line="240" w:lineRule="auto"/>
        <w:jc w:val="both"/>
        <w:rPr>
          <w:rFonts w:ascii="Times New Roman" w:hAnsi="Times New Roman"/>
          <w:i/>
          <w:szCs w:val="28"/>
          <w:lang w:val="nl-NL"/>
        </w:rPr>
      </w:pPr>
      <w:r w:rsidRPr="004C72C7">
        <w:rPr>
          <w:rFonts w:ascii="Times New Roman" w:hAnsi="Times New Roman"/>
          <w:i/>
          <w:szCs w:val="28"/>
          <w:lang w:val="nl-NL"/>
        </w:rPr>
        <w:t>1.3. Các yêu cầu khác</w:t>
      </w:r>
      <w:bookmarkEnd w:id="6"/>
    </w:p>
    <w:p w14:paraId="05C03974" w14:textId="0C10F4B4" w:rsidR="00C62332" w:rsidRPr="004C72C7" w:rsidRDefault="00C51E9A" w:rsidP="003E6A29">
      <w:pPr>
        <w:rPr>
          <w:rFonts w:eastAsia="Times New Roman"/>
          <w:iCs/>
          <w:szCs w:val="28"/>
          <w:lang w:val="nl-NL"/>
        </w:rPr>
      </w:pPr>
      <w:bookmarkStart w:id="8" w:name="_Toc208904937"/>
      <w:r w:rsidRPr="004C72C7">
        <w:rPr>
          <w:rFonts w:eastAsia="Times New Roman"/>
          <w:iCs/>
          <w:szCs w:val="28"/>
          <w:lang w:val="nl-NL"/>
        </w:rPr>
        <w:t xml:space="preserve">- </w:t>
      </w:r>
      <w:r w:rsidR="00C62332" w:rsidRPr="004C72C7">
        <w:rPr>
          <w:rFonts w:eastAsia="Times New Roman"/>
          <w:iCs/>
          <w:szCs w:val="28"/>
          <w:lang w:val="nl-NL"/>
        </w:rPr>
        <w:t>Yêu cầu về lắp đặt cài đặ</w:t>
      </w:r>
      <w:r w:rsidR="00AF2B3C" w:rsidRPr="004C72C7">
        <w:rPr>
          <w:rFonts w:eastAsia="Times New Roman"/>
          <w:iCs/>
          <w:szCs w:val="28"/>
          <w:lang w:val="nl-NL"/>
        </w:rPr>
        <w:t>t, hướng dẫn sử dụng:</w:t>
      </w:r>
    </w:p>
    <w:p w14:paraId="36690C3B" w14:textId="56D596F2" w:rsidR="00604646" w:rsidRDefault="00AF2B3C" w:rsidP="003E6A29">
      <w:pPr>
        <w:rPr>
          <w:rFonts w:eastAsia="Times New Roman"/>
          <w:iCs/>
          <w:szCs w:val="28"/>
          <w:lang w:val="nl-NL"/>
        </w:rPr>
      </w:pPr>
      <w:r w:rsidRPr="004C72C7">
        <w:rPr>
          <w:rFonts w:eastAsia="Times New Roman"/>
          <w:iCs/>
          <w:szCs w:val="28"/>
          <w:lang w:val="nl-NL"/>
        </w:rPr>
        <w:t>Nhà thầu vận chuyển thiết bị đến tận nơi yêu cầu của Chủ đầu tư, lắp đặt, cài đặt, chạy thử đưa vào sử dụng.</w:t>
      </w:r>
    </w:p>
    <w:p w14:paraId="60612435" w14:textId="4932B564" w:rsidR="00D8447F" w:rsidRPr="002C7DD4" w:rsidRDefault="00D8447F" w:rsidP="0022179D">
      <w:pPr>
        <w:rPr>
          <w:rFonts w:eastAsia="Times New Roman"/>
          <w:iCs/>
          <w:szCs w:val="28"/>
          <w:lang w:val="nl-NL"/>
        </w:rPr>
      </w:pPr>
      <w:r w:rsidRPr="002C7DD4">
        <w:rPr>
          <w:rFonts w:eastAsia="Times New Roman"/>
          <w:iCs/>
          <w:szCs w:val="28"/>
          <w:lang w:val="nl-NL"/>
        </w:rPr>
        <w:t>Nhà thầu phải bố trí đầy đủ nhân lực đủ chuyên môn để thực hiện gói thầu</w:t>
      </w:r>
      <w:r w:rsidR="00F37DD7" w:rsidRPr="002C7DD4">
        <w:rPr>
          <w:rFonts w:eastAsia="Times New Roman"/>
          <w:iCs/>
          <w:szCs w:val="28"/>
          <w:lang w:val="nl-NL"/>
        </w:rPr>
        <w:t>.</w:t>
      </w:r>
    </w:p>
    <w:p w14:paraId="7CDE7569" w14:textId="2E8FAE30" w:rsidR="00F37DD7" w:rsidRDefault="00F37DD7" w:rsidP="00105787">
      <w:r w:rsidRPr="002C7DD4">
        <w:t>Bố trí đầy đủ máy móc, trang thiết bị, dụng cụ… để thực hiện hoàn chỉnh gói thầu đáp ứng yêu cầu.</w:t>
      </w:r>
    </w:p>
    <w:p w14:paraId="591A37E9" w14:textId="4F47CFE0" w:rsidR="00032F9D" w:rsidRPr="00032F9D" w:rsidRDefault="00032F9D" w:rsidP="00032F9D">
      <w:pPr>
        <w:spacing w:after="0"/>
        <w:rPr>
          <w:color w:val="000000" w:themeColor="text1"/>
          <w:szCs w:val="28"/>
        </w:rPr>
      </w:pPr>
      <w:r w:rsidRPr="00032F9D">
        <w:rPr>
          <w:color w:val="000000" w:themeColor="text1"/>
          <w:szCs w:val="28"/>
        </w:rPr>
        <w:t>Nhà thầu cung cấp phải Hỗ trợ cài đặt, cấu hình, kết nối thiết bị mới vào hệ thống đang chạy</w:t>
      </w:r>
      <w:r>
        <w:rPr>
          <w:color w:val="000000" w:themeColor="text1"/>
          <w:szCs w:val="28"/>
        </w:rPr>
        <w:t>,</w:t>
      </w:r>
      <w:r w:rsidRPr="00032F9D">
        <w:rPr>
          <w:color w:val="000000" w:themeColor="text1"/>
          <w:szCs w:val="28"/>
        </w:rPr>
        <w:t xml:space="preserve"> đảm bảo an toàn, thống nhất giữa hệ thống mới và cũ. Kiểm tra nguồn điện, tốc độ truy cập đạt yêu cầu trước khi bàn giao cho Chủ đầu tư.</w:t>
      </w:r>
    </w:p>
    <w:p w14:paraId="09414321" w14:textId="77777777" w:rsidR="00F37DD7" w:rsidRPr="002C7DD4" w:rsidRDefault="00F37DD7" w:rsidP="0022179D">
      <w:r w:rsidRPr="002C7DD4">
        <w:t xml:space="preserve">Thực hiện gói thầu đảm bảo tiến độ yêu cầu. </w:t>
      </w:r>
    </w:p>
    <w:p w14:paraId="3FBFDF60" w14:textId="1663A8BB" w:rsidR="00D8447F" w:rsidRPr="00B64D1C" w:rsidRDefault="00F37DD7" w:rsidP="00B64D1C">
      <w:pPr>
        <w:rPr>
          <w:rFonts w:eastAsia="Times New Roman"/>
          <w:iCs/>
          <w:color w:val="FF0000"/>
          <w:szCs w:val="28"/>
          <w:lang w:val="nl-NL"/>
        </w:rPr>
      </w:pPr>
      <w:r w:rsidRPr="002C7DD4">
        <w:t>Bố trí hệ thống giám sát chất lượng trong quá trình thực hiện gói thầu</w:t>
      </w:r>
      <w:r w:rsidRPr="00F37DD7">
        <w:rPr>
          <w:color w:val="FF0000"/>
        </w:rPr>
        <w:t>.</w:t>
      </w:r>
    </w:p>
    <w:p w14:paraId="79178E1F" w14:textId="070AADF2" w:rsidR="00C51E9A" w:rsidRPr="004C72C7" w:rsidRDefault="00C51E9A" w:rsidP="003E6A29">
      <w:pPr>
        <w:rPr>
          <w:rFonts w:eastAsia="Times New Roman"/>
          <w:iCs/>
          <w:szCs w:val="28"/>
          <w:lang w:val="nl-NL"/>
        </w:rPr>
      </w:pPr>
      <w:r w:rsidRPr="004C72C7">
        <w:rPr>
          <w:rFonts w:eastAsia="Times New Roman"/>
          <w:iCs/>
          <w:szCs w:val="28"/>
          <w:lang w:val="nl-NL"/>
        </w:rPr>
        <w:lastRenderedPageBreak/>
        <w:t>- Yêu cầu về bảo hành</w:t>
      </w:r>
    </w:p>
    <w:p w14:paraId="74630719" w14:textId="77777777" w:rsidR="00036185" w:rsidRPr="004C72C7" w:rsidRDefault="00036185" w:rsidP="00036185">
      <w:pPr>
        <w:rPr>
          <w:rFonts w:eastAsia="Times New Roman"/>
          <w:bCs/>
          <w:iCs/>
          <w:szCs w:val="28"/>
          <w:lang w:val="nl-NL"/>
        </w:rPr>
      </w:pPr>
      <w:r w:rsidRPr="004C72C7">
        <w:rPr>
          <w:rFonts w:eastAsia="Times New Roman"/>
          <w:bCs/>
          <w:iCs/>
          <w:szCs w:val="28"/>
          <w:lang w:val="nl-NL"/>
        </w:rPr>
        <w:t>Các thiết bị, linh kiện, phụ kiện được thay thế, bổ sung phải được bảo hành theo tiêu chuẩn chính hãng.</w:t>
      </w:r>
    </w:p>
    <w:p w14:paraId="22DD2AFE" w14:textId="5C6EED51" w:rsidR="00036185" w:rsidRPr="004C72C7" w:rsidRDefault="00036185" w:rsidP="00C62332">
      <w:pPr>
        <w:rPr>
          <w:rFonts w:eastAsia="Times New Roman"/>
          <w:bCs/>
          <w:iCs/>
          <w:szCs w:val="28"/>
          <w:lang w:val="nl-NL"/>
        </w:rPr>
      </w:pPr>
      <w:r w:rsidRPr="004C72C7">
        <w:rPr>
          <w:rFonts w:eastAsia="Times New Roman"/>
          <w:bCs/>
          <w:iCs/>
          <w:szCs w:val="28"/>
          <w:lang w:val="nl-NL"/>
        </w:rPr>
        <w:t>Khi xảy ra hỏng hóc thiết bị, linh kiện, phụ kiện cần phải bảo hành:</w:t>
      </w:r>
      <w:r w:rsidR="00C62332" w:rsidRPr="004C72C7">
        <w:rPr>
          <w:rFonts w:eastAsia="Times New Roman"/>
          <w:bCs/>
          <w:iCs/>
          <w:szCs w:val="28"/>
          <w:lang w:val="nl-NL"/>
        </w:rPr>
        <w:t xml:space="preserve"> T</w:t>
      </w:r>
      <w:r w:rsidRPr="004C72C7">
        <w:rPr>
          <w:rFonts w:eastAsia="Times New Roman"/>
          <w:bCs/>
          <w:iCs/>
          <w:szCs w:val="28"/>
          <w:lang w:val="nl-NL"/>
        </w:rPr>
        <w:t>hời gian tối đa để thay thế sửa chữa là 03 ngày kể từ khi nhận được thông báo</w:t>
      </w:r>
      <w:r w:rsidR="00C62332" w:rsidRPr="004C72C7">
        <w:rPr>
          <w:rFonts w:eastAsia="Times New Roman"/>
          <w:bCs/>
          <w:iCs/>
          <w:szCs w:val="28"/>
          <w:lang w:val="nl-NL"/>
        </w:rPr>
        <w:t xml:space="preserve"> từ chủ đầu tư.</w:t>
      </w:r>
    </w:p>
    <w:p w14:paraId="355EA1D2" w14:textId="76C3FBDF" w:rsidR="0089773E" w:rsidRPr="004C72C7" w:rsidRDefault="0089773E" w:rsidP="003E6A29">
      <w:pPr>
        <w:pStyle w:val="Heading1"/>
        <w:spacing w:before="120" w:after="120" w:line="240" w:lineRule="auto"/>
        <w:rPr>
          <w:rFonts w:cs="Times New Roman"/>
          <w:bCs/>
          <w:szCs w:val="28"/>
        </w:rPr>
      </w:pPr>
      <w:r w:rsidRPr="004C72C7">
        <w:rPr>
          <w:rFonts w:cs="Times New Roman"/>
          <w:bCs/>
          <w:szCs w:val="28"/>
        </w:rPr>
        <w:t>Mục 2. Bản vẽ</w:t>
      </w:r>
      <w:bookmarkEnd w:id="8"/>
    </w:p>
    <w:p w14:paraId="0A72D3A1" w14:textId="77ABE9E9" w:rsidR="0089773E" w:rsidRPr="004C72C7" w:rsidRDefault="0089773E" w:rsidP="00A7003F">
      <w:pPr>
        <w:spacing w:line="240" w:lineRule="auto"/>
        <w:rPr>
          <w:rFonts w:eastAsia="Times New Roman"/>
          <w:i/>
          <w:iCs/>
          <w:spacing w:val="-4"/>
          <w:szCs w:val="28"/>
          <w:lang w:val="nl-NL"/>
        </w:rPr>
      </w:pPr>
      <w:r w:rsidRPr="004C72C7">
        <w:rPr>
          <w:rFonts w:eastAsia="Times New Roman"/>
          <w:i/>
          <w:szCs w:val="28"/>
          <w:lang w:val="nl-NL"/>
        </w:rPr>
        <w:t xml:space="preserve"> </w:t>
      </w:r>
      <w:r w:rsidRPr="004C72C7">
        <w:rPr>
          <w:rFonts w:eastAsia="Times New Roman"/>
          <w:szCs w:val="28"/>
          <w:lang w:val="nl-NL"/>
        </w:rPr>
        <w:t>Không có bản v</w:t>
      </w:r>
      <w:r w:rsidR="001E6072" w:rsidRPr="004C72C7">
        <w:rPr>
          <w:rFonts w:eastAsia="Times New Roman"/>
          <w:szCs w:val="28"/>
          <w:lang w:val="nl-NL"/>
        </w:rPr>
        <w:t>ẽ</w:t>
      </w:r>
    </w:p>
    <w:p w14:paraId="7C631578" w14:textId="77777777" w:rsidR="0089773E" w:rsidRPr="004C72C7" w:rsidRDefault="0089773E" w:rsidP="00A7003F">
      <w:pPr>
        <w:pStyle w:val="Heading1"/>
        <w:spacing w:before="120" w:after="120" w:line="240" w:lineRule="auto"/>
        <w:rPr>
          <w:rFonts w:cs="Times New Roman"/>
          <w:bCs/>
          <w:szCs w:val="28"/>
        </w:rPr>
      </w:pPr>
      <w:bookmarkStart w:id="9" w:name="_Toc208904938"/>
      <w:r w:rsidRPr="004C72C7">
        <w:rPr>
          <w:rFonts w:cs="Times New Roman"/>
          <w:bCs/>
          <w:szCs w:val="28"/>
        </w:rPr>
        <w:t>Mục 3. Kiểm tra và thử nghiệm</w:t>
      </w:r>
      <w:bookmarkEnd w:id="9"/>
    </w:p>
    <w:p w14:paraId="003B8B1E" w14:textId="5910CE69" w:rsidR="0089773E" w:rsidRPr="004C72C7" w:rsidRDefault="0089773E" w:rsidP="00A7003F">
      <w:pPr>
        <w:spacing w:line="240" w:lineRule="auto"/>
        <w:jc w:val="left"/>
        <w:rPr>
          <w:rFonts w:eastAsia="Times New Roman"/>
          <w:i/>
          <w:iCs/>
          <w:szCs w:val="28"/>
        </w:rPr>
      </w:pPr>
      <w:r w:rsidRPr="004C72C7">
        <w:rPr>
          <w:rFonts w:eastAsia="Times New Roman"/>
          <w:szCs w:val="28"/>
        </w:rPr>
        <w:t>Các kiểm tra và thử nghiệm cần tiến hành gồm có:</w:t>
      </w:r>
    </w:p>
    <w:p w14:paraId="67DCDDE2" w14:textId="688CEA48" w:rsidR="0089773E" w:rsidRPr="004C72C7" w:rsidRDefault="00C51E9A" w:rsidP="00A7003F">
      <w:pPr>
        <w:spacing w:line="240" w:lineRule="auto"/>
        <w:rPr>
          <w:szCs w:val="28"/>
        </w:rPr>
      </w:pPr>
      <w:r w:rsidRPr="004C72C7">
        <w:rPr>
          <w:szCs w:val="28"/>
        </w:rPr>
        <w:t>- Kiểm tra số lượng hàng hóa, giấy tờ kèm theo bao gồm CO, CQ, tờ khai hải quan (nếu là hàng hóa nhập khẩu).</w:t>
      </w:r>
    </w:p>
    <w:p w14:paraId="0104B582" w14:textId="587854C6" w:rsidR="00C51E9A" w:rsidRPr="004C72C7" w:rsidRDefault="00C51E9A" w:rsidP="00A7003F">
      <w:pPr>
        <w:spacing w:line="240" w:lineRule="auto"/>
        <w:rPr>
          <w:szCs w:val="28"/>
        </w:rPr>
      </w:pPr>
      <w:r w:rsidRPr="004C72C7">
        <w:rPr>
          <w:szCs w:val="28"/>
        </w:rPr>
        <w:t xml:space="preserve">- </w:t>
      </w:r>
      <w:r w:rsidR="004C72C7" w:rsidRPr="004C72C7">
        <w:rPr>
          <w:szCs w:val="28"/>
        </w:rPr>
        <w:t>Nghiệm thu lắp đặt, chạy thử, đưa vào sử dụng, tổ chức hướng dẫn sử dụng đối với người dùng bên Chủ đầu tư.</w:t>
      </w:r>
    </w:p>
    <w:sectPr w:rsidR="00C51E9A" w:rsidRPr="004C72C7" w:rsidSect="0012601E">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E6B"/>
    <w:multiLevelType w:val="hybridMultilevel"/>
    <w:tmpl w:val="64187A58"/>
    <w:lvl w:ilvl="0" w:tplc="693448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95FE1"/>
    <w:multiLevelType w:val="hybridMultilevel"/>
    <w:tmpl w:val="00C25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2418A6"/>
    <w:multiLevelType w:val="hybridMultilevel"/>
    <w:tmpl w:val="85E4E5EC"/>
    <w:lvl w:ilvl="0" w:tplc="9E36FA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45149"/>
    <w:multiLevelType w:val="hybridMultilevel"/>
    <w:tmpl w:val="00D40F6C"/>
    <w:lvl w:ilvl="0" w:tplc="2D0C89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4749F"/>
    <w:multiLevelType w:val="hybridMultilevel"/>
    <w:tmpl w:val="8DD6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7E75E0"/>
    <w:multiLevelType w:val="hybridMultilevel"/>
    <w:tmpl w:val="B18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42A2B"/>
    <w:multiLevelType w:val="hybridMultilevel"/>
    <w:tmpl w:val="23F4BB84"/>
    <w:lvl w:ilvl="0" w:tplc="958809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26"/>
    <w:rsid w:val="00032F9D"/>
    <w:rsid w:val="00036185"/>
    <w:rsid w:val="0004331A"/>
    <w:rsid w:val="000708A2"/>
    <w:rsid w:val="000A703F"/>
    <w:rsid w:val="000E7FB6"/>
    <w:rsid w:val="00105787"/>
    <w:rsid w:val="00115309"/>
    <w:rsid w:val="0012601E"/>
    <w:rsid w:val="001A209E"/>
    <w:rsid w:val="001D7795"/>
    <w:rsid w:val="001E6072"/>
    <w:rsid w:val="00207B0C"/>
    <w:rsid w:val="0022179D"/>
    <w:rsid w:val="00257ED7"/>
    <w:rsid w:val="002C7DD4"/>
    <w:rsid w:val="002E3DFC"/>
    <w:rsid w:val="00327238"/>
    <w:rsid w:val="00386294"/>
    <w:rsid w:val="003965BA"/>
    <w:rsid w:val="003B558C"/>
    <w:rsid w:val="003C52B5"/>
    <w:rsid w:val="003E6A29"/>
    <w:rsid w:val="00423BC5"/>
    <w:rsid w:val="00442AF9"/>
    <w:rsid w:val="00463D85"/>
    <w:rsid w:val="004C72C7"/>
    <w:rsid w:val="004D53ED"/>
    <w:rsid w:val="004D5726"/>
    <w:rsid w:val="00510A98"/>
    <w:rsid w:val="00546533"/>
    <w:rsid w:val="00566D24"/>
    <w:rsid w:val="00596216"/>
    <w:rsid w:val="005A6D86"/>
    <w:rsid w:val="005B5B83"/>
    <w:rsid w:val="005D0C26"/>
    <w:rsid w:val="005D1248"/>
    <w:rsid w:val="00604646"/>
    <w:rsid w:val="0061140B"/>
    <w:rsid w:val="006355AD"/>
    <w:rsid w:val="00696510"/>
    <w:rsid w:val="006D0B9D"/>
    <w:rsid w:val="007249DA"/>
    <w:rsid w:val="00792EC9"/>
    <w:rsid w:val="007B11BA"/>
    <w:rsid w:val="007C79CE"/>
    <w:rsid w:val="007D33CE"/>
    <w:rsid w:val="008323A2"/>
    <w:rsid w:val="0089430F"/>
    <w:rsid w:val="0089773E"/>
    <w:rsid w:val="008C6E9E"/>
    <w:rsid w:val="008F3419"/>
    <w:rsid w:val="00933DA4"/>
    <w:rsid w:val="009470AF"/>
    <w:rsid w:val="009A242F"/>
    <w:rsid w:val="009E37F8"/>
    <w:rsid w:val="00A0696D"/>
    <w:rsid w:val="00A7003F"/>
    <w:rsid w:val="00AF2B3C"/>
    <w:rsid w:val="00B64D1C"/>
    <w:rsid w:val="00B66603"/>
    <w:rsid w:val="00BB6E2C"/>
    <w:rsid w:val="00BD1A92"/>
    <w:rsid w:val="00C51E9A"/>
    <w:rsid w:val="00C62332"/>
    <w:rsid w:val="00C63FB7"/>
    <w:rsid w:val="00CB4F74"/>
    <w:rsid w:val="00D027B3"/>
    <w:rsid w:val="00D736D4"/>
    <w:rsid w:val="00D8447F"/>
    <w:rsid w:val="00D93C3F"/>
    <w:rsid w:val="00DB3104"/>
    <w:rsid w:val="00DC2892"/>
    <w:rsid w:val="00DD3E7C"/>
    <w:rsid w:val="00DD642D"/>
    <w:rsid w:val="00E008D2"/>
    <w:rsid w:val="00E07F59"/>
    <w:rsid w:val="00E13BD8"/>
    <w:rsid w:val="00E25A6A"/>
    <w:rsid w:val="00E84F15"/>
    <w:rsid w:val="00EA75A0"/>
    <w:rsid w:val="00F26960"/>
    <w:rsid w:val="00F37DD7"/>
    <w:rsid w:val="00F42128"/>
    <w:rsid w:val="00F506FC"/>
    <w:rsid w:val="00F6646A"/>
    <w:rsid w:val="00F7136F"/>
    <w:rsid w:val="00F8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4C74"/>
  <w15:chartTrackingRefBased/>
  <w15:docId w15:val="{0A236DA2-893E-470E-96E7-1DC17481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lang w:val="en-US" w:eastAsia="en-US" w:bidi="ar-SA"/>
      </w:rPr>
    </w:rPrDefault>
    <w:pPrDefault>
      <w:pPr>
        <w:spacing w:before="120" w:after="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48"/>
  </w:style>
  <w:style w:type="paragraph" w:styleId="Heading1">
    <w:name w:val="heading 1"/>
    <w:basedOn w:val="Normal"/>
    <w:next w:val="Normal"/>
    <w:link w:val="Heading1Char"/>
    <w:autoRedefine/>
    <w:uiPriority w:val="9"/>
    <w:qFormat/>
    <w:rsid w:val="008323A2"/>
    <w:pPr>
      <w:keepNext/>
      <w:keepLines/>
      <w:spacing w:before="240" w:after="0"/>
      <w:jc w:val="left"/>
      <w:outlineLvl w:val="0"/>
    </w:pPr>
    <w:rPr>
      <w:rFonts w:eastAsiaTheme="majorEastAsia" w:cstheme="majorBidi"/>
      <w:b/>
      <w:szCs w:val="32"/>
    </w:rPr>
  </w:style>
  <w:style w:type="paragraph" w:styleId="Heading2">
    <w:name w:val="heading 2"/>
    <w:aliases w:val="Chương"/>
    <w:basedOn w:val="Normal"/>
    <w:next w:val="Normal"/>
    <w:link w:val="Heading2Char"/>
    <w:qFormat/>
    <w:rsid w:val="007B11BA"/>
    <w:pPr>
      <w:suppressAutoHyphens/>
      <w:spacing w:line="360" w:lineRule="auto"/>
      <w:jc w:val="center"/>
      <w:outlineLvl w:val="1"/>
    </w:pPr>
    <w:rPr>
      <w:rFonts w:ascii="Times New Roman Bold" w:eastAsia="Times New Roman" w:hAnsi="Times New Roman Bold"/>
      <w:b/>
    </w:rPr>
  </w:style>
  <w:style w:type="paragraph" w:styleId="Heading3">
    <w:name w:val="heading 3"/>
    <w:basedOn w:val="Normal"/>
    <w:next w:val="Normal"/>
    <w:link w:val="Heading3Char"/>
    <w:autoRedefine/>
    <w:uiPriority w:val="9"/>
    <w:unhideWhenUsed/>
    <w:qFormat/>
    <w:rsid w:val="00E008D2"/>
    <w:pPr>
      <w:keepNext/>
      <w:keepLines/>
      <w:spacing w:line="240" w:lineRule="auto"/>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E37F8"/>
    <w:pPr>
      <w:keepNext/>
      <w:keepLines/>
      <w:spacing w:after="0"/>
      <w:outlineLvl w:val="3"/>
    </w:pPr>
    <w:rPr>
      <w:rFonts w:eastAsia="Times New Roman" w:cstheme="majorBidi"/>
      <w:b/>
      <w:bCs/>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aliases w:val="Chương Char"/>
    <w:basedOn w:val="DefaultParagraphFont"/>
    <w:link w:val="Heading2"/>
    <w:rsid w:val="007B11BA"/>
    <w:rPr>
      <w:rFonts w:ascii="Times New Roman Bold" w:eastAsia="Times New Roman" w:hAnsi="Times New Roman Bold"/>
      <w:b/>
    </w:rPr>
  </w:style>
  <w:style w:type="character" w:customStyle="1" w:styleId="Heading3Char">
    <w:name w:val="Heading 3 Char"/>
    <w:basedOn w:val="DefaultParagraphFont"/>
    <w:link w:val="Heading3"/>
    <w:uiPriority w:val="9"/>
    <w:rsid w:val="00E008D2"/>
    <w:rPr>
      <w:rFonts w:eastAsiaTheme="majorEastAsia" w:cstheme="majorBidi"/>
      <w:b/>
      <w:i/>
      <w:szCs w:val="24"/>
    </w:rPr>
  </w:style>
  <w:style w:type="character" w:customStyle="1" w:styleId="Heading4Char">
    <w:name w:val="Heading 4 Char"/>
    <w:basedOn w:val="DefaultParagraphFont"/>
    <w:link w:val="Heading4"/>
    <w:uiPriority w:val="9"/>
    <w:rsid w:val="009E37F8"/>
    <w:rPr>
      <w:rFonts w:eastAsia="Times New Roman" w:cstheme="majorBidi"/>
      <w:b/>
      <w:bCs/>
      <w:lang w:val="nl-NL"/>
    </w:rPr>
  </w:style>
  <w:style w:type="paragraph" w:styleId="TOC1">
    <w:name w:val="toc 1"/>
    <w:basedOn w:val="Normal"/>
    <w:next w:val="Normal"/>
    <w:autoRedefine/>
    <w:uiPriority w:val="39"/>
    <w:unhideWhenUsed/>
    <w:rsid w:val="009E37F8"/>
    <w:pPr>
      <w:spacing w:after="100"/>
    </w:pPr>
  </w:style>
  <w:style w:type="paragraph" w:styleId="TOC2">
    <w:name w:val="toc 2"/>
    <w:basedOn w:val="Normal"/>
    <w:next w:val="Normal"/>
    <w:autoRedefine/>
    <w:uiPriority w:val="39"/>
    <w:unhideWhenUsed/>
    <w:rsid w:val="009E37F8"/>
    <w:pPr>
      <w:spacing w:after="100"/>
      <w:ind w:left="280"/>
    </w:pPr>
  </w:style>
  <w:style w:type="paragraph" w:styleId="TOC3">
    <w:name w:val="toc 3"/>
    <w:basedOn w:val="Normal"/>
    <w:next w:val="Normal"/>
    <w:autoRedefine/>
    <w:uiPriority w:val="39"/>
    <w:unhideWhenUsed/>
    <w:rsid w:val="009E37F8"/>
    <w:pPr>
      <w:spacing w:after="100"/>
      <w:ind w:left="560"/>
    </w:pPr>
  </w:style>
  <w:style w:type="character" w:styleId="Hyperlink">
    <w:name w:val="Hyperlink"/>
    <w:basedOn w:val="DefaultParagraphFont"/>
    <w:uiPriority w:val="99"/>
    <w:unhideWhenUsed/>
    <w:rsid w:val="009E37F8"/>
    <w:rPr>
      <w:color w:val="0563C1" w:themeColor="hyperlink"/>
      <w:u w:val="single"/>
    </w:rPr>
  </w:style>
  <w:style w:type="paragraph" w:styleId="Revision">
    <w:name w:val="Revision"/>
    <w:hidden/>
    <w:uiPriority w:val="99"/>
    <w:semiHidden/>
    <w:rsid w:val="00BD1A92"/>
    <w:pPr>
      <w:spacing w:before="0" w:after="0" w:line="240" w:lineRule="auto"/>
      <w:ind w:firstLine="0"/>
      <w:jc w:val="left"/>
    </w:pPr>
  </w:style>
  <w:style w:type="paragraph" w:styleId="ListParagraph">
    <w:name w:val="List Paragraph"/>
    <w:basedOn w:val="Normal"/>
    <w:uiPriority w:val="34"/>
    <w:qFormat/>
    <w:rsid w:val="00DD3E7C"/>
    <w:pPr>
      <w:ind w:left="720"/>
      <w:contextualSpacing/>
    </w:pPr>
  </w:style>
  <w:style w:type="paragraph" w:styleId="BalloonText">
    <w:name w:val="Balloon Text"/>
    <w:basedOn w:val="Normal"/>
    <w:link w:val="BalloonTextChar"/>
    <w:uiPriority w:val="99"/>
    <w:semiHidden/>
    <w:unhideWhenUsed/>
    <w:rsid w:val="008F341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419"/>
    <w:rPr>
      <w:rFonts w:ascii="Segoe UI" w:hAnsi="Segoe UI" w:cs="Segoe UI"/>
      <w:sz w:val="18"/>
      <w:szCs w:val="18"/>
    </w:rPr>
  </w:style>
  <w:style w:type="character" w:styleId="CommentReference">
    <w:name w:val="annotation reference"/>
    <w:basedOn w:val="DefaultParagraphFont"/>
    <w:uiPriority w:val="99"/>
    <w:semiHidden/>
    <w:unhideWhenUsed/>
    <w:rsid w:val="00792EC9"/>
    <w:rPr>
      <w:sz w:val="16"/>
      <w:szCs w:val="16"/>
    </w:rPr>
  </w:style>
  <w:style w:type="paragraph" w:styleId="CommentText">
    <w:name w:val="annotation text"/>
    <w:basedOn w:val="Normal"/>
    <w:link w:val="CommentTextChar"/>
    <w:uiPriority w:val="99"/>
    <w:semiHidden/>
    <w:unhideWhenUsed/>
    <w:rsid w:val="00792EC9"/>
    <w:pPr>
      <w:spacing w:line="240" w:lineRule="auto"/>
    </w:pPr>
    <w:rPr>
      <w:sz w:val="20"/>
    </w:rPr>
  </w:style>
  <w:style w:type="character" w:customStyle="1" w:styleId="CommentTextChar">
    <w:name w:val="Comment Text Char"/>
    <w:basedOn w:val="DefaultParagraphFont"/>
    <w:link w:val="CommentText"/>
    <w:uiPriority w:val="99"/>
    <w:semiHidden/>
    <w:rsid w:val="00792EC9"/>
    <w:rPr>
      <w:sz w:val="20"/>
    </w:rPr>
  </w:style>
  <w:style w:type="paragraph" w:styleId="CommentSubject">
    <w:name w:val="annotation subject"/>
    <w:basedOn w:val="CommentText"/>
    <w:next w:val="CommentText"/>
    <w:link w:val="CommentSubjectChar"/>
    <w:uiPriority w:val="99"/>
    <w:semiHidden/>
    <w:unhideWhenUsed/>
    <w:rsid w:val="00792EC9"/>
    <w:rPr>
      <w:b/>
      <w:bCs/>
    </w:rPr>
  </w:style>
  <w:style w:type="character" w:customStyle="1" w:styleId="CommentSubjectChar">
    <w:name w:val="Comment Subject Char"/>
    <w:basedOn w:val="CommentTextChar"/>
    <w:link w:val="CommentSubject"/>
    <w:uiPriority w:val="99"/>
    <w:semiHidden/>
    <w:rsid w:val="00792EC9"/>
    <w:rPr>
      <w:b/>
      <w:bCs/>
      <w:sz w:val="20"/>
    </w:rPr>
  </w:style>
  <w:style w:type="paragraph" w:styleId="NoSpacing">
    <w:name w:val="No Spacing"/>
    <w:uiPriority w:val="1"/>
    <w:qFormat/>
    <w:rsid w:val="00105787"/>
    <w:pPr>
      <w:spacing w:before="0" w:after="0" w:line="240" w:lineRule="auto"/>
    </w:pPr>
  </w:style>
  <w:style w:type="character" w:styleId="Strong">
    <w:name w:val="Strong"/>
    <w:basedOn w:val="DefaultParagraphFont"/>
    <w:uiPriority w:val="22"/>
    <w:qFormat/>
    <w:rsid w:val="008943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401">
      <w:bodyDiv w:val="1"/>
      <w:marLeft w:val="0"/>
      <w:marRight w:val="0"/>
      <w:marTop w:val="0"/>
      <w:marBottom w:val="0"/>
      <w:divBdr>
        <w:top w:val="none" w:sz="0" w:space="0" w:color="auto"/>
        <w:left w:val="none" w:sz="0" w:space="0" w:color="auto"/>
        <w:bottom w:val="none" w:sz="0" w:space="0" w:color="auto"/>
        <w:right w:val="none" w:sz="0" w:space="0" w:color="auto"/>
      </w:divBdr>
      <w:divsChild>
        <w:div w:id="866260982">
          <w:marLeft w:val="0"/>
          <w:marRight w:val="0"/>
          <w:marTop w:val="0"/>
          <w:marBottom w:val="0"/>
          <w:divBdr>
            <w:top w:val="none" w:sz="0" w:space="0" w:color="auto"/>
            <w:left w:val="none" w:sz="0" w:space="0" w:color="auto"/>
            <w:bottom w:val="single" w:sz="6" w:space="9" w:color="F0F0F0"/>
            <w:right w:val="none" w:sz="0" w:space="0" w:color="auto"/>
          </w:divBdr>
          <w:divsChild>
            <w:div w:id="9622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63">
      <w:bodyDiv w:val="1"/>
      <w:marLeft w:val="0"/>
      <w:marRight w:val="0"/>
      <w:marTop w:val="0"/>
      <w:marBottom w:val="0"/>
      <w:divBdr>
        <w:top w:val="none" w:sz="0" w:space="0" w:color="auto"/>
        <w:left w:val="none" w:sz="0" w:space="0" w:color="auto"/>
        <w:bottom w:val="none" w:sz="0" w:space="0" w:color="auto"/>
        <w:right w:val="none" w:sz="0" w:space="0" w:color="auto"/>
      </w:divBdr>
    </w:div>
    <w:div w:id="77755429">
      <w:bodyDiv w:val="1"/>
      <w:marLeft w:val="0"/>
      <w:marRight w:val="0"/>
      <w:marTop w:val="0"/>
      <w:marBottom w:val="0"/>
      <w:divBdr>
        <w:top w:val="none" w:sz="0" w:space="0" w:color="auto"/>
        <w:left w:val="none" w:sz="0" w:space="0" w:color="auto"/>
        <w:bottom w:val="none" w:sz="0" w:space="0" w:color="auto"/>
        <w:right w:val="none" w:sz="0" w:space="0" w:color="auto"/>
      </w:divBdr>
    </w:div>
    <w:div w:id="190649899">
      <w:bodyDiv w:val="1"/>
      <w:marLeft w:val="0"/>
      <w:marRight w:val="0"/>
      <w:marTop w:val="0"/>
      <w:marBottom w:val="0"/>
      <w:divBdr>
        <w:top w:val="none" w:sz="0" w:space="0" w:color="auto"/>
        <w:left w:val="none" w:sz="0" w:space="0" w:color="auto"/>
        <w:bottom w:val="none" w:sz="0" w:space="0" w:color="auto"/>
        <w:right w:val="none" w:sz="0" w:space="0" w:color="auto"/>
      </w:divBdr>
    </w:div>
    <w:div w:id="288249205">
      <w:bodyDiv w:val="1"/>
      <w:marLeft w:val="0"/>
      <w:marRight w:val="0"/>
      <w:marTop w:val="0"/>
      <w:marBottom w:val="0"/>
      <w:divBdr>
        <w:top w:val="none" w:sz="0" w:space="0" w:color="auto"/>
        <w:left w:val="none" w:sz="0" w:space="0" w:color="auto"/>
        <w:bottom w:val="none" w:sz="0" w:space="0" w:color="auto"/>
        <w:right w:val="none" w:sz="0" w:space="0" w:color="auto"/>
      </w:divBdr>
    </w:div>
    <w:div w:id="338896333">
      <w:bodyDiv w:val="1"/>
      <w:marLeft w:val="0"/>
      <w:marRight w:val="0"/>
      <w:marTop w:val="0"/>
      <w:marBottom w:val="0"/>
      <w:divBdr>
        <w:top w:val="none" w:sz="0" w:space="0" w:color="auto"/>
        <w:left w:val="none" w:sz="0" w:space="0" w:color="auto"/>
        <w:bottom w:val="none" w:sz="0" w:space="0" w:color="auto"/>
        <w:right w:val="none" w:sz="0" w:space="0" w:color="auto"/>
      </w:divBdr>
    </w:div>
    <w:div w:id="345250822">
      <w:bodyDiv w:val="1"/>
      <w:marLeft w:val="0"/>
      <w:marRight w:val="0"/>
      <w:marTop w:val="0"/>
      <w:marBottom w:val="0"/>
      <w:divBdr>
        <w:top w:val="none" w:sz="0" w:space="0" w:color="auto"/>
        <w:left w:val="none" w:sz="0" w:space="0" w:color="auto"/>
        <w:bottom w:val="none" w:sz="0" w:space="0" w:color="auto"/>
        <w:right w:val="none" w:sz="0" w:space="0" w:color="auto"/>
      </w:divBdr>
    </w:div>
    <w:div w:id="347372428">
      <w:bodyDiv w:val="1"/>
      <w:marLeft w:val="0"/>
      <w:marRight w:val="0"/>
      <w:marTop w:val="0"/>
      <w:marBottom w:val="0"/>
      <w:divBdr>
        <w:top w:val="none" w:sz="0" w:space="0" w:color="auto"/>
        <w:left w:val="none" w:sz="0" w:space="0" w:color="auto"/>
        <w:bottom w:val="none" w:sz="0" w:space="0" w:color="auto"/>
        <w:right w:val="none" w:sz="0" w:space="0" w:color="auto"/>
      </w:divBdr>
    </w:div>
    <w:div w:id="355010728">
      <w:bodyDiv w:val="1"/>
      <w:marLeft w:val="0"/>
      <w:marRight w:val="0"/>
      <w:marTop w:val="0"/>
      <w:marBottom w:val="0"/>
      <w:divBdr>
        <w:top w:val="none" w:sz="0" w:space="0" w:color="auto"/>
        <w:left w:val="none" w:sz="0" w:space="0" w:color="auto"/>
        <w:bottom w:val="none" w:sz="0" w:space="0" w:color="auto"/>
        <w:right w:val="none" w:sz="0" w:space="0" w:color="auto"/>
      </w:divBdr>
    </w:div>
    <w:div w:id="543753400">
      <w:bodyDiv w:val="1"/>
      <w:marLeft w:val="0"/>
      <w:marRight w:val="0"/>
      <w:marTop w:val="0"/>
      <w:marBottom w:val="0"/>
      <w:divBdr>
        <w:top w:val="none" w:sz="0" w:space="0" w:color="auto"/>
        <w:left w:val="none" w:sz="0" w:space="0" w:color="auto"/>
        <w:bottom w:val="none" w:sz="0" w:space="0" w:color="auto"/>
        <w:right w:val="none" w:sz="0" w:space="0" w:color="auto"/>
      </w:divBdr>
    </w:div>
    <w:div w:id="559824104">
      <w:bodyDiv w:val="1"/>
      <w:marLeft w:val="0"/>
      <w:marRight w:val="0"/>
      <w:marTop w:val="0"/>
      <w:marBottom w:val="0"/>
      <w:divBdr>
        <w:top w:val="none" w:sz="0" w:space="0" w:color="auto"/>
        <w:left w:val="none" w:sz="0" w:space="0" w:color="auto"/>
        <w:bottom w:val="none" w:sz="0" w:space="0" w:color="auto"/>
        <w:right w:val="none" w:sz="0" w:space="0" w:color="auto"/>
      </w:divBdr>
    </w:div>
    <w:div w:id="574439626">
      <w:bodyDiv w:val="1"/>
      <w:marLeft w:val="0"/>
      <w:marRight w:val="0"/>
      <w:marTop w:val="0"/>
      <w:marBottom w:val="0"/>
      <w:divBdr>
        <w:top w:val="none" w:sz="0" w:space="0" w:color="auto"/>
        <w:left w:val="none" w:sz="0" w:space="0" w:color="auto"/>
        <w:bottom w:val="none" w:sz="0" w:space="0" w:color="auto"/>
        <w:right w:val="none" w:sz="0" w:space="0" w:color="auto"/>
      </w:divBdr>
    </w:div>
    <w:div w:id="614021697">
      <w:bodyDiv w:val="1"/>
      <w:marLeft w:val="0"/>
      <w:marRight w:val="0"/>
      <w:marTop w:val="0"/>
      <w:marBottom w:val="0"/>
      <w:divBdr>
        <w:top w:val="none" w:sz="0" w:space="0" w:color="auto"/>
        <w:left w:val="none" w:sz="0" w:space="0" w:color="auto"/>
        <w:bottom w:val="none" w:sz="0" w:space="0" w:color="auto"/>
        <w:right w:val="none" w:sz="0" w:space="0" w:color="auto"/>
      </w:divBdr>
      <w:divsChild>
        <w:div w:id="1516652165">
          <w:marLeft w:val="0"/>
          <w:marRight w:val="0"/>
          <w:marTop w:val="0"/>
          <w:marBottom w:val="0"/>
          <w:divBdr>
            <w:top w:val="none" w:sz="0" w:space="0" w:color="auto"/>
            <w:left w:val="none" w:sz="0" w:space="0" w:color="auto"/>
            <w:bottom w:val="single" w:sz="6" w:space="9" w:color="F0F0F0"/>
            <w:right w:val="none" w:sz="0" w:space="0" w:color="auto"/>
          </w:divBdr>
          <w:divsChild>
            <w:div w:id="6745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9141">
      <w:bodyDiv w:val="1"/>
      <w:marLeft w:val="0"/>
      <w:marRight w:val="0"/>
      <w:marTop w:val="0"/>
      <w:marBottom w:val="0"/>
      <w:divBdr>
        <w:top w:val="none" w:sz="0" w:space="0" w:color="auto"/>
        <w:left w:val="none" w:sz="0" w:space="0" w:color="auto"/>
        <w:bottom w:val="none" w:sz="0" w:space="0" w:color="auto"/>
        <w:right w:val="none" w:sz="0" w:space="0" w:color="auto"/>
      </w:divBdr>
    </w:div>
    <w:div w:id="716202630">
      <w:bodyDiv w:val="1"/>
      <w:marLeft w:val="0"/>
      <w:marRight w:val="0"/>
      <w:marTop w:val="0"/>
      <w:marBottom w:val="0"/>
      <w:divBdr>
        <w:top w:val="none" w:sz="0" w:space="0" w:color="auto"/>
        <w:left w:val="none" w:sz="0" w:space="0" w:color="auto"/>
        <w:bottom w:val="none" w:sz="0" w:space="0" w:color="auto"/>
        <w:right w:val="none" w:sz="0" w:space="0" w:color="auto"/>
      </w:divBdr>
    </w:div>
    <w:div w:id="744259002">
      <w:bodyDiv w:val="1"/>
      <w:marLeft w:val="0"/>
      <w:marRight w:val="0"/>
      <w:marTop w:val="0"/>
      <w:marBottom w:val="0"/>
      <w:divBdr>
        <w:top w:val="none" w:sz="0" w:space="0" w:color="auto"/>
        <w:left w:val="none" w:sz="0" w:space="0" w:color="auto"/>
        <w:bottom w:val="none" w:sz="0" w:space="0" w:color="auto"/>
        <w:right w:val="none" w:sz="0" w:space="0" w:color="auto"/>
      </w:divBdr>
    </w:div>
    <w:div w:id="744840362">
      <w:bodyDiv w:val="1"/>
      <w:marLeft w:val="0"/>
      <w:marRight w:val="0"/>
      <w:marTop w:val="0"/>
      <w:marBottom w:val="0"/>
      <w:divBdr>
        <w:top w:val="none" w:sz="0" w:space="0" w:color="auto"/>
        <w:left w:val="none" w:sz="0" w:space="0" w:color="auto"/>
        <w:bottom w:val="none" w:sz="0" w:space="0" w:color="auto"/>
        <w:right w:val="none" w:sz="0" w:space="0" w:color="auto"/>
      </w:divBdr>
    </w:div>
    <w:div w:id="763041126">
      <w:bodyDiv w:val="1"/>
      <w:marLeft w:val="0"/>
      <w:marRight w:val="0"/>
      <w:marTop w:val="0"/>
      <w:marBottom w:val="0"/>
      <w:divBdr>
        <w:top w:val="none" w:sz="0" w:space="0" w:color="auto"/>
        <w:left w:val="none" w:sz="0" w:space="0" w:color="auto"/>
        <w:bottom w:val="none" w:sz="0" w:space="0" w:color="auto"/>
        <w:right w:val="none" w:sz="0" w:space="0" w:color="auto"/>
      </w:divBdr>
    </w:div>
    <w:div w:id="770705269">
      <w:bodyDiv w:val="1"/>
      <w:marLeft w:val="0"/>
      <w:marRight w:val="0"/>
      <w:marTop w:val="0"/>
      <w:marBottom w:val="0"/>
      <w:divBdr>
        <w:top w:val="none" w:sz="0" w:space="0" w:color="auto"/>
        <w:left w:val="none" w:sz="0" w:space="0" w:color="auto"/>
        <w:bottom w:val="none" w:sz="0" w:space="0" w:color="auto"/>
        <w:right w:val="none" w:sz="0" w:space="0" w:color="auto"/>
      </w:divBdr>
    </w:div>
    <w:div w:id="792403749">
      <w:bodyDiv w:val="1"/>
      <w:marLeft w:val="0"/>
      <w:marRight w:val="0"/>
      <w:marTop w:val="0"/>
      <w:marBottom w:val="0"/>
      <w:divBdr>
        <w:top w:val="none" w:sz="0" w:space="0" w:color="auto"/>
        <w:left w:val="none" w:sz="0" w:space="0" w:color="auto"/>
        <w:bottom w:val="none" w:sz="0" w:space="0" w:color="auto"/>
        <w:right w:val="none" w:sz="0" w:space="0" w:color="auto"/>
      </w:divBdr>
    </w:div>
    <w:div w:id="816386480">
      <w:bodyDiv w:val="1"/>
      <w:marLeft w:val="0"/>
      <w:marRight w:val="0"/>
      <w:marTop w:val="0"/>
      <w:marBottom w:val="0"/>
      <w:divBdr>
        <w:top w:val="none" w:sz="0" w:space="0" w:color="auto"/>
        <w:left w:val="none" w:sz="0" w:space="0" w:color="auto"/>
        <w:bottom w:val="none" w:sz="0" w:space="0" w:color="auto"/>
        <w:right w:val="none" w:sz="0" w:space="0" w:color="auto"/>
      </w:divBdr>
    </w:div>
    <w:div w:id="882014756">
      <w:bodyDiv w:val="1"/>
      <w:marLeft w:val="0"/>
      <w:marRight w:val="0"/>
      <w:marTop w:val="0"/>
      <w:marBottom w:val="0"/>
      <w:divBdr>
        <w:top w:val="none" w:sz="0" w:space="0" w:color="auto"/>
        <w:left w:val="none" w:sz="0" w:space="0" w:color="auto"/>
        <w:bottom w:val="none" w:sz="0" w:space="0" w:color="auto"/>
        <w:right w:val="none" w:sz="0" w:space="0" w:color="auto"/>
      </w:divBdr>
    </w:div>
    <w:div w:id="886525960">
      <w:bodyDiv w:val="1"/>
      <w:marLeft w:val="0"/>
      <w:marRight w:val="0"/>
      <w:marTop w:val="0"/>
      <w:marBottom w:val="0"/>
      <w:divBdr>
        <w:top w:val="none" w:sz="0" w:space="0" w:color="auto"/>
        <w:left w:val="none" w:sz="0" w:space="0" w:color="auto"/>
        <w:bottom w:val="none" w:sz="0" w:space="0" w:color="auto"/>
        <w:right w:val="none" w:sz="0" w:space="0" w:color="auto"/>
      </w:divBdr>
    </w:div>
    <w:div w:id="909655912">
      <w:bodyDiv w:val="1"/>
      <w:marLeft w:val="0"/>
      <w:marRight w:val="0"/>
      <w:marTop w:val="0"/>
      <w:marBottom w:val="0"/>
      <w:divBdr>
        <w:top w:val="none" w:sz="0" w:space="0" w:color="auto"/>
        <w:left w:val="none" w:sz="0" w:space="0" w:color="auto"/>
        <w:bottom w:val="none" w:sz="0" w:space="0" w:color="auto"/>
        <w:right w:val="none" w:sz="0" w:space="0" w:color="auto"/>
      </w:divBdr>
    </w:div>
    <w:div w:id="949431093">
      <w:bodyDiv w:val="1"/>
      <w:marLeft w:val="0"/>
      <w:marRight w:val="0"/>
      <w:marTop w:val="0"/>
      <w:marBottom w:val="0"/>
      <w:divBdr>
        <w:top w:val="none" w:sz="0" w:space="0" w:color="auto"/>
        <w:left w:val="none" w:sz="0" w:space="0" w:color="auto"/>
        <w:bottom w:val="none" w:sz="0" w:space="0" w:color="auto"/>
        <w:right w:val="none" w:sz="0" w:space="0" w:color="auto"/>
      </w:divBdr>
    </w:div>
    <w:div w:id="1050302249">
      <w:bodyDiv w:val="1"/>
      <w:marLeft w:val="0"/>
      <w:marRight w:val="0"/>
      <w:marTop w:val="0"/>
      <w:marBottom w:val="0"/>
      <w:divBdr>
        <w:top w:val="none" w:sz="0" w:space="0" w:color="auto"/>
        <w:left w:val="none" w:sz="0" w:space="0" w:color="auto"/>
        <w:bottom w:val="none" w:sz="0" w:space="0" w:color="auto"/>
        <w:right w:val="none" w:sz="0" w:space="0" w:color="auto"/>
      </w:divBdr>
    </w:div>
    <w:div w:id="1071853876">
      <w:bodyDiv w:val="1"/>
      <w:marLeft w:val="0"/>
      <w:marRight w:val="0"/>
      <w:marTop w:val="0"/>
      <w:marBottom w:val="0"/>
      <w:divBdr>
        <w:top w:val="none" w:sz="0" w:space="0" w:color="auto"/>
        <w:left w:val="none" w:sz="0" w:space="0" w:color="auto"/>
        <w:bottom w:val="none" w:sz="0" w:space="0" w:color="auto"/>
        <w:right w:val="none" w:sz="0" w:space="0" w:color="auto"/>
      </w:divBdr>
    </w:div>
    <w:div w:id="1090466454">
      <w:bodyDiv w:val="1"/>
      <w:marLeft w:val="0"/>
      <w:marRight w:val="0"/>
      <w:marTop w:val="0"/>
      <w:marBottom w:val="0"/>
      <w:divBdr>
        <w:top w:val="none" w:sz="0" w:space="0" w:color="auto"/>
        <w:left w:val="none" w:sz="0" w:space="0" w:color="auto"/>
        <w:bottom w:val="none" w:sz="0" w:space="0" w:color="auto"/>
        <w:right w:val="none" w:sz="0" w:space="0" w:color="auto"/>
      </w:divBdr>
    </w:div>
    <w:div w:id="1092776094">
      <w:bodyDiv w:val="1"/>
      <w:marLeft w:val="0"/>
      <w:marRight w:val="0"/>
      <w:marTop w:val="0"/>
      <w:marBottom w:val="0"/>
      <w:divBdr>
        <w:top w:val="none" w:sz="0" w:space="0" w:color="auto"/>
        <w:left w:val="none" w:sz="0" w:space="0" w:color="auto"/>
        <w:bottom w:val="none" w:sz="0" w:space="0" w:color="auto"/>
        <w:right w:val="none" w:sz="0" w:space="0" w:color="auto"/>
      </w:divBdr>
    </w:div>
    <w:div w:id="1112282333">
      <w:bodyDiv w:val="1"/>
      <w:marLeft w:val="0"/>
      <w:marRight w:val="0"/>
      <w:marTop w:val="0"/>
      <w:marBottom w:val="0"/>
      <w:divBdr>
        <w:top w:val="none" w:sz="0" w:space="0" w:color="auto"/>
        <w:left w:val="none" w:sz="0" w:space="0" w:color="auto"/>
        <w:bottom w:val="none" w:sz="0" w:space="0" w:color="auto"/>
        <w:right w:val="none" w:sz="0" w:space="0" w:color="auto"/>
      </w:divBdr>
    </w:div>
    <w:div w:id="1112826132">
      <w:bodyDiv w:val="1"/>
      <w:marLeft w:val="0"/>
      <w:marRight w:val="0"/>
      <w:marTop w:val="0"/>
      <w:marBottom w:val="0"/>
      <w:divBdr>
        <w:top w:val="none" w:sz="0" w:space="0" w:color="auto"/>
        <w:left w:val="none" w:sz="0" w:space="0" w:color="auto"/>
        <w:bottom w:val="none" w:sz="0" w:space="0" w:color="auto"/>
        <w:right w:val="none" w:sz="0" w:space="0" w:color="auto"/>
      </w:divBdr>
    </w:div>
    <w:div w:id="1130978619">
      <w:bodyDiv w:val="1"/>
      <w:marLeft w:val="0"/>
      <w:marRight w:val="0"/>
      <w:marTop w:val="0"/>
      <w:marBottom w:val="0"/>
      <w:divBdr>
        <w:top w:val="none" w:sz="0" w:space="0" w:color="auto"/>
        <w:left w:val="none" w:sz="0" w:space="0" w:color="auto"/>
        <w:bottom w:val="none" w:sz="0" w:space="0" w:color="auto"/>
        <w:right w:val="none" w:sz="0" w:space="0" w:color="auto"/>
      </w:divBdr>
    </w:div>
    <w:div w:id="1152910755">
      <w:bodyDiv w:val="1"/>
      <w:marLeft w:val="0"/>
      <w:marRight w:val="0"/>
      <w:marTop w:val="0"/>
      <w:marBottom w:val="0"/>
      <w:divBdr>
        <w:top w:val="none" w:sz="0" w:space="0" w:color="auto"/>
        <w:left w:val="none" w:sz="0" w:space="0" w:color="auto"/>
        <w:bottom w:val="none" w:sz="0" w:space="0" w:color="auto"/>
        <w:right w:val="none" w:sz="0" w:space="0" w:color="auto"/>
      </w:divBdr>
    </w:div>
    <w:div w:id="1153334838">
      <w:bodyDiv w:val="1"/>
      <w:marLeft w:val="0"/>
      <w:marRight w:val="0"/>
      <w:marTop w:val="0"/>
      <w:marBottom w:val="0"/>
      <w:divBdr>
        <w:top w:val="none" w:sz="0" w:space="0" w:color="auto"/>
        <w:left w:val="none" w:sz="0" w:space="0" w:color="auto"/>
        <w:bottom w:val="none" w:sz="0" w:space="0" w:color="auto"/>
        <w:right w:val="none" w:sz="0" w:space="0" w:color="auto"/>
      </w:divBdr>
      <w:divsChild>
        <w:div w:id="1655916544">
          <w:marLeft w:val="0"/>
          <w:marRight w:val="0"/>
          <w:marTop w:val="0"/>
          <w:marBottom w:val="0"/>
          <w:divBdr>
            <w:top w:val="none" w:sz="0" w:space="0" w:color="auto"/>
            <w:left w:val="none" w:sz="0" w:space="0" w:color="auto"/>
            <w:bottom w:val="single" w:sz="6" w:space="9" w:color="F0F0F0"/>
            <w:right w:val="none" w:sz="0" w:space="0" w:color="auto"/>
          </w:divBdr>
          <w:divsChild>
            <w:div w:id="6533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7592">
      <w:bodyDiv w:val="1"/>
      <w:marLeft w:val="0"/>
      <w:marRight w:val="0"/>
      <w:marTop w:val="0"/>
      <w:marBottom w:val="0"/>
      <w:divBdr>
        <w:top w:val="none" w:sz="0" w:space="0" w:color="auto"/>
        <w:left w:val="none" w:sz="0" w:space="0" w:color="auto"/>
        <w:bottom w:val="none" w:sz="0" w:space="0" w:color="auto"/>
        <w:right w:val="none" w:sz="0" w:space="0" w:color="auto"/>
      </w:divBdr>
    </w:div>
    <w:div w:id="1356689971">
      <w:bodyDiv w:val="1"/>
      <w:marLeft w:val="0"/>
      <w:marRight w:val="0"/>
      <w:marTop w:val="0"/>
      <w:marBottom w:val="0"/>
      <w:divBdr>
        <w:top w:val="none" w:sz="0" w:space="0" w:color="auto"/>
        <w:left w:val="none" w:sz="0" w:space="0" w:color="auto"/>
        <w:bottom w:val="none" w:sz="0" w:space="0" w:color="auto"/>
        <w:right w:val="none" w:sz="0" w:space="0" w:color="auto"/>
      </w:divBdr>
    </w:div>
    <w:div w:id="1356808796">
      <w:bodyDiv w:val="1"/>
      <w:marLeft w:val="0"/>
      <w:marRight w:val="0"/>
      <w:marTop w:val="0"/>
      <w:marBottom w:val="0"/>
      <w:divBdr>
        <w:top w:val="none" w:sz="0" w:space="0" w:color="auto"/>
        <w:left w:val="none" w:sz="0" w:space="0" w:color="auto"/>
        <w:bottom w:val="none" w:sz="0" w:space="0" w:color="auto"/>
        <w:right w:val="none" w:sz="0" w:space="0" w:color="auto"/>
      </w:divBdr>
    </w:div>
    <w:div w:id="1371956181">
      <w:bodyDiv w:val="1"/>
      <w:marLeft w:val="0"/>
      <w:marRight w:val="0"/>
      <w:marTop w:val="0"/>
      <w:marBottom w:val="0"/>
      <w:divBdr>
        <w:top w:val="none" w:sz="0" w:space="0" w:color="auto"/>
        <w:left w:val="none" w:sz="0" w:space="0" w:color="auto"/>
        <w:bottom w:val="none" w:sz="0" w:space="0" w:color="auto"/>
        <w:right w:val="none" w:sz="0" w:space="0" w:color="auto"/>
      </w:divBdr>
    </w:div>
    <w:div w:id="1409689923">
      <w:bodyDiv w:val="1"/>
      <w:marLeft w:val="0"/>
      <w:marRight w:val="0"/>
      <w:marTop w:val="0"/>
      <w:marBottom w:val="0"/>
      <w:divBdr>
        <w:top w:val="none" w:sz="0" w:space="0" w:color="auto"/>
        <w:left w:val="none" w:sz="0" w:space="0" w:color="auto"/>
        <w:bottom w:val="none" w:sz="0" w:space="0" w:color="auto"/>
        <w:right w:val="none" w:sz="0" w:space="0" w:color="auto"/>
      </w:divBdr>
      <w:divsChild>
        <w:div w:id="980421917">
          <w:marLeft w:val="0"/>
          <w:marRight w:val="0"/>
          <w:marTop w:val="0"/>
          <w:marBottom w:val="0"/>
          <w:divBdr>
            <w:top w:val="none" w:sz="0" w:space="0" w:color="auto"/>
            <w:left w:val="none" w:sz="0" w:space="0" w:color="auto"/>
            <w:bottom w:val="single" w:sz="6" w:space="9" w:color="F0F0F0"/>
            <w:right w:val="none" w:sz="0" w:space="0" w:color="auto"/>
          </w:divBdr>
          <w:divsChild>
            <w:div w:id="8004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03397">
      <w:bodyDiv w:val="1"/>
      <w:marLeft w:val="0"/>
      <w:marRight w:val="0"/>
      <w:marTop w:val="0"/>
      <w:marBottom w:val="0"/>
      <w:divBdr>
        <w:top w:val="none" w:sz="0" w:space="0" w:color="auto"/>
        <w:left w:val="none" w:sz="0" w:space="0" w:color="auto"/>
        <w:bottom w:val="none" w:sz="0" w:space="0" w:color="auto"/>
        <w:right w:val="none" w:sz="0" w:space="0" w:color="auto"/>
      </w:divBdr>
    </w:div>
    <w:div w:id="1458648350">
      <w:bodyDiv w:val="1"/>
      <w:marLeft w:val="0"/>
      <w:marRight w:val="0"/>
      <w:marTop w:val="0"/>
      <w:marBottom w:val="0"/>
      <w:divBdr>
        <w:top w:val="none" w:sz="0" w:space="0" w:color="auto"/>
        <w:left w:val="none" w:sz="0" w:space="0" w:color="auto"/>
        <w:bottom w:val="none" w:sz="0" w:space="0" w:color="auto"/>
        <w:right w:val="none" w:sz="0" w:space="0" w:color="auto"/>
      </w:divBdr>
    </w:div>
    <w:div w:id="1565289339">
      <w:bodyDiv w:val="1"/>
      <w:marLeft w:val="0"/>
      <w:marRight w:val="0"/>
      <w:marTop w:val="0"/>
      <w:marBottom w:val="0"/>
      <w:divBdr>
        <w:top w:val="none" w:sz="0" w:space="0" w:color="auto"/>
        <w:left w:val="none" w:sz="0" w:space="0" w:color="auto"/>
        <w:bottom w:val="none" w:sz="0" w:space="0" w:color="auto"/>
        <w:right w:val="none" w:sz="0" w:space="0" w:color="auto"/>
      </w:divBdr>
    </w:div>
    <w:div w:id="1591348266">
      <w:bodyDiv w:val="1"/>
      <w:marLeft w:val="0"/>
      <w:marRight w:val="0"/>
      <w:marTop w:val="0"/>
      <w:marBottom w:val="0"/>
      <w:divBdr>
        <w:top w:val="none" w:sz="0" w:space="0" w:color="auto"/>
        <w:left w:val="none" w:sz="0" w:space="0" w:color="auto"/>
        <w:bottom w:val="none" w:sz="0" w:space="0" w:color="auto"/>
        <w:right w:val="none" w:sz="0" w:space="0" w:color="auto"/>
      </w:divBdr>
    </w:div>
    <w:div w:id="1639142423">
      <w:bodyDiv w:val="1"/>
      <w:marLeft w:val="0"/>
      <w:marRight w:val="0"/>
      <w:marTop w:val="0"/>
      <w:marBottom w:val="0"/>
      <w:divBdr>
        <w:top w:val="none" w:sz="0" w:space="0" w:color="auto"/>
        <w:left w:val="none" w:sz="0" w:space="0" w:color="auto"/>
        <w:bottom w:val="none" w:sz="0" w:space="0" w:color="auto"/>
        <w:right w:val="none" w:sz="0" w:space="0" w:color="auto"/>
      </w:divBdr>
    </w:div>
    <w:div w:id="1646932167">
      <w:bodyDiv w:val="1"/>
      <w:marLeft w:val="0"/>
      <w:marRight w:val="0"/>
      <w:marTop w:val="0"/>
      <w:marBottom w:val="0"/>
      <w:divBdr>
        <w:top w:val="none" w:sz="0" w:space="0" w:color="auto"/>
        <w:left w:val="none" w:sz="0" w:space="0" w:color="auto"/>
        <w:bottom w:val="none" w:sz="0" w:space="0" w:color="auto"/>
        <w:right w:val="none" w:sz="0" w:space="0" w:color="auto"/>
      </w:divBdr>
    </w:div>
    <w:div w:id="1656838583">
      <w:bodyDiv w:val="1"/>
      <w:marLeft w:val="0"/>
      <w:marRight w:val="0"/>
      <w:marTop w:val="0"/>
      <w:marBottom w:val="0"/>
      <w:divBdr>
        <w:top w:val="none" w:sz="0" w:space="0" w:color="auto"/>
        <w:left w:val="none" w:sz="0" w:space="0" w:color="auto"/>
        <w:bottom w:val="none" w:sz="0" w:space="0" w:color="auto"/>
        <w:right w:val="none" w:sz="0" w:space="0" w:color="auto"/>
      </w:divBdr>
    </w:div>
    <w:div w:id="1674333801">
      <w:bodyDiv w:val="1"/>
      <w:marLeft w:val="0"/>
      <w:marRight w:val="0"/>
      <w:marTop w:val="0"/>
      <w:marBottom w:val="0"/>
      <w:divBdr>
        <w:top w:val="none" w:sz="0" w:space="0" w:color="auto"/>
        <w:left w:val="none" w:sz="0" w:space="0" w:color="auto"/>
        <w:bottom w:val="none" w:sz="0" w:space="0" w:color="auto"/>
        <w:right w:val="none" w:sz="0" w:space="0" w:color="auto"/>
      </w:divBdr>
    </w:div>
    <w:div w:id="1698313615">
      <w:bodyDiv w:val="1"/>
      <w:marLeft w:val="0"/>
      <w:marRight w:val="0"/>
      <w:marTop w:val="0"/>
      <w:marBottom w:val="0"/>
      <w:divBdr>
        <w:top w:val="none" w:sz="0" w:space="0" w:color="auto"/>
        <w:left w:val="none" w:sz="0" w:space="0" w:color="auto"/>
        <w:bottom w:val="none" w:sz="0" w:space="0" w:color="auto"/>
        <w:right w:val="none" w:sz="0" w:space="0" w:color="auto"/>
      </w:divBdr>
    </w:div>
    <w:div w:id="1747989457">
      <w:bodyDiv w:val="1"/>
      <w:marLeft w:val="0"/>
      <w:marRight w:val="0"/>
      <w:marTop w:val="0"/>
      <w:marBottom w:val="0"/>
      <w:divBdr>
        <w:top w:val="none" w:sz="0" w:space="0" w:color="auto"/>
        <w:left w:val="none" w:sz="0" w:space="0" w:color="auto"/>
        <w:bottom w:val="none" w:sz="0" w:space="0" w:color="auto"/>
        <w:right w:val="none" w:sz="0" w:space="0" w:color="auto"/>
      </w:divBdr>
    </w:div>
    <w:div w:id="1754742854">
      <w:bodyDiv w:val="1"/>
      <w:marLeft w:val="0"/>
      <w:marRight w:val="0"/>
      <w:marTop w:val="0"/>
      <w:marBottom w:val="0"/>
      <w:divBdr>
        <w:top w:val="none" w:sz="0" w:space="0" w:color="auto"/>
        <w:left w:val="none" w:sz="0" w:space="0" w:color="auto"/>
        <w:bottom w:val="none" w:sz="0" w:space="0" w:color="auto"/>
        <w:right w:val="none" w:sz="0" w:space="0" w:color="auto"/>
      </w:divBdr>
    </w:div>
    <w:div w:id="1767575583">
      <w:bodyDiv w:val="1"/>
      <w:marLeft w:val="0"/>
      <w:marRight w:val="0"/>
      <w:marTop w:val="0"/>
      <w:marBottom w:val="0"/>
      <w:divBdr>
        <w:top w:val="none" w:sz="0" w:space="0" w:color="auto"/>
        <w:left w:val="none" w:sz="0" w:space="0" w:color="auto"/>
        <w:bottom w:val="none" w:sz="0" w:space="0" w:color="auto"/>
        <w:right w:val="none" w:sz="0" w:space="0" w:color="auto"/>
      </w:divBdr>
    </w:div>
    <w:div w:id="1834293515">
      <w:bodyDiv w:val="1"/>
      <w:marLeft w:val="0"/>
      <w:marRight w:val="0"/>
      <w:marTop w:val="0"/>
      <w:marBottom w:val="0"/>
      <w:divBdr>
        <w:top w:val="none" w:sz="0" w:space="0" w:color="auto"/>
        <w:left w:val="none" w:sz="0" w:space="0" w:color="auto"/>
        <w:bottom w:val="none" w:sz="0" w:space="0" w:color="auto"/>
        <w:right w:val="none" w:sz="0" w:space="0" w:color="auto"/>
      </w:divBdr>
    </w:div>
    <w:div w:id="1871455051">
      <w:bodyDiv w:val="1"/>
      <w:marLeft w:val="0"/>
      <w:marRight w:val="0"/>
      <w:marTop w:val="0"/>
      <w:marBottom w:val="0"/>
      <w:divBdr>
        <w:top w:val="none" w:sz="0" w:space="0" w:color="auto"/>
        <w:left w:val="none" w:sz="0" w:space="0" w:color="auto"/>
        <w:bottom w:val="none" w:sz="0" w:space="0" w:color="auto"/>
        <w:right w:val="none" w:sz="0" w:space="0" w:color="auto"/>
      </w:divBdr>
    </w:div>
    <w:div w:id="1948539363">
      <w:bodyDiv w:val="1"/>
      <w:marLeft w:val="0"/>
      <w:marRight w:val="0"/>
      <w:marTop w:val="0"/>
      <w:marBottom w:val="0"/>
      <w:divBdr>
        <w:top w:val="none" w:sz="0" w:space="0" w:color="auto"/>
        <w:left w:val="none" w:sz="0" w:space="0" w:color="auto"/>
        <w:bottom w:val="none" w:sz="0" w:space="0" w:color="auto"/>
        <w:right w:val="none" w:sz="0" w:space="0" w:color="auto"/>
      </w:divBdr>
    </w:div>
    <w:div w:id="1953901246">
      <w:bodyDiv w:val="1"/>
      <w:marLeft w:val="0"/>
      <w:marRight w:val="0"/>
      <w:marTop w:val="0"/>
      <w:marBottom w:val="0"/>
      <w:divBdr>
        <w:top w:val="none" w:sz="0" w:space="0" w:color="auto"/>
        <w:left w:val="none" w:sz="0" w:space="0" w:color="auto"/>
        <w:bottom w:val="none" w:sz="0" w:space="0" w:color="auto"/>
        <w:right w:val="none" w:sz="0" w:space="0" w:color="auto"/>
      </w:divBdr>
    </w:div>
    <w:div w:id="1983387377">
      <w:bodyDiv w:val="1"/>
      <w:marLeft w:val="0"/>
      <w:marRight w:val="0"/>
      <w:marTop w:val="0"/>
      <w:marBottom w:val="0"/>
      <w:divBdr>
        <w:top w:val="none" w:sz="0" w:space="0" w:color="auto"/>
        <w:left w:val="none" w:sz="0" w:space="0" w:color="auto"/>
        <w:bottom w:val="none" w:sz="0" w:space="0" w:color="auto"/>
        <w:right w:val="none" w:sz="0" w:space="0" w:color="auto"/>
      </w:divBdr>
    </w:div>
    <w:div w:id="1988432510">
      <w:bodyDiv w:val="1"/>
      <w:marLeft w:val="0"/>
      <w:marRight w:val="0"/>
      <w:marTop w:val="0"/>
      <w:marBottom w:val="0"/>
      <w:divBdr>
        <w:top w:val="none" w:sz="0" w:space="0" w:color="auto"/>
        <w:left w:val="none" w:sz="0" w:space="0" w:color="auto"/>
        <w:bottom w:val="none" w:sz="0" w:space="0" w:color="auto"/>
        <w:right w:val="none" w:sz="0" w:space="0" w:color="auto"/>
      </w:divBdr>
    </w:div>
    <w:div w:id="2004158711">
      <w:bodyDiv w:val="1"/>
      <w:marLeft w:val="0"/>
      <w:marRight w:val="0"/>
      <w:marTop w:val="0"/>
      <w:marBottom w:val="0"/>
      <w:divBdr>
        <w:top w:val="none" w:sz="0" w:space="0" w:color="auto"/>
        <w:left w:val="none" w:sz="0" w:space="0" w:color="auto"/>
        <w:bottom w:val="none" w:sz="0" w:space="0" w:color="auto"/>
        <w:right w:val="none" w:sz="0" w:space="0" w:color="auto"/>
      </w:divBdr>
    </w:div>
    <w:div w:id="2006929431">
      <w:bodyDiv w:val="1"/>
      <w:marLeft w:val="0"/>
      <w:marRight w:val="0"/>
      <w:marTop w:val="0"/>
      <w:marBottom w:val="0"/>
      <w:divBdr>
        <w:top w:val="none" w:sz="0" w:space="0" w:color="auto"/>
        <w:left w:val="none" w:sz="0" w:space="0" w:color="auto"/>
        <w:bottom w:val="none" w:sz="0" w:space="0" w:color="auto"/>
        <w:right w:val="none" w:sz="0" w:space="0" w:color="auto"/>
      </w:divBdr>
    </w:div>
    <w:div w:id="2012442345">
      <w:bodyDiv w:val="1"/>
      <w:marLeft w:val="0"/>
      <w:marRight w:val="0"/>
      <w:marTop w:val="0"/>
      <w:marBottom w:val="0"/>
      <w:divBdr>
        <w:top w:val="none" w:sz="0" w:space="0" w:color="auto"/>
        <w:left w:val="none" w:sz="0" w:space="0" w:color="auto"/>
        <w:bottom w:val="none" w:sz="0" w:space="0" w:color="auto"/>
        <w:right w:val="none" w:sz="0" w:space="0" w:color="auto"/>
      </w:divBdr>
    </w:div>
    <w:div w:id="2051876440">
      <w:bodyDiv w:val="1"/>
      <w:marLeft w:val="0"/>
      <w:marRight w:val="0"/>
      <w:marTop w:val="0"/>
      <w:marBottom w:val="0"/>
      <w:divBdr>
        <w:top w:val="none" w:sz="0" w:space="0" w:color="auto"/>
        <w:left w:val="none" w:sz="0" w:space="0" w:color="auto"/>
        <w:bottom w:val="none" w:sz="0" w:space="0" w:color="auto"/>
        <w:right w:val="none" w:sz="0" w:space="0" w:color="auto"/>
      </w:divBdr>
    </w:div>
    <w:div w:id="2059013292">
      <w:bodyDiv w:val="1"/>
      <w:marLeft w:val="0"/>
      <w:marRight w:val="0"/>
      <w:marTop w:val="0"/>
      <w:marBottom w:val="0"/>
      <w:divBdr>
        <w:top w:val="none" w:sz="0" w:space="0" w:color="auto"/>
        <w:left w:val="none" w:sz="0" w:space="0" w:color="auto"/>
        <w:bottom w:val="none" w:sz="0" w:space="0" w:color="auto"/>
        <w:right w:val="none" w:sz="0" w:space="0" w:color="auto"/>
      </w:divBdr>
    </w:div>
    <w:div w:id="2070492912">
      <w:bodyDiv w:val="1"/>
      <w:marLeft w:val="0"/>
      <w:marRight w:val="0"/>
      <w:marTop w:val="0"/>
      <w:marBottom w:val="0"/>
      <w:divBdr>
        <w:top w:val="none" w:sz="0" w:space="0" w:color="auto"/>
        <w:left w:val="none" w:sz="0" w:space="0" w:color="auto"/>
        <w:bottom w:val="none" w:sz="0" w:space="0" w:color="auto"/>
        <w:right w:val="none" w:sz="0" w:space="0" w:color="auto"/>
      </w:divBdr>
      <w:divsChild>
        <w:div w:id="1850635963">
          <w:marLeft w:val="0"/>
          <w:marRight w:val="0"/>
          <w:marTop w:val="0"/>
          <w:marBottom w:val="0"/>
          <w:divBdr>
            <w:top w:val="none" w:sz="0" w:space="0" w:color="auto"/>
            <w:left w:val="none" w:sz="0" w:space="0" w:color="auto"/>
            <w:bottom w:val="single" w:sz="6" w:space="9" w:color="F0F0F0"/>
            <w:right w:val="none" w:sz="0" w:space="0" w:color="auto"/>
          </w:divBdr>
          <w:divsChild>
            <w:div w:id="15039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6151">
      <w:bodyDiv w:val="1"/>
      <w:marLeft w:val="0"/>
      <w:marRight w:val="0"/>
      <w:marTop w:val="0"/>
      <w:marBottom w:val="0"/>
      <w:divBdr>
        <w:top w:val="none" w:sz="0" w:space="0" w:color="auto"/>
        <w:left w:val="none" w:sz="0" w:space="0" w:color="auto"/>
        <w:bottom w:val="none" w:sz="0" w:space="0" w:color="auto"/>
        <w:right w:val="none" w:sz="0" w:space="0" w:color="auto"/>
      </w:divBdr>
    </w:div>
    <w:div w:id="213752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A82E07-9859-4E28-A0B1-59370206D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7</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dcterms:created xsi:type="dcterms:W3CDTF">2025-09-15T02:35:00Z</dcterms:created>
  <dcterms:modified xsi:type="dcterms:W3CDTF">2025-10-15T02:36:00Z</dcterms:modified>
</cp:coreProperties>
</file>