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8C5" w:rsidRDefault="005D28C5" w:rsidP="005D28C5">
      <w:pPr>
        <w:spacing w:line="276" w:lineRule="auto"/>
        <w:ind w:firstLine="567"/>
        <w:jc w:val="center"/>
        <w:rPr>
          <w:rStyle w:val="normaltextrun"/>
          <w:b/>
          <w:bCs/>
          <w:color w:val="000000"/>
          <w:sz w:val="28"/>
          <w:szCs w:val="28"/>
          <w:shd w:val="clear" w:color="auto" w:fill="FFFFFF"/>
          <w:lang w:val="nl-NL"/>
        </w:rPr>
      </w:pPr>
      <w:r>
        <w:rPr>
          <w:rStyle w:val="normaltextrun"/>
          <w:b/>
          <w:bCs/>
          <w:color w:val="000000"/>
          <w:sz w:val="28"/>
          <w:szCs w:val="28"/>
          <w:shd w:val="clear" w:color="auto" w:fill="FFFFFF"/>
          <w:lang w:val="nl-NL"/>
        </w:rPr>
        <w:t>BẢNG TIÊU CHÍ ĐÁNH GIÁ VỀ KỸ THUẬT</w:t>
      </w:r>
    </w:p>
    <w:tbl>
      <w:tblPr>
        <w:tblW w:w="9347"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94"/>
        <w:gridCol w:w="4536"/>
        <w:gridCol w:w="2117"/>
      </w:tblGrid>
      <w:tr w:rsidR="005D28C5" w:rsidTr="005606CD">
        <w:trPr>
          <w:trHeight w:val="300"/>
        </w:trPr>
        <w:tc>
          <w:tcPr>
            <w:tcW w:w="7230" w:type="dxa"/>
            <w:gridSpan w:val="2"/>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Nội dung đánh giá</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Sử dụng tiêu chí đạt, không đạt</w:t>
            </w:r>
            <w:r>
              <w:rPr>
                <w:rStyle w:val="eop"/>
                <w:color w:val="000000"/>
                <w:sz w:val="26"/>
                <w:szCs w:val="26"/>
              </w:rPr>
              <w:t> </w:t>
            </w:r>
          </w:p>
        </w:tc>
      </w:tr>
      <w:tr w:rsidR="005D28C5" w:rsidTr="005606CD">
        <w:trPr>
          <w:trHeight w:val="300"/>
        </w:trPr>
        <w:tc>
          <w:tcPr>
            <w:tcW w:w="9347" w:type="dxa"/>
            <w:gridSpan w:val="3"/>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both"/>
              <w:textAlignment w:val="baseline"/>
              <w:rPr>
                <w:rFonts w:ascii="Segoe UI" w:hAnsi="Segoe UI" w:cs="Segoe UI"/>
                <w:sz w:val="18"/>
                <w:szCs w:val="18"/>
              </w:rPr>
            </w:pPr>
            <w:r>
              <w:rPr>
                <w:rStyle w:val="normaltextrun"/>
                <w:b/>
                <w:bCs/>
                <w:color w:val="000000"/>
                <w:sz w:val="26"/>
                <w:szCs w:val="26"/>
              </w:rPr>
              <w:t>1. Nguồn gốc xuất xứ hàng hóa</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45" w:right="30"/>
              <w:jc w:val="both"/>
              <w:textAlignment w:val="baseline"/>
              <w:rPr>
                <w:rFonts w:ascii="Segoe UI" w:hAnsi="Segoe UI" w:cs="Segoe UI"/>
                <w:sz w:val="18"/>
                <w:szCs w:val="18"/>
              </w:rPr>
            </w:pPr>
            <w:r>
              <w:rPr>
                <w:rStyle w:val="normaltextrun"/>
                <w:color w:val="000000"/>
                <w:sz w:val="26"/>
                <w:szCs w:val="26"/>
              </w:rPr>
              <w:t>Nguồn gốc xuất xứ hàng hóa nêu trong E-</w:t>
            </w:r>
            <w:r>
              <w:rPr>
                <w:rStyle w:val="normaltextrun"/>
                <w:color w:val="000000"/>
                <w:sz w:val="26"/>
                <w:szCs w:val="26"/>
                <w:lang w:val="es-ES"/>
              </w:rPr>
              <w:t>HSDT</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D28C5">
            <w:pPr>
              <w:pStyle w:val="paragraph"/>
              <w:spacing w:before="0" w:beforeAutospacing="0" w:after="0" w:afterAutospacing="0"/>
              <w:ind w:left="82" w:right="101" w:hanging="14"/>
              <w:textAlignment w:val="baseline"/>
              <w:rPr>
                <w:rStyle w:val="normaltextrun"/>
                <w:color w:val="000000"/>
                <w:sz w:val="26"/>
                <w:szCs w:val="26"/>
                <w:shd w:val="clear" w:color="auto" w:fill="FFFFFF"/>
              </w:rPr>
            </w:pPr>
            <w:r>
              <w:rPr>
                <w:rStyle w:val="normaltextrun"/>
                <w:color w:val="000000"/>
                <w:sz w:val="26"/>
                <w:szCs w:val="26"/>
                <w:shd w:val="clear" w:color="auto" w:fill="FFFFFF"/>
              </w:rPr>
              <w:t>Tất cả các danh mục hàng hóa chào có </w:t>
            </w:r>
          </w:p>
          <w:p w:rsidR="005D28C5" w:rsidRDefault="005D28C5" w:rsidP="005D28C5">
            <w:pPr>
              <w:pStyle w:val="paragraph"/>
              <w:spacing w:before="0" w:beforeAutospacing="0" w:after="0" w:afterAutospacing="0"/>
              <w:ind w:left="82" w:right="101" w:hanging="14"/>
              <w:textAlignment w:val="baseline"/>
              <w:rPr>
                <w:rFonts w:ascii="Segoe UI" w:hAnsi="Segoe UI" w:cs="Segoe UI"/>
                <w:sz w:val="18"/>
                <w:szCs w:val="18"/>
              </w:rPr>
            </w:pPr>
            <w:r w:rsidRPr="005D28C5">
              <w:rPr>
                <w:rStyle w:val="normaltextrun"/>
                <w:color w:val="000000" w:themeColor="text1"/>
                <w:sz w:val="26"/>
                <w:szCs w:val="26"/>
                <w:shd w:val="clear" w:color="auto" w:fill="FFFFFF"/>
              </w:rPr>
              <w:t>nguồn gốc xuất xứ rõ ràng </w:t>
            </w:r>
            <w:r w:rsidRPr="005D28C5">
              <w:rPr>
                <w:color w:val="000000" w:themeColor="text1"/>
                <w:sz w:val="26"/>
                <w:szCs w:val="26"/>
              </w:rPr>
              <w:t xml:space="preserve">ghi trong bảng giá dự thầu của hàng hóa tại mẫu số </w:t>
            </w:r>
            <w:commentRangeStart w:id="0"/>
            <w:commentRangeEnd w:id="0"/>
            <w:r w:rsidRPr="005D28C5">
              <w:rPr>
                <w:color w:val="000000" w:themeColor="text1"/>
                <w:sz w:val="26"/>
                <w:szCs w:val="26"/>
              </w:rPr>
              <w:t xml:space="preserve">12.1A (webform trên Hệ thống)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D28C5">
            <w:pPr>
              <w:pStyle w:val="paragraph"/>
              <w:spacing w:before="0" w:beforeAutospacing="0" w:after="0" w:afterAutospacing="0"/>
              <w:ind w:left="82" w:right="101" w:hanging="14"/>
              <w:textAlignment w:val="baseline"/>
              <w:rPr>
                <w:rFonts w:ascii="Segoe UI" w:hAnsi="Segoe UI" w:cs="Segoe UI"/>
                <w:sz w:val="26"/>
                <w:szCs w:val="26"/>
              </w:rPr>
            </w:pPr>
            <w:r>
              <w:rPr>
                <w:color w:val="000000"/>
                <w:sz w:val="26"/>
                <w:szCs w:val="26"/>
              </w:rPr>
              <w:t>Không có nguồn gốc xuất xứ rõ ràng</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2694"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textAlignment w:val="baseline"/>
              <w:rPr>
                <w:rFonts w:ascii="Segoe UI" w:hAnsi="Segoe UI" w:cs="Segoe UI"/>
                <w:sz w:val="18"/>
                <w:szCs w:val="18"/>
              </w:rPr>
            </w:pPr>
            <w:r>
              <w:rPr>
                <w:rStyle w:val="normaltextrun"/>
                <w:b/>
                <w:bCs/>
                <w:color w:val="000000"/>
                <w:sz w:val="26"/>
                <w:szCs w:val="26"/>
              </w:rPr>
              <w:t>2. Phạm vi cung cấp</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D28C5">
            <w:pPr>
              <w:pStyle w:val="paragraph"/>
              <w:spacing w:before="0" w:beforeAutospacing="0" w:after="0" w:afterAutospacing="0"/>
              <w:ind w:left="82" w:right="101" w:hanging="14"/>
              <w:textAlignment w:val="baseline"/>
              <w:rPr>
                <w:rFonts w:ascii="Segoe UI" w:hAnsi="Segoe UI" w:cs="Segoe UI"/>
                <w:sz w:val="18"/>
                <w:szCs w:val="18"/>
              </w:rPr>
            </w:pP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center"/>
              <w:textAlignment w:val="baseline"/>
              <w:rPr>
                <w:rFonts w:ascii="Segoe UI" w:hAnsi="Segoe UI" w:cs="Segoe UI"/>
                <w:sz w:val="18"/>
                <w:szCs w:val="18"/>
              </w:rPr>
            </w:pP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firstLine="15"/>
              <w:textAlignment w:val="baseline"/>
              <w:rPr>
                <w:rFonts w:ascii="Segoe UI" w:hAnsi="Segoe UI" w:cs="Segoe UI"/>
                <w:sz w:val="18"/>
                <w:szCs w:val="18"/>
              </w:rPr>
            </w:pPr>
            <w:r>
              <w:rPr>
                <w:rStyle w:val="normaltextrun"/>
                <w:color w:val="000000"/>
                <w:sz w:val="26"/>
                <w:szCs w:val="26"/>
              </w:rPr>
              <w:t>Phạm vi cung cấp</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D28C5">
            <w:pPr>
              <w:pStyle w:val="paragraph"/>
              <w:spacing w:before="0" w:beforeAutospacing="0" w:after="0" w:afterAutospacing="0"/>
              <w:ind w:left="82" w:right="101" w:hanging="14"/>
              <w:textAlignment w:val="baseline"/>
              <w:rPr>
                <w:rStyle w:val="normaltextrun"/>
                <w:color w:val="000000"/>
                <w:sz w:val="26"/>
                <w:szCs w:val="26"/>
              </w:rPr>
            </w:pPr>
            <w:r>
              <w:rPr>
                <w:rStyle w:val="normaltextrun"/>
                <w:color w:val="000000"/>
                <w:sz w:val="26"/>
                <w:szCs w:val="26"/>
              </w:rPr>
              <w:t>Đáp ứng đầy đủ yêu cầu tại mẫu số 01A. Phạm vi cung cấp hàng hóa và mẫu số 01D. Các dịch vụ liên quan thuộc Chương IV. Biểu mẫu mời </w:t>
            </w:r>
          </w:p>
          <w:p w:rsidR="005D28C5" w:rsidRDefault="005D28C5" w:rsidP="005D28C5">
            <w:pPr>
              <w:pStyle w:val="paragraph"/>
              <w:spacing w:before="0" w:beforeAutospacing="0" w:after="0" w:afterAutospacing="0"/>
              <w:ind w:left="82" w:right="101" w:hanging="14"/>
              <w:textAlignment w:val="baseline"/>
              <w:rPr>
                <w:rFonts w:ascii="Segoe UI" w:hAnsi="Segoe UI" w:cs="Segoe UI"/>
                <w:sz w:val="18"/>
                <w:szCs w:val="18"/>
              </w:rPr>
            </w:pPr>
            <w:r>
              <w:rPr>
                <w:rStyle w:val="normaltextrun"/>
                <w:color w:val="000000"/>
                <w:sz w:val="26"/>
                <w:szCs w:val="26"/>
              </w:rPr>
              <w:t>thầu và dự thầu. </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82" w:right="101" w:hanging="14"/>
              <w:textAlignment w:val="baseline"/>
              <w:rPr>
                <w:rStyle w:val="normaltextrun"/>
                <w:color w:val="000000"/>
                <w:sz w:val="26"/>
                <w:szCs w:val="26"/>
                <w:lang w:val="nl-NL"/>
              </w:rPr>
            </w:pPr>
            <w:r>
              <w:rPr>
                <w:rStyle w:val="normaltextrun"/>
                <w:color w:val="000000"/>
                <w:sz w:val="26"/>
                <w:szCs w:val="26"/>
                <w:lang w:val="nl-NL"/>
              </w:rPr>
              <w:t>Không đáp ứng đầy đủ yêu cầu tại mẫu </w:t>
            </w:r>
          </w:p>
          <w:p w:rsidR="005D28C5" w:rsidRDefault="005D28C5" w:rsidP="005606CD">
            <w:pPr>
              <w:pStyle w:val="paragraph"/>
              <w:spacing w:before="0" w:beforeAutospacing="0" w:after="0" w:afterAutospacing="0"/>
              <w:ind w:left="82" w:right="101" w:hanging="14"/>
              <w:textAlignment w:val="baseline"/>
              <w:rPr>
                <w:rStyle w:val="normaltextrun"/>
                <w:color w:val="000000"/>
                <w:sz w:val="26"/>
                <w:szCs w:val="26"/>
                <w:lang w:val="nl-NL"/>
              </w:rPr>
            </w:pPr>
            <w:r>
              <w:rPr>
                <w:rStyle w:val="normaltextrun"/>
                <w:color w:val="000000"/>
                <w:sz w:val="26"/>
                <w:szCs w:val="26"/>
                <w:lang w:val="nl-NL"/>
              </w:rPr>
              <w:t>số 01A. Phạm vi cung cấp hàng hóa </w:t>
            </w:r>
          </w:p>
          <w:p w:rsidR="005D28C5" w:rsidRDefault="005D28C5" w:rsidP="005606CD">
            <w:pPr>
              <w:pStyle w:val="paragraph"/>
              <w:spacing w:before="0" w:beforeAutospacing="0" w:after="0" w:afterAutospacing="0"/>
              <w:ind w:left="82" w:right="101" w:hanging="14"/>
              <w:textAlignment w:val="baseline"/>
              <w:rPr>
                <w:rStyle w:val="normaltextrun"/>
                <w:color w:val="000000"/>
                <w:sz w:val="26"/>
                <w:szCs w:val="26"/>
              </w:rPr>
            </w:pPr>
            <w:r>
              <w:rPr>
                <w:rStyle w:val="normaltextrun"/>
                <w:color w:val="000000"/>
                <w:sz w:val="26"/>
                <w:szCs w:val="26"/>
              </w:rPr>
              <w:t xml:space="preserve">hoặc </w:t>
            </w:r>
            <w:commentRangeStart w:id="1"/>
            <w:commentRangeEnd w:id="1"/>
            <w:r>
              <w:rPr>
                <w:rStyle w:val="normaltextrun"/>
                <w:color w:val="000000"/>
                <w:sz w:val="26"/>
                <w:szCs w:val="26"/>
              </w:rPr>
              <w:t>mẫu số 01D. Các dịch vụ liên quan </w:t>
            </w:r>
            <w:r>
              <w:rPr>
                <w:rStyle w:val="normaltextrun"/>
                <w:color w:val="000000"/>
                <w:sz w:val="26"/>
                <w:szCs w:val="26"/>
                <w:lang w:val="nl-NL"/>
              </w:rPr>
              <w:t>thuộc Chương IV. </w:t>
            </w:r>
            <w:r>
              <w:rPr>
                <w:rStyle w:val="normaltextrun"/>
                <w:color w:val="000000"/>
                <w:sz w:val="26"/>
                <w:szCs w:val="26"/>
              </w:rPr>
              <w:t>Biểu mẫu mời </w:t>
            </w:r>
          </w:p>
          <w:p w:rsidR="005D28C5" w:rsidRDefault="005D28C5" w:rsidP="005606CD">
            <w:pPr>
              <w:pStyle w:val="paragraph"/>
              <w:spacing w:before="0" w:beforeAutospacing="0" w:after="0" w:afterAutospacing="0"/>
              <w:ind w:left="82" w:right="101" w:hanging="14"/>
              <w:textAlignment w:val="baseline"/>
              <w:rPr>
                <w:rFonts w:ascii="Segoe UI" w:hAnsi="Segoe UI" w:cs="Segoe UI"/>
                <w:sz w:val="18"/>
                <w:szCs w:val="18"/>
              </w:rPr>
            </w:pPr>
            <w:r>
              <w:rPr>
                <w:rStyle w:val="normaltextrun"/>
                <w:color w:val="000000"/>
                <w:sz w:val="26"/>
                <w:szCs w:val="26"/>
              </w:rPr>
              <w:t>thầu và dự thầu</w:t>
            </w:r>
            <w:r>
              <w:rPr>
                <w:rStyle w:val="normaltextrun"/>
                <w:color w:val="000000"/>
                <w:sz w:val="26"/>
                <w:szCs w:val="26"/>
                <w:lang w:val="nl-NL"/>
              </w:rPr>
              <w:t>.</w:t>
            </w:r>
            <w:r>
              <w:rPr>
                <w:rStyle w:val="normaltextrun"/>
                <w:color w:val="000000"/>
                <w:sz w:val="26"/>
                <w:szCs w:val="26"/>
              </w:rPr>
              <w:t> </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9347" w:type="dxa"/>
            <w:gridSpan w:val="3"/>
            <w:tcBorders>
              <w:top w:val="single" w:sz="6" w:space="0" w:color="auto"/>
              <w:left w:val="single" w:sz="6" w:space="0" w:color="auto"/>
              <w:bottom w:val="single" w:sz="6" w:space="0" w:color="auto"/>
              <w:right w:val="single" w:sz="6" w:space="0" w:color="auto"/>
            </w:tcBorders>
          </w:tcPr>
          <w:p w:rsidR="005D28C5" w:rsidRDefault="005D28C5" w:rsidP="005606CD">
            <w:pPr>
              <w:pStyle w:val="paragraph"/>
              <w:spacing w:before="0" w:beforeAutospacing="0" w:after="0" w:afterAutospacing="0"/>
              <w:ind w:right="45" w:firstLine="30"/>
              <w:jc w:val="both"/>
              <w:textAlignment w:val="baseline"/>
              <w:rPr>
                <w:rFonts w:ascii="Segoe UI" w:hAnsi="Segoe UI" w:cs="Segoe UI"/>
                <w:sz w:val="18"/>
                <w:szCs w:val="18"/>
              </w:rPr>
            </w:pPr>
            <w:r>
              <w:rPr>
                <w:rStyle w:val="normaltextrun"/>
                <w:b/>
                <w:bCs/>
                <w:color w:val="000000"/>
                <w:sz w:val="26"/>
                <w:szCs w:val="26"/>
              </w:rPr>
              <w:t>3. Yêu cầu về kỹ thuật</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30" w:right="30"/>
              <w:jc w:val="both"/>
              <w:textAlignment w:val="baseline"/>
              <w:rPr>
                <w:rFonts w:ascii="Segoe UI" w:hAnsi="Segoe UI" w:cs="Segoe UI"/>
                <w:sz w:val="18"/>
                <w:szCs w:val="18"/>
              </w:rPr>
            </w:pPr>
            <w:r>
              <w:rPr>
                <w:rStyle w:val="normaltextrun"/>
                <w:color w:val="000000"/>
                <w:sz w:val="26"/>
                <w:szCs w:val="26"/>
              </w:rPr>
              <w:t>Đặc tính kỹ thuật hàng hoá, các yêu cầu về</w:t>
            </w:r>
            <w:r>
              <w:rPr>
                <w:rStyle w:val="normaltextrun"/>
                <w:color w:val="000000"/>
                <w:sz w:val="26"/>
                <w:szCs w:val="26"/>
                <w:lang w:val="vi-VN"/>
              </w:rPr>
              <w:t> ký mã hiệu</w:t>
            </w:r>
            <w:r>
              <w:rPr>
                <w:rStyle w:val="normaltextrun"/>
                <w:color w:val="000000"/>
                <w:sz w:val="26"/>
                <w:szCs w:val="26"/>
              </w:rPr>
              <w:t xml:space="preserve"> (nếu có)</w:t>
            </w:r>
            <w:r>
              <w:rPr>
                <w:rStyle w:val="normaltextrun"/>
                <w:color w:val="000000"/>
                <w:sz w:val="26"/>
                <w:szCs w:val="26"/>
                <w:lang w:val="vi-VN"/>
              </w:rPr>
              <w:t>, nhãn hiệu</w:t>
            </w:r>
            <w:r>
              <w:rPr>
                <w:rStyle w:val="normaltextrun"/>
                <w:color w:val="000000"/>
                <w:sz w:val="26"/>
                <w:szCs w:val="26"/>
              </w:rPr>
              <w:t>, thông số kỹ thuật, hãng sản xuất (bao gồm danh mục hàng hóa Nhà thầu chào đúng loại hoặc Nhà thầu chào hàng tương đương hoặc tốt hơn)</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15" w:right="30"/>
              <w:textAlignment w:val="baseline"/>
              <w:rPr>
                <w:rStyle w:val="normaltextrun"/>
                <w:color w:val="000000"/>
                <w:sz w:val="26"/>
                <w:szCs w:val="26"/>
              </w:rPr>
            </w:pPr>
            <w:r>
              <w:rPr>
                <w:rStyle w:val="normaltextrun"/>
                <w:color w:val="000000"/>
                <w:sz w:val="26"/>
                <w:szCs w:val="26"/>
              </w:rPr>
              <w:t>Nhà thầu phải kê khai trong Mẫu số 10B-Chương IV đáp ứng đầy đủ yêu cầu theo quy định tại khoản 1.2, mục 1 chương V. Yêu cầu về </w:t>
            </w:r>
          </w:p>
          <w:p w:rsidR="005D28C5" w:rsidRDefault="005D28C5" w:rsidP="005606CD">
            <w:pPr>
              <w:pStyle w:val="paragraph"/>
              <w:spacing w:before="0" w:beforeAutospacing="0" w:after="0" w:afterAutospacing="0"/>
              <w:ind w:left="15" w:right="30"/>
              <w:textAlignment w:val="baseline"/>
              <w:rPr>
                <w:rFonts w:ascii="Segoe UI" w:hAnsi="Segoe UI" w:cs="Segoe UI"/>
                <w:sz w:val="18"/>
                <w:szCs w:val="18"/>
              </w:rPr>
            </w:pPr>
            <w:r>
              <w:rPr>
                <w:rStyle w:val="normaltextrun"/>
                <w:color w:val="000000"/>
                <w:sz w:val="26"/>
                <w:szCs w:val="26"/>
              </w:rPr>
              <w:t>kỹ thuật của E-HSMT</w:t>
            </w:r>
            <w:r>
              <w:rPr>
                <w:rStyle w:val="normaltextrun"/>
                <w:color w:val="000000"/>
                <w:sz w:val="26"/>
                <w:szCs w:val="26"/>
                <w:lang w:val="nl-NL"/>
              </w:rPr>
              <w:t>.</w:t>
            </w:r>
            <w:r>
              <w:rPr>
                <w:rStyle w:val="normaltextrun"/>
                <w:color w:val="000000"/>
                <w:sz w:val="26"/>
                <w:szCs w:val="26"/>
              </w:rPr>
              <w:t> </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15" w:right="30"/>
              <w:textAlignment w:val="baseline"/>
              <w:rPr>
                <w:rStyle w:val="normaltextrun"/>
                <w:color w:val="000000"/>
                <w:sz w:val="26"/>
                <w:szCs w:val="26"/>
              </w:rPr>
            </w:pPr>
            <w:r>
              <w:rPr>
                <w:rStyle w:val="normaltextrun"/>
                <w:color w:val="000000"/>
                <w:sz w:val="26"/>
                <w:szCs w:val="26"/>
              </w:rPr>
              <w:t>Không đáp ứng đầy đủ yêu cầu theo quy </w:t>
            </w:r>
          </w:p>
          <w:p w:rsidR="005D28C5" w:rsidRDefault="005D28C5" w:rsidP="005606CD">
            <w:pPr>
              <w:pStyle w:val="paragraph"/>
              <w:spacing w:before="0" w:beforeAutospacing="0" w:after="0" w:afterAutospacing="0"/>
              <w:ind w:left="15" w:right="30"/>
              <w:textAlignment w:val="baseline"/>
              <w:rPr>
                <w:rFonts w:ascii="Segoe UI" w:hAnsi="Segoe UI" w:cs="Segoe UI"/>
                <w:sz w:val="18"/>
                <w:szCs w:val="18"/>
              </w:rPr>
            </w:pPr>
            <w:r>
              <w:rPr>
                <w:rStyle w:val="normaltextrun"/>
                <w:color w:val="000000"/>
                <w:sz w:val="26"/>
                <w:szCs w:val="26"/>
              </w:rPr>
              <w:t>định tại khoản 1.2, mục 1 chương V. Yêu cầu về kỹ thuật của E-HSMT</w:t>
            </w:r>
            <w:r>
              <w:rPr>
                <w:rStyle w:val="normaltextrun"/>
                <w:color w:val="000000"/>
                <w:sz w:val="26"/>
                <w:szCs w:val="26"/>
                <w:lang w:val="nl-NL"/>
              </w:rPr>
              <w:t>.</w:t>
            </w:r>
            <w:r>
              <w:rPr>
                <w:rStyle w:val="normaltextrun"/>
                <w:color w:val="000000"/>
                <w:sz w:val="26"/>
                <w:szCs w:val="26"/>
              </w:rPr>
              <w:t> </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9347" w:type="dxa"/>
            <w:gridSpan w:val="3"/>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45" w:firstLine="15"/>
              <w:jc w:val="both"/>
              <w:textAlignment w:val="baseline"/>
              <w:rPr>
                <w:rFonts w:ascii="Segoe UI" w:hAnsi="Segoe UI" w:cs="Segoe UI"/>
                <w:sz w:val="18"/>
                <w:szCs w:val="18"/>
              </w:rPr>
            </w:pPr>
            <w:r>
              <w:rPr>
                <w:rStyle w:val="normaltextrun"/>
                <w:b/>
                <w:bCs/>
                <w:color w:val="000000"/>
                <w:sz w:val="26"/>
                <w:szCs w:val="26"/>
              </w:rPr>
              <w:t>4. Tiến độ cung cấp hàng hóa</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firstLine="45"/>
              <w:jc w:val="both"/>
              <w:textAlignment w:val="baseline"/>
              <w:rPr>
                <w:rFonts w:ascii="Segoe UI" w:hAnsi="Segoe UI" w:cs="Segoe UI"/>
                <w:sz w:val="18"/>
                <w:szCs w:val="18"/>
              </w:rPr>
            </w:pPr>
            <w:r>
              <w:rPr>
                <w:rStyle w:val="normaltextrun"/>
                <w:color w:val="000000"/>
                <w:sz w:val="26"/>
                <w:szCs w:val="26"/>
              </w:rPr>
              <w:t>Bảng tiến độ cung cấp hàng hóa</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5D28C5">
            <w:pPr>
              <w:pStyle w:val="paragraph"/>
              <w:spacing w:before="0" w:beforeAutospacing="0" w:after="0" w:afterAutospacing="0"/>
              <w:ind w:left="30" w:right="45"/>
              <w:textAlignment w:val="baseline"/>
              <w:rPr>
                <w:rStyle w:val="normaltextrun"/>
                <w:color w:val="000000"/>
                <w:sz w:val="26"/>
                <w:szCs w:val="26"/>
                <w:shd w:val="clear" w:color="auto" w:fill="FFFFFF"/>
              </w:rPr>
            </w:pPr>
            <w:r>
              <w:rPr>
                <w:rStyle w:val="normaltextrun"/>
                <w:color w:val="000000"/>
                <w:sz w:val="26"/>
                <w:szCs w:val="26"/>
                <w:shd w:val="clear" w:color="auto" w:fill="FFFFFF"/>
              </w:rPr>
              <w:t>Nhà thầu có </w:t>
            </w:r>
            <w:r>
              <w:rPr>
                <w:rStyle w:val="normaltextrun"/>
                <w:color w:val="000000"/>
                <w:sz w:val="26"/>
                <w:szCs w:val="26"/>
              </w:rPr>
              <w:t>đề xuất</w:t>
            </w:r>
            <w:r>
              <w:rPr>
                <w:rStyle w:val="normaltextrun"/>
                <w:color w:val="000000"/>
                <w:sz w:val="26"/>
                <w:szCs w:val="26"/>
                <w:shd w:val="clear" w:color="auto" w:fill="FFFFFF"/>
              </w:rPr>
              <w:t> tiến độ cung cấp hàng hóa </w:t>
            </w:r>
            <w:r>
              <w:rPr>
                <w:rStyle w:val="normaltextrun"/>
                <w:color w:val="000000"/>
                <w:sz w:val="26"/>
                <w:szCs w:val="26"/>
              </w:rPr>
              <w:t>trong Mẫu số 10A-Chương IV </w:t>
            </w:r>
            <w:r>
              <w:rPr>
                <w:rStyle w:val="normaltextrun"/>
                <w:color w:val="000000"/>
                <w:sz w:val="26"/>
                <w:szCs w:val="26"/>
                <w:shd w:val="clear" w:color="auto" w:fill="FFFFFF"/>
              </w:rPr>
              <w:t>≤ 120 ngày kể từ khi nhận được đơn </w:t>
            </w:r>
          </w:p>
          <w:p w:rsidR="005D28C5" w:rsidRDefault="005D28C5" w:rsidP="005606CD">
            <w:pPr>
              <w:pStyle w:val="paragraph"/>
              <w:spacing w:before="0" w:beforeAutospacing="0" w:after="0" w:afterAutospacing="0"/>
              <w:ind w:left="30" w:right="45"/>
              <w:jc w:val="both"/>
              <w:textAlignment w:val="baseline"/>
              <w:rPr>
                <w:rFonts w:ascii="Segoe UI" w:hAnsi="Segoe UI" w:cs="Segoe UI"/>
                <w:sz w:val="18"/>
                <w:szCs w:val="18"/>
              </w:rPr>
            </w:pPr>
            <w:r>
              <w:rPr>
                <w:rStyle w:val="normaltextrun"/>
                <w:color w:val="000000"/>
                <w:sz w:val="26"/>
                <w:szCs w:val="26"/>
                <w:shd w:val="clear" w:color="auto" w:fill="FFFFFF"/>
              </w:rPr>
              <w:t>đặt hàng của Bên mua</w:t>
            </w:r>
            <w:r>
              <w:rPr>
                <w:rStyle w:val="normaltextrun"/>
                <w:color w:val="000000"/>
                <w:sz w:val="16"/>
                <w:szCs w:val="16"/>
              </w:rPr>
              <w:t> </w:t>
            </w:r>
            <w:r>
              <w:rPr>
                <w:rStyle w:val="normaltextrun"/>
                <w:color w:val="000000"/>
                <w:sz w:val="26"/>
                <w:szCs w:val="26"/>
              </w:rPr>
              <w:t>đ</w:t>
            </w:r>
            <w:r>
              <w:rPr>
                <w:rStyle w:val="normaltextrun"/>
                <w:color w:val="000000"/>
                <w:sz w:val="26"/>
                <w:szCs w:val="26"/>
                <w:shd w:val="clear" w:color="auto" w:fill="FFFFFF"/>
              </w:rPr>
              <w:t>áp ứng theo tiến độ được quy định của E-HSMT. </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30" w:right="45"/>
              <w:textAlignment w:val="baseline"/>
              <w:rPr>
                <w:rStyle w:val="normaltextrun"/>
                <w:color w:val="000000"/>
                <w:sz w:val="26"/>
                <w:szCs w:val="26"/>
                <w:shd w:val="clear" w:color="auto" w:fill="FFFFFF"/>
              </w:rPr>
            </w:pPr>
            <w:r>
              <w:rPr>
                <w:rStyle w:val="normaltextrun"/>
                <w:color w:val="000000"/>
                <w:sz w:val="26"/>
                <w:szCs w:val="26"/>
                <w:shd w:val="clear" w:color="auto" w:fill="FFFFFF"/>
              </w:rPr>
              <w:t>Nhà thầu đề xuất tiến độ cung cấp hàng hóa </w:t>
            </w:r>
            <w:r>
              <w:rPr>
                <w:rStyle w:val="normaltextrun"/>
                <w:color w:val="000000"/>
                <w:sz w:val="26"/>
                <w:szCs w:val="26"/>
              </w:rPr>
              <w:t>trong Mẫu số 10A-Chương IV </w:t>
            </w:r>
            <w:r>
              <w:rPr>
                <w:rStyle w:val="normaltextrun"/>
                <w:color w:val="000000"/>
                <w:sz w:val="28"/>
                <w:szCs w:val="28"/>
              </w:rPr>
              <w:t>&gt;</w:t>
            </w:r>
            <w:r>
              <w:rPr>
                <w:rStyle w:val="normaltextrun"/>
                <w:color w:val="000000"/>
                <w:sz w:val="26"/>
                <w:szCs w:val="26"/>
                <w:shd w:val="clear" w:color="auto" w:fill="FFFFFF"/>
              </w:rPr>
              <w:t> 120 ngày kể từ khi nhận được đơn </w:t>
            </w:r>
          </w:p>
          <w:p w:rsidR="005D28C5" w:rsidRDefault="005D28C5" w:rsidP="005606CD">
            <w:pPr>
              <w:pStyle w:val="paragraph"/>
              <w:spacing w:before="0" w:beforeAutospacing="0" w:after="0" w:afterAutospacing="0"/>
              <w:ind w:left="30" w:right="45"/>
              <w:jc w:val="both"/>
              <w:textAlignment w:val="baseline"/>
              <w:rPr>
                <w:rFonts w:ascii="Segoe UI" w:hAnsi="Segoe UI" w:cs="Segoe UI"/>
                <w:sz w:val="18"/>
                <w:szCs w:val="18"/>
              </w:rPr>
            </w:pPr>
            <w:r>
              <w:rPr>
                <w:rStyle w:val="normaltextrun"/>
                <w:color w:val="000000"/>
                <w:sz w:val="26"/>
                <w:szCs w:val="26"/>
                <w:shd w:val="clear" w:color="auto" w:fill="FFFFFF"/>
              </w:rPr>
              <w:t>đặt hàng của Bên mua</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15"/>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9347" w:type="dxa"/>
            <w:gridSpan w:val="3"/>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15"/>
              <w:jc w:val="both"/>
              <w:textAlignment w:val="baseline"/>
              <w:rPr>
                <w:rFonts w:ascii="Segoe UI" w:hAnsi="Segoe UI" w:cs="Segoe UI"/>
                <w:sz w:val="18"/>
                <w:szCs w:val="18"/>
              </w:rPr>
            </w:pPr>
            <w:r>
              <w:rPr>
                <w:rStyle w:val="normaltextrun"/>
                <w:b/>
                <w:bCs/>
                <w:color w:val="000000"/>
                <w:sz w:val="26"/>
                <w:szCs w:val="26"/>
              </w:rPr>
              <w:t>5. Cam kết của Nhà thầu</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left="30" w:right="45"/>
              <w:jc w:val="both"/>
              <w:textAlignment w:val="baseline"/>
              <w:rPr>
                <w:rFonts w:ascii="Segoe UI" w:hAnsi="Segoe UI" w:cs="Segoe UI"/>
                <w:sz w:val="18"/>
                <w:szCs w:val="18"/>
              </w:rPr>
            </w:pPr>
            <w:r>
              <w:rPr>
                <w:rStyle w:val="normaltextrun"/>
                <w:color w:val="000000"/>
                <w:sz w:val="26"/>
                <w:szCs w:val="26"/>
              </w:rPr>
              <w:t xml:space="preserve">Cam kết cung cấp tài liệu kỹ thuật (nếu có), chứng chỉ về xuất xứ (CO), </w:t>
            </w:r>
            <w:r>
              <w:rPr>
                <w:rStyle w:val="normaltextrun"/>
                <w:color w:val="000000"/>
                <w:sz w:val="26"/>
                <w:szCs w:val="26"/>
              </w:rPr>
              <w:lastRenderedPageBreak/>
              <w:t>chứng chỉ về chất lượng (CQ) hoặc giấy tờ khác có giá trị tương đương, tờ khai hải quan kèm theo hàng hóa khi giao hàng</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15" w:right="45"/>
              <w:textAlignment w:val="baseline"/>
              <w:rPr>
                <w:rStyle w:val="normaltextrun"/>
                <w:color w:val="000000"/>
                <w:sz w:val="26"/>
                <w:szCs w:val="26"/>
              </w:rPr>
            </w:pPr>
            <w:r>
              <w:rPr>
                <w:rStyle w:val="normaltextrun"/>
                <w:color w:val="000000"/>
                <w:sz w:val="26"/>
                <w:szCs w:val="26"/>
              </w:rPr>
              <w:lastRenderedPageBreak/>
              <w:t xml:space="preserve">Nhà thầu có cam kết cung cấp tài liệu kỹ thuật (nếu có), chứng chỉ về xuất xứ (CO), chứng chỉ về chất lượng (CQ) hoặc giấy tờ </w:t>
            </w:r>
            <w:r>
              <w:rPr>
                <w:rStyle w:val="normaltextrun"/>
                <w:color w:val="000000"/>
                <w:sz w:val="26"/>
                <w:szCs w:val="26"/>
              </w:rPr>
              <w:lastRenderedPageBreak/>
              <w:t>khác có giá trị tương đương, tờ khai hải quan kèm theo hàng hóa khi giao hàng theo quy định tại khoản 3.1, mục 3 chương V. Yêu cầu về </w:t>
            </w:r>
          </w:p>
          <w:p w:rsidR="005D28C5" w:rsidRDefault="005D28C5" w:rsidP="00413258">
            <w:pPr>
              <w:pStyle w:val="paragraph"/>
              <w:spacing w:before="0" w:beforeAutospacing="0" w:after="0" w:afterAutospacing="0"/>
              <w:ind w:left="15" w:right="45"/>
              <w:textAlignment w:val="baseline"/>
              <w:rPr>
                <w:rFonts w:ascii="Segoe UI" w:hAnsi="Segoe UI" w:cs="Segoe UI"/>
                <w:sz w:val="18"/>
                <w:szCs w:val="18"/>
              </w:rPr>
            </w:pPr>
            <w:r>
              <w:rPr>
                <w:rStyle w:val="normaltextrun"/>
                <w:color w:val="000000"/>
                <w:sz w:val="26"/>
                <w:szCs w:val="26"/>
              </w:rPr>
              <w:t>kỹ thuật của E-HSMT</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15"/>
              <w:jc w:val="center"/>
              <w:textAlignment w:val="baseline"/>
              <w:rPr>
                <w:rFonts w:ascii="Segoe UI" w:hAnsi="Segoe UI" w:cs="Segoe UI"/>
                <w:sz w:val="18"/>
                <w:szCs w:val="18"/>
              </w:rPr>
            </w:pPr>
            <w:r>
              <w:rPr>
                <w:rStyle w:val="normaltextrun"/>
                <w:b/>
                <w:bCs/>
                <w:color w:val="000000"/>
                <w:sz w:val="26"/>
                <w:szCs w:val="26"/>
              </w:rPr>
              <w:lastRenderedPageBreak/>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15" w:right="45"/>
              <w:textAlignment w:val="baseline"/>
              <w:rPr>
                <w:rStyle w:val="normaltextrun"/>
                <w:color w:val="000000"/>
                <w:sz w:val="26"/>
                <w:szCs w:val="26"/>
              </w:rPr>
            </w:pPr>
            <w:r>
              <w:rPr>
                <w:rStyle w:val="normaltextrun"/>
                <w:color w:val="000000"/>
                <w:sz w:val="26"/>
                <w:szCs w:val="26"/>
              </w:rPr>
              <w:t>Nhà thầu không có cam kết nêu trên hoặc có cam kết nêu trên nhưng không đáp ứng theo quy định tại khoản 3.1, mục 3 chương V. Yêu cầu về </w:t>
            </w:r>
          </w:p>
          <w:p w:rsidR="005D28C5" w:rsidRDefault="005D28C5" w:rsidP="00413258">
            <w:pPr>
              <w:pStyle w:val="paragraph"/>
              <w:spacing w:before="0" w:beforeAutospacing="0" w:after="0" w:afterAutospacing="0"/>
              <w:ind w:left="15" w:right="45"/>
              <w:textAlignment w:val="baseline"/>
              <w:rPr>
                <w:rFonts w:ascii="Segoe UI" w:hAnsi="Segoe UI" w:cs="Segoe UI"/>
                <w:sz w:val="18"/>
                <w:szCs w:val="18"/>
              </w:rPr>
            </w:pPr>
            <w:r>
              <w:rPr>
                <w:rStyle w:val="normaltextrun"/>
                <w:color w:val="000000"/>
                <w:sz w:val="26"/>
                <w:szCs w:val="26"/>
              </w:rPr>
              <w:t>kỹ thuật của E-HSMT</w:t>
            </w:r>
            <w:r>
              <w:rPr>
                <w:rStyle w:val="eop"/>
                <w:color w:val="000000"/>
                <w:sz w:val="26"/>
                <w:szCs w:val="26"/>
              </w:rPr>
              <w:t xml:space="preserve"> (kể cả sau khi làm rõ)</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15"/>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9347" w:type="dxa"/>
            <w:gridSpan w:val="3"/>
            <w:tcBorders>
              <w:top w:val="single" w:sz="6" w:space="0" w:color="auto"/>
              <w:left w:val="single" w:sz="6" w:space="0" w:color="auto"/>
              <w:bottom w:val="single" w:sz="6" w:space="0" w:color="auto"/>
              <w:right w:val="single" w:sz="6" w:space="0" w:color="auto"/>
            </w:tcBorders>
          </w:tcPr>
          <w:p w:rsidR="005D28C5" w:rsidRDefault="005D28C5" w:rsidP="005606CD">
            <w:pPr>
              <w:pStyle w:val="paragraph"/>
              <w:spacing w:before="0" w:beforeAutospacing="0" w:after="0" w:afterAutospacing="0"/>
              <w:ind w:right="45" w:firstLine="15"/>
              <w:jc w:val="both"/>
              <w:textAlignment w:val="baseline"/>
              <w:rPr>
                <w:rFonts w:ascii="Segoe UI" w:hAnsi="Segoe UI" w:cs="Segoe UI"/>
                <w:sz w:val="18"/>
                <w:szCs w:val="18"/>
              </w:rPr>
            </w:pPr>
            <w:r>
              <w:rPr>
                <w:rStyle w:val="normaltextrun"/>
                <w:b/>
                <w:bCs/>
                <w:color w:val="000000"/>
                <w:sz w:val="26"/>
                <w:szCs w:val="26"/>
              </w:rPr>
              <w:t>6. Điều kiện bảo hành và đảm bảo về chất lượng</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firstLine="15"/>
              <w:textAlignment w:val="baseline"/>
              <w:rPr>
                <w:rFonts w:ascii="Segoe UI" w:hAnsi="Segoe UI" w:cs="Segoe UI"/>
                <w:sz w:val="18"/>
                <w:szCs w:val="18"/>
              </w:rPr>
            </w:pPr>
            <w:r>
              <w:rPr>
                <w:rStyle w:val="normaltextrun"/>
                <w:color w:val="000000"/>
                <w:sz w:val="26"/>
                <w:szCs w:val="26"/>
              </w:rPr>
              <w:t>Thời gian bảo hành </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15" w:right="45"/>
              <w:textAlignment w:val="baseline"/>
              <w:rPr>
                <w:rFonts w:ascii="Segoe UI" w:hAnsi="Segoe UI" w:cs="Segoe UI"/>
                <w:sz w:val="18"/>
                <w:szCs w:val="18"/>
              </w:rPr>
            </w:pPr>
            <w:r>
              <w:rPr>
                <w:rStyle w:val="normaltextrun"/>
                <w:color w:val="000000"/>
                <w:sz w:val="26"/>
                <w:szCs w:val="26"/>
              </w:rPr>
              <w:t>Nhà thầu có cam kết thời gian bảo hành hàng hóa cung cấp tối thiểu là 36 tháng kể từ khi hàng hóa nghiệm thu đạt yêu cầu, trừ máy tính b</w:t>
            </w:r>
            <w:bookmarkStart w:id="2" w:name="_GoBack"/>
            <w:bookmarkEnd w:id="2"/>
            <w:r>
              <w:rPr>
                <w:rStyle w:val="normaltextrun"/>
                <w:color w:val="000000"/>
                <w:sz w:val="26"/>
                <w:szCs w:val="26"/>
              </w:rPr>
              <w:t>ảng và máy photocopy thời gian bảo hành tối thiểu 12 tháng kể từ khi hàng hóa nghiệm thu đạt yêu cầu.</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right="45"/>
              <w:textAlignment w:val="baseline"/>
              <w:rPr>
                <w:rFonts w:ascii="Segoe UI" w:hAnsi="Segoe UI" w:cs="Segoe UI"/>
                <w:sz w:val="18"/>
                <w:szCs w:val="18"/>
              </w:rPr>
            </w:pPr>
            <w:r>
              <w:rPr>
                <w:rStyle w:val="normaltextrun"/>
                <w:color w:val="000000"/>
                <w:sz w:val="26"/>
                <w:szCs w:val="26"/>
              </w:rPr>
              <w:t xml:space="preserve">Nhà thầu không có cam kết thời gian bảo hành hoặc có cam kết với thời gian bảo hành hàng hóa &lt; 36 tháng kể từ khi hàng hóa nghiệm thu đạt yêu cầu, máy tính bảng và máy photocopy thời gian bảo hành &lt; 12 tháng kể từ khi hàng hóa nghiệm thu đạt yêu cầu </w:t>
            </w:r>
            <w:r>
              <w:rPr>
                <w:rStyle w:val="eop"/>
                <w:color w:val="000000"/>
                <w:sz w:val="26"/>
                <w:szCs w:val="26"/>
              </w:rPr>
              <w:t>(kể cả sau khi làm rõ)</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2694" w:type="dxa"/>
            <w:vMerge w:val="restart"/>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firstLine="15"/>
              <w:textAlignment w:val="baseline"/>
              <w:rPr>
                <w:rFonts w:ascii="Segoe UI" w:hAnsi="Segoe UI" w:cs="Segoe UI"/>
                <w:sz w:val="18"/>
                <w:szCs w:val="18"/>
              </w:rPr>
            </w:pPr>
            <w:r>
              <w:rPr>
                <w:rStyle w:val="normaltextrun"/>
                <w:color w:val="000000"/>
                <w:sz w:val="26"/>
                <w:szCs w:val="26"/>
              </w:rPr>
              <w:t>Đảm bảo về chất lượng</w:t>
            </w:r>
            <w:r>
              <w:rPr>
                <w:rStyle w:val="eop"/>
                <w:color w:val="000000"/>
                <w:sz w:val="26"/>
                <w:szCs w:val="26"/>
              </w:rPr>
              <w:t> </w:t>
            </w: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15" w:right="45"/>
              <w:textAlignment w:val="baseline"/>
              <w:rPr>
                <w:rFonts w:ascii="Segoe UI" w:hAnsi="Segoe UI" w:cs="Segoe UI"/>
                <w:sz w:val="18"/>
                <w:szCs w:val="18"/>
              </w:rPr>
            </w:pPr>
            <w:r>
              <w:rPr>
                <w:rStyle w:val="normaltextrun"/>
                <w:color w:val="000000"/>
                <w:sz w:val="26"/>
                <w:szCs w:val="26"/>
              </w:rPr>
              <w:t>Nhà thầu có cam kết đảm bảo về chất lượng hàng hóa cung cấp được sản xuất, bảo quản theo tiêu chuẩn của nhà sản xuất.</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Đạt</w:t>
            </w:r>
            <w:r>
              <w:rPr>
                <w:rStyle w:val="eop"/>
                <w:color w:val="000000"/>
                <w:sz w:val="26"/>
                <w:szCs w:val="26"/>
              </w:rPr>
              <w:t> </w:t>
            </w:r>
          </w:p>
        </w:tc>
      </w:tr>
      <w:tr w:rsidR="005D28C5" w:rsidTr="005606CD">
        <w:trPr>
          <w:trHeight w:val="300"/>
        </w:trPr>
        <w:tc>
          <w:tcPr>
            <w:tcW w:w="2694" w:type="dxa"/>
            <w:vMerge/>
            <w:tcBorders>
              <w:top w:val="single" w:sz="6" w:space="0" w:color="auto"/>
              <w:left w:val="single" w:sz="6" w:space="0" w:color="auto"/>
              <w:bottom w:val="single" w:sz="6" w:space="0" w:color="auto"/>
              <w:right w:val="single" w:sz="6" w:space="0" w:color="auto"/>
            </w:tcBorders>
            <w:vAlign w:val="center"/>
          </w:tcPr>
          <w:p w:rsidR="005D28C5" w:rsidRDefault="005D28C5" w:rsidP="005606CD">
            <w:pPr>
              <w:rPr>
                <w:rFonts w:ascii="Segoe UI" w:hAnsi="Segoe UI" w:cs="Segoe UI"/>
                <w:sz w:val="18"/>
                <w:szCs w:val="18"/>
              </w:rPr>
            </w:pPr>
          </w:p>
        </w:tc>
        <w:tc>
          <w:tcPr>
            <w:tcW w:w="4536" w:type="dxa"/>
            <w:tcBorders>
              <w:top w:val="single" w:sz="6" w:space="0" w:color="auto"/>
              <w:left w:val="single" w:sz="6" w:space="0" w:color="auto"/>
              <w:bottom w:val="single" w:sz="6" w:space="0" w:color="auto"/>
              <w:right w:val="single" w:sz="6" w:space="0" w:color="auto"/>
            </w:tcBorders>
          </w:tcPr>
          <w:p w:rsidR="005D28C5" w:rsidRDefault="005D28C5" w:rsidP="00413258">
            <w:pPr>
              <w:pStyle w:val="paragraph"/>
              <w:spacing w:before="0" w:beforeAutospacing="0" w:after="0" w:afterAutospacing="0"/>
              <w:ind w:left="15" w:right="45"/>
              <w:textAlignment w:val="baseline"/>
              <w:rPr>
                <w:rFonts w:ascii="Segoe UI" w:hAnsi="Segoe UI" w:cs="Segoe UI"/>
                <w:sz w:val="18"/>
                <w:szCs w:val="18"/>
              </w:rPr>
            </w:pPr>
            <w:r>
              <w:rPr>
                <w:rStyle w:val="normaltextrun"/>
                <w:color w:val="000000"/>
                <w:sz w:val="26"/>
                <w:szCs w:val="26"/>
              </w:rPr>
              <w:t xml:space="preserve">Nhà thầu không có cam kết đảm bảo về chất lượng hoặc có cam kết đảm bảo về chất lượng không đáp ứng theo yêu cầu nêu trên </w:t>
            </w:r>
            <w:r>
              <w:rPr>
                <w:rStyle w:val="eop"/>
                <w:color w:val="000000"/>
                <w:sz w:val="26"/>
                <w:szCs w:val="26"/>
              </w:rPr>
              <w:t>(kể cả sau khi làm rõ)</w:t>
            </w:r>
            <w:r>
              <w:rPr>
                <w:rStyle w:val="normaltextrun"/>
                <w:color w:val="000000"/>
                <w:sz w:val="26"/>
                <w:szCs w:val="26"/>
              </w:rPr>
              <w:t>.</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vAlign w:val="center"/>
          </w:tcPr>
          <w:p w:rsidR="005D28C5" w:rsidRDefault="005D28C5" w:rsidP="005606CD">
            <w:pPr>
              <w:pStyle w:val="paragraph"/>
              <w:spacing w:before="0" w:beforeAutospacing="0" w:after="0" w:afterAutospacing="0"/>
              <w:ind w:right="-30"/>
              <w:jc w:val="center"/>
              <w:textAlignment w:val="baseline"/>
              <w:rPr>
                <w:rFonts w:ascii="Segoe UI" w:hAnsi="Segoe UI" w:cs="Segoe UI"/>
                <w:sz w:val="18"/>
                <w:szCs w:val="18"/>
              </w:rPr>
            </w:pPr>
            <w:r>
              <w:rPr>
                <w:rStyle w:val="normaltextrun"/>
                <w:b/>
                <w:bCs/>
                <w:color w:val="000000"/>
                <w:sz w:val="26"/>
                <w:szCs w:val="26"/>
              </w:rPr>
              <w:t>Không đạt</w:t>
            </w:r>
            <w:r>
              <w:rPr>
                <w:rStyle w:val="eop"/>
                <w:color w:val="000000"/>
                <w:sz w:val="26"/>
                <w:szCs w:val="26"/>
              </w:rPr>
              <w:t> </w:t>
            </w:r>
          </w:p>
        </w:tc>
      </w:tr>
      <w:tr w:rsidR="005D28C5" w:rsidTr="005606CD">
        <w:trPr>
          <w:trHeight w:val="300"/>
        </w:trPr>
        <w:tc>
          <w:tcPr>
            <w:tcW w:w="7230" w:type="dxa"/>
            <w:gridSpan w:val="2"/>
            <w:tcBorders>
              <w:top w:val="single" w:sz="6" w:space="0" w:color="auto"/>
              <w:left w:val="single" w:sz="6" w:space="0" w:color="auto"/>
              <w:bottom w:val="single" w:sz="6" w:space="0" w:color="auto"/>
              <w:right w:val="single" w:sz="6" w:space="0" w:color="auto"/>
            </w:tcBorders>
          </w:tcPr>
          <w:p w:rsidR="005D28C5" w:rsidRDefault="005D28C5" w:rsidP="005606CD">
            <w:pPr>
              <w:pStyle w:val="paragraph"/>
              <w:spacing w:before="0" w:beforeAutospacing="0" w:after="0" w:afterAutospacing="0"/>
              <w:ind w:right="45" w:firstLine="30"/>
              <w:textAlignment w:val="baseline"/>
              <w:rPr>
                <w:rFonts w:ascii="Segoe UI" w:hAnsi="Segoe UI" w:cs="Segoe UI"/>
                <w:sz w:val="18"/>
                <w:szCs w:val="18"/>
              </w:rPr>
            </w:pPr>
            <w:r>
              <w:rPr>
                <w:rStyle w:val="normaltextrun"/>
                <w:b/>
                <w:bCs/>
                <w:color w:val="000000"/>
                <w:sz w:val="26"/>
                <w:szCs w:val="26"/>
              </w:rPr>
              <w:t>Kết luận</w:t>
            </w:r>
            <w:r>
              <w:rPr>
                <w:rStyle w:val="eop"/>
                <w:color w:val="000000"/>
                <w:sz w:val="26"/>
                <w:szCs w:val="26"/>
              </w:rPr>
              <w:t> </w:t>
            </w:r>
          </w:p>
        </w:tc>
        <w:tc>
          <w:tcPr>
            <w:tcW w:w="2117" w:type="dxa"/>
            <w:tcBorders>
              <w:top w:val="single" w:sz="6" w:space="0" w:color="auto"/>
              <w:left w:val="single" w:sz="6" w:space="0" w:color="auto"/>
              <w:bottom w:val="single" w:sz="6" w:space="0" w:color="auto"/>
              <w:right w:val="single" w:sz="6" w:space="0" w:color="auto"/>
            </w:tcBorders>
          </w:tcPr>
          <w:p w:rsidR="005D28C5" w:rsidRDefault="005D28C5" w:rsidP="005606CD">
            <w:pPr>
              <w:pStyle w:val="paragraph"/>
              <w:spacing w:before="0" w:beforeAutospacing="0" w:after="0" w:afterAutospacing="0"/>
              <w:ind w:right="30"/>
              <w:jc w:val="center"/>
              <w:textAlignment w:val="baseline"/>
              <w:rPr>
                <w:rFonts w:ascii="Segoe UI" w:hAnsi="Segoe UI" w:cs="Segoe UI"/>
                <w:b/>
                <w:sz w:val="18"/>
                <w:szCs w:val="18"/>
              </w:rPr>
            </w:pPr>
            <w:r>
              <w:rPr>
                <w:rStyle w:val="eop"/>
                <w:b/>
                <w:color w:val="000000"/>
                <w:sz w:val="26"/>
                <w:szCs w:val="26"/>
              </w:rPr>
              <w:t>Đạt/Không đạt </w:t>
            </w:r>
          </w:p>
        </w:tc>
      </w:tr>
    </w:tbl>
    <w:p w:rsidR="00062456" w:rsidRDefault="00062456"/>
    <w:sectPr w:rsidR="00062456" w:rsidSect="005D28C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8C5"/>
    <w:rsid w:val="00062456"/>
    <w:rsid w:val="00413258"/>
    <w:rsid w:val="005D2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E7A6-18C2-4304-9D68-6953D4EC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8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5D28C5"/>
    <w:rPr>
      <w:sz w:val="16"/>
    </w:rPr>
  </w:style>
  <w:style w:type="paragraph" w:styleId="CommentText">
    <w:name w:val="annotation text"/>
    <w:basedOn w:val="Normal"/>
    <w:link w:val="CommentTextChar"/>
    <w:uiPriority w:val="99"/>
    <w:rsid w:val="005D28C5"/>
    <w:rPr>
      <w:sz w:val="20"/>
      <w:szCs w:val="20"/>
    </w:rPr>
  </w:style>
  <w:style w:type="character" w:customStyle="1" w:styleId="CommentTextChar">
    <w:name w:val="Comment Text Char"/>
    <w:basedOn w:val="DefaultParagraphFont"/>
    <w:link w:val="CommentText"/>
    <w:uiPriority w:val="99"/>
    <w:rsid w:val="005D28C5"/>
    <w:rPr>
      <w:rFonts w:ascii="Times New Roman" w:eastAsia="Times New Roman" w:hAnsi="Times New Roman" w:cs="Times New Roman"/>
      <w:sz w:val="20"/>
      <w:szCs w:val="20"/>
    </w:rPr>
  </w:style>
  <w:style w:type="character" w:customStyle="1" w:styleId="normaltextrun">
    <w:name w:val="normaltextrun"/>
    <w:basedOn w:val="DefaultParagraphFont"/>
    <w:rsid w:val="005D28C5"/>
  </w:style>
  <w:style w:type="character" w:customStyle="1" w:styleId="eop">
    <w:name w:val="eop"/>
    <w:basedOn w:val="DefaultParagraphFont"/>
    <w:rsid w:val="005D28C5"/>
  </w:style>
  <w:style w:type="paragraph" w:customStyle="1" w:styleId="paragraph">
    <w:name w:val="paragraph"/>
    <w:basedOn w:val="Normal"/>
    <w:rsid w:val="005D28C5"/>
    <w:pPr>
      <w:spacing w:before="100" w:beforeAutospacing="1" w:after="100" w:afterAutospacing="1"/>
    </w:pPr>
  </w:style>
  <w:style w:type="paragraph" w:styleId="BalloonText">
    <w:name w:val="Balloon Text"/>
    <w:basedOn w:val="Normal"/>
    <w:link w:val="BalloonTextChar"/>
    <w:uiPriority w:val="99"/>
    <w:semiHidden/>
    <w:unhideWhenUsed/>
    <w:rsid w:val="005D2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8C5"/>
    <w:rPr>
      <w:rFonts w:ascii="Segoe UI" w:eastAsia="Times New Roman" w:hAnsi="Segoe UI" w:cs="Segoe UI"/>
      <w:sz w:val="18"/>
      <w:szCs w:val="18"/>
    </w:rPr>
  </w:style>
  <w:style w:type="table" w:styleId="TableGrid">
    <w:name w:val="Table Grid"/>
    <w:basedOn w:val="TableNormal"/>
    <w:uiPriority w:val="39"/>
    <w:rsid w:val="005D2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708</Words>
  <Characters>2573</Characters>
  <Application>Microsoft Office Word</Application>
  <DocSecurity>0</DocSecurity>
  <Lines>135</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2025-09-09T02:20:00Z</dcterms:created>
  <dcterms:modified xsi:type="dcterms:W3CDTF">2025-09-09T02:31:00Z</dcterms:modified>
</cp:coreProperties>
</file>