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852314" w:rsidRDefault="000B02E2" w:rsidP="000B02E2">
      <w:pPr>
        <w:pStyle w:val="00"/>
        <w:rPr>
          <w:sz w:val="26"/>
          <w:szCs w:val="26"/>
        </w:rPr>
      </w:pPr>
      <w:bookmarkStart w:id="0" w:name="_Toc104800534"/>
      <w:r w:rsidRPr="00852314">
        <w:rPr>
          <w:sz w:val="26"/>
          <w:szCs w:val="26"/>
        </w:rPr>
        <w:t>Phần 2. YÊU CẦU VỀ KỸ THUẬT</w:t>
      </w:r>
      <w:bookmarkEnd w:id="0"/>
    </w:p>
    <w:p w14:paraId="69B5BB19" w14:textId="77777777" w:rsidR="001E6C82" w:rsidRPr="00852314" w:rsidRDefault="001E6C82" w:rsidP="001E6C82">
      <w:pPr>
        <w:autoSpaceDE w:val="0"/>
        <w:autoSpaceDN w:val="0"/>
        <w:adjustRightInd w:val="0"/>
        <w:jc w:val="center"/>
        <w:rPr>
          <w:rFonts w:ascii="Times New Roman" w:hAnsi="Times New Roman"/>
          <w:sz w:val="26"/>
          <w:szCs w:val="26"/>
          <w:lang w:val="vi-VN"/>
        </w:rPr>
      </w:pPr>
      <w:r w:rsidRPr="00852314">
        <w:rPr>
          <w:rFonts w:ascii="Times New Roman" w:hAnsi="Times New Roman"/>
          <w:b/>
          <w:bCs/>
          <w:sz w:val="26"/>
          <w:szCs w:val="26"/>
          <w:lang w:val="vi-VN"/>
        </w:rPr>
        <w:t>Chương V. YÊU CẦU VỀ KỸ THUẬT</w:t>
      </w:r>
    </w:p>
    <w:p w14:paraId="64D67DDC" w14:textId="77777777" w:rsidR="000B02E2" w:rsidRPr="00852314" w:rsidRDefault="000B02E2" w:rsidP="00A16E5A">
      <w:pPr>
        <w:pStyle w:val="Subtitle"/>
        <w:widowControl w:val="0"/>
        <w:spacing w:before="0" w:after="0" w:line="264" w:lineRule="auto"/>
        <w:jc w:val="both"/>
        <w:rPr>
          <w:rFonts w:ascii="Times New Roman" w:hAnsi="Times New Roman"/>
          <w:sz w:val="26"/>
          <w:szCs w:val="26"/>
          <w:lang w:val="nl-NL"/>
        </w:rPr>
      </w:pPr>
    </w:p>
    <w:p w14:paraId="07A84FBC" w14:textId="77777777" w:rsidR="0023300A" w:rsidRPr="00852314" w:rsidRDefault="0023300A" w:rsidP="00054D71">
      <w:pPr>
        <w:pStyle w:val="SectionVIHeader"/>
        <w:widowControl w:val="0"/>
        <w:spacing w:after="0" w:line="264" w:lineRule="auto"/>
        <w:ind w:firstLine="567"/>
        <w:jc w:val="both"/>
        <w:rPr>
          <w:sz w:val="26"/>
          <w:szCs w:val="26"/>
          <w:lang w:val="nl-NL"/>
        </w:rPr>
      </w:pPr>
      <w:r w:rsidRPr="00852314">
        <w:rPr>
          <w:sz w:val="26"/>
          <w:szCs w:val="26"/>
          <w:lang w:val="nl-NL"/>
        </w:rPr>
        <w:t>Mục 1. Yêu cầu về kỹ thuật</w:t>
      </w:r>
    </w:p>
    <w:p w14:paraId="3E1185D2" w14:textId="69FB38CF" w:rsidR="000B02E2" w:rsidRPr="00852314" w:rsidRDefault="000B02E2" w:rsidP="002C359E">
      <w:pPr>
        <w:spacing w:before="60" w:after="60"/>
        <w:ind w:firstLine="567"/>
        <w:jc w:val="both"/>
        <w:rPr>
          <w:rFonts w:ascii="Times New Roman" w:hAnsi="Times New Roman"/>
          <w:b/>
          <w:sz w:val="26"/>
          <w:szCs w:val="26"/>
          <w:lang w:val="nl-NL"/>
        </w:rPr>
      </w:pPr>
      <w:r w:rsidRPr="00852314">
        <w:rPr>
          <w:rFonts w:ascii="Times New Roman" w:hAnsi="Times New Roman"/>
          <w:b/>
          <w:sz w:val="26"/>
          <w:szCs w:val="26"/>
          <w:lang w:val="nl-NL"/>
        </w:rPr>
        <w:t>1.</w:t>
      </w:r>
      <w:r w:rsidR="0023300A" w:rsidRPr="00852314">
        <w:rPr>
          <w:rFonts w:ascii="Times New Roman" w:hAnsi="Times New Roman"/>
          <w:b/>
          <w:sz w:val="26"/>
          <w:szCs w:val="26"/>
          <w:lang w:val="nl-NL"/>
        </w:rPr>
        <w:t>1.</w:t>
      </w:r>
      <w:r w:rsidRPr="00852314">
        <w:rPr>
          <w:rFonts w:ascii="Times New Roman" w:hAnsi="Times New Roman"/>
          <w:b/>
          <w:sz w:val="26"/>
          <w:szCs w:val="26"/>
          <w:lang w:val="nl-NL"/>
        </w:rPr>
        <w:t xml:space="preserve"> Giới thiệu chung về dự án, gói thầu:</w:t>
      </w:r>
    </w:p>
    <w:p w14:paraId="2BCBE068" w14:textId="7E8B1FA9" w:rsidR="002C359E" w:rsidRPr="00852314" w:rsidRDefault="002C359E" w:rsidP="00054D71">
      <w:pPr>
        <w:spacing w:before="60" w:line="264" w:lineRule="auto"/>
        <w:ind w:firstLine="567"/>
        <w:jc w:val="both"/>
        <w:rPr>
          <w:rFonts w:ascii="Times New Roman" w:hAnsi="Times New Roman"/>
          <w:sz w:val="26"/>
          <w:szCs w:val="26"/>
          <w:lang w:val="nl-NL"/>
        </w:rPr>
      </w:pPr>
      <w:r w:rsidRPr="00852314">
        <w:rPr>
          <w:rFonts w:ascii="Times New Roman" w:hAnsi="Times New Roman"/>
          <w:sz w:val="26"/>
          <w:szCs w:val="26"/>
          <w:lang w:val="nl-NL"/>
        </w:rPr>
        <w:t xml:space="preserve">Nhằm </w:t>
      </w:r>
      <w:r w:rsidR="00E2332A" w:rsidRPr="00852314">
        <w:rPr>
          <w:rFonts w:ascii="Times New Roman" w:hAnsi="Times New Roman"/>
          <w:sz w:val="26"/>
          <w:szCs w:val="26"/>
          <w:lang w:val="nl-NL"/>
        </w:rPr>
        <w:t xml:space="preserve">cung </w:t>
      </w:r>
      <w:r w:rsidR="004B2FF1" w:rsidRPr="00852314">
        <w:rPr>
          <w:rFonts w:ascii="Times New Roman" w:hAnsi="Times New Roman"/>
          <w:sz w:val="26"/>
          <w:szCs w:val="26"/>
          <w:lang w:val="nl-NL"/>
        </w:rPr>
        <w:t xml:space="preserve">cấp </w:t>
      </w:r>
      <w:r w:rsidR="00F9155C" w:rsidRPr="00852314">
        <w:rPr>
          <w:rFonts w:ascii="Times New Roman" w:hAnsi="Times New Roman"/>
          <w:sz w:val="26"/>
          <w:szCs w:val="26"/>
          <w:lang w:val="vi-VN"/>
        </w:rPr>
        <w:t>lược nước, lược nhớt, lược dầu phục vụ công tác sửa chữa thường xuyên theo kế hoạch năm 2025</w:t>
      </w:r>
      <w:r w:rsidRPr="00852314">
        <w:rPr>
          <w:rFonts w:ascii="Times New Roman" w:hAnsi="Times New Roman"/>
          <w:sz w:val="26"/>
          <w:szCs w:val="26"/>
          <w:lang w:val="nl-NL"/>
        </w:rPr>
        <w:t xml:space="preserve">, Công ty Nhiệt điện Phú Mỹ - Chi nhánh Tổng Công ty Phát điện 3 - Công ty Cổ phần đã lập </w:t>
      </w:r>
      <w:r w:rsidR="004B2FF1" w:rsidRPr="00852314">
        <w:rPr>
          <w:rFonts w:ascii="Times New Roman" w:hAnsi="Times New Roman"/>
          <w:sz w:val="26"/>
          <w:szCs w:val="26"/>
          <w:lang w:val="nl-NL"/>
        </w:rPr>
        <w:t>Hồ sơ mời thầu</w:t>
      </w:r>
      <w:r w:rsidR="006F7350" w:rsidRPr="00852314">
        <w:rPr>
          <w:rFonts w:ascii="Times New Roman" w:hAnsi="Times New Roman"/>
          <w:sz w:val="26"/>
          <w:szCs w:val="26"/>
          <w:lang w:val="nl-NL"/>
        </w:rPr>
        <w:t xml:space="preserve"> (E-HSMT)</w:t>
      </w:r>
      <w:r w:rsidRPr="00852314">
        <w:rPr>
          <w:rFonts w:ascii="Times New Roman" w:hAnsi="Times New Roman"/>
          <w:sz w:val="26"/>
          <w:szCs w:val="26"/>
          <w:lang w:val="nl-NL"/>
        </w:rPr>
        <w:t xml:space="preserve"> </w:t>
      </w:r>
      <w:r w:rsidR="004B2FF1" w:rsidRPr="00852314">
        <w:rPr>
          <w:rFonts w:ascii="Times New Roman" w:hAnsi="Times New Roman"/>
          <w:sz w:val="26"/>
          <w:szCs w:val="26"/>
          <w:lang w:val="nl-NL"/>
        </w:rPr>
        <w:t xml:space="preserve">Gói thầu: Cung cấp </w:t>
      </w:r>
      <w:r w:rsidR="00AF5280" w:rsidRPr="00852314">
        <w:rPr>
          <w:rFonts w:ascii="Times New Roman" w:hAnsi="Times New Roman"/>
          <w:sz w:val="26"/>
          <w:szCs w:val="26"/>
          <w:lang w:val="vi-VN"/>
        </w:rPr>
        <w:t>Cung cấp lược nước, lược nhớt, lược dầu phục vụ công tác sửa chữa thường xuyên theo kế hoạch năm 2025</w:t>
      </w:r>
      <w:r w:rsidRPr="00852314">
        <w:rPr>
          <w:rFonts w:ascii="Times New Roman" w:hAnsi="Times New Roman"/>
          <w:sz w:val="26"/>
          <w:szCs w:val="26"/>
          <w:lang w:val="nl-NL"/>
        </w:rPr>
        <w:t xml:space="preserve"> để lựa chọn nhà thầu </w:t>
      </w:r>
      <w:r w:rsidR="00666945" w:rsidRPr="00852314">
        <w:rPr>
          <w:rFonts w:ascii="Times New Roman" w:hAnsi="Times New Roman"/>
          <w:sz w:val="26"/>
          <w:szCs w:val="26"/>
          <w:lang w:val="nl-NL"/>
        </w:rPr>
        <w:t>cung cấp hàng hóa</w:t>
      </w:r>
      <w:r w:rsidRPr="00852314">
        <w:rPr>
          <w:rFonts w:ascii="Times New Roman" w:hAnsi="Times New Roman"/>
          <w:sz w:val="26"/>
          <w:szCs w:val="26"/>
          <w:lang w:val="nl-NL"/>
        </w:rPr>
        <w:t xml:space="preserve"> nêu trên.</w:t>
      </w:r>
    </w:p>
    <w:p w14:paraId="476CC80D" w14:textId="7D782ECA" w:rsidR="002C359E" w:rsidRPr="00852314" w:rsidRDefault="002C359E" w:rsidP="00054D71">
      <w:pPr>
        <w:widowControl w:val="0"/>
        <w:autoSpaceDE w:val="0"/>
        <w:autoSpaceDN w:val="0"/>
        <w:adjustRightInd w:val="0"/>
        <w:spacing w:before="60" w:line="264" w:lineRule="auto"/>
        <w:ind w:right="-11" w:firstLine="567"/>
        <w:jc w:val="both"/>
        <w:rPr>
          <w:rFonts w:ascii="Times New Roman" w:hAnsi="Times New Roman"/>
          <w:sz w:val="26"/>
          <w:szCs w:val="26"/>
          <w:lang w:val="vi-VN"/>
        </w:rPr>
      </w:pPr>
      <w:r w:rsidRPr="00852314">
        <w:rPr>
          <w:rFonts w:ascii="Times New Roman" w:hAnsi="Times New Roman"/>
          <w:sz w:val="26"/>
          <w:szCs w:val="26"/>
          <w:lang w:val="nl-NL"/>
        </w:rPr>
        <w:t xml:space="preserve">Thời gian thực hiện </w:t>
      </w:r>
      <w:r w:rsidR="006313AD" w:rsidRPr="00852314">
        <w:rPr>
          <w:rFonts w:ascii="Times New Roman" w:hAnsi="Times New Roman"/>
          <w:sz w:val="26"/>
          <w:szCs w:val="26"/>
          <w:lang w:val="nl-NL"/>
        </w:rPr>
        <w:t>gói thầu</w:t>
      </w:r>
      <w:r w:rsidRPr="00852314">
        <w:rPr>
          <w:rFonts w:ascii="Times New Roman" w:hAnsi="Times New Roman"/>
          <w:sz w:val="26"/>
          <w:szCs w:val="26"/>
          <w:lang w:val="nl-NL"/>
        </w:rPr>
        <w:t xml:space="preserve">: </w:t>
      </w:r>
      <w:r w:rsidR="00651442" w:rsidRPr="00852314">
        <w:rPr>
          <w:rFonts w:ascii="Times New Roman" w:hAnsi="Times New Roman"/>
          <w:sz w:val="26"/>
          <w:szCs w:val="26"/>
          <w:lang w:val="nl-NL"/>
        </w:rPr>
        <w:t>Trong vòng 118 ngày kể từ ngày hợp đồng có hiệu lực. Trong đó, thời gian nhà thầu giao hàng mục 1, 11 là 98 ngày, mục 2, 3, 6, 7, 8 là 84 ngày, mục 4, 5, 9, 10 là 56 ngày kể từ ngày hợp đồng có hiệu lực. Thời gian nghiệm thu hàng hóa là 20 ngày</w:t>
      </w:r>
      <w:r w:rsidRPr="00852314">
        <w:rPr>
          <w:rFonts w:ascii="Times New Roman" w:hAnsi="Times New Roman"/>
          <w:sz w:val="26"/>
          <w:szCs w:val="26"/>
          <w:lang w:val="vi-VN"/>
        </w:rPr>
        <w:t>.</w:t>
      </w:r>
    </w:p>
    <w:p w14:paraId="3343857F" w14:textId="685DDE75" w:rsidR="002C359E" w:rsidRPr="00852314" w:rsidRDefault="002C359E" w:rsidP="00054D71">
      <w:pPr>
        <w:spacing w:before="60" w:line="264" w:lineRule="auto"/>
        <w:ind w:firstLine="567"/>
        <w:jc w:val="both"/>
        <w:rPr>
          <w:rFonts w:ascii="Times New Roman" w:hAnsi="Times New Roman"/>
          <w:sz w:val="26"/>
          <w:szCs w:val="26"/>
          <w:lang w:val="vi-VN"/>
        </w:rPr>
      </w:pPr>
      <w:r w:rsidRPr="00852314">
        <w:rPr>
          <w:rFonts w:ascii="Times New Roman" w:hAnsi="Times New Roman"/>
          <w:sz w:val="26"/>
          <w:szCs w:val="26"/>
          <w:lang w:val="vi-VN"/>
        </w:rPr>
        <w:t xml:space="preserve">Địa điểm </w:t>
      </w:r>
      <w:r w:rsidR="00666945" w:rsidRPr="00852314">
        <w:rPr>
          <w:rFonts w:ascii="Times New Roman" w:hAnsi="Times New Roman"/>
          <w:sz w:val="26"/>
          <w:szCs w:val="26"/>
          <w:lang w:val="vi-VN"/>
        </w:rPr>
        <w:t>giao hàng</w:t>
      </w:r>
      <w:r w:rsidRPr="00852314">
        <w:rPr>
          <w:rFonts w:ascii="Times New Roman" w:hAnsi="Times New Roman"/>
          <w:sz w:val="26"/>
          <w:szCs w:val="26"/>
          <w:lang w:val="vi-VN"/>
        </w:rPr>
        <w:t xml:space="preserve">: Công ty Nhiệt điện Phú Mỹ - Chi nhánh Tổng Công ty Phát điện 3 - Công ty Cổ phần, Khu Công nghiệp Phú Mỹ 1, phường Phú Mỹ, </w:t>
      </w:r>
      <w:r w:rsidR="00E635E5" w:rsidRPr="00852314">
        <w:rPr>
          <w:rFonts w:ascii="Times New Roman" w:hAnsi="Times New Roman"/>
          <w:sz w:val="26"/>
          <w:szCs w:val="26"/>
          <w:lang w:val="vi-VN"/>
        </w:rPr>
        <w:t>TP.HCM</w:t>
      </w:r>
      <w:r w:rsidRPr="00852314">
        <w:rPr>
          <w:rFonts w:ascii="Times New Roman" w:hAnsi="Times New Roman"/>
          <w:sz w:val="26"/>
          <w:szCs w:val="26"/>
          <w:lang w:val="vi-VN"/>
        </w:rPr>
        <w:t xml:space="preserve">. </w:t>
      </w:r>
      <w:r w:rsidR="00073272" w:rsidRPr="00852314">
        <w:rPr>
          <w:rFonts w:ascii="Times New Roman" w:hAnsi="Times New Roman"/>
          <w:sz w:val="26"/>
          <w:szCs w:val="26"/>
          <w:lang w:val="vi-VN"/>
        </w:rPr>
        <w:t xml:space="preserve">Nhà thầu chịu trách nhiệm </w:t>
      </w:r>
      <w:r w:rsidR="00073272" w:rsidRPr="00852314">
        <w:rPr>
          <w:rFonts w:ascii="Times New Roman" w:hAnsi="Times New Roman"/>
          <w:spacing w:val="-4"/>
          <w:sz w:val="26"/>
          <w:szCs w:val="26"/>
          <w:lang w:val="nl-NL"/>
        </w:rPr>
        <w:t>dỡ hàng hóa khỏi phương tiện vận tải.</w:t>
      </w:r>
    </w:p>
    <w:p w14:paraId="0CD4226C" w14:textId="36F30964" w:rsidR="000B02E2" w:rsidRPr="00852314" w:rsidRDefault="0023300A" w:rsidP="00054D71">
      <w:pPr>
        <w:spacing w:before="60" w:line="264" w:lineRule="auto"/>
        <w:ind w:firstLine="567"/>
        <w:jc w:val="both"/>
        <w:rPr>
          <w:rFonts w:ascii="Times New Roman" w:hAnsi="Times New Roman"/>
          <w:b/>
          <w:sz w:val="26"/>
          <w:szCs w:val="26"/>
          <w:lang w:val="nl-NL"/>
        </w:rPr>
      </w:pPr>
      <w:r w:rsidRPr="00852314">
        <w:rPr>
          <w:rFonts w:ascii="Times New Roman" w:hAnsi="Times New Roman"/>
          <w:b/>
          <w:sz w:val="26"/>
          <w:szCs w:val="26"/>
          <w:lang w:val="nl-NL"/>
        </w:rPr>
        <w:t>1.2</w:t>
      </w:r>
      <w:r w:rsidR="000B02E2" w:rsidRPr="00852314">
        <w:rPr>
          <w:rFonts w:ascii="Times New Roman" w:hAnsi="Times New Roman"/>
          <w:b/>
          <w:sz w:val="26"/>
          <w:szCs w:val="26"/>
          <w:lang w:val="nl-NL"/>
        </w:rPr>
        <w:t xml:space="preserve">. Yêu cầu </w:t>
      </w:r>
      <w:r w:rsidRPr="00852314">
        <w:rPr>
          <w:rFonts w:ascii="Times New Roman" w:hAnsi="Times New Roman"/>
          <w:b/>
          <w:sz w:val="26"/>
          <w:szCs w:val="26"/>
          <w:lang w:val="nl-NL"/>
        </w:rPr>
        <w:t xml:space="preserve">về </w:t>
      </w:r>
      <w:r w:rsidR="000B02E2" w:rsidRPr="00852314">
        <w:rPr>
          <w:rFonts w:ascii="Times New Roman" w:hAnsi="Times New Roman"/>
          <w:b/>
          <w:sz w:val="26"/>
          <w:szCs w:val="26"/>
          <w:lang w:val="nl-NL"/>
        </w:rPr>
        <w:t>kỹ thuật:</w:t>
      </w:r>
    </w:p>
    <w:p w14:paraId="1E906376" w14:textId="4C805A96" w:rsidR="00F834F4" w:rsidRDefault="00F834F4" w:rsidP="00054D71">
      <w:pPr>
        <w:widowControl w:val="0"/>
        <w:spacing w:before="60" w:after="40" w:line="264" w:lineRule="auto"/>
        <w:ind w:firstLine="567"/>
        <w:jc w:val="both"/>
        <w:rPr>
          <w:rFonts w:ascii="Times New Roman" w:hAnsi="Times New Roman"/>
          <w:sz w:val="26"/>
          <w:szCs w:val="26"/>
          <w:lang w:val="nl-NL"/>
        </w:rPr>
      </w:pPr>
      <w:r w:rsidRPr="00852314">
        <w:rPr>
          <w:rFonts w:ascii="Times New Roman" w:hAnsi="Times New Roman"/>
          <w:sz w:val="26"/>
          <w:szCs w:val="26"/>
          <w:lang w:val="nl-NL"/>
        </w:rPr>
        <w:t xml:space="preserve">Nhà thầu </w:t>
      </w:r>
      <w:r w:rsidR="00666945" w:rsidRPr="00852314">
        <w:rPr>
          <w:rFonts w:ascii="Times New Roman" w:hAnsi="Times New Roman"/>
          <w:sz w:val="26"/>
          <w:szCs w:val="26"/>
          <w:lang w:val="nl-NL"/>
        </w:rPr>
        <w:t xml:space="preserve">cung cấp hàng hóa đáp ứng yêu cầu về kỹ thuật </w:t>
      </w:r>
      <w:r w:rsidRPr="00852314">
        <w:rPr>
          <w:rFonts w:ascii="Times New Roman" w:hAnsi="Times New Roman"/>
          <w:sz w:val="26"/>
          <w:szCs w:val="26"/>
          <w:lang w:val="nl-NL"/>
        </w:rPr>
        <w:t>như sau: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1"/>
        <w:gridCol w:w="4397"/>
        <w:gridCol w:w="851"/>
        <w:gridCol w:w="992"/>
      </w:tblGrid>
      <w:tr w:rsidR="00D966B6" w:rsidRPr="00852314" w14:paraId="0927BF3E" w14:textId="77777777" w:rsidTr="0016340F">
        <w:trPr>
          <w:trHeight w:val="20"/>
          <w:tblHeader/>
        </w:trPr>
        <w:tc>
          <w:tcPr>
            <w:tcW w:w="596" w:type="dxa"/>
            <w:noWrap/>
            <w:vAlign w:val="center"/>
            <w:hideMark/>
          </w:tcPr>
          <w:p w14:paraId="351028E3" w14:textId="77777777" w:rsidR="00D966B6" w:rsidRPr="00852314" w:rsidRDefault="00D966B6" w:rsidP="002C4376">
            <w:pPr>
              <w:jc w:val="center"/>
              <w:rPr>
                <w:b/>
                <w:bCs/>
                <w:sz w:val="26"/>
                <w:szCs w:val="26"/>
              </w:rPr>
            </w:pPr>
            <w:r w:rsidRPr="00852314">
              <w:rPr>
                <w:b/>
                <w:bCs/>
                <w:sz w:val="26"/>
                <w:szCs w:val="26"/>
              </w:rPr>
              <w:t>Stt</w:t>
            </w:r>
          </w:p>
        </w:tc>
        <w:tc>
          <w:tcPr>
            <w:tcW w:w="2691" w:type="dxa"/>
            <w:vAlign w:val="center"/>
          </w:tcPr>
          <w:p w14:paraId="47FD4D81" w14:textId="77777777" w:rsidR="00D966B6" w:rsidRPr="00852314" w:rsidRDefault="00D966B6" w:rsidP="002C4376">
            <w:pPr>
              <w:jc w:val="center"/>
              <w:rPr>
                <w:b/>
                <w:bCs/>
                <w:sz w:val="26"/>
                <w:szCs w:val="26"/>
              </w:rPr>
            </w:pPr>
            <w:r w:rsidRPr="00852314">
              <w:rPr>
                <w:b/>
                <w:bCs/>
                <w:sz w:val="26"/>
                <w:szCs w:val="26"/>
              </w:rPr>
              <w:t>Danh mục hàng hóa</w:t>
            </w:r>
          </w:p>
        </w:tc>
        <w:tc>
          <w:tcPr>
            <w:tcW w:w="4397" w:type="dxa"/>
            <w:vAlign w:val="center"/>
            <w:hideMark/>
          </w:tcPr>
          <w:p w14:paraId="5B931AD0" w14:textId="77777777" w:rsidR="00D966B6" w:rsidRPr="00852314" w:rsidRDefault="00D966B6" w:rsidP="002C4376">
            <w:pPr>
              <w:jc w:val="center"/>
              <w:rPr>
                <w:b/>
                <w:bCs/>
                <w:sz w:val="26"/>
                <w:szCs w:val="26"/>
              </w:rPr>
            </w:pPr>
            <w:r w:rsidRPr="00852314">
              <w:rPr>
                <w:b/>
                <w:bCs/>
                <w:sz w:val="26"/>
                <w:szCs w:val="26"/>
              </w:rPr>
              <w:t>Tên và quy cách vật tư</w:t>
            </w:r>
          </w:p>
        </w:tc>
        <w:tc>
          <w:tcPr>
            <w:tcW w:w="851" w:type="dxa"/>
            <w:vAlign w:val="center"/>
            <w:hideMark/>
          </w:tcPr>
          <w:p w14:paraId="35788C4F" w14:textId="77777777" w:rsidR="00D966B6" w:rsidRPr="00852314" w:rsidRDefault="00D966B6" w:rsidP="002C4376">
            <w:pPr>
              <w:jc w:val="center"/>
              <w:rPr>
                <w:b/>
                <w:bCs/>
                <w:sz w:val="26"/>
                <w:szCs w:val="26"/>
              </w:rPr>
            </w:pPr>
            <w:r w:rsidRPr="00852314">
              <w:rPr>
                <w:b/>
                <w:bCs/>
                <w:sz w:val="26"/>
                <w:szCs w:val="26"/>
              </w:rPr>
              <w:t>Đơn vị tính</w:t>
            </w:r>
          </w:p>
        </w:tc>
        <w:tc>
          <w:tcPr>
            <w:tcW w:w="992" w:type="dxa"/>
            <w:vAlign w:val="center"/>
            <w:hideMark/>
          </w:tcPr>
          <w:p w14:paraId="6CAB7801" w14:textId="77777777" w:rsidR="00D966B6" w:rsidRPr="00852314" w:rsidRDefault="00D966B6" w:rsidP="002C4376">
            <w:pPr>
              <w:jc w:val="center"/>
              <w:rPr>
                <w:b/>
                <w:bCs/>
                <w:sz w:val="26"/>
                <w:szCs w:val="26"/>
              </w:rPr>
            </w:pPr>
            <w:r w:rsidRPr="00852314">
              <w:rPr>
                <w:b/>
                <w:bCs/>
                <w:sz w:val="26"/>
                <w:szCs w:val="26"/>
              </w:rPr>
              <w:t xml:space="preserve"> Số lượng </w:t>
            </w:r>
          </w:p>
        </w:tc>
      </w:tr>
      <w:tr w:rsidR="00D966B6" w:rsidRPr="00852314" w14:paraId="706F7150" w14:textId="77777777" w:rsidTr="0016340F">
        <w:trPr>
          <w:trHeight w:val="20"/>
        </w:trPr>
        <w:tc>
          <w:tcPr>
            <w:tcW w:w="596" w:type="dxa"/>
            <w:noWrap/>
            <w:vAlign w:val="center"/>
            <w:hideMark/>
          </w:tcPr>
          <w:p w14:paraId="54E0712F" w14:textId="77777777" w:rsidR="00D966B6" w:rsidRPr="00852314" w:rsidRDefault="00D966B6" w:rsidP="002C4376">
            <w:pPr>
              <w:jc w:val="center"/>
              <w:rPr>
                <w:sz w:val="26"/>
                <w:szCs w:val="26"/>
              </w:rPr>
            </w:pPr>
            <w:r w:rsidRPr="00852314">
              <w:rPr>
                <w:sz w:val="26"/>
                <w:szCs w:val="26"/>
              </w:rPr>
              <w:t>1</w:t>
            </w:r>
          </w:p>
        </w:tc>
        <w:tc>
          <w:tcPr>
            <w:tcW w:w="2691" w:type="dxa"/>
          </w:tcPr>
          <w:p w14:paraId="4162F2BD" w14:textId="77777777" w:rsidR="00D966B6" w:rsidRPr="00852314" w:rsidRDefault="00D966B6" w:rsidP="002C4376">
            <w:pPr>
              <w:rPr>
                <w:sz w:val="26"/>
                <w:szCs w:val="26"/>
              </w:rPr>
            </w:pPr>
            <w:r w:rsidRPr="00852314">
              <w:rPr>
                <w:sz w:val="26"/>
                <w:szCs w:val="26"/>
              </w:rPr>
              <w:t>Lược nhớt bôi trơn GT PM1</w:t>
            </w:r>
            <w:r w:rsidRPr="00852314">
              <w:rPr>
                <w:sz w:val="26"/>
                <w:szCs w:val="26"/>
              </w:rPr>
              <w:br/>
              <w:t>FILTER ELEMENT</w:t>
            </w:r>
            <w:r w:rsidRPr="00852314">
              <w:rPr>
                <w:sz w:val="26"/>
                <w:szCs w:val="26"/>
              </w:rPr>
              <w:br/>
              <w:t>NSX: Jamashin Filter Corp - MODEL: PX-501A</w:t>
            </w:r>
            <w:r w:rsidRPr="00852314">
              <w:rPr>
                <w:i/>
                <w:iCs/>
                <w:sz w:val="26"/>
                <w:szCs w:val="26"/>
              </w:rPr>
              <w:t xml:space="preserve"> hoặc tương đương</w:t>
            </w:r>
            <w:r w:rsidRPr="00852314">
              <w:rPr>
                <w:sz w:val="26"/>
                <w:szCs w:val="26"/>
              </w:rPr>
              <w:br/>
            </w:r>
          </w:p>
        </w:tc>
        <w:tc>
          <w:tcPr>
            <w:tcW w:w="4397" w:type="dxa"/>
            <w:vAlign w:val="center"/>
          </w:tcPr>
          <w:p w14:paraId="0C070E43" w14:textId="77777777" w:rsidR="00D966B6" w:rsidRPr="00852314" w:rsidRDefault="00D966B6" w:rsidP="002C4376">
            <w:pPr>
              <w:rPr>
                <w:sz w:val="26"/>
                <w:szCs w:val="26"/>
              </w:rPr>
            </w:pPr>
            <w:r w:rsidRPr="00852314">
              <w:rPr>
                <w:sz w:val="26"/>
                <w:szCs w:val="26"/>
              </w:rPr>
              <w:t>Lược nhớt bôi trơn GT PM1</w:t>
            </w:r>
            <w:r w:rsidRPr="00852314">
              <w:rPr>
                <w:sz w:val="26"/>
                <w:szCs w:val="26"/>
              </w:rPr>
              <w:br/>
              <w:t>FILTER ELEMENT</w:t>
            </w:r>
            <w:r w:rsidRPr="00852314">
              <w:rPr>
                <w:sz w:val="26"/>
                <w:szCs w:val="26"/>
              </w:rPr>
              <w:br/>
              <w:t>MODEL: PX-501A</w:t>
            </w:r>
          </w:p>
          <w:p w14:paraId="05BACC67" w14:textId="77777777" w:rsidR="00D966B6" w:rsidRPr="00852314" w:rsidRDefault="00D966B6" w:rsidP="002C4376">
            <w:pPr>
              <w:rPr>
                <w:sz w:val="26"/>
                <w:szCs w:val="26"/>
              </w:rPr>
            </w:pPr>
            <w:r w:rsidRPr="00852314">
              <w:rPr>
                <w:sz w:val="26"/>
                <w:szCs w:val="26"/>
              </w:rPr>
              <w:t>DWG. No: PX1F300A049A</w:t>
            </w:r>
            <w:r w:rsidRPr="00852314">
              <w:rPr>
                <w:sz w:val="26"/>
                <w:szCs w:val="26"/>
              </w:rPr>
              <w:br/>
              <w:t>PN: PX1F300A049AC000</w:t>
            </w:r>
            <w:r w:rsidRPr="00852314">
              <w:rPr>
                <w:sz w:val="26"/>
                <w:szCs w:val="26"/>
              </w:rPr>
              <w:br/>
              <w:t>200A LUBE OIL FILTER</w:t>
            </w:r>
            <w:r w:rsidRPr="00852314">
              <w:rPr>
                <w:sz w:val="26"/>
                <w:szCs w:val="26"/>
              </w:rPr>
              <w:br/>
              <w:t>Φ150 x 450 mm, 10µm</w:t>
            </w:r>
          </w:p>
          <w:p w14:paraId="6A403766" w14:textId="77777777" w:rsidR="00D966B6" w:rsidRPr="00852314" w:rsidRDefault="00D966B6" w:rsidP="002C4376">
            <w:pPr>
              <w:rPr>
                <w:sz w:val="26"/>
                <w:szCs w:val="26"/>
              </w:rPr>
            </w:pPr>
            <w:r w:rsidRPr="00852314">
              <w:rPr>
                <w:sz w:val="26"/>
                <w:szCs w:val="26"/>
              </w:rPr>
              <w:t>Media: filter paper</w:t>
            </w:r>
          </w:p>
          <w:p w14:paraId="3C9A35CC" w14:textId="77777777" w:rsidR="00D966B6" w:rsidRPr="00852314" w:rsidRDefault="00D966B6" w:rsidP="002C4376">
            <w:pPr>
              <w:rPr>
                <w:sz w:val="26"/>
                <w:szCs w:val="26"/>
              </w:rPr>
            </w:pPr>
            <w:r w:rsidRPr="00852314">
              <w:rPr>
                <w:sz w:val="26"/>
                <w:szCs w:val="26"/>
              </w:rPr>
              <w:t>Flow rate: 500 l/min</w:t>
            </w:r>
          </w:p>
          <w:p w14:paraId="030EA29D" w14:textId="77777777" w:rsidR="00D966B6" w:rsidRPr="00852314" w:rsidRDefault="00D966B6" w:rsidP="002C4376">
            <w:pPr>
              <w:rPr>
                <w:sz w:val="26"/>
                <w:szCs w:val="26"/>
              </w:rPr>
            </w:pPr>
            <w:r w:rsidRPr="00852314">
              <w:rPr>
                <w:sz w:val="26"/>
                <w:szCs w:val="26"/>
              </w:rPr>
              <w:t>Filtration area: 21300cm2</w:t>
            </w:r>
          </w:p>
          <w:p w14:paraId="638109CB" w14:textId="77777777" w:rsidR="00D966B6" w:rsidRPr="00852314" w:rsidRDefault="00D966B6" w:rsidP="002C4376">
            <w:pPr>
              <w:rPr>
                <w:sz w:val="26"/>
                <w:szCs w:val="26"/>
              </w:rPr>
            </w:pPr>
            <w:r w:rsidRPr="00852314">
              <w:rPr>
                <w:sz w:val="26"/>
                <w:szCs w:val="26"/>
              </w:rPr>
              <w:t>Range oil temp.: -20</w:t>
            </w:r>
            <w:r w:rsidRPr="00852314">
              <w:rPr>
                <w:sz w:val="26"/>
                <w:szCs w:val="26"/>
                <w:vertAlign w:val="superscript"/>
              </w:rPr>
              <w:t>o</w:t>
            </w:r>
            <w:r w:rsidRPr="00852314">
              <w:rPr>
                <w:sz w:val="26"/>
                <w:szCs w:val="26"/>
              </w:rPr>
              <w:t>C ~120</w:t>
            </w:r>
            <w:r w:rsidRPr="00852314">
              <w:rPr>
                <w:sz w:val="26"/>
                <w:szCs w:val="26"/>
                <w:vertAlign w:val="superscript"/>
              </w:rPr>
              <w:t>o</w:t>
            </w:r>
            <w:r w:rsidRPr="00852314">
              <w:rPr>
                <w:sz w:val="26"/>
                <w:szCs w:val="26"/>
              </w:rPr>
              <w:t>C</w:t>
            </w:r>
            <w:r w:rsidRPr="00852314">
              <w:rPr>
                <w:sz w:val="26"/>
                <w:szCs w:val="26"/>
              </w:rPr>
              <w:br/>
              <w:t>(kèm 08 gasket chịu nhớt)</w:t>
            </w:r>
          </w:p>
          <w:p w14:paraId="6861A9C1" w14:textId="77777777" w:rsidR="00D966B6" w:rsidRPr="00852314" w:rsidRDefault="00D966B6" w:rsidP="002C4376">
            <w:pPr>
              <w:rPr>
                <w:sz w:val="26"/>
                <w:szCs w:val="26"/>
              </w:rPr>
            </w:pPr>
            <w:r w:rsidRPr="00852314">
              <w:rPr>
                <w:sz w:val="26"/>
                <w:szCs w:val="26"/>
              </w:rPr>
              <w:t>Sử dụng cho hệ thống nhớt bôi trơn tổ máy TBK Mitsubishi M701F</w:t>
            </w:r>
            <w:r w:rsidRPr="00852314">
              <w:rPr>
                <w:sz w:val="26"/>
                <w:szCs w:val="26"/>
              </w:rPr>
              <w:br/>
              <w:t>NSX: Jamashin Filter Corp.</w:t>
            </w:r>
          </w:p>
        </w:tc>
        <w:tc>
          <w:tcPr>
            <w:tcW w:w="851" w:type="dxa"/>
            <w:vAlign w:val="center"/>
          </w:tcPr>
          <w:p w14:paraId="05BA4F5F"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5783A575" w14:textId="77777777" w:rsidR="00D966B6" w:rsidRPr="00852314" w:rsidRDefault="00D966B6" w:rsidP="002C4376">
            <w:pPr>
              <w:jc w:val="center"/>
              <w:rPr>
                <w:sz w:val="26"/>
                <w:szCs w:val="26"/>
              </w:rPr>
            </w:pPr>
            <w:r w:rsidRPr="00852314">
              <w:rPr>
                <w:sz w:val="26"/>
                <w:szCs w:val="26"/>
              </w:rPr>
              <w:t>4</w:t>
            </w:r>
          </w:p>
        </w:tc>
      </w:tr>
      <w:tr w:rsidR="00D966B6" w:rsidRPr="00852314" w14:paraId="7B7FBFA3" w14:textId="77777777" w:rsidTr="0016340F">
        <w:trPr>
          <w:trHeight w:val="20"/>
        </w:trPr>
        <w:tc>
          <w:tcPr>
            <w:tcW w:w="596" w:type="dxa"/>
            <w:noWrap/>
            <w:vAlign w:val="center"/>
            <w:hideMark/>
          </w:tcPr>
          <w:p w14:paraId="7E5AF4E8" w14:textId="77777777" w:rsidR="00D966B6" w:rsidRPr="00852314" w:rsidRDefault="00D966B6" w:rsidP="002C4376">
            <w:pPr>
              <w:jc w:val="center"/>
              <w:rPr>
                <w:sz w:val="26"/>
                <w:szCs w:val="26"/>
              </w:rPr>
            </w:pPr>
            <w:r w:rsidRPr="00852314">
              <w:rPr>
                <w:sz w:val="26"/>
                <w:szCs w:val="26"/>
              </w:rPr>
              <w:t>2</w:t>
            </w:r>
          </w:p>
        </w:tc>
        <w:tc>
          <w:tcPr>
            <w:tcW w:w="2691" w:type="dxa"/>
          </w:tcPr>
          <w:p w14:paraId="02726963" w14:textId="77777777" w:rsidR="00D966B6" w:rsidRPr="00852314" w:rsidRDefault="00D966B6" w:rsidP="002C4376">
            <w:pPr>
              <w:rPr>
                <w:sz w:val="26"/>
                <w:szCs w:val="26"/>
              </w:rPr>
            </w:pPr>
            <w:r w:rsidRPr="00852314">
              <w:rPr>
                <w:sz w:val="26"/>
                <w:szCs w:val="26"/>
              </w:rPr>
              <w:t>Lược dầu cho máy nén gió PM1</w:t>
            </w:r>
            <w:r w:rsidRPr="00852314">
              <w:rPr>
                <w:sz w:val="26"/>
                <w:szCs w:val="26"/>
              </w:rPr>
              <w:br/>
              <w:t>FILTER ELEMENT</w:t>
            </w:r>
          </w:p>
          <w:p w14:paraId="7A41AD3D" w14:textId="77777777" w:rsidR="00D966B6" w:rsidRPr="00852314" w:rsidRDefault="00D966B6" w:rsidP="002C4376">
            <w:pPr>
              <w:rPr>
                <w:sz w:val="26"/>
                <w:szCs w:val="26"/>
              </w:rPr>
            </w:pPr>
            <w:r w:rsidRPr="00852314">
              <w:rPr>
                <w:sz w:val="26"/>
                <w:szCs w:val="26"/>
              </w:rPr>
              <w:t>NSX: Ingersoll rand - P/N: 39911615</w:t>
            </w:r>
            <w:r w:rsidRPr="00852314">
              <w:rPr>
                <w:sz w:val="26"/>
                <w:szCs w:val="26"/>
              </w:rPr>
              <w:br/>
            </w:r>
            <w:r w:rsidRPr="00852314">
              <w:rPr>
                <w:i/>
                <w:iCs/>
                <w:sz w:val="26"/>
                <w:szCs w:val="26"/>
              </w:rPr>
              <w:t>hoặc tương đương</w:t>
            </w:r>
          </w:p>
        </w:tc>
        <w:tc>
          <w:tcPr>
            <w:tcW w:w="4397" w:type="dxa"/>
            <w:vAlign w:val="center"/>
          </w:tcPr>
          <w:p w14:paraId="449FF8CB" w14:textId="77777777" w:rsidR="00D966B6" w:rsidRPr="00852314" w:rsidRDefault="00D966B6" w:rsidP="002C4376">
            <w:pPr>
              <w:rPr>
                <w:sz w:val="26"/>
                <w:szCs w:val="26"/>
              </w:rPr>
            </w:pPr>
            <w:r w:rsidRPr="00852314">
              <w:rPr>
                <w:sz w:val="26"/>
                <w:szCs w:val="26"/>
              </w:rPr>
              <w:t>Lược dầu cho máy nén gió PM1</w:t>
            </w:r>
            <w:r w:rsidRPr="00852314">
              <w:rPr>
                <w:sz w:val="26"/>
                <w:szCs w:val="26"/>
              </w:rPr>
              <w:br/>
              <w:t>FILTER ELEMENT</w:t>
            </w:r>
            <w:r w:rsidRPr="00852314">
              <w:rPr>
                <w:sz w:val="26"/>
                <w:szCs w:val="26"/>
              </w:rPr>
              <w:br/>
              <w:t>P/N: 39911615</w:t>
            </w:r>
            <w:r w:rsidRPr="00852314">
              <w:rPr>
                <w:sz w:val="26"/>
                <w:szCs w:val="26"/>
              </w:rPr>
              <w:br/>
              <w:t>NSX: Ingersoll rand</w:t>
            </w:r>
          </w:p>
          <w:p w14:paraId="4818696C" w14:textId="77777777" w:rsidR="00D966B6" w:rsidRPr="00852314" w:rsidRDefault="00D966B6" w:rsidP="002C4376">
            <w:pPr>
              <w:rPr>
                <w:sz w:val="26"/>
                <w:szCs w:val="26"/>
              </w:rPr>
            </w:pPr>
            <w:r w:rsidRPr="00852314">
              <w:rPr>
                <w:sz w:val="26"/>
                <w:szCs w:val="26"/>
              </w:rPr>
              <w:t>Sử dụng cho MNG Ingersollrand SL55A</w:t>
            </w:r>
          </w:p>
        </w:tc>
        <w:tc>
          <w:tcPr>
            <w:tcW w:w="851" w:type="dxa"/>
            <w:vAlign w:val="center"/>
          </w:tcPr>
          <w:p w14:paraId="6B9140BA"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3E6D205F" w14:textId="77777777" w:rsidR="00D966B6" w:rsidRPr="00852314" w:rsidRDefault="00D966B6" w:rsidP="002C4376">
            <w:pPr>
              <w:jc w:val="center"/>
              <w:rPr>
                <w:sz w:val="26"/>
                <w:szCs w:val="26"/>
              </w:rPr>
            </w:pPr>
            <w:r w:rsidRPr="00852314">
              <w:rPr>
                <w:sz w:val="26"/>
                <w:szCs w:val="26"/>
              </w:rPr>
              <w:t>5</w:t>
            </w:r>
          </w:p>
        </w:tc>
      </w:tr>
      <w:tr w:rsidR="00D966B6" w:rsidRPr="00852314" w14:paraId="6EB5086F" w14:textId="77777777" w:rsidTr="0016340F">
        <w:trPr>
          <w:trHeight w:val="20"/>
        </w:trPr>
        <w:tc>
          <w:tcPr>
            <w:tcW w:w="596" w:type="dxa"/>
            <w:noWrap/>
            <w:vAlign w:val="center"/>
            <w:hideMark/>
          </w:tcPr>
          <w:p w14:paraId="6EE7DC54" w14:textId="77777777" w:rsidR="00D966B6" w:rsidRPr="00852314" w:rsidRDefault="00D966B6" w:rsidP="002C4376">
            <w:pPr>
              <w:jc w:val="center"/>
              <w:rPr>
                <w:sz w:val="26"/>
                <w:szCs w:val="26"/>
              </w:rPr>
            </w:pPr>
            <w:r w:rsidRPr="00852314">
              <w:rPr>
                <w:sz w:val="26"/>
                <w:szCs w:val="26"/>
              </w:rPr>
              <w:t>3</w:t>
            </w:r>
          </w:p>
        </w:tc>
        <w:tc>
          <w:tcPr>
            <w:tcW w:w="2691" w:type="dxa"/>
          </w:tcPr>
          <w:p w14:paraId="4FFC7621" w14:textId="77777777" w:rsidR="00D966B6" w:rsidRPr="00852314" w:rsidRDefault="00D966B6" w:rsidP="002C4376">
            <w:pPr>
              <w:rPr>
                <w:sz w:val="26"/>
                <w:szCs w:val="26"/>
              </w:rPr>
            </w:pPr>
            <w:r w:rsidRPr="00852314">
              <w:rPr>
                <w:sz w:val="26"/>
                <w:szCs w:val="26"/>
              </w:rPr>
              <w:t>Lược gió vào MNG Service – PM1</w:t>
            </w:r>
            <w:r w:rsidRPr="00852314">
              <w:rPr>
                <w:sz w:val="26"/>
                <w:szCs w:val="26"/>
              </w:rPr>
              <w:br/>
            </w:r>
            <w:r w:rsidRPr="00852314">
              <w:rPr>
                <w:sz w:val="26"/>
                <w:szCs w:val="26"/>
              </w:rPr>
              <w:lastRenderedPageBreak/>
              <w:t>FILTER ELEMENT</w:t>
            </w:r>
            <w:r w:rsidRPr="00852314">
              <w:rPr>
                <w:sz w:val="26"/>
                <w:szCs w:val="26"/>
              </w:rPr>
              <w:br/>
              <w:t xml:space="preserve">NSX: Ingersoll rand - P/N: 39903281 </w:t>
            </w:r>
            <w:r w:rsidRPr="00852314">
              <w:rPr>
                <w:i/>
                <w:iCs/>
                <w:sz w:val="26"/>
                <w:szCs w:val="26"/>
              </w:rPr>
              <w:t>hoặc tương đương</w:t>
            </w:r>
            <w:r w:rsidRPr="00852314">
              <w:rPr>
                <w:sz w:val="26"/>
                <w:szCs w:val="26"/>
              </w:rPr>
              <w:br/>
            </w:r>
          </w:p>
        </w:tc>
        <w:tc>
          <w:tcPr>
            <w:tcW w:w="4397" w:type="dxa"/>
            <w:vAlign w:val="center"/>
          </w:tcPr>
          <w:p w14:paraId="234CB452" w14:textId="77777777" w:rsidR="00D966B6" w:rsidRPr="00852314" w:rsidRDefault="00D966B6" w:rsidP="002C4376">
            <w:pPr>
              <w:rPr>
                <w:sz w:val="26"/>
                <w:szCs w:val="26"/>
              </w:rPr>
            </w:pPr>
            <w:r w:rsidRPr="00852314">
              <w:rPr>
                <w:sz w:val="26"/>
                <w:szCs w:val="26"/>
              </w:rPr>
              <w:lastRenderedPageBreak/>
              <w:t>Lược gió vào MNG Service – PM1</w:t>
            </w:r>
            <w:r w:rsidRPr="00852314">
              <w:rPr>
                <w:sz w:val="26"/>
                <w:szCs w:val="26"/>
              </w:rPr>
              <w:br/>
              <w:t>FILTER ELEMENT</w:t>
            </w:r>
            <w:r w:rsidRPr="00852314">
              <w:rPr>
                <w:sz w:val="26"/>
                <w:szCs w:val="26"/>
              </w:rPr>
              <w:br/>
            </w:r>
            <w:r w:rsidRPr="00852314">
              <w:rPr>
                <w:sz w:val="26"/>
                <w:szCs w:val="26"/>
              </w:rPr>
              <w:lastRenderedPageBreak/>
              <w:t>P/N: 39903281</w:t>
            </w:r>
            <w:r w:rsidRPr="00852314">
              <w:rPr>
                <w:sz w:val="26"/>
                <w:szCs w:val="26"/>
              </w:rPr>
              <w:br/>
              <w:t>NSX: Ingersoll rand</w:t>
            </w:r>
          </w:p>
          <w:p w14:paraId="50AE6995" w14:textId="77777777" w:rsidR="00D966B6" w:rsidRPr="00852314" w:rsidRDefault="00D966B6" w:rsidP="002C4376">
            <w:pPr>
              <w:rPr>
                <w:sz w:val="26"/>
                <w:szCs w:val="26"/>
              </w:rPr>
            </w:pPr>
            <w:r w:rsidRPr="00852314">
              <w:rPr>
                <w:sz w:val="26"/>
                <w:szCs w:val="26"/>
              </w:rPr>
              <w:t>Sử dụng cho MNG Ingersollrand SL90A</w:t>
            </w:r>
          </w:p>
        </w:tc>
        <w:tc>
          <w:tcPr>
            <w:tcW w:w="851" w:type="dxa"/>
            <w:vAlign w:val="center"/>
          </w:tcPr>
          <w:p w14:paraId="4E155105" w14:textId="77777777" w:rsidR="00D966B6" w:rsidRPr="00852314" w:rsidRDefault="00D966B6" w:rsidP="002C4376">
            <w:pPr>
              <w:jc w:val="center"/>
              <w:rPr>
                <w:sz w:val="26"/>
                <w:szCs w:val="26"/>
              </w:rPr>
            </w:pPr>
            <w:r w:rsidRPr="00852314">
              <w:rPr>
                <w:sz w:val="26"/>
                <w:szCs w:val="26"/>
              </w:rPr>
              <w:lastRenderedPageBreak/>
              <w:t>Cái</w:t>
            </w:r>
          </w:p>
        </w:tc>
        <w:tc>
          <w:tcPr>
            <w:tcW w:w="992" w:type="dxa"/>
            <w:noWrap/>
            <w:vAlign w:val="center"/>
          </w:tcPr>
          <w:p w14:paraId="22D20921" w14:textId="77777777" w:rsidR="00D966B6" w:rsidRPr="00852314" w:rsidRDefault="00D966B6" w:rsidP="002C4376">
            <w:pPr>
              <w:jc w:val="center"/>
              <w:rPr>
                <w:sz w:val="26"/>
                <w:szCs w:val="26"/>
              </w:rPr>
            </w:pPr>
            <w:r w:rsidRPr="00852314">
              <w:rPr>
                <w:sz w:val="26"/>
                <w:szCs w:val="26"/>
              </w:rPr>
              <w:t>2</w:t>
            </w:r>
          </w:p>
        </w:tc>
      </w:tr>
      <w:tr w:rsidR="00D966B6" w:rsidRPr="00852314" w14:paraId="66ECD94B" w14:textId="77777777" w:rsidTr="0016340F">
        <w:trPr>
          <w:trHeight w:val="20"/>
        </w:trPr>
        <w:tc>
          <w:tcPr>
            <w:tcW w:w="596" w:type="dxa"/>
            <w:noWrap/>
            <w:vAlign w:val="center"/>
            <w:hideMark/>
          </w:tcPr>
          <w:p w14:paraId="3211752C" w14:textId="77777777" w:rsidR="00D966B6" w:rsidRPr="00852314" w:rsidRDefault="00D966B6" w:rsidP="002C4376">
            <w:pPr>
              <w:jc w:val="center"/>
              <w:rPr>
                <w:sz w:val="26"/>
                <w:szCs w:val="26"/>
              </w:rPr>
            </w:pPr>
            <w:r w:rsidRPr="00852314">
              <w:rPr>
                <w:sz w:val="26"/>
                <w:szCs w:val="26"/>
              </w:rPr>
              <w:t>4</w:t>
            </w:r>
          </w:p>
        </w:tc>
        <w:tc>
          <w:tcPr>
            <w:tcW w:w="2691" w:type="dxa"/>
          </w:tcPr>
          <w:p w14:paraId="62C8F3B9" w14:textId="1537F530" w:rsidR="00D966B6" w:rsidRPr="00852314" w:rsidRDefault="00D966B6" w:rsidP="002C4376">
            <w:pPr>
              <w:rPr>
                <w:sz w:val="26"/>
                <w:szCs w:val="26"/>
              </w:rPr>
            </w:pPr>
            <w:r w:rsidRPr="00852314">
              <w:rPr>
                <w:sz w:val="26"/>
                <w:szCs w:val="26"/>
              </w:rPr>
              <w:t>Lược tái sinh bồn nhớt điều khiển PM1</w:t>
            </w:r>
            <w:r w:rsidRPr="00852314">
              <w:rPr>
                <w:sz w:val="26"/>
                <w:szCs w:val="26"/>
              </w:rPr>
              <w:br/>
              <w:t>FILTER ELEMENT</w:t>
            </w:r>
            <w:r w:rsidRPr="00852314">
              <w:rPr>
                <w:sz w:val="26"/>
                <w:szCs w:val="26"/>
              </w:rPr>
              <w:br/>
              <w:t xml:space="preserve">NSX: Kleentek </w:t>
            </w:r>
            <w:r w:rsidR="000D5195">
              <w:rPr>
                <w:sz w:val="26"/>
                <w:szCs w:val="26"/>
              </w:rPr>
              <w:t xml:space="preserve">- </w:t>
            </w:r>
            <w:r w:rsidRPr="00852314">
              <w:rPr>
                <w:sz w:val="26"/>
                <w:szCs w:val="26"/>
              </w:rPr>
              <w:t xml:space="preserve">Model: CC-R25SP </w:t>
            </w:r>
            <w:r w:rsidRPr="00852314">
              <w:rPr>
                <w:i/>
                <w:iCs/>
                <w:sz w:val="26"/>
                <w:szCs w:val="26"/>
              </w:rPr>
              <w:t>hoặc tương đương</w:t>
            </w:r>
          </w:p>
        </w:tc>
        <w:tc>
          <w:tcPr>
            <w:tcW w:w="4397" w:type="dxa"/>
            <w:vAlign w:val="center"/>
          </w:tcPr>
          <w:p w14:paraId="523AD8C6" w14:textId="77777777" w:rsidR="00D966B6" w:rsidRPr="00852314" w:rsidRDefault="00D966B6" w:rsidP="002C4376">
            <w:pPr>
              <w:rPr>
                <w:sz w:val="26"/>
                <w:szCs w:val="26"/>
              </w:rPr>
            </w:pPr>
            <w:r w:rsidRPr="00852314">
              <w:rPr>
                <w:sz w:val="26"/>
                <w:szCs w:val="26"/>
              </w:rPr>
              <w:t>Lược tái sinh bồn nhớt điều khiển PM1</w:t>
            </w:r>
            <w:r w:rsidRPr="00852314">
              <w:rPr>
                <w:sz w:val="26"/>
                <w:szCs w:val="26"/>
              </w:rPr>
              <w:br/>
              <w:t>FILTER ELEMENT</w:t>
            </w:r>
            <w:r w:rsidRPr="00852314">
              <w:rPr>
                <w:sz w:val="26"/>
                <w:szCs w:val="26"/>
              </w:rPr>
              <w:br/>
              <w:t>Model: CC-R25SP</w:t>
            </w:r>
            <w:r w:rsidRPr="00852314">
              <w:rPr>
                <w:sz w:val="26"/>
                <w:szCs w:val="26"/>
              </w:rPr>
              <w:br/>
              <w:t>NSX: Kleentek</w:t>
            </w:r>
          </w:p>
          <w:p w14:paraId="369AF23B" w14:textId="77777777" w:rsidR="00D966B6" w:rsidRPr="00852314" w:rsidRDefault="00D966B6" w:rsidP="002C4376">
            <w:pPr>
              <w:rPr>
                <w:sz w:val="26"/>
                <w:szCs w:val="26"/>
                <w:lang w:val="vi-VN"/>
              </w:rPr>
            </w:pPr>
            <w:r w:rsidRPr="00852314">
              <w:rPr>
                <w:sz w:val="26"/>
                <w:szCs w:val="26"/>
              </w:rPr>
              <w:t>Sử dụng cho hệ thống lọc nhớt Kleentek EDC-R25SP</w:t>
            </w:r>
          </w:p>
        </w:tc>
        <w:tc>
          <w:tcPr>
            <w:tcW w:w="851" w:type="dxa"/>
            <w:vAlign w:val="center"/>
          </w:tcPr>
          <w:p w14:paraId="714B9427"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7B7F8A62" w14:textId="77777777" w:rsidR="00D966B6" w:rsidRPr="00852314" w:rsidRDefault="00D966B6" w:rsidP="002C4376">
            <w:pPr>
              <w:jc w:val="center"/>
              <w:rPr>
                <w:sz w:val="26"/>
                <w:szCs w:val="26"/>
              </w:rPr>
            </w:pPr>
            <w:r w:rsidRPr="00852314">
              <w:rPr>
                <w:sz w:val="26"/>
                <w:szCs w:val="26"/>
              </w:rPr>
              <w:t>5</w:t>
            </w:r>
          </w:p>
        </w:tc>
      </w:tr>
      <w:tr w:rsidR="00D966B6" w:rsidRPr="00852314" w14:paraId="66322BCD" w14:textId="77777777" w:rsidTr="0016340F">
        <w:trPr>
          <w:trHeight w:val="20"/>
        </w:trPr>
        <w:tc>
          <w:tcPr>
            <w:tcW w:w="596" w:type="dxa"/>
            <w:noWrap/>
            <w:vAlign w:val="center"/>
            <w:hideMark/>
          </w:tcPr>
          <w:p w14:paraId="275910A7" w14:textId="77777777" w:rsidR="00D966B6" w:rsidRPr="00852314" w:rsidRDefault="00D966B6" w:rsidP="002C4376">
            <w:pPr>
              <w:jc w:val="center"/>
              <w:rPr>
                <w:sz w:val="26"/>
                <w:szCs w:val="26"/>
              </w:rPr>
            </w:pPr>
            <w:r w:rsidRPr="00852314">
              <w:rPr>
                <w:sz w:val="26"/>
                <w:szCs w:val="26"/>
              </w:rPr>
              <w:t>5</w:t>
            </w:r>
          </w:p>
        </w:tc>
        <w:tc>
          <w:tcPr>
            <w:tcW w:w="2691" w:type="dxa"/>
          </w:tcPr>
          <w:p w14:paraId="1EE09A8E" w14:textId="77777777" w:rsidR="00D966B6" w:rsidRPr="00852314" w:rsidRDefault="00D966B6" w:rsidP="002C4376">
            <w:pPr>
              <w:rPr>
                <w:sz w:val="26"/>
                <w:szCs w:val="26"/>
              </w:rPr>
            </w:pPr>
            <w:r w:rsidRPr="00852314">
              <w:rPr>
                <w:sz w:val="26"/>
                <w:szCs w:val="26"/>
              </w:rPr>
              <w:t>Lược nước chèn bơm phun sương PM1</w:t>
            </w:r>
            <w:r w:rsidRPr="00852314">
              <w:rPr>
                <w:sz w:val="26"/>
                <w:szCs w:val="26"/>
              </w:rPr>
              <w:br/>
              <w:t>Filter Cartridge AP110 – NSX: 3M Aqua pure</w:t>
            </w:r>
            <w:r w:rsidRPr="00852314">
              <w:rPr>
                <w:i/>
                <w:iCs/>
                <w:sz w:val="26"/>
                <w:szCs w:val="26"/>
              </w:rPr>
              <w:t xml:space="preserve"> hoặc tương đương</w:t>
            </w:r>
          </w:p>
          <w:p w14:paraId="299602CB" w14:textId="77777777" w:rsidR="00D966B6" w:rsidRPr="00852314" w:rsidRDefault="00D966B6" w:rsidP="002C4376">
            <w:pPr>
              <w:rPr>
                <w:sz w:val="26"/>
                <w:szCs w:val="26"/>
              </w:rPr>
            </w:pPr>
          </w:p>
        </w:tc>
        <w:tc>
          <w:tcPr>
            <w:tcW w:w="4397" w:type="dxa"/>
            <w:vAlign w:val="center"/>
          </w:tcPr>
          <w:p w14:paraId="7AF5EAFA" w14:textId="77777777" w:rsidR="00D966B6" w:rsidRPr="00852314" w:rsidRDefault="00D966B6" w:rsidP="002C4376">
            <w:pPr>
              <w:rPr>
                <w:sz w:val="26"/>
                <w:szCs w:val="26"/>
              </w:rPr>
            </w:pPr>
            <w:r w:rsidRPr="00852314">
              <w:rPr>
                <w:sz w:val="26"/>
                <w:szCs w:val="26"/>
              </w:rPr>
              <w:t>Lược nước chèn bơm phun sương PM1</w:t>
            </w:r>
            <w:r w:rsidRPr="00852314">
              <w:rPr>
                <w:sz w:val="26"/>
                <w:szCs w:val="26"/>
              </w:rPr>
              <w:br/>
              <w:t>Filter Cartridge AP110</w:t>
            </w:r>
          </w:p>
          <w:p w14:paraId="474472BB" w14:textId="77777777" w:rsidR="00D966B6" w:rsidRPr="00852314" w:rsidRDefault="00D966B6" w:rsidP="002C4376">
            <w:pPr>
              <w:rPr>
                <w:sz w:val="26"/>
                <w:szCs w:val="26"/>
              </w:rPr>
            </w:pPr>
            <w:r w:rsidRPr="00852314">
              <w:rPr>
                <w:sz w:val="26"/>
                <w:szCs w:val="26"/>
              </w:rPr>
              <w:t>kích thước: Dài x ĐK ngoài x ĐK trong: 24,8x6,4x2,7cm, 5micron, lưu lượng 30,3l/ph.</w:t>
            </w:r>
          </w:p>
          <w:p w14:paraId="27F237CB" w14:textId="77777777" w:rsidR="00D966B6" w:rsidRPr="00852314" w:rsidRDefault="00D966B6" w:rsidP="002C4376">
            <w:pPr>
              <w:rPr>
                <w:sz w:val="26"/>
                <w:szCs w:val="26"/>
              </w:rPr>
            </w:pPr>
            <w:r w:rsidRPr="00852314">
              <w:rPr>
                <w:sz w:val="26"/>
                <w:szCs w:val="26"/>
              </w:rPr>
              <w:t xml:space="preserve">NSX: 3M Aqua pure </w:t>
            </w:r>
          </w:p>
        </w:tc>
        <w:tc>
          <w:tcPr>
            <w:tcW w:w="851" w:type="dxa"/>
            <w:vAlign w:val="center"/>
          </w:tcPr>
          <w:p w14:paraId="125321A5"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1A3E6194" w14:textId="77777777" w:rsidR="00D966B6" w:rsidRPr="00852314" w:rsidRDefault="00D966B6" w:rsidP="002C4376">
            <w:pPr>
              <w:jc w:val="center"/>
              <w:rPr>
                <w:sz w:val="26"/>
                <w:szCs w:val="26"/>
              </w:rPr>
            </w:pPr>
            <w:r w:rsidRPr="00852314">
              <w:rPr>
                <w:sz w:val="26"/>
                <w:szCs w:val="26"/>
              </w:rPr>
              <w:t>10</w:t>
            </w:r>
          </w:p>
        </w:tc>
      </w:tr>
      <w:tr w:rsidR="00D966B6" w:rsidRPr="00852314" w14:paraId="032C3843" w14:textId="77777777" w:rsidTr="0016340F">
        <w:trPr>
          <w:trHeight w:val="20"/>
        </w:trPr>
        <w:tc>
          <w:tcPr>
            <w:tcW w:w="596" w:type="dxa"/>
            <w:noWrap/>
            <w:vAlign w:val="center"/>
            <w:hideMark/>
          </w:tcPr>
          <w:p w14:paraId="2DC74ACA" w14:textId="77777777" w:rsidR="00D966B6" w:rsidRPr="00852314" w:rsidRDefault="00D966B6" w:rsidP="002C4376">
            <w:pPr>
              <w:jc w:val="center"/>
              <w:rPr>
                <w:sz w:val="26"/>
                <w:szCs w:val="26"/>
              </w:rPr>
            </w:pPr>
            <w:r w:rsidRPr="00852314">
              <w:rPr>
                <w:sz w:val="26"/>
                <w:szCs w:val="26"/>
              </w:rPr>
              <w:t>6</w:t>
            </w:r>
          </w:p>
        </w:tc>
        <w:tc>
          <w:tcPr>
            <w:tcW w:w="2691" w:type="dxa"/>
          </w:tcPr>
          <w:p w14:paraId="518CEFC3" w14:textId="77777777" w:rsidR="00D966B6" w:rsidRPr="00852314" w:rsidRDefault="00D966B6" w:rsidP="002C4376">
            <w:pPr>
              <w:rPr>
                <w:sz w:val="26"/>
                <w:szCs w:val="26"/>
              </w:rPr>
            </w:pPr>
            <w:r w:rsidRPr="00852314">
              <w:rPr>
                <w:sz w:val="26"/>
                <w:szCs w:val="26"/>
              </w:rPr>
              <w:t>Lõi lọc đầu thoát bơm phun sương PM1</w:t>
            </w:r>
            <w:r w:rsidRPr="00852314">
              <w:rPr>
                <w:sz w:val="26"/>
                <w:szCs w:val="26"/>
              </w:rPr>
              <w:br/>
              <w:t xml:space="preserve">NSX: Norman filters – PN: 415Q-10VN </w:t>
            </w:r>
            <w:r w:rsidRPr="00852314">
              <w:rPr>
                <w:i/>
                <w:iCs/>
                <w:sz w:val="26"/>
                <w:szCs w:val="26"/>
              </w:rPr>
              <w:t>hoặc tương đương</w:t>
            </w:r>
            <w:r w:rsidRPr="00852314">
              <w:rPr>
                <w:i/>
                <w:iCs/>
                <w:sz w:val="26"/>
                <w:szCs w:val="26"/>
              </w:rPr>
              <w:br/>
            </w:r>
          </w:p>
        </w:tc>
        <w:tc>
          <w:tcPr>
            <w:tcW w:w="4397" w:type="dxa"/>
            <w:vAlign w:val="center"/>
          </w:tcPr>
          <w:p w14:paraId="26D6F783" w14:textId="77777777" w:rsidR="00D966B6" w:rsidRPr="00852314" w:rsidRDefault="00D966B6" w:rsidP="002C4376">
            <w:pPr>
              <w:rPr>
                <w:sz w:val="26"/>
                <w:szCs w:val="26"/>
              </w:rPr>
            </w:pPr>
            <w:r w:rsidRPr="00852314">
              <w:rPr>
                <w:sz w:val="26"/>
                <w:szCs w:val="26"/>
              </w:rPr>
              <w:t>Lõi lọc đầu thoát bơm phun sương PM1</w:t>
            </w:r>
            <w:r w:rsidRPr="00852314">
              <w:rPr>
                <w:sz w:val="26"/>
                <w:szCs w:val="26"/>
              </w:rPr>
              <w:br/>
              <w:t>PN: 415Q-10VN, sử dụng cho lược 4325GG-10VN</w:t>
            </w:r>
            <w:r w:rsidRPr="00852314">
              <w:rPr>
                <w:sz w:val="26"/>
                <w:szCs w:val="26"/>
              </w:rPr>
              <w:br/>
              <w:t>NSX: Norman filters</w:t>
            </w:r>
          </w:p>
        </w:tc>
        <w:tc>
          <w:tcPr>
            <w:tcW w:w="851" w:type="dxa"/>
            <w:vAlign w:val="center"/>
          </w:tcPr>
          <w:p w14:paraId="1FE2371B"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4468CA78" w14:textId="77777777" w:rsidR="00D966B6" w:rsidRPr="00852314" w:rsidRDefault="00D966B6" w:rsidP="002C4376">
            <w:pPr>
              <w:jc w:val="center"/>
              <w:rPr>
                <w:sz w:val="26"/>
                <w:szCs w:val="26"/>
              </w:rPr>
            </w:pPr>
            <w:r w:rsidRPr="00852314">
              <w:rPr>
                <w:sz w:val="26"/>
                <w:szCs w:val="26"/>
              </w:rPr>
              <w:t>6</w:t>
            </w:r>
          </w:p>
        </w:tc>
      </w:tr>
      <w:tr w:rsidR="00C20CF2" w:rsidRPr="00852314" w14:paraId="60B3D9BB" w14:textId="77777777" w:rsidTr="0016340F">
        <w:trPr>
          <w:trHeight w:val="20"/>
        </w:trPr>
        <w:tc>
          <w:tcPr>
            <w:tcW w:w="596" w:type="dxa"/>
            <w:noWrap/>
            <w:vAlign w:val="center"/>
            <w:hideMark/>
          </w:tcPr>
          <w:p w14:paraId="52770D93" w14:textId="77777777" w:rsidR="00C20CF2" w:rsidRPr="00852314" w:rsidRDefault="00C20CF2" w:rsidP="00C20CF2">
            <w:pPr>
              <w:jc w:val="center"/>
              <w:rPr>
                <w:sz w:val="26"/>
                <w:szCs w:val="26"/>
              </w:rPr>
            </w:pPr>
            <w:r w:rsidRPr="00852314">
              <w:rPr>
                <w:sz w:val="26"/>
                <w:szCs w:val="26"/>
              </w:rPr>
              <w:t>7</w:t>
            </w:r>
          </w:p>
        </w:tc>
        <w:tc>
          <w:tcPr>
            <w:tcW w:w="2691" w:type="dxa"/>
          </w:tcPr>
          <w:p w14:paraId="51B85DD8" w14:textId="77777777" w:rsidR="00C20CF2" w:rsidRDefault="00C20CF2" w:rsidP="00C20CF2">
            <w:pPr>
              <w:rPr>
                <w:sz w:val="26"/>
                <w:szCs w:val="26"/>
              </w:rPr>
            </w:pPr>
            <w:r w:rsidRPr="0009654D">
              <w:rPr>
                <w:sz w:val="26"/>
                <w:szCs w:val="26"/>
              </w:rPr>
              <w:t>Lược nhớt MPĐ DG – PM1</w:t>
            </w:r>
          </w:p>
          <w:p w14:paraId="28F51983" w14:textId="77777777" w:rsidR="00C20CF2" w:rsidRDefault="00C20CF2" w:rsidP="00C20CF2">
            <w:pPr>
              <w:rPr>
                <w:sz w:val="26"/>
                <w:szCs w:val="26"/>
              </w:rPr>
            </w:pPr>
            <w:r w:rsidRPr="00852314">
              <w:rPr>
                <w:sz w:val="26"/>
                <w:szCs w:val="26"/>
              </w:rPr>
              <w:t xml:space="preserve">Filter </w:t>
            </w:r>
            <w:r>
              <w:rPr>
                <w:sz w:val="26"/>
                <w:szCs w:val="26"/>
              </w:rPr>
              <w:t>cartridge</w:t>
            </w:r>
          </w:p>
          <w:p w14:paraId="7A1D9200" w14:textId="62869C19" w:rsidR="00C20CF2" w:rsidRPr="00852314" w:rsidRDefault="00C20CF2" w:rsidP="00C20CF2">
            <w:pPr>
              <w:rPr>
                <w:sz w:val="26"/>
                <w:szCs w:val="26"/>
              </w:rPr>
            </w:pPr>
            <w:r w:rsidRPr="0009654D">
              <w:rPr>
                <w:sz w:val="26"/>
                <w:szCs w:val="26"/>
              </w:rPr>
              <w:t>NSX: PALL</w:t>
            </w:r>
            <w:r>
              <w:rPr>
                <w:sz w:val="26"/>
                <w:szCs w:val="26"/>
              </w:rPr>
              <w:t xml:space="preserve"> – Model: </w:t>
            </w:r>
            <w:r w:rsidRPr="0009654D">
              <w:rPr>
                <w:sz w:val="26"/>
                <w:szCs w:val="26"/>
              </w:rPr>
              <w:t>HC0961FKT18H</w:t>
            </w:r>
            <w:r w:rsidRPr="008B180A">
              <w:rPr>
                <w:i/>
                <w:iCs/>
                <w:sz w:val="26"/>
                <w:szCs w:val="26"/>
              </w:rPr>
              <w:t xml:space="preserve"> hoặc tương đương</w:t>
            </w:r>
          </w:p>
        </w:tc>
        <w:tc>
          <w:tcPr>
            <w:tcW w:w="4397" w:type="dxa"/>
          </w:tcPr>
          <w:p w14:paraId="7D622BA2" w14:textId="77777777" w:rsidR="00C20CF2" w:rsidRDefault="00C20CF2" w:rsidP="00C20CF2">
            <w:pPr>
              <w:rPr>
                <w:sz w:val="26"/>
                <w:szCs w:val="26"/>
              </w:rPr>
            </w:pPr>
            <w:r w:rsidRPr="0009654D">
              <w:rPr>
                <w:sz w:val="26"/>
                <w:szCs w:val="26"/>
              </w:rPr>
              <w:t>Lược nhớt MPĐ DG – PM1</w:t>
            </w:r>
          </w:p>
          <w:p w14:paraId="3A30E561" w14:textId="77777777" w:rsidR="00C20CF2" w:rsidRDefault="00C20CF2" w:rsidP="00C20CF2">
            <w:pPr>
              <w:rPr>
                <w:i/>
                <w:iCs/>
                <w:sz w:val="26"/>
                <w:szCs w:val="26"/>
              </w:rPr>
            </w:pPr>
            <w:r w:rsidRPr="00852314">
              <w:rPr>
                <w:sz w:val="26"/>
                <w:szCs w:val="26"/>
              </w:rPr>
              <w:t xml:space="preserve">Filter </w:t>
            </w:r>
            <w:r>
              <w:rPr>
                <w:sz w:val="26"/>
                <w:szCs w:val="26"/>
              </w:rPr>
              <w:t>cartridge</w:t>
            </w:r>
            <w:r w:rsidRPr="0009654D">
              <w:rPr>
                <w:sz w:val="26"/>
                <w:szCs w:val="26"/>
              </w:rPr>
              <w:br/>
              <w:t>Model: NSX: PALL</w:t>
            </w:r>
            <w:r>
              <w:rPr>
                <w:sz w:val="26"/>
                <w:szCs w:val="26"/>
              </w:rPr>
              <w:t xml:space="preserve"> – Model: </w:t>
            </w:r>
            <w:r w:rsidRPr="0009654D">
              <w:rPr>
                <w:sz w:val="26"/>
                <w:szCs w:val="26"/>
              </w:rPr>
              <w:t>HC0961FKT18H</w:t>
            </w:r>
            <w:r w:rsidRPr="008B180A">
              <w:rPr>
                <w:i/>
                <w:iCs/>
                <w:sz w:val="26"/>
                <w:szCs w:val="26"/>
              </w:rPr>
              <w:t xml:space="preserve"> </w:t>
            </w:r>
          </w:p>
          <w:p w14:paraId="5B0118D6" w14:textId="00DC9A13" w:rsidR="00C20CF2" w:rsidRPr="00852314" w:rsidRDefault="00C20CF2" w:rsidP="00C20CF2">
            <w:pPr>
              <w:rPr>
                <w:sz w:val="26"/>
                <w:szCs w:val="26"/>
              </w:rPr>
            </w:pPr>
            <w:r w:rsidRPr="00852314">
              <w:rPr>
                <w:sz w:val="26"/>
                <w:szCs w:val="26"/>
              </w:rPr>
              <w:t>Sử dụng cho động cơ diesel Wartsila 18V200</w:t>
            </w:r>
          </w:p>
        </w:tc>
        <w:tc>
          <w:tcPr>
            <w:tcW w:w="851" w:type="dxa"/>
            <w:vAlign w:val="center"/>
          </w:tcPr>
          <w:p w14:paraId="5422B57D" w14:textId="77777777" w:rsidR="00C20CF2" w:rsidRPr="00852314" w:rsidRDefault="00C20CF2" w:rsidP="00C20CF2">
            <w:pPr>
              <w:jc w:val="center"/>
              <w:rPr>
                <w:sz w:val="26"/>
                <w:szCs w:val="26"/>
              </w:rPr>
            </w:pPr>
            <w:r w:rsidRPr="00852314">
              <w:rPr>
                <w:sz w:val="26"/>
                <w:szCs w:val="26"/>
              </w:rPr>
              <w:t>Cái</w:t>
            </w:r>
          </w:p>
        </w:tc>
        <w:tc>
          <w:tcPr>
            <w:tcW w:w="992" w:type="dxa"/>
            <w:noWrap/>
            <w:vAlign w:val="center"/>
          </w:tcPr>
          <w:p w14:paraId="52995DE4" w14:textId="77777777" w:rsidR="00C20CF2" w:rsidRPr="00852314" w:rsidRDefault="00C20CF2" w:rsidP="00C20CF2">
            <w:pPr>
              <w:jc w:val="center"/>
              <w:rPr>
                <w:sz w:val="26"/>
                <w:szCs w:val="26"/>
              </w:rPr>
            </w:pPr>
            <w:r w:rsidRPr="00852314">
              <w:rPr>
                <w:sz w:val="26"/>
                <w:szCs w:val="26"/>
              </w:rPr>
              <w:t>3</w:t>
            </w:r>
          </w:p>
        </w:tc>
      </w:tr>
      <w:tr w:rsidR="00D966B6" w:rsidRPr="00852314" w14:paraId="3E5907E0" w14:textId="77777777" w:rsidTr="0016340F">
        <w:trPr>
          <w:trHeight w:val="20"/>
        </w:trPr>
        <w:tc>
          <w:tcPr>
            <w:tcW w:w="596" w:type="dxa"/>
            <w:noWrap/>
            <w:vAlign w:val="center"/>
            <w:hideMark/>
          </w:tcPr>
          <w:p w14:paraId="6EB4B5F8" w14:textId="77777777" w:rsidR="00D966B6" w:rsidRPr="00852314" w:rsidRDefault="00D966B6" w:rsidP="002C4376">
            <w:pPr>
              <w:jc w:val="center"/>
              <w:rPr>
                <w:sz w:val="26"/>
                <w:szCs w:val="26"/>
              </w:rPr>
            </w:pPr>
            <w:r w:rsidRPr="00852314">
              <w:rPr>
                <w:sz w:val="26"/>
                <w:szCs w:val="26"/>
              </w:rPr>
              <w:t>8</w:t>
            </w:r>
          </w:p>
        </w:tc>
        <w:tc>
          <w:tcPr>
            <w:tcW w:w="2691" w:type="dxa"/>
          </w:tcPr>
          <w:p w14:paraId="25B5DF89" w14:textId="77777777" w:rsidR="00D966B6" w:rsidRPr="00852314" w:rsidRDefault="00D966B6" w:rsidP="002C4376">
            <w:pPr>
              <w:rPr>
                <w:sz w:val="26"/>
                <w:szCs w:val="26"/>
              </w:rPr>
            </w:pPr>
            <w:r w:rsidRPr="00852314">
              <w:rPr>
                <w:sz w:val="26"/>
                <w:szCs w:val="26"/>
              </w:rPr>
              <w:t>Lược nước đầu thoát bơm nâng công suất PM4</w:t>
            </w:r>
            <w:r w:rsidRPr="00852314">
              <w:rPr>
                <w:sz w:val="26"/>
                <w:szCs w:val="26"/>
              </w:rPr>
              <w:br/>
              <w:t>Filter element</w:t>
            </w:r>
          </w:p>
          <w:p w14:paraId="4D4D48BC" w14:textId="459910ED" w:rsidR="00D966B6" w:rsidRPr="00852314" w:rsidRDefault="00D966B6" w:rsidP="002C4376">
            <w:pPr>
              <w:rPr>
                <w:sz w:val="26"/>
                <w:szCs w:val="26"/>
              </w:rPr>
            </w:pPr>
            <w:r w:rsidRPr="00852314">
              <w:rPr>
                <w:sz w:val="26"/>
                <w:szCs w:val="26"/>
              </w:rPr>
              <w:t xml:space="preserve">NSX: NORMAN FILTER COMPANY </w:t>
            </w:r>
            <w:r w:rsidR="000D5195">
              <w:rPr>
                <w:sz w:val="26"/>
                <w:szCs w:val="26"/>
              </w:rPr>
              <w:t>–</w:t>
            </w:r>
            <w:r w:rsidRPr="00852314">
              <w:rPr>
                <w:sz w:val="26"/>
                <w:szCs w:val="26"/>
              </w:rPr>
              <w:t xml:space="preserve"> P</w:t>
            </w:r>
            <w:r w:rsidR="000D5195">
              <w:rPr>
                <w:sz w:val="26"/>
                <w:szCs w:val="26"/>
              </w:rPr>
              <w:t>art number:</w:t>
            </w:r>
            <w:r w:rsidRPr="00852314">
              <w:rPr>
                <w:sz w:val="26"/>
                <w:szCs w:val="26"/>
              </w:rPr>
              <w:t xml:space="preserve"> 415G-10VN </w:t>
            </w:r>
            <w:r w:rsidRPr="00852314">
              <w:rPr>
                <w:i/>
                <w:iCs/>
                <w:sz w:val="26"/>
                <w:szCs w:val="26"/>
              </w:rPr>
              <w:t>hoặc tương đương</w:t>
            </w:r>
          </w:p>
        </w:tc>
        <w:tc>
          <w:tcPr>
            <w:tcW w:w="4397" w:type="dxa"/>
            <w:vAlign w:val="center"/>
          </w:tcPr>
          <w:p w14:paraId="28EC3674" w14:textId="77777777" w:rsidR="00D966B6" w:rsidRPr="00371C3C" w:rsidRDefault="00D966B6" w:rsidP="002C4376">
            <w:pPr>
              <w:rPr>
                <w:sz w:val="26"/>
                <w:szCs w:val="26"/>
              </w:rPr>
            </w:pPr>
            <w:r w:rsidRPr="00852314">
              <w:rPr>
                <w:sz w:val="26"/>
                <w:szCs w:val="26"/>
              </w:rPr>
              <w:t>Lược nước đầu thoát bơm nâng công suất PM4</w:t>
            </w:r>
          </w:p>
          <w:p w14:paraId="08F1D809" w14:textId="77777777" w:rsidR="00D966B6" w:rsidRPr="00371C3C" w:rsidRDefault="00D966B6" w:rsidP="002C4376">
            <w:pPr>
              <w:rPr>
                <w:sz w:val="26"/>
                <w:szCs w:val="26"/>
              </w:rPr>
            </w:pPr>
            <w:r w:rsidRPr="00371C3C">
              <w:rPr>
                <w:sz w:val="26"/>
                <w:szCs w:val="26"/>
              </w:rPr>
              <w:t>Filter element</w:t>
            </w:r>
          </w:p>
          <w:p w14:paraId="40F98738" w14:textId="77777777" w:rsidR="00D966B6" w:rsidRPr="00852314" w:rsidRDefault="00D966B6" w:rsidP="002C4376">
            <w:pPr>
              <w:spacing w:before="40" w:after="40"/>
              <w:rPr>
                <w:sz w:val="26"/>
                <w:szCs w:val="26"/>
              </w:rPr>
            </w:pPr>
            <w:r w:rsidRPr="00852314">
              <w:rPr>
                <w:sz w:val="26"/>
                <w:szCs w:val="26"/>
              </w:rPr>
              <w:t xml:space="preserve">NSX: NORMAN FILTER COMPANY </w:t>
            </w:r>
          </w:p>
          <w:p w14:paraId="3FC540CB" w14:textId="77777777" w:rsidR="00D966B6" w:rsidRDefault="00D966B6" w:rsidP="002C4376">
            <w:pPr>
              <w:spacing w:before="40" w:after="40"/>
              <w:rPr>
                <w:sz w:val="26"/>
                <w:szCs w:val="26"/>
              </w:rPr>
            </w:pPr>
            <w:r w:rsidRPr="00852314">
              <w:rPr>
                <w:sz w:val="26"/>
                <w:szCs w:val="26"/>
              </w:rPr>
              <w:t xml:space="preserve">Part Number: 415G-10VN </w:t>
            </w:r>
          </w:p>
          <w:p w14:paraId="0D53703C" w14:textId="77777777" w:rsidR="00D966B6" w:rsidRPr="00852314" w:rsidRDefault="00D966B6" w:rsidP="002C4376">
            <w:pPr>
              <w:spacing w:before="40" w:after="40"/>
              <w:rPr>
                <w:sz w:val="26"/>
                <w:szCs w:val="26"/>
              </w:rPr>
            </w:pPr>
            <w:r w:rsidRPr="00852314">
              <w:rPr>
                <w:sz w:val="26"/>
                <w:szCs w:val="26"/>
              </w:rPr>
              <w:t xml:space="preserve">Cấp lọc: 10 um </w:t>
            </w:r>
          </w:p>
          <w:p w14:paraId="55056205" w14:textId="77777777" w:rsidR="00D966B6" w:rsidRPr="00852314" w:rsidRDefault="00D966B6" w:rsidP="002C4376">
            <w:pPr>
              <w:spacing w:before="40" w:after="40"/>
              <w:rPr>
                <w:sz w:val="26"/>
                <w:szCs w:val="26"/>
              </w:rPr>
            </w:pPr>
            <w:r w:rsidRPr="00852314">
              <w:rPr>
                <w:sz w:val="26"/>
                <w:szCs w:val="26"/>
              </w:rPr>
              <w:t xml:space="preserve">Áp suất làm việc: 3000 psi </w:t>
            </w:r>
          </w:p>
          <w:p w14:paraId="4A8E4ACF" w14:textId="77777777" w:rsidR="00D966B6" w:rsidRDefault="00D966B6" w:rsidP="002C4376">
            <w:pPr>
              <w:jc w:val="both"/>
              <w:rPr>
                <w:sz w:val="26"/>
                <w:szCs w:val="26"/>
              </w:rPr>
            </w:pPr>
            <w:r w:rsidRPr="00852314">
              <w:rPr>
                <w:sz w:val="26"/>
                <w:szCs w:val="26"/>
              </w:rPr>
              <w:t>Áp suất tối đa: 4500 psi</w:t>
            </w:r>
          </w:p>
          <w:p w14:paraId="4FD8BDBE" w14:textId="77777777" w:rsidR="00D966B6" w:rsidRPr="00852314" w:rsidRDefault="00D966B6" w:rsidP="002C4376">
            <w:pPr>
              <w:jc w:val="both"/>
              <w:rPr>
                <w:sz w:val="26"/>
                <w:szCs w:val="26"/>
              </w:rPr>
            </w:pPr>
            <w:r>
              <w:rPr>
                <w:sz w:val="26"/>
                <w:szCs w:val="26"/>
              </w:rPr>
              <w:t>(Hình ảnh như đính kèm)</w:t>
            </w:r>
          </w:p>
        </w:tc>
        <w:tc>
          <w:tcPr>
            <w:tcW w:w="851" w:type="dxa"/>
            <w:noWrap/>
            <w:vAlign w:val="center"/>
          </w:tcPr>
          <w:p w14:paraId="48F3F3FF"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51E44C89" w14:textId="77777777" w:rsidR="00D966B6" w:rsidRPr="00852314" w:rsidRDefault="00D966B6" w:rsidP="002C4376">
            <w:pPr>
              <w:jc w:val="center"/>
              <w:rPr>
                <w:sz w:val="26"/>
                <w:szCs w:val="26"/>
              </w:rPr>
            </w:pPr>
            <w:r w:rsidRPr="00852314">
              <w:rPr>
                <w:sz w:val="26"/>
                <w:szCs w:val="26"/>
              </w:rPr>
              <w:t>8</w:t>
            </w:r>
          </w:p>
        </w:tc>
      </w:tr>
      <w:tr w:rsidR="00D966B6" w:rsidRPr="00852314" w14:paraId="70256F66" w14:textId="77777777" w:rsidTr="0016340F">
        <w:trPr>
          <w:trHeight w:val="20"/>
        </w:trPr>
        <w:tc>
          <w:tcPr>
            <w:tcW w:w="596" w:type="dxa"/>
            <w:noWrap/>
            <w:vAlign w:val="center"/>
            <w:hideMark/>
          </w:tcPr>
          <w:p w14:paraId="788FE99F" w14:textId="77777777" w:rsidR="00D966B6" w:rsidRPr="00852314" w:rsidRDefault="00D966B6" w:rsidP="002C4376">
            <w:pPr>
              <w:jc w:val="center"/>
              <w:rPr>
                <w:sz w:val="26"/>
                <w:szCs w:val="26"/>
              </w:rPr>
            </w:pPr>
            <w:r w:rsidRPr="00852314">
              <w:rPr>
                <w:sz w:val="26"/>
                <w:szCs w:val="26"/>
              </w:rPr>
              <w:t>9</w:t>
            </w:r>
          </w:p>
        </w:tc>
        <w:tc>
          <w:tcPr>
            <w:tcW w:w="2691" w:type="dxa"/>
          </w:tcPr>
          <w:p w14:paraId="44028361" w14:textId="77777777" w:rsidR="00D966B6" w:rsidRPr="00852314" w:rsidRDefault="00D966B6" w:rsidP="002C4376">
            <w:pPr>
              <w:rPr>
                <w:sz w:val="26"/>
                <w:szCs w:val="26"/>
              </w:rPr>
            </w:pPr>
            <w:r w:rsidRPr="00852314">
              <w:rPr>
                <w:sz w:val="26"/>
                <w:szCs w:val="26"/>
              </w:rPr>
              <w:t xml:space="preserve">Lược gió vào máy phát, dạng tấm </w:t>
            </w:r>
          </w:p>
          <w:p w14:paraId="2F76FB94" w14:textId="77777777" w:rsidR="00D966B6" w:rsidRPr="00852314" w:rsidRDefault="00D966B6" w:rsidP="002C4376">
            <w:pPr>
              <w:rPr>
                <w:sz w:val="26"/>
                <w:szCs w:val="26"/>
              </w:rPr>
            </w:pPr>
          </w:p>
        </w:tc>
        <w:tc>
          <w:tcPr>
            <w:tcW w:w="4397" w:type="dxa"/>
            <w:vAlign w:val="center"/>
          </w:tcPr>
          <w:p w14:paraId="029E205B" w14:textId="77777777" w:rsidR="00D966B6" w:rsidRPr="00852314" w:rsidRDefault="00D966B6" w:rsidP="002C4376">
            <w:pPr>
              <w:rPr>
                <w:sz w:val="26"/>
                <w:szCs w:val="26"/>
                <w:lang w:val="vi-VN"/>
              </w:rPr>
            </w:pPr>
            <w:r w:rsidRPr="00852314">
              <w:rPr>
                <w:sz w:val="26"/>
                <w:szCs w:val="26"/>
              </w:rPr>
              <w:t xml:space="preserve">Lược gió vào máy phát, dạng tấm </w:t>
            </w:r>
            <w:r w:rsidRPr="00852314">
              <w:rPr>
                <w:sz w:val="26"/>
                <w:szCs w:val="26"/>
              </w:rPr>
              <w:br/>
              <w:t>Kích thước 500x1000x10 mm</w:t>
            </w:r>
            <w:r w:rsidRPr="00852314">
              <w:rPr>
                <w:sz w:val="26"/>
                <w:szCs w:val="26"/>
              </w:rPr>
              <w:br/>
              <w:t xml:space="preserve">Nhiệt độ hoạt động: max 80 độ C </w:t>
            </w:r>
            <w:r w:rsidRPr="00852314">
              <w:rPr>
                <w:sz w:val="26"/>
                <w:szCs w:val="26"/>
              </w:rPr>
              <w:br/>
              <w:t>Lưu lượng gió tối thiểu: 7000m3/h xm2</w:t>
            </w:r>
            <w:r w:rsidRPr="00852314">
              <w:rPr>
                <w:sz w:val="26"/>
                <w:szCs w:val="26"/>
              </w:rPr>
              <w:br/>
              <w:t>NSX: 2G</w:t>
            </w:r>
          </w:p>
        </w:tc>
        <w:tc>
          <w:tcPr>
            <w:tcW w:w="851" w:type="dxa"/>
            <w:noWrap/>
            <w:vAlign w:val="center"/>
          </w:tcPr>
          <w:p w14:paraId="074BF065" w14:textId="77777777" w:rsidR="00D966B6" w:rsidRPr="00852314" w:rsidRDefault="00D966B6" w:rsidP="002C4376">
            <w:pPr>
              <w:jc w:val="center"/>
              <w:rPr>
                <w:sz w:val="26"/>
                <w:szCs w:val="26"/>
              </w:rPr>
            </w:pPr>
            <w:r w:rsidRPr="00852314">
              <w:rPr>
                <w:sz w:val="26"/>
                <w:szCs w:val="26"/>
              </w:rPr>
              <w:t>Tấm</w:t>
            </w:r>
          </w:p>
        </w:tc>
        <w:tc>
          <w:tcPr>
            <w:tcW w:w="992" w:type="dxa"/>
            <w:noWrap/>
            <w:vAlign w:val="center"/>
          </w:tcPr>
          <w:p w14:paraId="0752020D" w14:textId="77777777" w:rsidR="00D966B6" w:rsidRPr="00852314" w:rsidRDefault="00D966B6" w:rsidP="002C4376">
            <w:pPr>
              <w:jc w:val="center"/>
              <w:rPr>
                <w:sz w:val="26"/>
                <w:szCs w:val="26"/>
              </w:rPr>
            </w:pPr>
            <w:r w:rsidRPr="00852314">
              <w:rPr>
                <w:sz w:val="26"/>
                <w:szCs w:val="26"/>
              </w:rPr>
              <w:t>15</w:t>
            </w:r>
          </w:p>
        </w:tc>
      </w:tr>
      <w:tr w:rsidR="00D966B6" w:rsidRPr="00852314" w14:paraId="1B7380C1" w14:textId="77777777" w:rsidTr="0016340F">
        <w:trPr>
          <w:trHeight w:val="20"/>
        </w:trPr>
        <w:tc>
          <w:tcPr>
            <w:tcW w:w="596" w:type="dxa"/>
            <w:noWrap/>
            <w:vAlign w:val="center"/>
            <w:hideMark/>
          </w:tcPr>
          <w:p w14:paraId="672F7FF6" w14:textId="77777777" w:rsidR="00D966B6" w:rsidRPr="00852314" w:rsidRDefault="00D966B6" w:rsidP="002C4376">
            <w:pPr>
              <w:jc w:val="center"/>
              <w:rPr>
                <w:sz w:val="26"/>
                <w:szCs w:val="26"/>
              </w:rPr>
            </w:pPr>
            <w:r w:rsidRPr="00852314">
              <w:rPr>
                <w:sz w:val="26"/>
                <w:szCs w:val="26"/>
              </w:rPr>
              <w:lastRenderedPageBreak/>
              <w:t>10</w:t>
            </w:r>
          </w:p>
        </w:tc>
        <w:tc>
          <w:tcPr>
            <w:tcW w:w="2691" w:type="dxa"/>
          </w:tcPr>
          <w:p w14:paraId="244CE67F" w14:textId="77777777" w:rsidR="00D966B6" w:rsidRPr="00852314" w:rsidRDefault="00D966B6" w:rsidP="002C4376">
            <w:pPr>
              <w:rPr>
                <w:sz w:val="26"/>
                <w:szCs w:val="26"/>
              </w:rPr>
            </w:pPr>
            <w:r w:rsidRPr="00852314">
              <w:rPr>
                <w:sz w:val="26"/>
                <w:szCs w:val="26"/>
              </w:rPr>
              <w:t xml:space="preserve">Lược gió thô cho máy nén gió </w:t>
            </w:r>
          </w:p>
          <w:p w14:paraId="35335FB8" w14:textId="77777777" w:rsidR="00D966B6" w:rsidRPr="00852314" w:rsidRDefault="00D966B6" w:rsidP="002C4376">
            <w:pPr>
              <w:rPr>
                <w:sz w:val="26"/>
                <w:szCs w:val="26"/>
              </w:rPr>
            </w:pPr>
            <w:r w:rsidRPr="00852314">
              <w:rPr>
                <w:sz w:val="26"/>
                <w:szCs w:val="26"/>
              </w:rPr>
              <w:t xml:space="preserve">NSX: Airman </w:t>
            </w:r>
            <w:r>
              <w:rPr>
                <w:sz w:val="26"/>
                <w:szCs w:val="26"/>
              </w:rPr>
              <w:t xml:space="preserve">- </w:t>
            </w:r>
            <w:r w:rsidRPr="00852314">
              <w:rPr>
                <w:sz w:val="26"/>
                <w:szCs w:val="26"/>
              </w:rPr>
              <w:t xml:space="preserve">P/N 3230000400 </w:t>
            </w:r>
            <w:r w:rsidRPr="00852314">
              <w:rPr>
                <w:i/>
                <w:iCs/>
                <w:sz w:val="26"/>
                <w:szCs w:val="26"/>
              </w:rPr>
              <w:t>hoặc tương đương</w:t>
            </w:r>
          </w:p>
        </w:tc>
        <w:tc>
          <w:tcPr>
            <w:tcW w:w="4397" w:type="dxa"/>
          </w:tcPr>
          <w:p w14:paraId="0EEBD78F" w14:textId="77777777" w:rsidR="00D966B6" w:rsidRPr="00852314" w:rsidRDefault="00D966B6" w:rsidP="002C4376">
            <w:pPr>
              <w:rPr>
                <w:sz w:val="26"/>
                <w:szCs w:val="26"/>
              </w:rPr>
            </w:pPr>
            <w:r w:rsidRPr="00852314">
              <w:rPr>
                <w:sz w:val="26"/>
                <w:szCs w:val="26"/>
              </w:rPr>
              <w:t xml:space="preserve">Lược gió thô cho máy nén gió </w:t>
            </w:r>
          </w:p>
          <w:p w14:paraId="08B947E5" w14:textId="77777777" w:rsidR="00D966B6" w:rsidRPr="00852314" w:rsidRDefault="00D966B6" w:rsidP="002C4376">
            <w:pPr>
              <w:rPr>
                <w:sz w:val="26"/>
                <w:szCs w:val="26"/>
                <w:lang w:val="vi-VN"/>
              </w:rPr>
            </w:pPr>
            <w:r w:rsidRPr="00852314">
              <w:rPr>
                <w:sz w:val="26"/>
                <w:szCs w:val="26"/>
              </w:rPr>
              <w:t>- P/N 3230000400</w:t>
            </w:r>
            <w:r w:rsidRPr="00852314">
              <w:rPr>
                <w:sz w:val="26"/>
                <w:szCs w:val="26"/>
              </w:rPr>
              <w:br/>
              <w:t xml:space="preserve">- NSX: Airman. </w:t>
            </w:r>
          </w:p>
        </w:tc>
        <w:tc>
          <w:tcPr>
            <w:tcW w:w="851" w:type="dxa"/>
            <w:noWrap/>
            <w:vAlign w:val="center"/>
          </w:tcPr>
          <w:p w14:paraId="4707BF7C" w14:textId="77777777" w:rsidR="00D966B6" w:rsidRPr="00852314" w:rsidRDefault="00D966B6" w:rsidP="002C4376">
            <w:pPr>
              <w:jc w:val="center"/>
              <w:rPr>
                <w:sz w:val="26"/>
                <w:szCs w:val="26"/>
              </w:rPr>
            </w:pPr>
            <w:r w:rsidRPr="00852314">
              <w:rPr>
                <w:sz w:val="26"/>
                <w:szCs w:val="26"/>
              </w:rPr>
              <w:t>Cái</w:t>
            </w:r>
          </w:p>
        </w:tc>
        <w:tc>
          <w:tcPr>
            <w:tcW w:w="992" w:type="dxa"/>
            <w:noWrap/>
            <w:vAlign w:val="center"/>
          </w:tcPr>
          <w:p w14:paraId="0F49C0BB" w14:textId="77777777" w:rsidR="00D966B6" w:rsidRPr="00852314" w:rsidRDefault="00D966B6" w:rsidP="002C4376">
            <w:pPr>
              <w:jc w:val="center"/>
              <w:rPr>
                <w:sz w:val="26"/>
                <w:szCs w:val="26"/>
              </w:rPr>
            </w:pPr>
            <w:r w:rsidRPr="00852314">
              <w:rPr>
                <w:sz w:val="26"/>
                <w:szCs w:val="26"/>
              </w:rPr>
              <w:t>2</w:t>
            </w:r>
          </w:p>
        </w:tc>
      </w:tr>
      <w:tr w:rsidR="00D966B6" w:rsidRPr="00852314" w14:paraId="46D1021A" w14:textId="77777777" w:rsidTr="0016340F">
        <w:trPr>
          <w:trHeight w:val="20"/>
        </w:trPr>
        <w:tc>
          <w:tcPr>
            <w:tcW w:w="596" w:type="dxa"/>
            <w:noWrap/>
            <w:vAlign w:val="center"/>
          </w:tcPr>
          <w:p w14:paraId="391F3625" w14:textId="77777777" w:rsidR="00D966B6" w:rsidRPr="00852314" w:rsidRDefault="00D966B6" w:rsidP="002C4376">
            <w:pPr>
              <w:jc w:val="center"/>
              <w:rPr>
                <w:sz w:val="26"/>
                <w:szCs w:val="26"/>
              </w:rPr>
            </w:pPr>
            <w:r w:rsidRPr="00852314">
              <w:rPr>
                <w:sz w:val="26"/>
                <w:szCs w:val="26"/>
              </w:rPr>
              <w:t>11</w:t>
            </w:r>
          </w:p>
        </w:tc>
        <w:tc>
          <w:tcPr>
            <w:tcW w:w="2691" w:type="dxa"/>
          </w:tcPr>
          <w:p w14:paraId="7D6CEE99"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Lược nước cho hệ thống phun sương NSX: PALL - P/N: HM56720 </w:t>
            </w:r>
            <w:r w:rsidRPr="00F070E3">
              <w:rPr>
                <w:rFonts w:ascii="Times New Roman" w:hAnsi="Times New Roman"/>
                <w:i/>
                <w:iCs/>
                <w:sz w:val="26"/>
                <w:szCs w:val="26"/>
              </w:rPr>
              <w:t>hoặc tương đương</w:t>
            </w:r>
            <w:r w:rsidRPr="00F070E3">
              <w:rPr>
                <w:rFonts w:ascii="Times New Roman" w:hAnsi="Times New Roman"/>
                <w:sz w:val="26"/>
                <w:szCs w:val="26"/>
              </w:rPr>
              <w:br/>
            </w:r>
          </w:p>
        </w:tc>
        <w:tc>
          <w:tcPr>
            <w:tcW w:w="4397" w:type="dxa"/>
          </w:tcPr>
          <w:p w14:paraId="570A5685" w14:textId="77777777" w:rsidR="00D966B6" w:rsidRPr="00F070E3" w:rsidRDefault="00D966B6" w:rsidP="002C4376">
            <w:pPr>
              <w:rPr>
                <w:rFonts w:ascii="Times New Roman" w:hAnsi="Times New Roman"/>
                <w:strike/>
                <w:sz w:val="26"/>
                <w:szCs w:val="26"/>
              </w:rPr>
            </w:pPr>
            <w:r w:rsidRPr="00F070E3">
              <w:rPr>
                <w:rFonts w:ascii="Times New Roman" w:hAnsi="Times New Roman"/>
                <w:sz w:val="26"/>
                <w:szCs w:val="26"/>
              </w:rPr>
              <w:t xml:space="preserve">Lược nước cho hệ thống phun sương </w:t>
            </w:r>
          </w:p>
          <w:p w14:paraId="42A61EBB"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P/N: HM56720 </w:t>
            </w:r>
            <w:r w:rsidRPr="00F070E3">
              <w:rPr>
                <w:rFonts w:ascii="Times New Roman" w:hAnsi="Times New Roman"/>
                <w:sz w:val="26"/>
                <w:szCs w:val="26"/>
              </w:rPr>
              <w:br/>
              <w:t>NSX: PALL</w:t>
            </w:r>
          </w:p>
          <w:p w14:paraId="79F5D3C8"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Element type: Last chance. </w:t>
            </w:r>
          </w:p>
          <w:p w14:paraId="66CA966A"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Filtration rating: 18 microns absolutely </w:t>
            </w:r>
          </w:p>
          <w:p w14:paraId="04F95CF8"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Efficiency: 99.98% </w:t>
            </w:r>
          </w:p>
          <w:p w14:paraId="6D703E41"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Materials of construction: All 304/316 Stainless steel </w:t>
            </w:r>
          </w:p>
          <w:p w14:paraId="06112B3E"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Temperature range: 0-350oC </w:t>
            </w:r>
          </w:p>
          <w:p w14:paraId="5BB4A517"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Direction of flow: out to in. </w:t>
            </w:r>
          </w:p>
          <w:p w14:paraId="3C2E4CB5" w14:textId="77777777" w:rsidR="00D966B6" w:rsidRPr="00F070E3" w:rsidRDefault="00D966B6" w:rsidP="002C4376">
            <w:pPr>
              <w:rPr>
                <w:rFonts w:ascii="Times New Roman" w:hAnsi="Times New Roman"/>
                <w:sz w:val="26"/>
                <w:szCs w:val="26"/>
              </w:rPr>
            </w:pPr>
            <w:r w:rsidRPr="00F070E3">
              <w:rPr>
                <w:rFonts w:ascii="Times New Roman" w:hAnsi="Times New Roman"/>
                <w:sz w:val="26"/>
                <w:szCs w:val="26"/>
              </w:rPr>
              <w:t xml:space="preserve">- Fluid: Gas oil/ water </w:t>
            </w:r>
          </w:p>
          <w:p w14:paraId="57417E10" w14:textId="77777777" w:rsidR="00D966B6" w:rsidRPr="00661776" w:rsidRDefault="00D966B6" w:rsidP="002C4376">
            <w:pPr>
              <w:rPr>
                <w:rFonts w:ascii="Times New Roman" w:hAnsi="Times New Roman"/>
                <w:sz w:val="26"/>
                <w:szCs w:val="26"/>
              </w:rPr>
            </w:pPr>
            <w:r w:rsidRPr="00F070E3">
              <w:rPr>
                <w:rFonts w:ascii="Times New Roman" w:hAnsi="Times New Roman"/>
                <w:sz w:val="26"/>
                <w:szCs w:val="26"/>
              </w:rPr>
              <w:t xml:space="preserve">- </w:t>
            </w:r>
            <w:r w:rsidRPr="00661776">
              <w:rPr>
                <w:rFonts w:ascii="Times New Roman" w:hAnsi="Times New Roman"/>
                <w:sz w:val="26"/>
                <w:szCs w:val="26"/>
              </w:rPr>
              <w:t xml:space="preserve">Differential Collapse Pressure: 150 Bar minimum </w:t>
            </w:r>
          </w:p>
          <w:p w14:paraId="068E2281" w14:textId="4F0FCC95" w:rsidR="00D966B6" w:rsidRPr="00661776" w:rsidRDefault="00D966B6" w:rsidP="00661776">
            <w:pPr>
              <w:jc w:val="both"/>
              <w:rPr>
                <w:rFonts w:ascii="Times New Roman" w:hAnsi="Times New Roman"/>
                <w:sz w:val="26"/>
                <w:szCs w:val="26"/>
              </w:rPr>
            </w:pPr>
            <w:r w:rsidRPr="00661776">
              <w:rPr>
                <w:rFonts w:ascii="Times New Roman" w:hAnsi="Times New Roman"/>
                <w:sz w:val="26"/>
                <w:szCs w:val="26"/>
              </w:rPr>
              <w:t>- Flow rate: 2</w:t>
            </w:r>
            <w:r w:rsidR="00F070E3" w:rsidRPr="00661776">
              <w:rPr>
                <w:rFonts w:ascii="Times New Roman" w:hAnsi="Times New Roman"/>
                <w:sz w:val="26"/>
                <w:szCs w:val="26"/>
              </w:rPr>
              <w:t>4</w:t>
            </w:r>
            <w:r w:rsidRPr="00661776">
              <w:rPr>
                <w:rFonts w:ascii="Times New Roman" w:hAnsi="Times New Roman"/>
                <w:sz w:val="26"/>
                <w:szCs w:val="26"/>
              </w:rPr>
              <w:t>0</w:t>
            </w:r>
            <w:r w:rsidR="00F070E3" w:rsidRPr="00661776">
              <w:rPr>
                <w:rFonts w:ascii="Times New Roman" w:hAnsi="Times New Roman"/>
                <w:sz w:val="26"/>
                <w:szCs w:val="26"/>
              </w:rPr>
              <w:t xml:space="preserve"> </w:t>
            </w:r>
            <w:r w:rsidRPr="00661776">
              <w:rPr>
                <w:rFonts w:ascii="Times New Roman" w:hAnsi="Times New Roman"/>
                <w:sz w:val="26"/>
                <w:szCs w:val="26"/>
              </w:rPr>
              <w:t xml:space="preserve">l/min max </w:t>
            </w:r>
          </w:p>
          <w:p w14:paraId="0B526603" w14:textId="77777777" w:rsidR="00D966B6" w:rsidRPr="00661776" w:rsidRDefault="00D966B6" w:rsidP="00661776">
            <w:pPr>
              <w:jc w:val="both"/>
              <w:rPr>
                <w:rFonts w:ascii="Times New Roman" w:hAnsi="Times New Roman"/>
                <w:sz w:val="26"/>
                <w:szCs w:val="26"/>
              </w:rPr>
            </w:pPr>
            <w:r w:rsidRPr="00661776">
              <w:rPr>
                <w:rFonts w:ascii="Times New Roman" w:hAnsi="Times New Roman"/>
                <w:sz w:val="26"/>
                <w:szCs w:val="26"/>
              </w:rPr>
              <w:t>- Method of construction: Resistance welded.</w:t>
            </w:r>
          </w:p>
          <w:p w14:paraId="15CE578D" w14:textId="150EC51E" w:rsidR="00F070E3" w:rsidRPr="00467356" w:rsidRDefault="00F070E3" w:rsidP="00661776">
            <w:pPr>
              <w:jc w:val="both"/>
              <w:rPr>
                <w:rFonts w:ascii="Times New Roman" w:hAnsi="Times New Roman"/>
                <w:color w:val="EE0000"/>
                <w:sz w:val="26"/>
                <w:szCs w:val="26"/>
                <w:lang w:val="vi-VN"/>
              </w:rPr>
            </w:pPr>
            <w:r w:rsidRPr="00661776">
              <w:rPr>
                <w:rFonts w:ascii="Times New Roman" w:hAnsi="Times New Roman"/>
                <w:sz w:val="26"/>
                <w:szCs w:val="26"/>
              </w:rPr>
              <w:t>- Lưới lược được đúc nguyên khối, không c</w:t>
            </w:r>
            <w:r w:rsidR="00467356" w:rsidRPr="00661776">
              <w:rPr>
                <w:rFonts w:ascii="Times New Roman" w:hAnsi="Times New Roman"/>
                <w:sz w:val="26"/>
                <w:szCs w:val="26"/>
              </w:rPr>
              <w:t>ó</w:t>
            </w:r>
            <w:r w:rsidRPr="00661776">
              <w:rPr>
                <w:rFonts w:ascii="Times New Roman" w:hAnsi="Times New Roman"/>
                <w:sz w:val="26"/>
                <w:szCs w:val="26"/>
              </w:rPr>
              <w:t xml:space="preserve"> ghép</w:t>
            </w:r>
            <w:r w:rsidR="00467356" w:rsidRPr="00661776">
              <w:rPr>
                <w:rFonts w:ascii="Times New Roman" w:hAnsi="Times New Roman"/>
                <w:sz w:val="26"/>
                <w:szCs w:val="26"/>
              </w:rPr>
              <w:t xml:space="preserve"> mí </w:t>
            </w:r>
            <w:r w:rsidRPr="00661776">
              <w:rPr>
                <w:rFonts w:ascii="Times New Roman" w:hAnsi="Times New Roman"/>
                <w:sz w:val="26"/>
                <w:szCs w:val="26"/>
              </w:rPr>
              <w:t>để tránh bong rách</w:t>
            </w:r>
            <w:r w:rsidR="00467356" w:rsidRPr="00661776">
              <w:rPr>
                <w:rFonts w:ascii="Times New Roman" w:hAnsi="Times New Roman"/>
                <w:sz w:val="26"/>
                <w:szCs w:val="26"/>
              </w:rPr>
              <w:t>, biến dạng khi vận hành ở áp suất cao.</w:t>
            </w:r>
          </w:p>
        </w:tc>
        <w:tc>
          <w:tcPr>
            <w:tcW w:w="851" w:type="dxa"/>
            <w:noWrap/>
            <w:vAlign w:val="center"/>
          </w:tcPr>
          <w:p w14:paraId="280187E7" w14:textId="77777777" w:rsidR="00D966B6" w:rsidRPr="00F070E3" w:rsidRDefault="00D966B6" w:rsidP="002C4376">
            <w:pPr>
              <w:jc w:val="center"/>
              <w:rPr>
                <w:rFonts w:ascii="Times New Roman" w:hAnsi="Times New Roman"/>
                <w:sz w:val="26"/>
                <w:szCs w:val="26"/>
              </w:rPr>
            </w:pPr>
            <w:r w:rsidRPr="00F070E3">
              <w:rPr>
                <w:rFonts w:ascii="Times New Roman" w:hAnsi="Times New Roman"/>
                <w:sz w:val="26"/>
                <w:szCs w:val="26"/>
              </w:rPr>
              <w:t>Cái</w:t>
            </w:r>
          </w:p>
        </w:tc>
        <w:tc>
          <w:tcPr>
            <w:tcW w:w="992" w:type="dxa"/>
            <w:noWrap/>
            <w:vAlign w:val="center"/>
          </w:tcPr>
          <w:p w14:paraId="5DC76DED" w14:textId="77777777" w:rsidR="00D966B6" w:rsidRPr="00F070E3" w:rsidRDefault="00D966B6" w:rsidP="002C4376">
            <w:pPr>
              <w:jc w:val="center"/>
              <w:rPr>
                <w:rFonts w:ascii="Times New Roman" w:hAnsi="Times New Roman"/>
                <w:sz w:val="26"/>
                <w:szCs w:val="26"/>
              </w:rPr>
            </w:pPr>
            <w:r w:rsidRPr="00F070E3">
              <w:rPr>
                <w:rFonts w:ascii="Times New Roman" w:hAnsi="Times New Roman"/>
                <w:sz w:val="26"/>
                <w:szCs w:val="26"/>
              </w:rPr>
              <w:t>15</w:t>
            </w:r>
          </w:p>
        </w:tc>
      </w:tr>
    </w:tbl>
    <w:p w14:paraId="12FD0C99" w14:textId="2651DFE7" w:rsidR="00070688" w:rsidRPr="00852314" w:rsidRDefault="00070688" w:rsidP="00113C4D">
      <w:pPr>
        <w:tabs>
          <w:tab w:val="left" w:pos="567"/>
        </w:tabs>
        <w:spacing w:before="80" w:line="264" w:lineRule="auto"/>
        <w:ind w:right="-28"/>
        <w:jc w:val="both"/>
        <w:rPr>
          <w:rFonts w:ascii="Times New Roman" w:hAnsi="Times New Roman"/>
          <w:b/>
          <w:sz w:val="26"/>
          <w:szCs w:val="26"/>
        </w:rPr>
      </w:pPr>
      <w:r w:rsidRPr="00852314">
        <w:rPr>
          <w:rFonts w:ascii="Times New Roman" w:hAnsi="Times New Roman"/>
          <w:b/>
          <w:sz w:val="26"/>
          <w:szCs w:val="26"/>
          <w:u w:val="single"/>
        </w:rPr>
        <w:t>Ghi chú:</w:t>
      </w:r>
      <w:r w:rsidRPr="00852314">
        <w:rPr>
          <w:rFonts w:ascii="Times New Roman" w:hAnsi="Times New Roman"/>
          <w:b/>
          <w:sz w:val="26"/>
          <w:szCs w:val="26"/>
        </w:rPr>
        <w:t xml:space="preserve"> </w:t>
      </w:r>
    </w:p>
    <w:p w14:paraId="013C0F60" w14:textId="30EAD1FF" w:rsidR="000E4826" w:rsidRPr="00852314" w:rsidRDefault="00DE4380">
      <w:pPr>
        <w:pStyle w:val="BodyTextIndent"/>
        <w:numPr>
          <w:ilvl w:val="0"/>
          <w:numId w:val="3"/>
        </w:numPr>
        <w:tabs>
          <w:tab w:val="clear" w:pos="1440"/>
          <w:tab w:val="left" w:pos="426"/>
        </w:tabs>
        <w:spacing w:before="40" w:after="60" w:line="276" w:lineRule="auto"/>
        <w:ind w:left="476"/>
        <w:jc w:val="both"/>
        <w:rPr>
          <w:rFonts w:ascii="Times New Roman" w:hAnsi="Times New Roman"/>
          <w:i/>
          <w:sz w:val="26"/>
          <w:szCs w:val="26"/>
          <w:lang w:val="nl-NL"/>
        </w:rPr>
      </w:pPr>
      <w:r>
        <w:rPr>
          <w:rFonts w:ascii="Times New Roman" w:hAnsi="Times New Roman"/>
          <w:i/>
          <w:sz w:val="26"/>
          <w:szCs w:val="26"/>
          <w:lang w:val="nl-NL"/>
        </w:rPr>
        <w:t>Chủ đầu tư</w:t>
      </w:r>
      <w:r w:rsidR="000E4826" w:rsidRPr="00852314">
        <w:rPr>
          <w:rFonts w:ascii="Times New Roman" w:hAnsi="Times New Roman"/>
          <w:i/>
          <w:sz w:val="26"/>
          <w:szCs w:val="26"/>
          <w:lang w:val="nl-NL"/>
        </w:rPr>
        <w:t xml:space="preserve"> nêu rõ mã và nhà sản xuất tham khảo của hàng hóa yêu cầu. Nhà thầu có thể chào đúng loại tham khảo hoặc loại có tính năng sử dụng tương đương hoặc tốt hơn loại yêu cầu nhưng phải</w:t>
      </w:r>
      <w:r w:rsidR="000E4826" w:rsidRPr="00852314">
        <w:rPr>
          <w:rFonts w:ascii="Times New Roman" w:hAnsi="Times New Roman"/>
          <w:b/>
          <w:i/>
          <w:sz w:val="26"/>
          <w:szCs w:val="26"/>
          <w:lang w:val="nl-NL"/>
        </w:rPr>
        <w:t xml:space="preserve"> </w:t>
      </w:r>
      <w:r w:rsidR="000E4826" w:rsidRPr="00852314">
        <w:rPr>
          <w:rFonts w:ascii="Times New Roman" w:hAnsi="Times New Roman"/>
          <w:i/>
          <w:sz w:val="26"/>
          <w:szCs w:val="26"/>
          <w:lang w:val="nl-NL"/>
        </w:rPr>
        <w:t>đảm bảo phù hợp với yêu cầu sử dụng và hệ thống hiện hữu của Chủ đầu tư;</w:t>
      </w:r>
    </w:p>
    <w:p w14:paraId="5E37B0AE" w14:textId="77777777" w:rsidR="00EE43FA" w:rsidRPr="00852314" w:rsidRDefault="00EE43FA" w:rsidP="0073498A">
      <w:pPr>
        <w:pStyle w:val="BodyTextIndent"/>
        <w:numPr>
          <w:ilvl w:val="0"/>
          <w:numId w:val="3"/>
        </w:numPr>
        <w:tabs>
          <w:tab w:val="clear" w:pos="1440"/>
        </w:tabs>
        <w:spacing w:before="40" w:after="60" w:line="276" w:lineRule="auto"/>
        <w:ind w:left="476"/>
        <w:jc w:val="both"/>
        <w:rPr>
          <w:rFonts w:ascii="Times New Roman" w:hAnsi="Times New Roman"/>
          <w:b/>
          <w:bCs/>
          <w:i/>
          <w:sz w:val="26"/>
          <w:szCs w:val="26"/>
          <w:lang w:val="nl-NL"/>
        </w:rPr>
      </w:pPr>
      <w:r w:rsidRPr="00852314">
        <w:rPr>
          <w:rFonts w:ascii="Times New Roman" w:hAnsi="Times New Roman"/>
          <w:b/>
          <w:bCs/>
          <w:i/>
          <w:sz w:val="26"/>
          <w:szCs w:val="26"/>
          <w:lang w:val="nl-NL"/>
        </w:rPr>
        <w:t>Đối với nội dung về Kỹ thuật: Model/mã hiệu, nhà sản xuất, xuất xứ hàng hóa: Nhà thầu phải điền đầy đủ, cụ thể trong Web-form của E-HSDT và không được ghi “tương đương”, trường hợp hàng hóa không có Model/mã hiệu thì nhà thầu ghi rõ “Không có model/mã hiệu”.</w:t>
      </w:r>
    </w:p>
    <w:p w14:paraId="7826799D" w14:textId="0AB51FC8" w:rsidR="000E4826" w:rsidRPr="00852314" w:rsidRDefault="000E4826">
      <w:pPr>
        <w:pStyle w:val="BodyTextIndent"/>
        <w:numPr>
          <w:ilvl w:val="0"/>
          <w:numId w:val="3"/>
        </w:numPr>
        <w:tabs>
          <w:tab w:val="clear" w:pos="1440"/>
          <w:tab w:val="left" w:pos="426"/>
        </w:tabs>
        <w:spacing w:before="40" w:after="60" w:line="276" w:lineRule="auto"/>
        <w:ind w:left="476"/>
        <w:jc w:val="both"/>
        <w:rPr>
          <w:rFonts w:ascii="Times New Roman" w:hAnsi="Times New Roman"/>
          <w:i/>
          <w:sz w:val="26"/>
          <w:szCs w:val="26"/>
          <w:lang w:val="nl-NL"/>
        </w:rPr>
      </w:pPr>
      <w:r w:rsidRPr="00852314">
        <w:rPr>
          <w:rFonts w:ascii="Times New Roman" w:hAnsi="Times New Roman"/>
          <w:i/>
          <w:sz w:val="26"/>
          <w:szCs w:val="26"/>
          <w:lang w:val="nl-NL"/>
        </w:rPr>
        <w:t xml:space="preserve">Nhà thầu phải cung cấp tài liệu kỹ thuật của hàng hóa (bắt buộc) để </w:t>
      </w:r>
      <w:r w:rsidR="00806819">
        <w:rPr>
          <w:rFonts w:ascii="Times New Roman" w:hAnsi="Times New Roman"/>
          <w:i/>
          <w:sz w:val="26"/>
          <w:szCs w:val="26"/>
          <w:lang w:val="nl-NL"/>
        </w:rPr>
        <w:t>Chủ đầu tư</w:t>
      </w:r>
      <w:r w:rsidRPr="00852314">
        <w:rPr>
          <w:rFonts w:ascii="Times New Roman" w:hAnsi="Times New Roman"/>
          <w:i/>
          <w:sz w:val="26"/>
          <w:szCs w:val="26"/>
          <w:lang w:val="nl-NL"/>
        </w:rPr>
        <w:t xml:space="preserve"> đánh giá về kỹ thuật;</w:t>
      </w:r>
    </w:p>
    <w:p w14:paraId="77146E86" w14:textId="77777777" w:rsidR="000E4826" w:rsidRPr="00852314" w:rsidRDefault="000E4826">
      <w:pPr>
        <w:pStyle w:val="BodyTextIndent"/>
        <w:numPr>
          <w:ilvl w:val="0"/>
          <w:numId w:val="3"/>
        </w:numPr>
        <w:tabs>
          <w:tab w:val="clear" w:pos="1440"/>
          <w:tab w:val="left" w:pos="426"/>
        </w:tabs>
        <w:spacing w:before="40" w:after="60" w:line="276" w:lineRule="auto"/>
        <w:ind w:left="476"/>
        <w:jc w:val="both"/>
        <w:rPr>
          <w:rFonts w:ascii="Times New Roman" w:hAnsi="Times New Roman"/>
          <w:i/>
          <w:sz w:val="26"/>
          <w:szCs w:val="26"/>
          <w:lang w:val="nl-NL"/>
        </w:rPr>
      </w:pPr>
      <w:r w:rsidRPr="00852314">
        <w:rPr>
          <w:rFonts w:ascii="Times New Roman" w:hAnsi="Times New Roman"/>
          <w:b/>
          <w:i/>
          <w:sz w:val="26"/>
          <w:szCs w:val="26"/>
          <w:lang w:val="nl-NL"/>
        </w:rPr>
        <w:t xml:space="preserve">Trường hợp chào mặt hàng thay thế, </w:t>
      </w:r>
      <w:r w:rsidRPr="00852314">
        <w:rPr>
          <w:rFonts w:ascii="Times New Roman" w:hAnsi="Times New Roman"/>
          <w:i/>
          <w:sz w:val="26"/>
          <w:szCs w:val="26"/>
          <w:lang w:val="nl-NL"/>
        </w:rPr>
        <w:t>ngoài những chứng từ trên, nhà thầu phải có bảng phân tích tính tương đương giữa mặt hàng yêu cầu và mặt hàng được chọn thay thế, (để đảm bảo việc vật tư được chào tương thích với hệ thống hiện hữu của Chủ đầu tư), có văn bản cam kết mặt hàng chào thay thế là tương đương hoặc tốt hơn so với mặt hàng yêu cầu (nhà thầu scan và đính kèm khi nộp E-HSDT).</w:t>
      </w:r>
    </w:p>
    <w:p w14:paraId="56EBF99D" w14:textId="2D022FB2" w:rsidR="004A67FB" w:rsidRPr="00D42FB9" w:rsidRDefault="004A67FB" w:rsidP="004A67FB">
      <w:pPr>
        <w:pStyle w:val="BodyTextIndent"/>
        <w:numPr>
          <w:ilvl w:val="0"/>
          <w:numId w:val="3"/>
        </w:numPr>
        <w:tabs>
          <w:tab w:val="clear" w:pos="1440"/>
          <w:tab w:val="left" w:pos="426"/>
        </w:tabs>
        <w:spacing w:before="40" w:after="60" w:line="276" w:lineRule="auto"/>
        <w:ind w:left="476"/>
        <w:jc w:val="both"/>
        <w:rPr>
          <w:rFonts w:ascii="Times New Roman" w:hAnsi="Times New Roman"/>
          <w:bCs/>
          <w:i/>
          <w:sz w:val="26"/>
          <w:szCs w:val="26"/>
          <w:lang w:val="nl-NL"/>
        </w:rPr>
      </w:pPr>
      <w:r w:rsidRPr="00852314">
        <w:rPr>
          <w:rFonts w:ascii="Times New Roman" w:hAnsi="Times New Roman"/>
          <w:b/>
          <w:i/>
          <w:sz w:val="26"/>
          <w:szCs w:val="26"/>
          <w:lang w:val="nl-NL"/>
        </w:rPr>
        <w:lastRenderedPageBreak/>
        <w:t>Đối với mục 1</w:t>
      </w:r>
      <w:r w:rsidR="00AD2B86">
        <w:rPr>
          <w:rFonts w:ascii="Times New Roman" w:hAnsi="Times New Roman"/>
          <w:b/>
          <w:i/>
          <w:sz w:val="26"/>
          <w:szCs w:val="26"/>
          <w:lang w:val="nl-NL"/>
        </w:rPr>
        <w:t>:</w:t>
      </w:r>
      <w:r w:rsidRPr="00852314">
        <w:rPr>
          <w:rFonts w:ascii="Times New Roman" w:hAnsi="Times New Roman"/>
          <w:bCs/>
          <w:i/>
          <w:sz w:val="26"/>
          <w:szCs w:val="26"/>
          <w:lang w:val="nl-NL"/>
        </w:rPr>
        <w:t xml:space="preserve"> là lõi lọc nhớt lắp đặt bên trong bộ lược nhớt (có 20 cái lọc) của hệ thống nhớt bôi trơn cho các gối trục của tổ máy tuabin khí Mitsubishi M701F. Trường hợp chào hàng tương đương ngoài việc đảm bảo các tiêu chí đối với hàng tương đương kể trên, phải chứng minh được loại chào </w:t>
      </w:r>
      <w:r w:rsidRPr="00D42FB9">
        <w:rPr>
          <w:rFonts w:ascii="Times New Roman" w:hAnsi="Times New Roman"/>
          <w:bCs/>
          <w:i/>
          <w:sz w:val="26"/>
          <w:szCs w:val="26"/>
          <w:lang w:val="nl-NL"/>
        </w:rPr>
        <w:t>thầu lắp lẫn được với các lọc còn lại của bộ lược nhớt và có tuổi thọ vận hành liên tục ≥16.000 giờ</w:t>
      </w:r>
      <w:r w:rsidR="00FC052A" w:rsidRPr="00D42FB9">
        <w:rPr>
          <w:rFonts w:ascii="Times New Roman" w:hAnsi="Times New Roman"/>
          <w:bCs/>
          <w:i/>
          <w:sz w:val="26"/>
          <w:szCs w:val="26"/>
          <w:lang w:val="nl-NL"/>
        </w:rPr>
        <w:t xml:space="preserve">, tương ứng tối thiểu 02 năm vận hành, </w:t>
      </w:r>
      <w:r w:rsidRPr="00D42FB9">
        <w:rPr>
          <w:rFonts w:ascii="Times New Roman" w:hAnsi="Times New Roman"/>
          <w:bCs/>
          <w:i/>
          <w:sz w:val="26"/>
          <w:szCs w:val="26"/>
          <w:lang w:val="nl-NL"/>
        </w:rPr>
        <w:t xml:space="preserve">mới phải thay lược (theo lịch sử thay lõi lọc đang vận hành). Đến tuổi thọ thay lọc, lọc tháo ra không bị bung, rách, mục. </w:t>
      </w:r>
    </w:p>
    <w:p w14:paraId="733E4B9A" w14:textId="51806979" w:rsidR="00A57531" w:rsidRPr="008E054D" w:rsidRDefault="00E63A01" w:rsidP="004A67FB">
      <w:pPr>
        <w:pStyle w:val="BodyTextIndent"/>
        <w:numPr>
          <w:ilvl w:val="0"/>
          <w:numId w:val="3"/>
        </w:numPr>
        <w:tabs>
          <w:tab w:val="clear" w:pos="1440"/>
          <w:tab w:val="left" w:pos="426"/>
        </w:tabs>
        <w:spacing w:before="40" w:after="60" w:line="276" w:lineRule="auto"/>
        <w:ind w:left="476"/>
        <w:jc w:val="both"/>
        <w:rPr>
          <w:rFonts w:ascii="Times New Roman" w:hAnsi="Times New Roman"/>
          <w:bCs/>
          <w:i/>
          <w:sz w:val="26"/>
          <w:szCs w:val="26"/>
          <w:lang w:val="nl-NL"/>
        </w:rPr>
      </w:pPr>
      <w:r w:rsidRPr="00644B7D">
        <w:rPr>
          <w:rFonts w:ascii="Times New Roman" w:hAnsi="Times New Roman"/>
          <w:b/>
          <w:i/>
          <w:sz w:val="26"/>
          <w:szCs w:val="26"/>
          <w:lang w:val="nl-NL"/>
        </w:rPr>
        <w:t>Đối với mục 11:</w:t>
      </w:r>
      <w:r w:rsidRPr="00644B7D">
        <w:rPr>
          <w:rFonts w:ascii="Times New Roman" w:hAnsi="Times New Roman"/>
          <w:bCs/>
          <w:i/>
          <w:sz w:val="26"/>
          <w:szCs w:val="26"/>
          <w:lang w:val="nl-NL"/>
        </w:rPr>
        <w:t xml:space="preserve"> </w:t>
      </w:r>
      <w:r w:rsidR="009B7B70" w:rsidRPr="008E054D">
        <w:rPr>
          <w:rFonts w:ascii="Times New Roman" w:hAnsi="Times New Roman"/>
          <w:bCs/>
          <w:i/>
          <w:sz w:val="26"/>
          <w:szCs w:val="26"/>
          <w:lang w:val="nl-NL"/>
        </w:rPr>
        <w:t xml:space="preserve">Trong trường hợp nhà thầu chào hàng hóa tương đương, </w:t>
      </w:r>
      <w:r w:rsidR="005200A2" w:rsidRPr="008E054D">
        <w:rPr>
          <w:rFonts w:ascii="Times New Roman" w:hAnsi="Times New Roman"/>
          <w:bCs/>
          <w:i/>
          <w:sz w:val="26"/>
          <w:szCs w:val="26"/>
          <w:lang w:val="nl-NL"/>
        </w:rPr>
        <w:t xml:space="preserve">Nhà </w:t>
      </w:r>
      <w:r w:rsidR="00F070E3" w:rsidRPr="008E054D">
        <w:rPr>
          <w:rFonts w:ascii="Times New Roman" w:hAnsi="Times New Roman"/>
          <w:bCs/>
          <w:i/>
          <w:sz w:val="26"/>
          <w:szCs w:val="26"/>
          <w:lang w:val="nl-NL"/>
        </w:rPr>
        <w:t xml:space="preserve">thầu phải </w:t>
      </w:r>
      <w:r w:rsidR="005200A2" w:rsidRPr="008E054D">
        <w:rPr>
          <w:rFonts w:ascii="Times New Roman" w:hAnsi="Times New Roman"/>
          <w:bCs/>
          <w:i/>
          <w:sz w:val="26"/>
          <w:szCs w:val="26"/>
          <w:lang w:val="nl-NL"/>
        </w:rPr>
        <w:t xml:space="preserve">cung cấp </w:t>
      </w:r>
      <w:r w:rsidR="00EF1653" w:rsidRPr="008E054D">
        <w:rPr>
          <w:rFonts w:ascii="Times New Roman" w:hAnsi="Times New Roman"/>
          <w:bCs/>
          <w:i/>
          <w:sz w:val="26"/>
          <w:szCs w:val="26"/>
          <w:lang w:val="nl-NL"/>
        </w:rPr>
        <w:t>cùng với E-HSDT</w:t>
      </w:r>
      <w:r w:rsidR="00EF1653">
        <w:rPr>
          <w:rFonts w:ascii="Times New Roman" w:hAnsi="Times New Roman"/>
          <w:bCs/>
          <w:i/>
          <w:sz w:val="26"/>
          <w:szCs w:val="26"/>
          <w:lang w:val="nl-NL"/>
        </w:rPr>
        <w:t xml:space="preserve"> </w:t>
      </w:r>
      <w:r w:rsidR="005200A2" w:rsidRPr="008E054D">
        <w:rPr>
          <w:rFonts w:ascii="Times New Roman" w:hAnsi="Times New Roman"/>
          <w:bCs/>
          <w:i/>
          <w:sz w:val="26"/>
          <w:szCs w:val="26"/>
          <w:lang w:val="nl-NL"/>
        </w:rPr>
        <w:t xml:space="preserve">bảng Test Report </w:t>
      </w:r>
      <w:r w:rsidR="00F070E3" w:rsidRPr="008E054D">
        <w:rPr>
          <w:rFonts w:ascii="Times New Roman" w:hAnsi="Times New Roman"/>
          <w:bCs/>
          <w:i/>
          <w:sz w:val="26"/>
          <w:szCs w:val="26"/>
          <w:lang w:val="nl-NL"/>
        </w:rPr>
        <w:t xml:space="preserve">(do đơn vị thứ 3 cấp) </w:t>
      </w:r>
      <w:r w:rsidR="00BE2D6A">
        <w:rPr>
          <w:rFonts w:ascii="Times New Roman" w:hAnsi="Times New Roman"/>
          <w:bCs/>
          <w:i/>
          <w:sz w:val="26"/>
          <w:szCs w:val="26"/>
          <w:lang w:val="nl-NL"/>
        </w:rPr>
        <w:t>cho</w:t>
      </w:r>
      <w:r w:rsidR="005200A2" w:rsidRPr="008E054D">
        <w:rPr>
          <w:rFonts w:ascii="Times New Roman" w:hAnsi="Times New Roman"/>
          <w:bCs/>
          <w:i/>
          <w:sz w:val="26"/>
          <w:szCs w:val="26"/>
          <w:lang w:val="nl-NL"/>
        </w:rPr>
        <w:t xml:space="preserve"> hàng hóa chào thầu</w:t>
      </w:r>
      <w:r w:rsidR="000728A6" w:rsidRPr="008E054D">
        <w:rPr>
          <w:rFonts w:ascii="Times New Roman" w:hAnsi="Times New Roman"/>
          <w:bCs/>
          <w:i/>
          <w:sz w:val="26"/>
          <w:szCs w:val="26"/>
          <w:lang w:val="nl-NL"/>
        </w:rPr>
        <w:t xml:space="preserve">. </w:t>
      </w:r>
    </w:p>
    <w:p w14:paraId="1A3905B5" w14:textId="47501BA4" w:rsidR="00EF6B0D" w:rsidRPr="008E054D" w:rsidRDefault="00BA3E42" w:rsidP="00BC555B">
      <w:pPr>
        <w:pStyle w:val="BodyTextIndent"/>
        <w:numPr>
          <w:ilvl w:val="0"/>
          <w:numId w:val="3"/>
        </w:numPr>
        <w:tabs>
          <w:tab w:val="clear" w:pos="1440"/>
          <w:tab w:val="left" w:pos="426"/>
        </w:tabs>
        <w:spacing w:before="40" w:after="60" w:line="276" w:lineRule="auto"/>
        <w:ind w:left="476"/>
        <w:jc w:val="both"/>
        <w:rPr>
          <w:rFonts w:ascii="Times New Roman" w:hAnsi="Times New Roman"/>
          <w:i/>
          <w:sz w:val="26"/>
          <w:szCs w:val="26"/>
          <w:lang w:val="nl-NL"/>
        </w:rPr>
      </w:pPr>
      <w:r w:rsidRPr="008E054D">
        <w:rPr>
          <w:rFonts w:ascii="Times New Roman" w:hAnsi="Times New Roman"/>
          <w:i/>
          <w:sz w:val="26"/>
          <w:szCs w:val="26"/>
          <w:lang w:val="nl-NL"/>
        </w:rPr>
        <w:t>Hàng hóa có quy cách tương đương là hàng hóa có đặc tính kỹ thuật tương tự, cùng quy cách, cùng thành phần tương đương có tính năng sử dụng tương đương với hàng hóa đã nêu</w:t>
      </w:r>
      <w:r w:rsidR="00EF6B0D" w:rsidRPr="008E054D">
        <w:rPr>
          <w:rFonts w:ascii="Times New Roman" w:hAnsi="Times New Roman"/>
          <w:i/>
          <w:sz w:val="26"/>
          <w:szCs w:val="26"/>
          <w:lang w:val="nl-NL"/>
        </w:rPr>
        <w:t>.</w:t>
      </w:r>
    </w:p>
    <w:p w14:paraId="319E4401" w14:textId="2DA3977D" w:rsidR="005744A6" w:rsidRPr="00852314" w:rsidRDefault="005744A6" w:rsidP="00054D71">
      <w:pPr>
        <w:spacing w:before="60" w:line="264" w:lineRule="auto"/>
        <w:ind w:left="567"/>
        <w:rPr>
          <w:rFonts w:ascii="Times New Roman" w:hAnsi="Times New Roman"/>
          <w:b/>
          <w:sz w:val="26"/>
          <w:szCs w:val="26"/>
          <w:lang w:val="nl-NL"/>
        </w:rPr>
      </w:pPr>
      <w:r w:rsidRPr="00852314">
        <w:rPr>
          <w:rFonts w:ascii="Times New Roman" w:hAnsi="Times New Roman"/>
          <w:b/>
          <w:sz w:val="26"/>
          <w:szCs w:val="26"/>
          <w:lang w:val="nl-NL"/>
        </w:rPr>
        <w:t>1.3. Các yêu cầu khác:</w:t>
      </w:r>
    </w:p>
    <w:p w14:paraId="243B9F54" w14:textId="77777777" w:rsidR="00070688" w:rsidRPr="00852314" w:rsidRDefault="00070688">
      <w:pPr>
        <w:widowControl w:val="0"/>
        <w:numPr>
          <w:ilvl w:val="0"/>
          <w:numId w:val="2"/>
        </w:numPr>
        <w:tabs>
          <w:tab w:val="left" w:pos="567"/>
        </w:tabs>
        <w:spacing w:before="60" w:line="264" w:lineRule="auto"/>
        <w:ind w:left="0" w:firstLine="0"/>
        <w:jc w:val="both"/>
        <w:rPr>
          <w:rFonts w:ascii="Times New Roman" w:hAnsi="Times New Roman"/>
          <w:b/>
          <w:sz w:val="26"/>
          <w:szCs w:val="26"/>
          <w:lang w:val="nl-NL"/>
        </w:rPr>
      </w:pPr>
      <w:r w:rsidRPr="00852314">
        <w:rPr>
          <w:rFonts w:ascii="Times New Roman" w:hAnsi="Times New Roman"/>
          <w:b/>
          <w:sz w:val="26"/>
          <w:szCs w:val="26"/>
          <w:lang w:val="nl-NL"/>
        </w:rPr>
        <w:t xml:space="preserve">Yêu cầu về chất lượng hàng hóa: </w:t>
      </w:r>
    </w:p>
    <w:p w14:paraId="1E5C2EC9" w14:textId="75C8BCA5" w:rsidR="00070688" w:rsidRPr="00852314" w:rsidRDefault="003C1D18" w:rsidP="00054D71">
      <w:pPr>
        <w:spacing w:before="60" w:line="264" w:lineRule="auto"/>
        <w:ind w:firstLine="567"/>
        <w:jc w:val="both"/>
        <w:rPr>
          <w:rFonts w:ascii="Times New Roman" w:hAnsi="Times New Roman"/>
          <w:sz w:val="26"/>
          <w:szCs w:val="26"/>
          <w:lang w:val="nl-NL"/>
        </w:rPr>
      </w:pPr>
      <w:r w:rsidRPr="00852314">
        <w:rPr>
          <w:rFonts w:ascii="Times New Roman" w:hAnsi="Times New Roman"/>
          <w:sz w:val="26"/>
          <w:szCs w:val="26"/>
          <w:lang w:val="nl-NL"/>
        </w:rPr>
        <w:t>Hàng</w:t>
      </w:r>
      <w:r w:rsidR="00070688" w:rsidRPr="00852314">
        <w:rPr>
          <w:rFonts w:ascii="Times New Roman" w:hAnsi="Times New Roman"/>
          <w:sz w:val="26"/>
          <w:szCs w:val="26"/>
          <w:lang w:val="nl-NL"/>
        </w:rPr>
        <w:t xml:space="preserve"> mới 100</w:t>
      </w:r>
      <w:r w:rsidRPr="00852314">
        <w:rPr>
          <w:rFonts w:ascii="Times New Roman" w:hAnsi="Times New Roman"/>
          <w:sz w:val="26"/>
          <w:szCs w:val="26"/>
          <w:lang w:val="nl-NL"/>
        </w:rPr>
        <w:t>%</w:t>
      </w:r>
      <w:r w:rsidR="00070688" w:rsidRPr="00852314">
        <w:rPr>
          <w:rFonts w:ascii="Times New Roman" w:hAnsi="Times New Roman"/>
          <w:sz w:val="26"/>
          <w:szCs w:val="26"/>
          <w:lang w:val="nl-NL"/>
        </w:rPr>
        <w:t xml:space="preserve"> theo tiêu chuẩn </w:t>
      </w:r>
      <w:r w:rsidRPr="00852314">
        <w:rPr>
          <w:rFonts w:ascii="Times New Roman" w:hAnsi="Times New Roman"/>
          <w:sz w:val="26"/>
          <w:szCs w:val="26"/>
          <w:lang w:val="nl-NL"/>
        </w:rPr>
        <w:t xml:space="preserve">kỹ thuật </w:t>
      </w:r>
      <w:r w:rsidR="00070688" w:rsidRPr="00852314">
        <w:rPr>
          <w:rFonts w:ascii="Times New Roman" w:hAnsi="Times New Roman"/>
          <w:sz w:val="26"/>
          <w:szCs w:val="26"/>
          <w:lang w:val="nl-NL"/>
        </w:rPr>
        <w:t>của nhà sản xuất</w:t>
      </w:r>
      <w:r w:rsidRPr="00852314">
        <w:rPr>
          <w:rFonts w:ascii="Times New Roman" w:hAnsi="Times New Roman"/>
          <w:sz w:val="26"/>
          <w:szCs w:val="26"/>
          <w:lang w:val="nl-NL"/>
        </w:rPr>
        <w:t xml:space="preserve"> và được sản xuất kể từ năm 202</w:t>
      </w:r>
      <w:r w:rsidR="00BA55B1" w:rsidRPr="00852314">
        <w:rPr>
          <w:rFonts w:ascii="Times New Roman" w:hAnsi="Times New Roman"/>
          <w:sz w:val="26"/>
          <w:szCs w:val="26"/>
          <w:lang w:val="nl-NL"/>
        </w:rPr>
        <w:t>4</w:t>
      </w:r>
      <w:r w:rsidRPr="00852314">
        <w:rPr>
          <w:rFonts w:ascii="Times New Roman" w:hAnsi="Times New Roman"/>
          <w:sz w:val="26"/>
          <w:szCs w:val="26"/>
          <w:lang w:val="nl-NL"/>
        </w:rPr>
        <w:t xml:space="preserve"> đến nay</w:t>
      </w:r>
      <w:r w:rsidR="00070688" w:rsidRPr="00852314">
        <w:rPr>
          <w:rFonts w:ascii="Times New Roman" w:hAnsi="Times New Roman"/>
          <w:sz w:val="26"/>
          <w:szCs w:val="26"/>
          <w:lang w:val="nl-NL"/>
        </w:rPr>
        <w:t>.</w:t>
      </w:r>
    </w:p>
    <w:p w14:paraId="30317D5E" w14:textId="1161411B" w:rsidR="00757AC9" w:rsidRPr="00852314" w:rsidRDefault="00DF4782">
      <w:pPr>
        <w:widowControl w:val="0"/>
        <w:numPr>
          <w:ilvl w:val="0"/>
          <w:numId w:val="2"/>
        </w:numPr>
        <w:tabs>
          <w:tab w:val="left" w:pos="567"/>
        </w:tabs>
        <w:spacing w:before="60" w:line="264" w:lineRule="auto"/>
        <w:ind w:left="0" w:firstLine="0"/>
        <w:jc w:val="both"/>
        <w:rPr>
          <w:rFonts w:ascii="Times New Roman" w:hAnsi="Times New Roman"/>
          <w:b/>
          <w:sz w:val="26"/>
          <w:szCs w:val="26"/>
          <w:lang w:val="nl-NL"/>
        </w:rPr>
      </w:pPr>
      <w:r w:rsidRPr="00852314">
        <w:rPr>
          <w:rFonts w:ascii="Times New Roman" w:hAnsi="Times New Roman"/>
          <w:b/>
          <w:sz w:val="26"/>
          <w:szCs w:val="26"/>
          <w:lang w:val="nl-NL"/>
        </w:rPr>
        <w:t>Yêu cầu về tài liệu chứng minh tính hợp lệ của hàng hoá</w:t>
      </w:r>
      <w:r w:rsidR="00757AC9" w:rsidRPr="00852314">
        <w:rPr>
          <w:rFonts w:ascii="Times New Roman" w:hAnsi="Times New Roman"/>
          <w:b/>
          <w:sz w:val="26"/>
          <w:szCs w:val="26"/>
          <w:lang w:val="nl-NL"/>
        </w:rPr>
        <w:t xml:space="preserve">: </w:t>
      </w:r>
    </w:p>
    <w:p w14:paraId="6EDD90C0" w14:textId="77777777" w:rsidR="00C10DFC" w:rsidRPr="00852314" w:rsidRDefault="00C10DFC" w:rsidP="00C10DFC">
      <w:pPr>
        <w:pStyle w:val="SectionVIHeader"/>
        <w:tabs>
          <w:tab w:val="left" w:pos="851"/>
        </w:tabs>
        <w:spacing w:after="0" w:line="264" w:lineRule="auto"/>
        <w:ind w:firstLine="567"/>
        <w:jc w:val="both"/>
        <w:rPr>
          <w:b w:val="0"/>
          <w:bCs/>
          <w:sz w:val="26"/>
          <w:szCs w:val="26"/>
          <w:lang w:val="es-ES"/>
        </w:rPr>
      </w:pPr>
      <w:bookmarkStart w:id="1" w:name="_Hlk17288053"/>
      <w:r w:rsidRPr="00852314">
        <w:rPr>
          <w:b w:val="0"/>
          <w:bCs/>
          <w:sz w:val="26"/>
          <w:szCs w:val="26"/>
          <w:lang w:val="es-ES"/>
        </w:rPr>
        <w:t>Tất cả các hàng hóa được coi là hợp lệ nếu có xuất xứ rõ ràng, hợp pháp. Vì vậy, nhà thầu phải nêu rõ nhà sản xuất, xuất xứ của hàng hóa (nêu 01 nước cụ thể), và cam kết cung cấp các chứng từ chứng minh tính hợp lệ của hàng hóa sẽ được giao kèm theo hàng hóa trong trường hợp nhà thầu trúng thầu và ký hợp đồng cung cấp, như sau:</w:t>
      </w:r>
    </w:p>
    <w:p w14:paraId="4DFD9867" w14:textId="2AC00446" w:rsidR="00B820E6" w:rsidRPr="00852314" w:rsidRDefault="00B820E6" w:rsidP="00B820E6">
      <w:pPr>
        <w:pStyle w:val="SectionVIHeader"/>
        <w:numPr>
          <w:ilvl w:val="0"/>
          <w:numId w:val="8"/>
        </w:numPr>
        <w:tabs>
          <w:tab w:val="left" w:pos="709"/>
        </w:tabs>
        <w:spacing w:after="0" w:line="264" w:lineRule="auto"/>
        <w:jc w:val="both"/>
        <w:rPr>
          <w:b w:val="0"/>
          <w:sz w:val="26"/>
          <w:szCs w:val="26"/>
          <w:lang w:val="es-ES"/>
        </w:rPr>
      </w:pPr>
      <w:r w:rsidRPr="00852314">
        <w:rPr>
          <w:b w:val="0"/>
          <w:sz w:val="26"/>
          <w:szCs w:val="26"/>
          <w:lang w:val="es-ES"/>
        </w:rPr>
        <w:t>Chứng chỉ xuất xứ do cơ quan có thẩm quyền nước sản xuất hoặc nước xuất khẩu cấp hoặc xác nhận nếu là hàng nhập khẩu</w:t>
      </w:r>
      <w:r w:rsidR="004E3FAC" w:rsidRPr="00852314">
        <w:rPr>
          <w:b w:val="0"/>
          <w:sz w:val="26"/>
          <w:szCs w:val="26"/>
          <w:lang w:val="es-ES"/>
        </w:rPr>
        <w:t>;</w:t>
      </w:r>
    </w:p>
    <w:p w14:paraId="4A1E9EAE" w14:textId="2A014AE7" w:rsidR="00B820E6" w:rsidRPr="00852314" w:rsidRDefault="00042C5E" w:rsidP="00BA6563">
      <w:pPr>
        <w:pStyle w:val="SectionVIHeader"/>
        <w:numPr>
          <w:ilvl w:val="0"/>
          <w:numId w:val="12"/>
        </w:numPr>
        <w:tabs>
          <w:tab w:val="left" w:pos="851"/>
        </w:tabs>
        <w:spacing w:after="0" w:line="264" w:lineRule="auto"/>
        <w:jc w:val="both"/>
        <w:rPr>
          <w:sz w:val="26"/>
          <w:szCs w:val="26"/>
          <w:lang w:val="nl-NL"/>
        </w:rPr>
      </w:pPr>
      <w:r w:rsidRPr="00852314">
        <w:rPr>
          <w:b w:val="0"/>
          <w:bCs/>
          <w:sz w:val="26"/>
          <w:szCs w:val="26"/>
          <w:lang w:val="es-ES"/>
        </w:rPr>
        <w:t xml:space="preserve">Mục </w:t>
      </w:r>
      <w:r w:rsidR="00D522C5" w:rsidRPr="00852314">
        <w:rPr>
          <w:b w:val="0"/>
          <w:bCs/>
          <w:sz w:val="26"/>
          <w:szCs w:val="26"/>
          <w:lang w:val="es-ES"/>
        </w:rPr>
        <w:t xml:space="preserve">1, 2, 3, </w:t>
      </w:r>
      <w:r w:rsidR="00415305" w:rsidRPr="00852314">
        <w:rPr>
          <w:b w:val="0"/>
          <w:bCs/>
          <w:sz w:val="26"/>
          <w:szCs w:val="26"/>
          <w:lang w:val="es-ES"/>
        </w:rPr>
        <w:t xml:space="preserve">10: </w:t>
      </w:r>
      <w:r w:rsidR="00AE0C63" w:rsidRPr="00852314">
        <w:rPr>
          <w:b w:val="0"/>
          <w:bCs/>
          <w:sz w:val="26"/>
          <w:szCs w:val="26"/>
          <w:lang w:val="nl-NL"/>
        </w:rPr>
        <w:t>Bản gốc hoặc bản liên 2 (bản đóng dấu “Copy” của cơ có thẩm quyền cấp) hoặc bản photo có đóng dấu xác nhận của Bên Bán (kèm bản gốc đối chiếu)</w:t>
      </w:r>
      <w:r w:rsidR="00AE0C63" w:rsidRPr="00852314">
        <w:rPr>
          <w:b w:val="0"/>
          <w:bCs/>
          <w:sz w:val="26"/>
          <w:szCs w:val="26"/>
          <w:lang w:val="vi-VN"/>
        </w:rPr>
        <w:t xml:space="preserve"> </w:t>
      </w:r>
      <w:r w:rsidR="00AE0C63" w:rsidRPr="00852314">
        <w:rPr>
          <w:b w:val="0"/>
          <w:bCs/>
          <w:sz w:val="26"/>
          <w:szCs w:val="26"/>
          <w:lang w:val="nl-NL"/>
        </w:rPr>
        <w:t>hoặc bản sao có chứng thực theo quy định pháp luật về chứng thực bản sao từ bản chính</w:t>
      </w:r>
      <w:r w:rsidR="003315F4" w:rsidRPr="00852314">
        <w:rPr>
          <w:b w:val="0"/>
          <w:bCs/>
          <w:sz w:val="26"/>
          <w:szCs w:val="26"/>
          <w:lang w:val="nl-NL"/>
        </w:rPr>
        <w:t xml:space="preserve"> hoặc </w:t>
      </w:r>
      <w:r w:rsidR="00470593" w:rsidRPr="00852314">
        <w:rPr>
          <w:b w:val="0"/>
          <w:bCs/>
          <w:sz w:val="26"/>
          <w:szCs w:val="26"/>
          <w:lang w:val="nl-NL"/>
        </w:rPr>
        <w:t>bản photo có đóng dấu xác nhận của nhà thầu</w:t>
      </w:r>
      <w:r w:rsidR="004E3FAC" w:rsidRPr="00852314">
        <w:rPr>
          <w:b w:val="0"/>
          <w:bCs/>
          <w:sz w:val="26"/>
          <w:szCs w:val="26"/>
          <w:lang w:val="nl-NL"/>
        </w:rPr>
        <w:t>;</w:t>
      </w:r>
    </w:p>
    <w:p w14:paraId="5AC16C4F" w14:textId="0D5FA9C9" w:rsidR="00BA6563" w:rsidRPr="00852314" w:rsidRDefault="00BA6563" w:rsidP="00BA6563">
      <w:pPr>
        <w:pStyle w:val="SectionVIHeader"/>
        <w:numPr>
          <w:ilvl w:val="0"/>
          <w:numId w:val="12"/>
        </w:numPr>
        <w:tabs>
          <w:tab w:val="left" w:pos="851"/>
        </w:tabs>
        <w:spacing w:after="0" w:line="264" w:lineRule="auto"/>
        <w:jc w:val="both"/>
        <w:rPr>
          <w:sz w:val="26"/>
          <w:szCs w:val="26"/>
          <w:lang w:val="nl-NL"/>
        </w:rPr>
      </w:pPr>
      <w:r w:rsidRPr="00852314">
        <w:rPr>
          <w:b w:val="0"/>
          <w:bCs/>
          <w:sz w:val="26"/>
          <w:szCs w:val="26"/>
          <w:lang w:val="es-ES"/>
        </w:rPr>
        <w:t xml:space="preserve">Mục </w:t>
      </w:r>
      <w:r w:rsidR="00035568" w:rsidRPr="00852314">
        <w:rPr>
          <w:b w:val="0"/>
          <w:bCs/>
          <w:sz w:val="26"/>
          <w:szCs w:val="26"/>
          <w:lang w:val="es-ES"/>
        </w:rPr>
        <w:t>4, 5, 6, 7, 8, 9</w:t>
      </w:r>
      <w:r w:rsidR="00DF1108" w:rsidRPr="00852314">
        <w:rPr>
          <w:b w:val="0"/>
          <w:bCs/>
          <w:sz w:val="26"/>
          <w:szCs w:val="26"/>
          <w:lang w:val="es-ES"/>
        </w:rPr>
        <w:t>, 11</w:t>
      </w:r>
      <w:r w:rsidR="00AC4DD1" w:rsidRPr="00852314">
        <w:rPr>
          <w:b w:val="0"/>
          <w:bCs/>
          <w:sz w:val="26"/>
          <w:szCs w:val="26"/>
          <w:lang w:val="es-ES"/>
        </w:rPr>
        <w:t xml:space="preserve">: </w:t>
      </w:r>
      <w:r w:rsidR="00AC4DD1" w:rsidRPr="00852314">
        <w:rPr>
          <w:b w:val="0"/>
          <w:bCs/>
          <w:sz w:val="26"/>
          <w:szCs w:val="26"/>
          <w:lang w:val="nl-NL"/>
        </w:rPr>
        <w:t>Bản gốc hoặc bản liên 2 (bản đóng dấu “Copy” của cơ có thẩm quyền cấp) hoặc bản photo có đóng dấu xác nhận của Bên Bán (kèm bản gốc đối chiếu)</w:t>
      </w:r>
      <w:r w:rsidR="00AC4DD1" w:rsidRPr="00852314">
        <w:rPr>
          <w:b w:val="0"/>
          <w:bCs/>
          <w:sz w:val="26"/>
          <w:szCs w:val="26"/>
          <w:lang w:val="vi-VN"/>
        </w:rPr>
        <w:t xml:space="preserve"> </w:t>
      </w:r>
      <w:r w:rsidR="00AC4DD1" w:rsidRPr="00852314">
        <w:rPr>
          <w:b w:val="0"/>
          <w:bCs/>
          <w:sz w:val="26"/>
          <w:szCs w:val="26"/>
          <w:lang w:val="nl-NL"/>
        </w:rPr>
        <w:t>hoặc bản sao có chứng thực theo quy định pháp luật về chứng thực bản sao từ bản chính</w:t>
      </w:r>
      <w:r w:rsidR="004E3FAC" w:rsidRPr="00852314">
        <w:rPr>
          <w:b w:val="0"/>
          <w:bCs/>
          <w:sz w:val="26"/>
          <w:szCs w:val="26"/>
          <w:lang w:val="nl-NL"/>
        </w:rPr>
        <w:t>;</w:t>
      </w:r>
    </w:p>
    <w:p w14:paraId="1D96C6C8" w14:textId="77777777" w:rsidR="00D46001" w:rsidRPr="00852314" w:rsidRDefault="00BA6563" w:rsidP="00BA6563">
      <w:pPr>
        <w:numPr>
          <w:ilvl w:val="1"/>
          <w:numId w:val="4"/>
        </w:numPr>
        <w:tabs>
          <w:tab w:val="left" w:pos="567"/>
        </w:tabs>
        <w:spacing w:before="20" w:after="20" w:line="252" w:lineRule="auto"/>
        <w:ind w:left="567" w:hanging="567"/>
        <w:jc w:val="both"/>
        <w:rPr>
          <w:rFonts w:ascii="Times New Roman" w:hAnsi="Times New Roman"/>
          <w:sz w:val="26"/>
          <w:szCs w:val="26"/>
          <w:lang w:val="nl-NL"/>
        </w:rPr>
      </w:pPr>
      <w:r w:rsidRPr="00852314">
        <w:rPr>
          <w:rFonts w:ascii="Times New Roman" w:hAnsi="Times New Roman"/>
          <w:sz w:val="26"/>
          <w:szCs w:val="26"/>
          <w:lang w:val="nl-NL"/>
        </w:rPr>
        <w:t xml:space="preserve">Chứng chỉ chất lượng (hoặc chứng chỉ khác có giá trị tương đương) do Nhà sản xuất/Công ty được nhà sản xuất ủy quyền cấp: </w:t>
      </w:r>
    </w:p>
    <w:p w14:paraId="66808F1F" w14:textId="58DF662D" w:rsidR="004D0238" w:rsidRPr="00852314" w:rsidRDefault="00D46001" w:rsidP="004D0238">
      <w:pPr>
        <w:pStyle w:val="SectionVIHeader"/>
        <w:numPr>
          <w:ilvl w:val="0"/>
          <w:numId w:val="12"/>
        </w:numPr>
        <w:tabs>
          <w:tab w:val="left" w:pos="851"/>
        </w:tabs>
        <w:spacing w:after="0" w:line="264" w:lineRule="auto"/>
        <w:jc w:val="both"/>
        <w:rPr>
          <w:b w:val="0"/>
          <w:bCs/>
          <w:sz w:val="26"/>
          <w:szCs w:val="26"/>
          <w:lang w:val="nl-NL"/>
        </w:rPr>
      </w:pPr>
      <w:r w:rsidRPr="00852314">
        <w:rPr>
          <w:b w:val="0"/>
          <w:bCs/>
          <w:sz w:val="26"/>
          <w:szCs w:val="26"/>
          <w:lang w:val="nl-NL"/>
        </w:rPr>
        <w:t xml:space="preserve">Mục 1, 2, 3, 10: </w:t>
      </w:r>
      <w:r w:rsidR="004D0238" w:rsidRPr="00852314">
        <w:rPr>
          <w:b w:val="0"/>
          <w:bCs/>
          <w:sz w:val="26"/>
          <w:szCs w:val="26"/>
          <w:lang w:val="nl-NL"/>
        </w:rPr>
        <w:t>Bản gốc hoặc bản gốc điện tử hoặc bản photo có đóng dấu xác nhận của nhà thầu (kèm bản gốc để đối chiếu) hoặc bản sao có chứng thực theo quy định pháp luật về chứng thực bản sao từ bản chính</w:t>
      </w:r>
      <w:r w:rsidR="000D6CBE" w:rsidRPr="00852314">
        <w:rPr>
          <w:b w:val="0"/>
          <w:bCs/>
          <w:sz w:val="26"/>
          <w:szCs w:val="26"/>
          <w:lang w:val="nl-NL"/>
        </w:rPr>
        <w:t xml:space="preserve"> hoặc bản photo có đóng dấu xác nhận của nhà thầu; hoặc chứng chỉ chất lượng do văn phòng đại diện của nhà sản xuất cấp: bản gốc</w:t>
      </w:r>
      <w:r w:rsidR="004E3FAC" w:rsidRPr="00852314">
        <w:rPr>
          <w:b w:val="0"/>
          <w:bCs/>
          <w:sz w:val="26"/>
          <w:szCs w:val="26"/>
          <w:lang w:val="nl-NL"/>
        </w:rPr>
        <w:t>;</w:t>
      </w:r>
    </w:p>
    <w:p w14:paraId="22BDA4C7" w14:textId="3436DE27" w:rsidR="000D6CBE" w:rsidRPr="00D42FB9" w:rsidRDefault="000D6CBE" w:rsidP="004D0238">
      <w:pPr>
        <w:pStyle w:val="SectionVIHeader"/>
        <w:numPr>
          <w:ilvl w:val="0"/>
          <w:numId w:val="12"/>
        </w:numPr>
        <w:tabs>
          <w:tab w:val="left" w:pos="851"/>
        </w:tabs>
        <w:spacing w:after="0" w:line="264" w:lineRule="auto"/>
        <w:jc w:val="both"/>
        <w:rPr>
          <w:b w:val="0"/>
          <w:bCs/>
          <w:sz w:val="26"/>
          <w:szCs w:val="26"/>
          <w:lang w:val="es-ES"/>
        </w:rPr>
      </w:pPr>
      <w:r w:rsidRPr="00D42FB9">
        <w:rPr>
          <w:b w:val="0"/>
          <w:bCs/>
          <w:sz w:val="26"/>
          <w:szCs w:val="26"/>
          <w:lang w:val="es-ES"/>
        </w:rPr>
        <w:lastRenderedPageBreak/>
        <w:t xml:space="preserve">Mục 4, 5, 6, 7, 8, 9, 11: </w:t>
      </w:r>
      <w:r w:rsidR="004E3FAC" w:rsidRPr="00D42FB9">
        <w:rPr>
          <w:b w:val="0"/>
          <w:bCs/>
          <w:sz w:val="26"/>
          <w:szCs w:val="26"/>
          <w:lang w:val="es-ES"/>
        </w:rPr>
        <w:t>Bản gốc hoặc bản gốc điện tử hoặc bản photo có đóng dấu xác nhận của nhà thầu (kèm bản gốc để đối chiếu) hoặc bản sao có chứng thực theo quy định pháp luật về chứng thực bản sao từ bản chính; hoặc chứng chỉ chất lượng do văn phòng đại diện của nhà sản xuất cấp: bản gốc;</w:t>
      </w:r>
    </w:p>
    <w:p w14:paraId="6FA4F593" w14:textId="36E6E7C9" w:rsidR="00BA6563" w:rsidRPr="00D42FB9" w:rsidRDefault="00BA6563" w:rsidP="00F9686B">
      <w:pPr>
        <w:pStyle w:val="SectionVIHeader"/>
        <w:numPr>
          <w:ilvl w:val="1"/>
          <w:numId w:val="4"/>
        </w:numPr>
        <w:tabs>
          <w:tab w:val="left" w:pos="567"/>
          <w:tab w:val="left" w:pos="851"/>
        </w:tabs>
        <w:spacing w:before="20" w:after="20" w:line="252" w:lineRule="auto"/>
        <w:ind w:left="567" w:hanging="567"/>
        <w:jc w:val="both"/>
        <w:rPr>
          <w:b w:val="0"/>
          <w:bCs/>
          <w:sz w:val="26"/>
          <w:szCs w:val="26"/>
          <w:lang w:val="nl-NL"/>
        </w:rPr>
      </w:pPr>
      <w:r w:rsidRPr="00D42FB9">
        <w:rPr>
          <w:b w:val="0"/>
          <w:bCs/>
          <w:sz w:val="26"/>
          <w:szCs w:val="26"/>
          <w:lang w:val="nl-NL"/>
        </w:rPr>
        <w:t>Tờ khai Hải quan đã được thông quan, thể hiện số, ngày tờ khai và bảng liệt kê chi tiết hàng hoá kèm theo nếu là hàng nhập khẩu: Bản photo không thể hiện giá trị hàng hoá có đóng dấu xác nhận của Bên bán</w:t>
      </w:r>
      <w:r w:rsidR="006346B1" w:rsidRPr="00D42FB9">
        <w:rPr>
          <w:b w:val="0"/>
          <w:bCs/>
          <w:sz w:val="26"/>
          <w:szCs w:val="26"/>
          <w:lang w:val="nl-NL"/>
        </w:rPr>
        <w:t xml:space="preserve"> (</w:t>
      </w:r>
      <w:r w:rsidR="00BF70A7" w:rsidRPr="00D42FB9">
        <w:rPr>
          <w:b w:val="0"/>
          <w:bCs/>
          <w:sz w:val="26"/>
          <w:szCs w:val="26"/>
          <w:lang w:val="nl-NL"/>
        </w:rPr>
        <w:t>trường hợp</w:t>
      </w:r>
      <w:r w:rsidR="006346B1" w:rsidRPr="00D42FB9">
        <w:rPr>
          <w:b w:val="0"/>
          <w:bCs/>
          <w:sz w:val="26"/>
          <w:szCs w:val="26"/>
          <w:lang w:val="nl-NL"/>
        </w:rPr>
        <w:t xml:space="preserve"> nhà thầu là đơn vị trực tiếp nhập khẩu hàng hóa)</w:t>
      </w:r>
    </w:p>
    <w:p w14:paraId="266E0469" w14:textId="77777777" w:rsidR="00BA6563" w:rsidRPr="00D42FB9" w:rsidRDefault="00BA6563" w:rsidP="00BA6563">
      <w:pPr>
        <w:numPr>
          <w:ilvl w:val="1"/>
          <w:numId w:val="4"/>
        </w:numPr>
        <w:tabs>
          <w:tab w:val="left" w:pos="567"/>
        </w:tabs>
        <w:spacing w:before="20" w:after="20" w:line="252" w:lineRule="auto"/>
        <w:ind w:left="567" w:hanging="567"/>
        <w:jc w:val="both"/>
        <w:rPr>
          <w:rFonts w:ascii="Times New Roman" w:hAnsi="Times New Roman"/>
          <w:sz w:val="26"/>
          <w:szCs w:val="26"/>
          <w:lang w:val="nl-NL"/>
        </w:rPr>
      </w:pPr>
      <w:r w:rsidRPr="00D42FB9">
        <w:rPr>
          <w:rFonts w:ascii="Times New Roman" w:hAnsi="Times New Roman"/>
          <w:sz w:val="26"/>
          <w:szCs w:val="26"/>
          <w:lang w:val="nl-NL"/>
        </w:rPr>
        <w:t>Giấy bảo hành do đại diện có thẩm quyền của Bên bán ký phát hành: Bản gốc.</w:t>
      </w:r>
    </w:p>
    <w:bookmarkEnd w:id="1"/>
    <w:p w14:paraId="4507126E" w14:textId="77777777" w:rsidR="00C10DFC" w:rsidRPr="00D42FB9" w:rsidRDefault="00C10DFC" w:rsidP="00C10DFC">
      <w:pPr>
        <w:pStyle w:val="SectionVIHeader"/>
        <w:spacing w:after="0" w:line="264" w:lineRule="auto"/>
        <w:jc w:val="both"/>
        <w:rPr>
          <w:b w:val="0"/>
          <w:sz w:val="26"/>
          <w:szCs w:val="26"/>
          <w:lang w:val="es-ES"/>
        </w:rPr>
      </w:pPr>
      <w:r w:rsidRPr="00D42FB9">
        <w:rPr>
          <w:b w:val="0"/>
          <w:sz w:val="26"/>
          <w:szCs w:val="26"/>
          <w:lang w:val="es-ES"/>
        </w:rPr>
        <w:t xml:space="preserve">Nhà thầu phải </w:t>
      </w:r>
      <w:bookmarkStart w:id="2" w:name="_Hlk20407214"/>
      <w:r w:rsidRPr="00D42FB9">
        <w:rPr>
          <w:b w:val="0"/>
          <w:sz w:val="26"/>
          <w:szCs w:val="26"/>
          <w:lang w:val="es-ES"/>
        </w:rPr>
        <w:t>cam kết cung cấp các chứng từ chứng minh tính hợp lệ của hàng hóa trong trường hợp nhà thầu trúng thầu và ký hợp đồng cung cấp chính thức</w:t>
      </w:r>
      <w:bookmarkEnd w:id="2"/>
      <w:r w:rsidRPr="00D42FB9">
        <w:rPr>
          <w:b w:val="0"/>
          <w:sz w:val="26"/>
          <w:szCs w:val="26"/>
          <w:lang w:val="es-ES"/>
        </w:rPr>
        <w:t>, như sau:</w:t>
      </w:r>
    </w:p>
    <w:p w14:paraId="0EE82547" w14:textId="5273650E" w:rsidR="00F369B3" w:rsidRPr="00852314" w:rsidRDefault="00DF4782">
      <w:pPr>
        <w:widowControl w:val="0"/>
        <w:numPr>
          <w:ilvl w:val="0"/>
          <w:numId w:val="2"/>
        </w:numPr>
        <w:tabs>
          <w:tab w:val="left" w:pos="567"/>
        </w:tabs>
        <w:spacing w:before="80" w:line="264" w:lineRule="auto"/>
        <w:ind w:left="0" w:firstLine="0"/>
        <w:jc w:val="both"/>
        <w:rPr>
          <w:rFonts w:ascii="Times New Roman" w:hAnsi="Times New Roman"/>
          <w:b/>
          <w:sz w:val="26"/>
          <w:szCs w:val="26"/>
          <w:lang w:val="nl-NL"/>
        </w:rPr>
      </w:pPr>
      <w:r w:rsidRPr="00D42FB9">
        <w:rPr>
          <w:rFonts w:ascii="Times New Roman" w:hAnsi="Times New Roman"/>
          <w:b/>
          <w:bCs/>
          <w:sz w:val="26"/>
          <w:szCs w:val="26"/>
          <w:lang w:val="nl-NL"/>
        </w:rPr>
        <w:t xml:space="preserve">Yêu cầu về thời gian thực hiện hợp đồng và tiến </w:t>
      </w:r>
      <w:r w:rsidRPr="00852314">
        <w:rPr>
          <w:rFonts w:ascii="Times New Roman" w:hAnsi="Times New Roman"/>
          <w:b/>
          <w:bCs/>
          <w:sz w:val="26"/>
          <w:szCs w:val="26"/>
          <w:lang w:val="nl-NL"/>
        </w:rPr>
        <w:t>độ cung cấp</w:t>
      </w:r>
      <w:r w:rsidR="00F369B3" w:rsidRPr="00852314">
        <w:rPr>
          <w:rFonts w:ascii="Times New Roman" w:hAnsi="Times New Roman"/>
          <w:b/>
          <w:sz w:val="26"/>
          <w:szCs w:val="26"/>
          <w:lang w:val="nl-NL"/>
        </w:rPr>
        <w:t>:</w:t>
      </w:r>
    </w:p>
    <w:p w14:paraId="5FCA77E0" w14:textId="61FF07E8" w:rsidR="005D2CF9" w:rsidRPr="00852314" w:rsidRDefault="00DF4782" w:rsidP="00701213">
      <w:pPr>
        <w:pStyle w:val="BodyText2-sol"/>
        <w:tabs>
          <w:tab w:val="left" w:pos="567"/>
        </w:tabs>
        <w:spacing w:before="80" w:after="0" w:line="264" w:lineRule="auto"/>
        <w:rPr>
          <w:szCs w:val="26"/>
          <w:lang w:val="fr-FR"/>
        </w:rPr>
      </w:pPr>
      <w:r w:rsidRPr="00852314">
        <w:rPr>
          <w:bCs/>
          <w:szCs w:val="26"/>
          <w:lang w:val="nl-NL"/>
        </w:rPr>
        <w:t xml:space="preserve">Thời gian thực hiện hợp đồng </w:t>
      </w:r>
      <w:r w:rsidRPr="00852314">
        <w:rPr>
          <w:bCs/>
          <w:i/>
          <w:szCs w:val="26"/>
          <w:lang w:val="nl-NL"/>
        </w:rPr>
        <w:t>(tính từ ngày hợp đồng có hiệu lực cho đến khi các bên hoàn tất các nghĩa vụ theo quy định của hợp đồng - trừ nghĩa vụ bảo hành của nhà thầu)</w:t>
      </w:r>
      <w:r w:rsidRPr="00852314">
        <w:rPr>
          <w:bCs/>
          <w:szCs w:val="26"/>
          <w:lang w:val="nl-NL"/>
        </w:rPr>
        <w:t xml:space="preserve">: </w:t>
      </w:r>
      <w:r w:rsidR="0073498A" w:rsidRPr="00852314">
        <w:rPr>
          <w:szCs w:val="26"/>
          <w:lang w:val="nl-NL"/>
        </w:rPr>
        <w:t>Trong vòng 118 ngày kể từ ngày hợp đồng có hiệu lực. Trong đó, thời gian nhà thầu giao hàng mục 1, 11 là 98 ngày, mục 2, 3, 6, 7, 8 là 84 ngày, mục 4, 5, 9, 10 là 56 ngày kể từ ngày hợp đồng có hiệu lực. Thời gian nghiệm thu hàng hóa là 20 ngày</w:t>
      </w:r>
      <w:r w:rsidR="00CD4B16" w:rsidRPr="00852314">
        <w:rPr>
          <w:szCs w:val="26"/>
          <w:lang w:val="vi-VN"/>
        </w:rPr>
        <w:t>.</w:t>
      </w:r>
      <w:r w:rsidR="006806B9" w:rsidRPr="00852314">
        <w:rPr>
          <w:szCs w:val="26"/>
          <w:lang w:val="vi-VN"/>
        </w:rPr>
        <w:t xml:space="preserve"> </w:t>
      </w:r>
      <w:r w:rsidR="006806B9" w:rsidRPr="00852314">
        <w:rPr>
          <w:spacing w:val="-4"/>
          <w:szCs w:val="26"/>
          <w:lang w:val="nl-NL"/>
        </w:rPr>
        <w:t>Thời gian còn lại là thời gian để Chủ đầu tư nghiệm thu, thanh toán hợp đồng</w:t>
      </w:r>
      <w:r w:rsidR="00701213" w:rsidRPr="00852314">
        <w:rPr>
          <w:szCs w:val="26"/>
          <w:lang w:val="fr-FR"/>
        </w:rPr>
        <w:t>.</w:t>
      </w:r>
      <w:r w:rsidR="00CD4B16" w:rsidRPr="00852314">
        <w:rPr>
          <w:szCs w:val="26"/>
          <w:lang w:val="fr-FR"/>
        </w:rPr>
        <w:t xml:space="preserve"> Nhà thầu </w:t>
      </w:r>
      <w:r w:rsidR="00CD4B16" w:rsidRPr="00852314">
        <w:rPr>
          <w:bCs/>
          <w:szCs w:val="26"/>
          <w:lang w:val="vi-VN"/>
        </w:rPr>
        <w:t>giao hàng trong tối đa 03 đợt</w:t>
      </w:r>
      <w:r w:rsidR="00CD4B16" w:rsidRPr="00852314">
        <w:rPr>
          <w:spacing w:val="-4"/>
          <w:szCs w:val="26"/>
          <w:lang w:val="nl-NL"/>
        </w:rPr>
        <w:t>.</w:t>
      </w:r>
    </w:p>
    <w:p w14:paraId="79AF6C82" w14:textId="7DCD0BBE" w:rsidR="003C1D18" w:rsidRPr="00852314" w:rsidRDefault="00DF4782">
      <w:pPr>
        <w:widowControl w:val="0"/>
        <w:numPr>
          <w:ilvl w:val="0"/>
          <w:numId w:val="2"/>
        </w:numPr>
        <w:tabs>
          <w:tab w:val="left" w:pos="567"/>
        </w:tabs>
        <w:spacing w:before="80" w:line="264" w:lineRule="auto"/>
        <w:ind w:left="0" w:firstLine="0"/>
        <w:jc w:val="both"/>
        <w:rPr>
          <w:rFonts w:ascii="Times New Roman" w:hAnsi="Times New Roman"/>
          <w:b/>
          <w:sz w:val="26"/>
          <w:szCs w:val="26"/>
          <w:lang w:val="nl-NL"/>
        </w:rPr>
      </w:pPr>
      <w:r w:rsidRPr="00852314">
        <w:rPr>
          <w:rFonts w:ascii="Times New Roman" w:hAnsi="Times New Roman"/>
          <w:b/>
          <w:sz w:val="26"/>
          <w:szCs w:val="26"/>
          <w:lang w:val="nl-NL"/>
        </w:rPr>
        <w:t>Yêu cầu về đ</w:t>
      </w:r>
      <w:r w:rsidR="003C1D18" w:rsidRPr="00852314">
        <w:rPr>
          <w:rFonts w:ascii="Times New Roman" w:hAnsi="Times New Roman"/>
          <w:b/>
          <w:sz w:val="26"/>
          <w:szCs w:val="26"/>
          <w:lang w:val="nl-NL"/>
        </w:rPr>
        <w:t>ịa điểm giao hàng</w:t>
      </w:r>
      <w:r w:rsidR="005D2CF9" w:rsidRPr="00852314">
        <w:rPr>
          <w:rFonts w:ascii="Times New Roman" w:hAnsi="Times New Roman"/>
          <w:b/>
          <w:sz w:val="26"/>
          <w:szCs w:val="26"/>
          <w:lang w:val="nl-NL"/>
        </w:rPr>
        <w:t>:</w:t>
      </w:r>
    </w:p>
    <w:p w14:paraId="648B5FC2" w14:textId="7D7A1B41" w:rsidR="005D2CF9" w:rsidRPr="00852314" w:rsidRDefault="005D2CF9" w:rsidP="005D2CF9">
      <w:pPr>
        <w:widowControl w:val="0"/>
        <w:tabs>
          <w:tab w:val="left" w:pos="567"/>
        </w:tabs>
        <w:spacing w:before="80" w:line="264" w:lineRule="auto"/>
        <w:ind w:firstLine="567"/>
        <w:jc w:val="both"/>
        <w:rPr>
          <w:rFonts w:ascii="Times New Roman" w:hAnsi="Times New Roman"/>
          <w:b/>
          <w:sz w:val="26"/>
          <w:szCs w:val="26"/>
          <w:lang w:val="nl-NL"/>
        </w:rPr>
      </w:pPr>
      <w:r w:rsidRPr="00852314">
        <w:rPr>
          <w:rFonts w:ascii="Times New Roman" w:hAnsi="Times New Roman"/>
          <w:sz w:val="26"/>
          <w:szCs w:val="26"/>
          <w:lang w:val="nl-NL"/>
        </w:rPr>
        <w:t xml:space="preserve">Tại Công ty Nhiệt điện Phú Mỹ - Chi nhánh Tổng Công ty Phát điện 3 - Công ty Cổ phần, Khu Công nghiệp Phú Mỹ 1, phường Phú Mỹ, </w:t>
      </w:r>
      <w:r w:rsidR="00E635E5" w:rsidRPr="00852314">
        <w:rPr>
          <w:rFonts w:ascii="Times New Roman" w:hAnsi="Times New Roman"/>
          <w:sz w:val="26"/>
          <w:szCs w:val="26"/>
          <w:lang w:val="nl-NL"/>
        </w:rPr>
        <w:t>TP.HCM</w:t>
      </w:r>
      <w:r w:rsidRPr="00852314">
        <w:rPr>
          <w:rFonts w:ascii="Times New Roman" w:hAnsi="Times New Roman"/>
          <w:sz w:val="26"/>
          <w:szCs w:val="26"/>
          <w:lang w:val="nl-NL"/>
        </w:rPr>
        <w:t xml:space="preserve">. Nhà thầu chịu trách nhiệm </w:t>
      </w:r>
      <w:r w:rsidRPr="00852314">
        <w:rPr>
          <w:rFonts w:ascii="Times New Roman" w:hAnsi="Times New Roman"/>
          <w:spacing w:val="-4"/>
          <w:sz w:val="26"/>
          <w:szCs w:val="26"/>
          <w:lang w:val="nl-NL"/>
        </w:rPr>
        <w:t>dỡ hàng hóa khỏi phương tiện vận tải.</w:t>
      </w:r>
    </w:p>
    <w:p w14:paraId="5BE29934" w14:textId="6CB33D19" w:rsidR="003C1D18" w:rsidRPr="00852314" w:rsidRDefault="00DF4782">
      <w:pPr>
        <w:widowControl w:val="0"/>
        <w:numPr>
          <w:ilvl w:val="0"/>
          <w:numId w:val="2"/>
        </w:numPr>
        <w:tabs>
          <w:tab w:val="left" w:pos="567"/>
        </w:tabs>
        <w:spacing w:before="80" w:line="264" w:lineRule="auto"/>
        <w:ind w:left="0" w:firstLine="0"/>
        <w:jc w:val="both"/>
        <w:rPr>
          <w:rFonts w:ascii="Times New Roman" w:hAnsi="Times New Roman"/>
          <w:b/>
          <w:sz w:val="26"/>
          <w:szCs w:val="26"/>
          <w:lang w:val="nl-NL"/>
        </w:rPr>
      </w:pPr>
      <w:r w:rsidRPr="00852314">
        <w:rPr>
          <w:rFonts w:ascii="Times New Roman" w:hAnsi="Times New Roman"/>
          <w:b/>
          <w:sz w:val="26"/>
          <w:szCs w:val="26"/>
          <w:lang w:val="nl-NL"/>
        </w:rPr>
        <w:t>Yêu cầu v</w:t>
      </w:r>
      <w:r w:rsidR="003C1D18" w:rsidRPr="00852314">
        <w:rPr>
          <w:rFonts w:ascii="Times New Roman" w:hAnsi="Times New Roman"/>
          <w:b/>
          <w:sz w:val="26"/>
          <w:szCs w:val="26"/>
          <w:lang w:val="nl-NL"/>
        </w:rPr>
        <w:t xml:space="preserve">ề bảo hành: </w:t>
      </w:r>
    </w:p>
    <w:p w14:paraId="48855479" w14:textId="77777777" w:rsidR="00DF4782" w:rsidRPr="00852314" w:rsidRDefault="00DF4782">
      <w:pPr>
        <w:pStyle w:val="ListParagraph"/>
        <w:numPr>
          <w:ilvl w:val="0"/>
          <w:numId w:val="5"/>
        </w:numPr>
        <w:spacing w:before="120" w:line="264" w:lineRule="auto"/>
        <w:ind w:left="567"/>
        <w:rPr>
          <w:iCs/>
          <w:sz w:val="26"/>
          <w:szCs w:val="26"/>
          <w:lang w:val="nl-NL"/>
        </w:rPr>
      </w:pPr>
      <w:r w:rsidRPr="00852314">
        <w:rPr>
          <w:iCs/>
          <w:sz w:val="26"/>
          <w:szCs w:val="26"/>
          <w:lang w:val="nl-NL"/>
        </w:rPr>
        <w:t xml:space="preserve">Thời gian bảo hành: tối thiểu là 12 tháng kể từ ngày có biên bản nghiệm hàng hóa đạt yêu cầu. </w:t>
      </w:r>
    </w:p>
    <w:p w14:paraId="1D8876F0" w14:textId="5979417F" w:rsidR="003C1D18" w:rsidRPr="00852314" w:rsidRDefault="00DF4782">
      <w:pPr>
        <w:pStyle w:val="BodyText2-sol"/>
        <w:numPr>
          <w:ilvl w:val="0"/>
          <w:numId w:val="5"/>
        </w:numPr>
        <w:tabs>
          <w:tab w:val="left" w:pos="567"/>
        </w:tabs>
        <w:spacing w:before="80" w:after="0" w:line="264" w:lineRule="auto"/>
        <w:ind w:left="567"/>
        <w:rPr>
          <w:szCs w:val="26"/>
          <w:lang w:val="fr-FR"/>
        </w:rPr>
      </w:pPr>
      <w:r w:rsidRPr="00852314">
        <w:rPr>
          <w:iCs/>
          <w:szCs w:val="26"/>
          <w:lang w:val="nl-NL"/>
        </w:rPr>
        <w:t xml:space="preserve">Địa điểm bảo hành: tại </w:t>
      </w:r>
      <w:r w:rsidRPr="00852314">
        <w:rPr>
          <w:bCs/>
          <w:szCs w:val="26"/>
          <w:lang w:val="nl-NL"/>
        </w:rPr>
        <w:t xml:space="preserve">Công ty Nhiệt điện Phú Mỹ - Chi nhánh Tổng Công ty Phát điện 3 - Công ty Cổ phần, Khu Công nghiệp Phú Mỹ 1, Phường Phú Mỹ, </w:t>
      </w:r>
      <w:r w:rsidR="003646B8" w:rsidRPr="00852314">
        <w:rPr>
          <w:bCs/>
          <w:szCs w:val="26"/>
          <w:lang w:val="nl-NL"/>
        </w:rPr>
        <w:t>TP.HCM</w:t>
      </w:r>
      <w:r w:rsidR="003C1D18" w:rsidRPr="00852314">
        <w:rPr>
          <w:szCs w:val="26"/>
          <w:lang w:val="fr-FR"/>
        </w:rPr>
        <w:t xml:space="preserve">. </w:t>
      </w:r>
    </w:p>
    <w:p w14:paraId="6516C3B7" w14:textId="77777777" w:rsidR="00164DD5" w:rsidRPr="00852314" w:rsidRDefault="00164DD5" w:rsidP="00164DD5">
      <w:pPr>
        <w:widowControl w:val="0"/>
        <w:numPr>
          <w:ilvl w:val="0"/>
          <w:numId w:val="2"/>
        </w:numPr>
        <w:tabs>
          <w:tab w:val="left" w:pos="567"/>
        </w:tabs>
        <w:spacing w:before="80" w:line="264" w:lineRule="auto"/>
        <w:ind w:left="0" w:firstLine="0"/>
        <w:jc w:val="both"/>
        <w:rPr>
          <w:rFonts w:ascii="Times New Roman" w:hAnsi="Times New Roman"/>
          <w:b/>
          <w:bCs/>
          <w:sz w:val="26"/>
          <w:szCs w:val="26"/>
          <w:lang w:val="fr-FR"/>
        </w:rPr>
      </w:pPr>
      <w:r w:rsidRPr="00852314">
        <w:rPr>
          <w:rFonts w:ascii="Times New Roman" w:hAnsi="Times New Roman"/>
          <w:b/>
          <w:bCs/>
          <w:sz w:val="26"/>
          <w:szCs w:val="26"/>
          <w:lang w:val="nl-NL"/>
        </w:rPr>
        <w:t>Yêu cầu về việc nêu rõ thuế suất thuế GTGT của hàng</w:t>
      </w:r>
      <w:r w:rsidRPr="00852314">
        <w:rPr>
          <w:rFonts w:ascii="Times New Roman" w:hAnsi="Times New Roman"/>
          <w:b/>
          <w:bCs/>
          <w:sz w:val="26"/>
          <w:szCs w:val="26"/>
          <w:lang w:val="vi-VN"/>
        </w:rPr>
        <w:t xml:space="preserve"> hóa cung cấp trong gói thầu này</w:t>
      </w:r>
      <w:r w:rsidRPr="00852314">
        <w:rPr>
          <w:rFonts w:ascii="Times New Roman" w:hAnsi="Times New Roman"/>
          <w:b/>
          <w:bCs/>
          <w:sz w:val="26"/>
          <w:szCs w:val="26"/>
          <w:lang w:val="fr-FR"/>
        </w:rPr>
        <w:t>:</w:t>
      </w:r>
    </w:p>
    <w:p w14:paraId="022FF7BA" w14:textId="668A288A" w:rsidR="00164DD5" w:rsidRPr="00852314" w:rsidRDefault="00164DD5" w:rsidP="00D0514F">
      <w:pPr>
        <w:pStyle w:val="ListParagraph"/>
        <w:numPr>
          <w:ilvl w:val="0"/>
          <w:numId w:val="5"/>
        </w:numPr>
        <w:spacing w:before="120" w:after="120" w:line="312" w:lineRule="auto"/>
        <w:rPr>
          <w:sz w:val="26"/>
          <w:szCs w:val="26"/>
          <w:lang w:val="fr-FR"/>
        </w:rPr>
      </w:pPr>
      <w:r w:rsidRPr="00852314">
        <w:rPr>
          <w:sz w:val="26"/>
          <w:szCs w:val="26"/>
          <w:lang w:val="fr-FR"/>
        </w:rPr>
        <w:t>Nhà thầu nêu rõ thuế suất thuế GTGT áp dụng cho từng hạng mục h</w:t>
      </w:r>
      <w:r w:rsidR="000F51A4" w:rsidRPr="00852314">
        <w:rPr>
          <w:sz w:val="26"/>
          <w:szCs w:val="26"/>
          <w:lang w:val="fr-FR"/>
        </w:rPr>
        <w:t>à</w:t>
      </w:r>
      <w:r w:rsidRPr="00852314">
        <w:rPr>
          <w:sz w:val="26"/>
          <w:szCs w:val="26"/>
          <w:lang w:val="fr-FR"/>
        </w:rPr>
        <w:t>ng</w:t>
      </w:r>
      <w:r w:rsidRPr="00852314">
        <w:rPr>
          <w:sz w:val="26"/>
          <w:szCs w:val="26"/>
          <w:lang w:val="vi-VN"/>
        </w:rPr>
        <w:t xml:space="preserve"> hóa </w:t>
      </w:r>
      <w:r w:rsidRPr="00852314">
        <w:rPr>
          <w:sz w:val="26"/>
          <w:szCs w:val="26"/>
          <w:lang w:val="fr-FR"/>
        </w:rPr>
        <w:t>cung cấp trong gói thầu này.</w:t>
      </w:r>
    </w:p>
    <w:p w14:paraId="5E9CC0B1" w14:textId="14A2801E" w:rsidR="00B66B01" w:rsidRPr="00852314" w:rsidRDefault="00B66B01" w:rsidP="00B66B01">
      <w:pPr>
        <w:pStyle w:val="SectionVIHeader"/>
        <w:widowControl w:val="0"/>
        <w:spacing w:before="80" w:after="0" w:line="264" w:lineRule="auto"/>
        <w:ind w:left="567"/>
        <w:jc w:val="left"/>
        <w:rPr>
          <w:sz w:val="26"/>
          <w:szCs w:val="26"/>
          <w:lang w:val="fr-FR"/>
        </w:rPr>
      </w:pPr>
      <w:r w:rsidRPr="00852314">
        <w:rPr>
          <w:sz w:val="26"/>
          <w:szCs w:val="26"/>
          <w:lang w:val="fr-FR"/>
        </w:rPr>
        <w:t>Mục 2. Bản vẽ: Không áp dụng</w:t>
      </w:r>
    </w:p>
    <w:p w14:paraId="76544DFF" w14:textId="4EE8B671" w:rsidR="00D34DD2" w:rsidRPr="00852314" w:rsidRDefault="00D34DD2" w:rsidP="00113C4D">
      <w:pPr>
        <w:pStyle w:val="SectionVIHeader"/>
        <w:widowControl w:val="0"/>
        <w:spacing w:before="80" w:after="0" w:line="264" w:lineRule="auto"/>
        <w:ind w:left="567"/>
        <w:jc w:val="left"/>
        <w:rPr>
          <w:sz w:val="26"/>
          <w:szCs w:val="26"/>
          <w:lang w:val="fr-FR"/>
        </w:rPr>
      </w:pPr>
      <w:r w:rsidRPr="00852314">
        <w:rPr>
          <w:sz w:val="26"/>
          <w:szCs w:val="26"/>
          <w:lang w:val="fr-FR"/>
        </w:rPr>
        <w:t xml:space="preserve">Mục </w:t>
      </w:r>
      <w:r w:rsidR="00B66B01" w:rsidRPr="00852314">
        <w:rPr>
          <w:sz w:val="26"/>
          <w:szCs w:val="26"/>
          <w:lang w:val="fr-FR"/>
        </w:rPr>
        <w:t>3</w:t>
      </w:r>
      <w:r w:rsidRPr="00852314">
        <w:rPr>
          <w:sz w:val="26"/>
          <w:szCs w:val="26"/>
          <w:lang w:val="fr-FR"/>
        </w:rPr>
        <w:t>. Kiểm tra và thử nghiệm</w:t>
      </w:r>
    </w:p>
    <w:p w14:paraId="2BE1F845" w14:textId="3DEB1311" w:rsidR="0000172B" w:rsidRPr="00852314" w:rsidRDefault="0088656F" w:rsidP="00283AC3">
      <w:pPr>
        <w:pStyle w:val="BodyText2-sol"/>
        <w:tabs>
          <w:tab w:val="left" w:pos="567"/>
        </w:tabs>
        <w:spacing w:before="80" w:after="0" w:line="264" w:lineRule="auto"/>
        <w:rPr>
          <w:szCs w:val="26"/>
          <w:lang w:val="fr-FR"/>
        </w:rPr>
      </w:pPr>
      <w:bookmarkStart w:id="3" w:name="_Hlk116051869"/>
      <w:r w:rsidRPr="00852314">
        <w:rPr>
          <w:szCs w:val="26"/>
          <w:lang w:val="fr-FR"/>
        </w:rPr>
        <w:t xml:space="preserve">Nghiệm thu hàng hóa: </w:t>
      </w:r>
      <w:r w:rsidR="003C1D18" w:rsidRPr="00852314">
        <w:rPr>
          <w:szCs w:val="26"/>
          <w:lang w:val="fr-FR"/>
        </w:rPr>
        <w:t>Chủ đầu tư</w:t>
      </w:r>
      <w:r w:rsidRPr="00852314">
        <w:rPr>
          <w:szCs w:val="26"/>
          <w:lang w:val="fr-FR"/>
        </w:rPr>
        <w:t xml:space="preserve"> sẽ phát hành biên bản nghiệm thu hàng hóa trong vòng </w:t>
      </w:r>
      <w:r w:rsidR="00405B98" w:rsidRPr="00852314">
        <w:rPr>
          <w:szCs w:val="26"/>
          <w:lang w:val="fr-FR"/>
        </w:rPr>
        <w:t>20 ngày lịch</w:t>
      </w:r>
      <w:r w:rsidRPr="00852314">
        <w:rPr>
          <w:szCs w:val="26"/>
          <w:lang w:val="fr-FR"/>
        </w:rPr>
        <w:t xml:space="preserve"> kể từ ngày </w:t>
      </w:r>
      <w:r w:rsidR="003C1D18" w:rsidRPr="00852314">
        <w:rPr>
          <w:szCs w:val="26"/>
          <w:lang w:val="fr-FR"/>
        </w:rPr>
        <w:t xml:space="preserve">Chủ đầu tư </w:t>
      </w:r>
      <w:r w:rsidRPr="00852314">
        <w:rPr>
          <w:szCs w:val="26"/>
          <w:lang w:val="fr-FR"/>
        </w:rPr>
        <w:t>nhận đúng</w:t>
      </w:r>
      <w:r w:rsidR="003C1D18" w:rsidRPr="00852314">
        <w:rPr>
          <w:szCs w:val="26"/>
          <w:lang w:val="fr-FR"/>
        </w:rPr>
        <w:t>, đủ</w:t>
      </w:r>
      <w:r w:rsidRPr="00852314">
        <w:rPr>
          <w:szCs w:val="26"/>
          <w:lang w:val="fr-FR"/>
        </w:rPr>
        <w:t xml:space="preserve"> hàng và chứng từ kèm theo hàng hóa</w:t>
      </w:r>
      <w:r w:rsidR="003C1D18" w:rsidRPr="00852314">
        <w:rPr>
          <w:szCs w:val="26"/>
          <w:lang w:val="fr-FR"/>
        </w:rPr>
        <w:t xml:space="preserve"> theo quy định</w:t>
      </w:r>
      <w:r w:rsidRPr="00852314">
        <w:rPr>
          <w:szCs w:val="26"/>
          <w:lang w:val="fr-FR"/>
        </w:rPr>
        <w:t>.</w:t>
      </w:r>
      <w:bookmarkEnd w:id="3"/>
      <w:r w:rsidR="0000172B" w:rsidRPr="00852314">
        <w:rPr>
          <w:szCs w:val="26"/>
          <w:lang w:val="fr-FR"/>
        </w:rPr>
        <w:br w:type="page"/>
      </w:r>
    </w:p>
    <w:p w14:paraId="12340F2D" w14:textId="77777777" w:rsidR="0000172B" w:rsidRPr="00852314" w:rsidRDefault="0000172B" w:rsidP="0000172B">
      <w:pPr>
        <w:pStyle w:val="BodyText2-sol"/>
        <w:jc w:val="center"/>
        <w:rPr>
          <w:b/>
          <w:bCs/>
          <w:szCs w:val="26"/>
          <w:lang w:val="vi-VN"/>
        </w:rPr>
      </w:pPr>
      <w:r w:rsidRPr="00852314">
        <w:rPr>
          <w:b/>
          <w:bCs/>
          <w:szCs w:val="26"/>
          <w:lang w:val="vi-VN"/>
        </w:rPr>
        <w:lastRenderedPageBreak/>
        <w:t>HÌNH ẢNH ĐÍNH KÈM</w:t>
      </w:r>
    </w:p>
    <w:tbl>
      <w:tblPr>
        <w:tblStyle w:val="TableGrid"/>
        <w:tblW w:w="9772" w:type="dxa"/>
        <w:tblInd w:w="-113" w:type="dxa"/>
        <w:tblLook w:val="04A0" w:firstRow="1" w:lastRow="0" w:firstColumn="1" w:lastColumn="0" w:noHBand="0" w:noVBand="1"/>
      </w:tblPr>
      <w:tblGrid>
        <w:gridCol w:w="1860"/>
        <w:gridCol w:w="7912"/>
      </w:tblGrid>
      <w:tr w:rsidR="00852314" w:rsidRPr="00852314" w14:paraId="4F61484B" w14:textId="77777777" w:rsidTr="00922928">
        <w:trPr>
          <w:trHeight w:val="20"/>
        </w:trPr>
        <w:tc>
          <w:tcPr>
            <w:tcW w:w="1860" w:type="dxa"/>
            <w:tcBorders>
              <w:top w:val="single" w:sz="4" w:space="0" w:color="auto"/>
              <w:left w:val="single" w:sz="4" w:space="0" w:color="auto"/>
              <w:bottom w:val="single" w:sz="4" w:space="0" w:color="auto"/>
              <w:right w:val="single" w:sz="4" w:space="0" w:color="auto"/>
            </w:tcBorders>
          </w:tcPr>
          <w:p w14:paraId="7236FB4D" w14:textId="77777777" w:rsidR="0000172B" w:rsidRPr="00852314" w:rsidRDefault="0000172B" w:rsidP="00922928">
            <w:pPr>
              <w:pStyle w:val="BodyText2-sol"/>
              <w:tabs>
                <w:tab w:val="left" w:pos="567"/>
              </w:tabs>
              <w:spacing w:before="80" w:line="264" w:lineRule="auto"/>
              <w:rPr>
                <w:b/>
                <w:bCs/>
                <w:szCs w:val="26"/>
                <w:lang w:val="en-AU"/>
              </w:rPr>
            </w:pPr>
            <w:r w:rsidRPr="00852314">
              <w:rPr>
                <w:b/>
                <w:bCs/>
                <w:szCs w:val="26"/>
                <w:lang w:val="vi-VN"/>
              </w:rPr>
              <w:t xml:space="preserve">Hình ảnh </w:t>
            </w:r>
            <w:r w:rsidRPr="00852314">
              <w:rPr>
                <w:b/>
                <w:bCs/>
                <w:szCs w:val="26"/>
              </w:rPr>
              <w:t xml:space="preserve">mục </w:t>
            </w:r>
            <w:r w:rsidRPr="00852314">
              <w:rPr>
                <w:b/>
                <w:bCs/>
                <w:szCs w:val="26"/>
                <w:lang w:val="en-AU"/>
              </w:rPr>
              <w:t>8</w:t>
            </w:r>
          </w:p>
          <w:p w14:paraId="42539D87" w14:textId="77777777" w:rsidR="0000172B" w:rsidRPr="00852314" w:rsidRDefault="0000172B" w:rsidP="00922928">
            <w:pPr>
              <w:pStyle w:val="BodyText2-sol"/>
              <w:tabs>
                <w:tab w:val="left" w:pos="567"/>
              </w:tabs>
              <w:spacing w:before="80" w:line="264" w:lineRule="auto"/>
              <w:rPr>
                <w:b/>
                <w:bCs/>
                <w:szCs w:val="26"/>
                <w:lang w:val="vi-VN"/>
              </w:rPr>
            </w:pPr>
          </w:p>
        </w:tc>
        <w:tc>
          <w:tcPr>
            <w:tcW w:w="7912" w:type="dxa"/>
            <w:tcBorders>
              <w:top w:val="single" w:sz="4" w:space="0" w:color="auto"/>
              <w:left w:val="single" w:sz="4" w:space="0" w:color="auto"/>
              <w:bottom w:val="single" w:sz="4" w:space="0" w:color="auto"/>
              <w:right w:val="single" w:sz="4" w:space="0" w:color="auto"/>
            </w:tcBorders>
            <w:hideMark/>
          </w:tcPr>
          <w:p w14:paraId="1CCF14E5" w14:textId="77777777" w:rsidR="0000172B" w:rsidRPr="00852314" w:rsidRDefault="0000172B" w:rsidP="00922928">
            <w:pPr>
              <w:pStyle w:val="BodyText2-sol"/>
              <w:tabs>
                <w:tab w:val="left" w:pos="567"/>
              </w:tabs>
              <w:spacing w:before="80" w:line="264" w:lineRule="auto"/>
              <w:rPr>
                <w:szCs w:val="26"/>
              </w:rPr>
            </w:pPr>
            <w:r w:rsidRPr="00852314">
              <w:rPr>
                <w:noProof/>
                <w:szCs w:val="26"/>
                <w:lang w:val="en-AU"/>
              </w:rPr>
              <w:drawing>
                <wp:inline distT="0" distB="0" distL="0" distR="0" wp14:anchorId="621F3A70" wp14:editId="6311C8AE">
                  <wp:extent cx="2800350" cy="3733800"/>
                  <wp:effectExtent l="0" t="0" r="0" b="0"/>
                  <wp:docPr id="795611765" name="Picture 2" descr="A close up of a metal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11765" name="Picture 2" descr="A close up of a metal tub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3733800"/>
                          </a:xfrm>
                          <a:prstGeom prst="rect">
                            <a:avLst/>
                          </a:prstGeom>
                          <a:noFill/>
                          <a:ln>
                            <a:noFill/>
                          </a:ln>
                        </pic:spPr>
                      </pic:pic>
                    </a:graphicData>
                  </a:graphic>
                </wp:inline>
              </w:drawing>
            </w:r>
          </w:p>
        </w:tc>
      </w:tr>
    </w:tbl>
    <w:p w14:paraId="7E475926" w14:textId="77777777" w:rsidR="009D3419" w:rsidRPr="00852314" w:rsidRDefault="009D3419" w:rsidP="00283AC3">
      <w:pPr>
        <w:pStyle w:val="BodyText2-sol"/>
        <w:tabs>
          <w:tab w:val="left" w:pos="567"/>
        </w:tabs>
        <w:spacing w:before="80" w:after="0" w:line="264" w:lineRule="auto"/>
        <w:rPr>
          <w:szCs w:val="26"/>
          <w:lang w:val="fr-FR"/>
        </w:rPr>
      </w:pPr>
    </w:p>
    <w:p w14:paraId="683B72C3" w14:textId="30CAE685" w:rsidR="001D3E78" w:rsidRPr="00852314" w:rsidRDefault="001D3E78" w:rsidP="00283AC3">
      <w:pPr>
        <w:pStyle w:val="BodyText2-sol"/>
        <w:tabs>
          <w:tab w:val="left" w:pos="567"/>
        </w:tabs>
        <w:spacing w:before="80" w:after="0" w:line="264" w:lineRule="auto"/>
        <w:ind w:left="0"/>
        <w:rPr>
          <w:szCs w:val="26"/>
          <w:lang w:val="fr-FR"/>
        </w:rPr>
      </w:pPr>
    </w:p>
    <w:sectPr w:rsidR="001D3E78" w:rsidRPr="00852314" w:rsidSect="00207CB9">
      <w:headerReference w:type="default" r:id="rId9"/>
      <w:footerReference w:type="default" r:id="rId10"/>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64CE" w14:textId="77777777" w:rsidR="00917580" w:rsidRDefault="00917580" w:rsidP="00D7561E">
      <w:r>
        <w:separator/>
      </w:r>
    </w:p>
  </w:endnote>
  <w:endnote w:type="continuationSeparator" w:id="0">
    <w:p w14:paraId="4A7920C9" w14:textId="77777777" w:rsidR="00917580" w:rsidRDefault="00917580"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733826"/>
      <w:docPartObj>
        <w:docPartGallery w:val="Page Numbers (Bottom of Page)"/>
        <w:docPartUnique/>
      </w:docPartObj>
    </w:sdtPr>
    <w:sdtEndPr>
      <w:rPr>
        <w:rFonts w:ascii="Times New Roman" w:hAnsi="Times New Roman"/>
        <w:sz w:val="24"/>
        <w:szCs w:val="24"/>
      </w:rPr>
    </w:sdtEndPr>
    <w:sdtContent>
      <w:sdt>
        <w:sdtPr>
          <w:id w:val="1728636285"/>
          <w:docPartObj>
            <w:docPartGallery w:val="Page Numbers (Top of Page)"/>
            <w:docPartUnique/>
          </w:docPartObj>
        </w:sdtPr>
        <w:sdtEndPr>
          <w:rPr>
            <w:rFonts w:ascii="Times New Roman" w:hAnsi="Times New Roman"/>
            <w:sz w:val="24"/>
            <w:szCs w:val="24"/>
          </w:rPr>
        </w:sdtEndPr>
        <w:sdtContent>
          <w:p w14:paraId="3B1BEAF0" w14:textId="53A0CCC2" w:rsidR="00430FDA" w:rsidRPr="00430FDA" w:rsidRDefault="00430FDA">
            <w:pPr>
              <w:pStyle w:val="Footer"/>
              <w:jc w:val="center"/>
              <w:rPr>
                <w:rFonts w:ascii="Times New Roman" w:hAnsi="Times New Roman"/>
                <w:sz w:val="24"/>
                <w:szCs w:val="24"/>
              </w:rPr>
            </w:pPr>
            <w:r w:rsidRPr="00430FDA">
              <w:rPr>
                <w:rFonts w:ascii="Times New Roman" w:hAnsi="Times New Roman"/>
                <w:sz w:val="24"/>
                <w:szCs w:val="24"/>
              </w:rPr>
              <w:fldChar w:fldCharType="begin"/>
            </w:r>
            <w:r w:rsidRPr="00430FDA">
              <w:rPr>
                <w:rFonts w:ascii="Times New Roman" w:hAnsi="Times New Roman"/>
                <w:sz w:val="24"/>
                <w:szCs w:val="24"/>
              </w:rPr>
              <w:instrText xml:space="preserve"> PAGE </w:instrText>
            </w:r>
            <w:r w:rsidRPr="00430FDA">
              <w:rPr>
                <w:rFonts w:ascii="Times New Roman" w:hAnsi="Times New Roman"/>
                <w:sz w:val="24"/>
                <w:szCs w:val="24"/>
              </w:rPr>
              <w:fldChar w:fldCharType="separate"/>
            </w:r>
            <w:r w:rsidRPr="00430FDA">
              <w:rPr>
                <w:rFonts w:ascii="Times New Roman" w:hAnsi="Times New Roman"/>
                <w:noProof/>
                <w:sz w:val="24"/>
                <w:szCs w:val="24"/>
              </w:rPr>
              <w:t>2</w:t>
            </w:r>
            <w:r w:rsidRPr="00430FDA">
              <w:rPr>
                <w:rFonts w:ascii="Times New Roman" w:hAnsi="Times New Roman"/>
                <w:sz w:val="24"/>
                <w:szCs w:val="24"/>
              </w:rPr>
              <w:fldChar w:fldCharType="end"/>
            </w:r>
            <w:r w:rsidRPr="00430FDA">
              <w:rPr>
                <w:rFonts w:ascii="Times New Roman" w:hAnsi="Times New Roman"/>
                <w:sz w:val="24"/>
                <w:szCs w:val="24"/>
              </w:rPr>
              <w:t>/</w:t>
            </w:r>
            <w:r w:rsidRPr="00430FDA">
              <w:rPr>
                <w:rFonts w:ascii="Times New Roman" w:hAnsi="Times New Roman"/>
                <w:sz w:val="24"/>
                <w:szCs w:val="24"/>
              </w:rPr>
              <w:fldChar w:fldCharType="begin"/>
            </w:r>
            <w:r w:rsidRPr="00430FDA">
              <w:rPr>
                <w:rFonts w:ascii="Times New Roman" w:hAnsi="Times New Roman"/>
                <w:sz w:val="24"/>
                <w:szCs w:val="24"/>
              </w:rPr>
              <w:instrText xml:space="preserve"> NUMPAGES  </w:instrText>
            </w:r>
            <w:r w:rsidRPr="00430FDA">
              <w:rPr>
                <w:rFonts w:ascii="Times New Roman" w:hAnsi="Times New Roman"/>
                <w:sz w:val="24"/>
                <w:szCs w:val="24"/>
              </w:rPr>
              <w:fldChar w:fldCharType="separate"/>
            </w:r>
            <w:r w:rsidRPr="00430FDA">
              <w:rPr>
                <w:rFonts w:ascii="Times New Roman" w:hAnsi="Times New Roman"/>
                <w:noProof/>
                <w:sz w:val="24"/>
                <w:szCs w:val="24"/>
              </w:rPr>
              <w:t>2</w:t>
            </w:r>
            <w:r w:rsidRPr="00430FDA">
              <w:rPr>
                <w:rFonts w:ascii="Times New Roman" w:hAnsi="Times New Roman"/>
                <w:sz w:val="24"/>
                <w:szCs w:val="24"/>
              </w:rPr>
              <w:fldChar w:fldCharType="end"/>
            </w:r>
          </w:p>
        </w:sdtContent>
      </w:sdt>
    </w:sdtContent>
  </w:sdt>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5220" w14:textId="77777777" w:rsidR="00917580" w:rsidRDefault="00917580" w:rsidP="00D7561E">
      <w:r>
        <w:separator/>
      </w:r>
    </w:p>
  </w:footnote>
  <w:footnote w:type="continuationSeparator" w:id="0">
    <w:p w14:paraId="54C014FD" w14:textId="77777777" w:rsidR="00917580" w:rsidRDefault="00917580"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23D" w14:textId="41F8B855" w:rsidR="00C834E4" w:rsidRDefault="00C834E4">
    <w:pPr>
      <w:pStyle w:val="Header"/>
      <w:jc w:val="center"/>
    </w:pPr>
  </w:p>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8111E97"/>
    <w:multiLevelType w:val="hybridMultilevel"/>
    <w:tmpl w:val="605C231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9725C"/>
    <w:multiLevelType w:val="hybridMultilevel"/>
    <w:tmpl w:val="1CDA1C50"/>
    <w:lvl w:ilvl="0" w:tplc="C7104314">
      <w:numFmt w:val="bullet"/>
      <w:lvlText w:val="-"/>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7638D7"/>
    <w:multiLevelType w:val="hybridMultilevel"/>
    <w:tmpl w:val="A09E7D46"/>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6A58"/>
    <w:multiLevelType w:val="hybridMultilevel"/>
    <w:tmpl w:val="85080624"/>
    <w:lvl w:ilvl="0" w:tplc="E7A0963E">
      <w:start w:val="1"/>
      <w:numFmt w:val="lowerLetter"/>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D784A07"/>
    <w:multiLevelType w:val="hybridMultilevel"/>
    <w:tmpl w:val="5BBCA7D0"/>
    <w:lvl w:ilvl="0" w:tplc="493AC7B0">
      <w:start w:val="1"/>
      <w:numFmt w:val="bullet"/>
      <w:lvlText w:val=""/>
      <w:lvlJc w:val="left"/>
      <w:pPr>
        <w:ind w:left="1080" w:hanging="360"/>
      </w:pPr>
      <w:rPr>
        <w:rFonts w:ascii="Symbol" w:hAnsi="Symbol" w:hint="default"/>
        <w:color w:val="FFFFFF" w:themeColor="background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D79"/>
    <w:multiLevelType w:val="hybridMultilevel"/>
    <w:tmpl w:val="0BAC063A"/>
    <w:lvl w:ilvl="0" w:tplc="D7D24616">
      <w:start w:val="1"/>
      <w:numFmt w:val="bullet"/>
      <w:lvlText w:val="+"/>
      <w:lvlJc w:val="left"/>
      <w:pPr>
        <w:ind w:left="740" w:hanging="3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93770"/>
    <w:multiLevelType w:val="hybridMultilevel"/>
    <w:tmpl w:val="C310F8BA"/>
    <w:lvl w:ilvl="0" w:tplc="90906D90">
      <w:start w:val="1"/>
      <w:numFmt w:val="bullet"/>
      <w:lvlText w:val=""/>
      <w:lvlJc w:val="left"/>
      <w:pPr>
        <w:tabs>
          <w:tab w:val="num" w:pos="1440"/>
        </w:tabs>
        <w:ind w:left="1418" w:hanging="341"/>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5552AD"/>
    <w:multiLevelType w:val="hybridMultilevel"/>
    <w:tmpl w:val="078E1B80"/>
    <w:lvl w:ilvl="0" w:tplc="3FC4D0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35A43"/>
    <w:multiLevelType w:val="hybridMultilevel"/>
    <w:tmpl w:val="148A41FE"/>
    <w:lvl w:ilvl="0" w:tplc="4F68B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15024"/>
    <w:multiLevelType w:val="hybridMultilevel"/>
    <w:tmpl w:val="6630CCDC"/>
    <w:lvl w:ilvl="0" w:tplc="200A79A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3A6867"/>
    <w:multiLevelType w:val="hybridMultilevel"/>
    <w:tmpl w:val="B6A4461A"/>
    <w:lvl w:ilvl="0" w:tplc="6E16B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14" w15:restartNumberingAfterBreak="0">
    <w:nsid w:val="792A0A6E"/>
    <w:multiLevelType w:val="hybridMultilevel"/>
    <w:tmpl w:val="9E407198"/>
    <w:lvl w:ilvl="0" w:tplc="C7104314">
      <w:numFmt w:val="bullet"/>
      <w:lvlText w:val="-"/>
      <w:lvlJc w:val="left"/>
      <w:pPr>
        <w:ind w:left="128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47486130">
    <w:abstractNumId w:val="0"/>
  </w:num>
  <w:num w:numId="2" w16cid:durableId="1866819332">
    <w:abstractNumId w:val="4"/>
  </w:num>
  <w:num w:numId="3" w16cid:durableId="433942582">
    <w:abstractNumId w:val="10"/>
  </w:num>
  <w:num w:numId="4" w16cid:durableId="722485363">
    <w:abstractNumId w:val="13"/>
  </w:num>
  <w:num w:numId="5" w16cid:durableId="864296264">
    <w:abstractNumId w:val="3"/>
  </w:num>
  <w:num w:numId="6" w16cid:durableId="358164938">
    <w:abstractNumId w:val="8"/>
  </w:num>
  <w:num w:numId="7" w16cid:durableId="1624732920">
    <w:abstractNumId w:val="11"/>
  </w:num>
  <w:num w:numId="8" w16cid:durableId="384791254">
    <w:abstractNumId w:val="2"/>
  </w:num>
  <w:num w:numId="9" w16cid:durableId="1360275558">
    <w:abstractNumId w:val="1"/>
  </w:num>
  <w:num w:numId="10" w16cid:durableId="1063527043">
    <w:abstractNumId w:val="12"/>
  </w:num>
  <w:num w:numId="11" w16cid:durableId="1801728389">
    <w:abstractNumId w:val="14"/>
  </w:num>
  <w:num w:numId="12" w16cid:durableId="1586498951">
    <w:abstractNumId w:val="9"/>
  </w:num>
  <w:num w:numId="13" w16cid:durableId="1730955812">
    <w:abstractNumId w:val="5"/>
  </w:num>
  <w:num w:numId="14" w16cid:durableId="1051154200">
    <w:abstractNumId w:val="6"/>
  </w:num>
  <w:num w:numId="15" w16cid:durableId="21068019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172B"/>
    <w:rsid w:val="00002325"/>
    <w:rsid w:val="00011624"/>
    <w:rsid w:val="00015362"/>
    <w:rsid w:val="00031143"/>
    <w:rsid w:val="00035568"/>
    <w:rsid w:val="0004075E"/>
    <w:rsid w:val="00042C5E"/>
    <w:rsid w:val="0005026B"/>
    <w:rsid w:val="00054D71"/>
    <w:rsid w:val="00055A06"/>
    <w:rsid w:val="0006268C"/>
    <w:rsid w:val="00070233"/>
    <w:rsid w:val="00070688"/>
    <w:rsid w:val="000728A6"/>
    <w:rsid w:val="00073272"/>
    <w:rsid w:val="00073BC6"/>
    <w:rsid w:val="000842FA"/>
    <w:rsid w:val="00084A0D"/>
    <w:rsid w:val="000919A5"/>
    <w:rsid w:val="000A0CCC"/>
    <w:rsid w:val="000A5142"/>
    <w:rsid w:val="000B02E2"/>
    <w:rsid w:val="000C4DDB"/>
    <w:rsid w:val="000D2C6C"/>
    <w:rsid w:val="000D5195"/>
    <w:rsid w:val="000D6CBE"/>
    <w:rsid w:val="000E334F"/>
    <w:rsid w:val="000E4826"/>
    <w:rsid w:val="000F2112"/>
    <w:rsid w:val="000F51A4"/>
    <w:rsid w:val="00103CA7"/>
    <w:rsid w:val="00106403"/>
    <w:rsid w:val="00111DFA"/>
    <w:rsid w:val="00112ABC"/>
    <w:rsid w:val="00113C4D"/>
    <w:rsid w:val="00121177"/>
    <w:rsid w:val="00131ED4"/>
    <w:rsid w:val="00132B25"/>
    <w:rsid w:val="0014119B"/>
    <w:rsid w:val="00144051"/>
    <w:rsid w:val="00147B2C"/>
    <w:rsid w:val="00156BF0"/>
    <w:rsid w:val="0016340F"/>
    <w:rsid w:val="00164DD5"/>
    <w:rsid w:val="00164E80"/>
    <w:rsid w:val="00172F4C"/>
    <w:rsid w:val="00192015"/>
    <w:rsid w:val="001953E7"/>
    <w:rsid w:val="001C05BD"/>
    <w:rsid w:val="001D3E78"/>
    <w:rsid w:val="001E5044"/>
    <w:rsid w:val="001E6C82"/>
    <w:rsid w:val="001E6F56"/>
    <w:rsid w:val="001F00ED"/>
    <w:rsid w:val="001F1239"/>
    <w:rsid w:val="001F1721"/>
    <w:rsid w:val="001F578D"/>
    <w:rsid w:val="002028A5"/>
    <w:rsid w:val="00207CB9"/>
    <w:rsid w:val="0021136B"/>
    <w:rsid w:val="0023300A"/>
    <w:rsid w:val="0023630C"/>
    <w:rsid w:val="00256C04"/>
    <w:rsid w:val="00256E78"/>
    <w:rsid w:val="002662F8"/>
    <w:rsid w:val="002702BC"/>
    <w:rsid w:val="00272F6C"/>
    <w:rsid w:val="002740AD"/>
    <w:rsid w:val="002838D1"/>
    <w:rsid w:val="00283AC3"/>
    <w:rsid w:val="00290A8F"/>
    <w:rsid w:val="0029509E"/>
    <w:rsid w:val="002C359E"/>
    <w:rsid w:val="002C6D5C"/>
    <w:rsid w:val="002D5EA8"/>
    <w:rsid w:val="002E057B"/>
    <w:rsid w:val="002E603A"/>
    <w:rsid w:val="002E631C"/>
    <w:rsid w:val="002F2FE3"/>
    <w:rsid w:val="00324063"/>
    <w:rsid w:val="0032414B"/>
    <w:rsid w:val="00326AC9"/>
    <w:rsid w:val="003315F4"/>
    <w:rsid w:val="003328B3"/>
    <w:rsid w:val="00334FB8"/>
    <w:rsid w:val="0034303D"/>
    <w:rsid w:val="003513F5"/>
    <w:rsid w:val="00352320"/>
    <w:rsid w:val="003646B8"/>
    <w:rsid w:val="003718CD"/>
    <w:rsid w:val="00371C3C"/>
    <w:rsid w:val="00382090"/>
    <w:rsid w:val="00390FB9"/>
    <w:rsid w:val="0039302A"/>
    <w:rsid w:val="00395C1C"/>
    <w:rsid w:val="003A088D"/>
    <w:rsid w:val="003A4235"/>
    <w:rsid w:val="003A781C"/>
    <w:rsid w:val="003B2FE3"/>
    <w:rsid w:val="003B7F87"/>
    <w:rsid w:val="003C1C6D"/>
    <w:rsid w:val="003C1D18"/>
    <w:rsid w:val="003C2C82"/>
    <w:rsid w:val="003C33EE"/>
    <w:rsid w:val="003D47A2"/>
    <w:rsid w:val="003D6E6A"/>
    <w:rsid w:val="003E5CB5"/>
    <w:rsid w:val="0040000F"/>
    <w:rsid w:val="00405B98"/>
    <w:rsid w:val="004116EC"/>
    <w:rsid w:val="0041431C"/>
    <w:rsid w:val="00415305"/>
    <w:rsid w:val="00417F01"/>
    <w:rsid w:val="0042038D"/>
    <w:rsid w:val="004211AA"/>
    <w:rsid w:val="00430FDA"/>
    <w:rsid w:val="0044015C"/>
    <w:rsid w:val="00446306"/>
    <w:rsid w:val="004475E2"/>
    <w:rsid w:val="00447B84"/>
    <w:rsid w:val="00463F1B"/>
    <w:rsid w:val="00465998"/>
    <w:rsid w:val="00467356"/>
    <w:rsid w:val="00467700"/>
    <w:rsid w:val="00470593"/>
    <w:rsid w:val="004918E1"/>
    <w:rsid w:val="004A50E7"/>
    <w:rsid w:val="004A5AE8"/>
    <w:rsid w:val="004A67FB"/>
    <w:rsid w:val="004B2FF1"/>
    <w:rsid w:val="004C1781"/>
    <w:rsid w:val="004D0238"/>
    <w:rsid w:val="004D3A82"/>
    <w:rsid w:val="004E3FAC"/>
    <w:rsid w:val="004F26A4"/>
    <w:rsid w:val="004F5C4A"/>
    <w:rsid w:val="00510F3D"/>
    <w:rsid w:val="005200A2"/>
    <w:rsid w:val="00520494"/>
    <w:rsid w:val="00535E06"/>
    <w:rsid w:val="00552CBE"/>
    <w:rsid w:val="00562AE2"/>
    <w:rsid w:val="0056565C"/>
    <w:rsid w:val="005744A6"/>
    <w:rsid w:val="00580E2D"/>
    <w:rsid w:val="00581A89"/>
    <w:rsid w:val="005831B7"/>
    <w:rsid w:val="00584305"/>
    <w:rsid w:val="0058493B"/>
    <w:rsid w:val="00586C29"/>
    <w:rsid w:val="00596C73"/>
    <w:rsid w:val="005A10F0"/>
    <w:rsid w:val="005B0E70"/>
    <w:rsid w:val="005B2650"/>
    <w:rsid w:val="005D0CD6"/>
    <w:rsid w:val="005D2CF9"/>
    <w:rsid w:val="005D70F8"/>
    <w:rsid w:val="005E36CB"/>
    <w:rsid w:val="00603574"/>
    <w:rsid w:val="006144E9"/>
    <w:rsid w:val="006270B2"/>
    <w:rsid w:val="006313AD"/>
    <w:rsid w:val="006319F6"/>
    <w:rsid w:val="00632015"/>
    <w:rsid w:val="006346B1"/>
    <w:rsid w:val="00641D10"/>
    <w:rsid w:val="00644B7D"/>
    <w:rsid w:val="006502B9"/>
    <w:rsid w:val="00651442"/>
    <w:rsid w:val="0066158F"/>
    <w:rsid w:val="00661776"/>
    <w:rsid w:val="00664C59"/>
    <w:rsid w:val="00666945"/>
    <w:rsid w:val="00666E4A"/>
    <w:rsid w:val="00666F71"/>
    <w:rsid w:val="00675B0D"/>
    <w:rsid w:val="006806B9"/>
    <w:rsid w:val="00685455"/>
    <w:rsid w:val="00685788"/>
    <w:rsid w:val="00686C78"/>
    <w:rsid w:val="006871F6"/>
    <w:rsid w:val="00695283"/>
    <w:rsid w:val="00697124"/>
    <w:rsid w:val="006A25C1"/>
    <w:rsid w:val="006B01CB"/>
    <w:rsid w:val="006B41E5"/>
    <w:rsid w:val="006B4BAD"/>
    <w:rsid w:val="006C049B"/>
    <w:rsid w:val="006C739C"/>
    <w:rsid w:val="006D116A"/>
    <w:rsid w:val="006D1AC7"/>
    <w:rsid w:val="006D23CB"/>
    <w:rsid w:val="006E75E7"/>
    <w:rsid w:val="006F0BC7"/>
    <w:rsid w:val="006F43A1"/>
    <w:rsid w:val="006F7350"/>
    <w:rsid w:val="00701213"/>
    <w:rsid w:val="00704B71"/>
    <w:rsid w:val="00711D8B"/>
    <w:rsid w:val="00713432"/>
    <w:rsid w:val="00714467"/>
    <w:rsid w:val="0071579D"/>
    <w:rsid w:val="007204B4"/>
    <w:rsid w:val="0072468B"/>
    <w:rsid w:val="00724C31"/>
    <w:rsid w:val="0073498A"/>
    <w:rsid w:val="00743FB6"/>
    <w:rsid w:val="00754F12"/>
    <w:rsid w:val="00757636"/>
    <w:rsid w:val="00757AC9"/>
    <w:rsid w:val="00761092"/>
    <w:rsid w:val="0076123C"/>
    <w:rsid w:val="00762DDD"/>
    <w:rsid w:val="007753A1"/>
    <w:rsid w:val="00781927"/>
    <w:rsid w:val="00782AAA"/>
    <w:rsid w:val="0078484F"/>
    <w:rsid w:val="00785A96"/>
    <w:rsid w:val="007928A1"/>
    <w:rsid w:val="007C3D78"/>
    <w:rsid w:val="007C4DAB"/>
    <w:rsid w:val="007D4885"/>
    <w:rsid w:val="007D6F42"/>
    <w:rsid w:val="007E252F"/>
    <w:rsid w:val="007E3AF8"/>
    <w:rsid w:val="007F7680"/>
    <w:rsid w:val="00806819"/>
    <w:rsid w:val="0083226D"/>
    <w:rsid w:val="00833899"/>
    <w:rsid w:val="008404B5"/>
    <w:rsid w:val="00852314"/>
    <w:rsid w:val="00855195"/>
    <w:rsid w:val="00856C39"/>
    <w:rsid w:val="00867CDE"/>
    <w:rsid w:val="00872271"/>
    <w:rsid w:val="00872F5A"/>
    <w:rsid w:val="00875D54"/>
    <w:rsid w:val="0088656F"/>
    <w:rsid w:val="00891965"/>
    <w:rsid w:val="00893144"/>
    <w:rsid w:val="00894957"/>
    <w:rsid w:val="008A3CF2"/>
    <w:rsid w:val="008A630A"/>
    <w:rsid w:val="008B3561"/>
    <w:rsid w:val="008C49BB"/>
    <w:rsid w:val="008C4B79"/>
    <w:rsid w:val="008D574B"/>
    <w:rsid w:val="008E02D4"/>
    <w:rsid w:val="008E054D"/>
    <w:rsid w:val="008E2B14"/>
    <w:rsid w:val="008E720D"/>
    <w:rsid w:val="00901469"/>
    <w:rsid w:val="009033E5"/>
    <w:rsid w:val="009053AF"/>
    <w:rsid w:val="009063A1"/>
    <w:rsid w:val="009150D1"/>
    <w:rsid w:val="00916426"/>
    <w:rsid w:val="00916A31"/>
    <w:rsid w:val="00917580"/>
    <w:rsid w:val="00920C70"/>
    <w:rsid w:val="00923201"/>
    <w:rsid w:val="00926DDB"/>
    <w:rsid w:val="009335B2"/>
    <w:rsid w:val="00935A79"/>
    <w:rsid w:val="00956082"/>
    <w:rsid w:val="00961B79"/>
    <w:rsid w:val="0096276A"/>
    <w:rsid w:val="0096441F"/>
    <w:rsid w:val="00965D92"/>
    <w:rsid w:val="0097158F"/>
    <w:rsid w:val="0098172F"/>
    <w:rsid w:val="009859D5"/>
    <w:rsid w:val="00992DF5"/>
    <w:rsid w:val="00994461"/>
    <w:rsid w:val="00997103"/>
    <w:rsid w:val="009A459B"/>
    <w:rsid w:val="009A6324"/>
    <w:rsid w:val="009A7D65"/>
    <w:rsid w:val="009B2B1C"/>
    <w:rsid w:val="009B7B70"/>
    <w:rsid w:val="009C4B29"/>
    <w:rsid w:val="009D3419"/>
    <w:rsid w:val="009D7326"/>
    <w:rsid w:val="009E1CC0"/>
    <w:rsid w:val="009F5653"/>
    <w:rsid w:val="009F7601"/>
    <w:rsid w:val="00A0017C"/>
    <w:rsid w:val="00A03BAD"/>
    <w:rsid w:val="00A11F6C"/>
    <w:rsid w:val="00A12547"/>
    <w:rsid w:val="00A12D13"/>
    <w:rsid w:val="00A13118"/>
    <w:rsid w:val="00A16E5A"/>
    <w:rsid w:val="00A24745"/>
    <w:rsid w:val="00A25F46"/>
    <w:rsid w:val="00A31CD7"/>
    <w:rsid w:val="00A35B00"/>
    <w:rsid w:val="00A35FB2"/>
    <w:rsid w:val="00A376CA"/>
    <w:rsid w:val="00A425B3"/>
    <w:rsid w:val="00A57531"/>
    <w:rsid w:val="00A671BC"/>
    <w:rsid w:val="00A72EE3"/>
    <w:rsid w:val="00A742A0"/>
    <w:rsid w:val="00A77908"/>
    <w:rsid w:val="00A83048"/>
    <w:rsid w:val="00A86CFD"/>
    <w:rsid w:val="00A872B7"/>
    <w:rsid w:val="00A87650"/>
    <w:rsid w:val="00A90A64"/>
    <w:rsid w:val="00A90B6A"/>
    <w:rsid w:val="00A94951"/>
    <w:rsid w:val="00A96766"/>
    <w:rsid w:val="00AA33BB"/>
    <w:rsid w:val="00AB0F70"/>
    <w:rsid w:val="00AB33C0"/>
    <w:rsid w:val="00AB380F"/>
    <w:rsid w:val="00AB3946"/>
    <w:rsid w:val="00AC2055"/>
    <w:rsid w:val="00AC379F"/>
    <w:rsid w:val="00AC4DD1"/>
    <w:rsid w:val="00AC5C20"/>
    <w:rsid w:val="00AD0E00"/>
    <w:rsid w:val="00AD2B86"/>
    <w:rsid w:val="00AE0C63"/>
    <w:rsid w:val="00AE1571"/>
    <w:rsid w:val="00AE6421"/>
    <w:rsid w:val="00AE692E"/>
    <w:rsid w:val="00AF2959"/>
    <w:rsid w:val="00AF5280"/>
    <w:rsid w:val="00B01A6F"/>
    <w:rsid w:val="00B027FB"/>
    <w:rsid w:val="00B0475B"/>
    <w:rsid w:val="00B108F3"/>
    <w:rsid w:val="00B16890"/>
    <w:rsid w:val="00B20A35"/>
    <w:rsid w:val="00B33CD8"/>
    <w:rsid w:val="00B34C73"/>
    <w:rsid w:val="00B42FE6"/>
    <w:rsid w:val="00B53A20"/>
    <w:rsid w:val="00B56323"/>
    <w:rsid w:val="00B6298D"/>
    <w:rsid w:val="00B66B01"/>
    <w:rsid w:val="00B7715F"/>
    <w:rsid w:val="00B820E6"/>
    <w:rsid w:val="00B840AF"/>
    <w:rsid w:val="00B91571"/>
    <w:rsid w:val="00B93CF5"/>
    <w:rsid w:val="00BA0F8E"/>
    <w:rsid w:val="00BA3E42"/>
    <w:rsid w:val="00BA55B1"/>
    <w:rsid w:val="00BA5CCF"/>
    <w:rsid w:val="00BA6563"/>
    <w:rsid w:val="00BB2317"/>
    <w:rsid w:val="00BB2A76"/>
    <w:rsid w:val="00BB59C3"/>
    <w:rsid w:val="00BB7BD2"/>
    <w:rsid w:val="00BC1D96"/>
    <w:rsid w:val="00BC555B"/>
    <w:rsid w:val="00BC5F43"/>
    <w:rsid w:val="00BD7280"/>
    <w:rsid w:val="00BE2D6A"/>
    <w:rsid w:val="00BF70A7"/>
    <w:rsid w:val="00BF7DD4"/>
    <w:rsid w:val="00C10DFC"/>
    <w:rsid w:val="00C20CF2"/>
    <w:rsid w:val="00C2314F"/>
    <w:rsid w:val="00C345E8"/>
    <w:rsid w:val="00C40B83"/>
    <w:rsid w:val="00C46DCF"/>
    <w:rsid w:val="00C47D76"/>
    <w:rsid w:val="00C5512D"/>
    <w:rsid w:val="00C55C54"/>
    <w:rsid w:val="00C6420B"/>
    <w:rsid w:val="00C834E4"/>
    <w:rsid w:val="00C907E2"/>
    <w:rsid w:val="00C94162"/>
    <w:rsid w:val="00C96D9A"/>
    <w:rsid w:val="00CA46BD"/>
    <w:rsid w:val="00CB3266"/>
    <w:rsid w:val="00CC19F4"/>
    <w:rsid w:val="00CD4B16"/>
    <w:rsid w:val="00CE12E0"/>
    <w:rsid w:val="00CE4F7C"/>
    <w:rsid w:val="00CE5D0C"/>
    <w:rsid w:val="00CE6F0B"/>
    <w:rsid w:val="00CF0D31"/>
    <w:rsid w:val="00CF3424"/>
    <w:rsid w:val="00D0514F"/>
    <w:rsid w:val="00D1049D"/>
    <w:rsid w:val="00D10B8C"/>
    <w:rsid w:val="00D2075F"/>
    <w:rsid w:val="00D25C58"/>
    <w:rsid w:val="00D27336"/>
    <w:rsid w:val="00D277FC"/>
    <w:rsid w:val="00D32155"/>
    <w:rsid w:val="00D34DD2"/>
    <w:rsid w:val="00D41A9A"/>
    <w:rsid w:val="00D42FB9"/>
    <w:rsid w:val="00D46001"/>
    <w:rsid w:val="00D51AAD"/>
    <w:rsid w:val="00D522C5"/>
    <w:rsid w:val="00D5705B"/>
    <w:rsid w:val="00D62B72"/>
    <w:rsid w:val="00D66E80"/>
    <w:rsid w:val="00D74386"/>
    <w:rsid w:val="00D74635"/>
    <w:rsid w:val="00D7561E"/>
    <w:rsid w:val="00D77604"/>
    <w:rsid w:val="00D93830"/>
    <w:rsid w:val="00D966B6"/>
    <w:rsid w:val="00DA00A5"/>
    <w:rsid w:val="00DA3C9E"/>
    <w:rsid w:val="00DA5D2B"/>
    <w:rsid w:val="00DA6618"/>
    <w:rsid w:val="00DB110C"/>
    <w:rsid w:val="00DB2FAF"/>
    <w:rsid w:val="00DC0267"/>
    <w:rsid w:val="00DC4476"/>
    <w:rsid w:val="00DC7B77"/>
    <w:rsid w:val="00DD02C0"/>
    <w:rsid w:val="00DD66B1"/>
    <w:rsid w:val="00DE0CB8"/>
    <w:rsid w:val="00DE4380"/>
    <w:rsid w:val="00DE7986"/>
    <w:rsid w:val="00DF0A72"/>
    <w:rsid w:val="00DF1108"/>
    <w:rsid w:val="00DF4782"/>
    <w:rsid w:val="00DF695C"/>
    <w:rsid w:val="00E07894"/>
    <w:rsid w:val="00E10E7A"/>
    <w:rsid w:val="00E2332A"/>
    <w:rsid w:val="00E34B4F"/>
    <w:rsid w:val="00E36FEB"/>
    <w:rsid w:val="00E46290"/>
    <w:rsid w:val="00E4685F"/>
    <w:rsid w:val="00E53F87"/>
    <w:rsid w:val="00E60689"/>
    <w:rsid w:val="00E635E5"/>
    <w:rsid w:val="00E63A01"/>
    <w:rsid w:val="00E712D0"/>
    <w:rsid w:val="00E74B24"/>
    <w:rsid w:val="00E92870"/>
    <w:rsid w:val="00E944AC"/>
    <w:rsid w:val="00E96EAB"/>
    <w:rsid w:val="00E9755D"/>
    <w:rsid w:val="00EA4E9A"/>
    <w:rsid w:val="00EA4F69"/>
    <w:rsid w:val="00EA7046"/>
    <w:rsid w:val="00EB2331"/>
    <w:rsid w:val="00EB37DD"/>
    <w:rsid w:val="00EC12AA"/>
    <w:rsid w:val="00EC13C1"/>
    <w:rsid w:val="00ED1302"/>
    <w:rsid w:val="00ED60E5"/>
    <w:rsid w:val="00ED6CFB"/>
    <w:rsid w:val="00ED7E9F"/>
    <w:rsid w:val="00EE0C89"/>
    <w:rsid w:val="00EE43FA"/>
    <w:rsid w:val="00EE4DAF"/>
    <w:rsid w:val="00EE79F9"/>
    <w:rsid w:val="00EF1653"/>
    <w:rsid w:val="00EF20EC"/>
    <w:rsid w:val="00EF309F"/>
    <w:rsid w:val="00EF322A"/>
    <w:rsid w:val="00EF6B0D"/>
    <w:rsid w:val="00EF6D57"/>
    <w:rsid w:val="00F01255"/>
    <w:rsid w:val="00F070E3"/>
    <w:rsid w:val="00F071ED"/>
    <w:rsid w:val="00F10E56"/>
    <w:rsid w:val="00F15F24"/>
    <w:rsid w:val="00F1646D"/>
    <w:rsid w:val="00F314AF"/>
    <w:rsid w:val="00F31AFE"/>
    <w:rsid w:val="00F33E06"/>
    <w:rsid w:val="00F369B3"/>
    <w:rsid w:val="00F41BAA"/>
    <w:rsid w:val="00F53CDC"/>
    <w:rsid w:val="00F5459A"/>
    <w:rsid w:val="00F64331"/>
    <w:rsid w:val="00F6508E"/>
    <w:rsid w:val="00F670FA"/>
    <w:rsid w:val="00F6734D"/>
    <w:rsid w:val="00F73367"/>
    <w:rsid w:val="00F7790A"/>
    <w:rsid w:val="00F8279E"/>
    <w:rsid w:val="00F834F4"/>
    <w:rsid w:val="00F83D19"/>
    <w:rsid w:val="00F842AA"/>
    <w:rsid w:val="00F878B8"/>
    <w:rsid w:val="00F9155C"/>
    <w:rsid w:val="00F9694D"/>
    <w:rsid w:val="00F97C6D"/>
    <w:rsid w:val="00FA5262"/>
    <w:rsid w:val="00FB488C"/>
    <w:rsid w:val="00FB5366"/>
    <w:rsid w:val="00FC052A"/>
    <w:rsid w:val="00FD54C9"/>
    <w:rsid w:val="00FE7586"/>
    <w:rsid w:val="00FF38A6"/>
    <w:rsid w:val="00FF48EF"/>
    <w:rsid w:val="05C9BA0A"/>
    <w:rsid w:val="05D877FA"/>
    <w:rsid w:val="06018669"/>
    <w:rsid w:val="3ADFFA89"/>
    <w:rsid w:val="3CA0EE8F"/>
    <w:rsid w:val="4329A52A"/>
    <w:rsid w:val="44236EA8"/>
    <w:rsid w:val="4708D3D1"/>
    <w:rsid w:val="4828A58E"/>
    <w:rsid w:val="4D8A73FA"/>
    <w:rsid w:val="519E9A27"/>
    <w:rsid w:val="65375E20"/>
    <w:rsid w:val="6ADFBE4D"/>
    <w:rsid w:val="6FFE9E43"/>
    <w:rsid w:val="79EB702A"/>
    <w:rsid w:val="7F144C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15C79"/>
  <w15:docId w15:val="{34627BA9-D875-4E91-B5D0-7059DBE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39"/>
    <w:pPr>
      <w:spacing w:after="0" w:line="240" w:lineRule="auto"/>
    </w:pPr>
    <w:rPr>
      <w:rFonts w:ascii=".VnTime" w:eastAsia="Times New Roman" w:hAnsi=".VnTime" w:cs="Times New Roman"/>
      <w:sz w:val="28"/>
      <w:szCs w:val="28"/>
      <w:lang w:val="en-US"/>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Number Bullets,Bullet Number"/>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semiHidden/>
    <w:unhideWhenUsed/>
    <w:rsid w:val="001E6C82"/>
    <w:pPr>
      <w:spacing w:after="120"/>
      <w:ind w:left="360"/>
    </w:pPr>
  </w:style>
  <w:style w:type="character" w:customStyle="1" w:styleId="BodyTextIndentChar">
    <w:name w:val="Body Text Indent Char"/>
    <w:basedOn w:val="DefaultParagraphFont"/>
    <w:link w:val="BodyTextIndent"/>
    <w:uiPriority w:val="99"/>
    <w:semiHidden/>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053AF"/>
    <w:rPr>
      <w:sz w:val="20"/>
      <w:szCs w:val="20"/>
      <w:lang w:val="en-US"/>
    </w:rPr>
  </w:style>
  <w:style w:type="character" w:customStyle="1" w:styleId="AHead">
    <w:name w:val="A Head"/>
    <w:rsid w:val="00DF4782"/>
    <w:rPr>
      <w:rFonts w:ascii="Times New Roman" w:hAnsi="Times New Roman" w:cs="Times New Roman" w:hint="default"/>
      <w:noProof w:val="0"/>
      <w:sz w:val="20"/>
      <w:lang w:val="en-US"/>
    </w:rPr>
  </w:style>
  <w:style w:type="paragraph" w:styleId="CommentSubject">
    <w:name w:val="annotation subject"/>
    <w:basedOn w:val="CommentText"/>
    <w:next w:val="CommentText"/>
    <w:link w:val="CommentSubjectChar"/>
    <w:uiPriority w:val="99"/>
    <w:semiHidden/>
    <w:unhideWhenUsed/>
    <w:rsid w:val="00A376CA"/>
    <w:pPr>
      <w:spacing w:after="0"/>
    </w:pPr>
    <w:rPr>
      <w:rFonts w:ascii=".VnTime" w:eastAsia="Times New Roman" w:hAnsi=".VnTime" w:cs="Times New Roman"/>
      <w:b/>
      <w:bCs/>
    </w:rPr>
  </w:style>
  <w:style w:type="character" w:customStyle="1" w:styleId="CommentSubjectChar">
    <w:name w:val="Comment Subject Char"/>
    <w:basedOn w:val="CommentTextChar"/>
    <w:link w:val="CommentSubject"/>
    <w:uiPriority w:val="99"/>
    <w:semiHidden/>
    <w:rsid w:val="00A376CA"/>
    <w:rPr>
      <w:rFonts w:ascii=".VnTime" w:eastAsia="Times New Roman" w:hAnsi=".VnTime" w:cs="Times New Roman"/>
      <w:b/>
      <w:bCs/>
      <w:sz w:val="20"/>
      <w:szCs w:val="20"/>
      <w:lang w:val="en-US"/>
    </w:rPr>
  </w:style>
  <w:style w:type="paragraph" w:customStyle="1" w:styleId="HeaderSectionVI0">
    <w:name w:val="Header.Section VI0"/>
    <w:basedOn w:val="Normal"/>
    <w:rsid w:val="00BA6563"/>
    <w:pPr>
      <w:spacing w:before="120" w:after="240"/>
      <w:jc w:val="center"/>
    </w:pPr>
    <w:rPr>
      <w:rFonts w:ascii="Times New Roman" w:hAnsi="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2182</Words>
  <Characters>8074</Characters>
  <Application>Microsoft Office Word</Application>
  <DocSecurity>0</DocSecurity>
  <Lines>322</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Doan Thi Oanh</cp:lastModifiedBy>
  <cp:revision>11</cp:revision>
  <cp:lastPrinted>2025-09-16T02:49:00Z</cp:lastPrinted>
  <dcterms:created xsi:type="dcterms:W3CDTF">2025-09-17T01:22:00Z</dcterms:created>
  <dcterms:modified xsi:type="dcterms:W3CDTF">2025-09-25T02:03:00Z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60d10793-6656-4ff8-9774-1d7e8841f0d6</vt:lpwstr>
  </property>
</Properties>
</file>