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55D" w:rsidRPr="0082555D" w:rsidRDefault="0082555D" w:rsidP="0082555D">
      <w:pPr>
        <w:spacing w:before="80" w:after="80"/>
        <w:ind w:firstLine="709"/>
        <w:rPr>
          <w:sz w:val="28"/>
          <w:szCs w:val="28"/>
        </w:rPr>
      </w:pPr>
      <w:bookmarkStart w:id="0" w:name="_GoBack"/>
      <w:proofErr w:type="gramStart"/>
      <w:r w:rsidRPr="0082555D">
        <w:rPr>
          <w:sz w:val="28"/>
          <w:szCs w:val="28"/>
        </w:rPr>
        <w:t>E-HSDT được đánh giá là đáp ứng yêu cầu về kỹ thuật khi có tất cả các tiêu chí tổng quát đều được đánh giá là đạt.</w:t>
      </w:r>
      <w:proofErr w:type="gramEnd"/>
      <w:r w:rsidRPr="0082555D">
        <w:rPr>
          <w:sz w:val="28"/>
          <w:szCs w:val="28"/>
        </w:rPr>
        <w:t xml:space="preserve">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5"/>
        <w:gridCol w:w="1899"/>
      </w:tblGrid>
      <w:tr w:rsidR="0082555D" w:rsidRPr="0082555D" w:rsidTr="00A43C2B">
        <w:trPr>
          <w:tblHeader/>
        </w:trPr>
        <w:tc>
          <w:tcPr>
            <w:tcW w:w="7745"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r w:rsidRPr="0082555D">
              <w:rPr>
                <w:sz w:val="28"/>
                <w:szCs w:val="28"/>
              </w:rPr>
              <w:tab/>
            </w:r>
            <w:r w:rsidRPr="0082555D">
              <w:rPr>
                <w:rFonts w:asciiTheme="majorHAnsi" w:hAnsiTheme="majorHAnsi" w:cstheme="majorHAnsi"/>
                <w:b/>
                <w:sz w:val="28"/>
                <w:szCs w:val="28"/>
              </w:rPr>
              <w:t>Nội dung đánh giá</w:t>
            </w:r>
          </w:p>
        </w:tc>
        <w:tc>
          <w:tcPr>
            <w:tcW w:w="1899" w:type="dxa"/>
            <w:vAlign w:val="center"/>
          </w:tcPr>
          <w:p w:rsidR="0082555D" w:rsidRPr="0082555D" w:rsidRDefault="0082555D" w:rsidP="00A43C2B">
            <w:pPr>
              <w:spacing w:before="60" w:after="60"/>
              <w:ind w:left="90" w:right="43"/>
              <w:jc w:val="center"/>
              <w:rPr>
                <w:rFonts w:asciiTheme="majorHAnsi" w:hAnsiTheme="majorHAnsi" w:cstheme="majorHAnsi"/>
                <w:b/>
                <w:sz w:val="28"/>
                <w:szCs w:val="28"/>
              </w:rPr>
            </w:pPr>
            <w:r w:rsidRPr="0082555D">
              <w:rPr>
                <w:rFonts w:asciiTheme="majorHAnsi" w:hAnsiTheme="majorHAnsi" w:cstheme="majorHAnsi"/>
                <w:b/>
                <w:sz w:val="28"/>
                <w:szCs w:val="28"/>
              </w:rPr>
              <w:t>Sử dụng tiêu chí đạt, không đạt</w:t>
            </w:r>
          </w:p>
        </w:tc>
      </w:tr>
      <w:tr w:rsidR="0082555D" w:rsidRPr="0082555D" w:rsidTr="00A43C2B">
        <w:tc>
          <w:tcPr>
            <w:tcW w:w="9644" w:type="dxa"/>
            <w:gridSpan w:val="2"/>
            <w:vAlign w:val="center"/>
          </w:tcPr>
          <w:p w:rsidR="0082555D" w:rsidRPr="0082555D" w:rsidRDefault="0082555D" w:rsidP="00A43C2B">
            <w:pPr>
              <w:spacing w:before="60" w:after="60"/>
              <w:ind w:left="147" w:right="227"/>
              <w:rPr>
                <w:rFonts w:asciiTheme="majorHAnsi" w:hAnsiTheme="majorHAnsi" w:cstheme="majorHAnsi"/>
                <w:b/>
                <w:sz w:val="28"/>
                <w:szCs w:val="28"/>
              </w:rPr>
            </w:pPr>
            <w:r w:rsidRPr="0082555D">
              <w:rPr>
                <w:rFonts w:asciiTheme="majorHAnsi" w:hAnsiTheme="majorHAnsi" w:cstheme="majorHAnsi"/>
                <w:b/>
                <w:sz w:val="28"/>
                <w:szCs w:val="28"/>
              </w:rPr>
              <w:t xml:space="preserve">1. Phạm vi cung cấp </w:t>
            </w:r>
          </w:p>
        </w:tc>
      </w:tr>
      <w:tr w:rsidR="0082555D" w:rsidRPr="0082555D" w:rsidTr="00A43C2B">
        <w:trPr>
          <w:trHeight w:val="410"/>
        </w:trPr>
        <w:tc>
          <w:tcPr>
            <w:tcW w:w="7745" w:type="dxa"/>
            <w:vAlign w:val="center"/>
          </w:tcPr>
          <w:p w:rsidR="0082555D" w:rsidRPr="0082555D" w:rsidRDefault="0082555D" w:rsidP="00A43C2B">
            <w:pPr>
              <w:spacing w:before="60" w:after="60"/>
              <w:ind w:right="227"/>
              <w:rPr>
                <w:rFonts w:asciiTheme="majorHAnsi" w:hAnsiTheme="majorHAnsi" w:cstheme="majorHAnsi"/>
                <w:sz w:val="28"/>
                <w:szCs w:val="28"/>
              </w:rPr>
            </w:pPr>
            <w:r w:rsidRPr="0082555D">
              <w:rPr>
                <w:rFonts w:asciiTheme="majorHAnsi" w:hAnsiTheme="majorHAnsi" w:cstheme="majorHAnsi"/>
                <w:sz w:val="28"/>
                <w:szCs w:val="28"/>
              </w:rPr>
              <w:t xml:space="preserve">- Hàng hóa đáp ứng yêu cầu của E-HSMT, phải đúng chủng </w:t>
            </w:r>
            <w:proofErr w:type="gramStart"/>
            <w:r w:rsidRPr="0082555D">
              <w:rPr>
                <w:rFonts w:asciiTheme="majorHAnsi" w:hAnsiTheme="majorHAnsi" w:cstheme="majorHAnsi"/>
                <w:sz w:val="28"/>
                <w:szCs w:val="28"/>
              </w:rPr>
              <w:t>loại ,</w:t>
            </w:r>
            <w:proofErr w:type="gramEnd"/>
            <w:r w:rsidRPr="0082555D">
              <w:rPr>
                <w:rFonts w:asciiTheme="majorHAnsi" w:hAnsiTheme="majorHAnsi" w:cstheme="majorHAnsi"/>
                <w:sz w:val="28"/>
                <w:szCs w:val="28"/>
              </w:rPr>
              <w:t xml:space="preserve"> đủ số lượng.</w:t>
            </w:r>
          </w:p>
          <w:p w:rsidR="0082555D" w:rsidRPr="0082555D" w:rsidRDefault="0082555D" w:rsidP="00A43C2B">
            <w:pPr>
              <w:spacing w:before="60" w:after="60"/>
              <w:ind w:right="227"/>
              <w:rPr>
                <w:rFonts w:asciiTheme="majorHAnsi" w:hAnsiTheme="majorHAnsi" w:cstheme="majorHAnsi"/>
                <w:sz w:val="28"/>
                <w:szCs w:val="28"/>
              </w:rPr>
            </w:pPr>
            <w:r w:rsidRPr="0082555D">
              <w:rPr>
                <w:rFonts w:asciiTheme="majorHAnsi" w:hAnsiTheme="majorHAnsi" w:cstheme="majorHAnsi"/>
                <w:sz w:val="28"/>
                <w:szCs w:val="28"/>
              </w:rPr>
              <w:t>- Hàng hóa có nguồn gốc, xuất xứ rõ ràng</w:t>
            </w:r>
          </w:p>
        </w:tc>
        <w:tc>
          <w:tcPr>
            <w:tcW w:w="1899"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r w:rsidRPr="0082555D">
              <w:rPr>
                <w:rFonts w:asciiTheme="majorHAnsi" w:hAnsiTheme="majorHAnsi" w:cstheme="majorHAnsi"/>
                <w:b/>
                <w:sz w:val="28"/>
                <w:szCs w:val="28"/>
              </w:rPr>
              <w:t>Đạt</w:t>
            </w:r>
          </w:p>
        </w:tc>
      </w:tr>
      <w:tr w:rsidR="0082555D" w:rsidRPr="0082555D" w:rsidTr="00A43C2B">
        <w:tc>
          <w:tcPr>
            <w:tcW w:w="7745" w:type="dxa"/>
            <w:vAlign w:val="center"/>
          </w:tcPr>
          <w:p w:rsidR="0082555D" w:rsidRPr="0082555D" w:rsidRDefault="0082555D" w:rsidP="00A43C2B">
            <w:pPr>
              <w:spacing w:before="60" w:after="60"/>
              <w:ind w:right="227"/>
              <w:rPr>
                <w:rFonts w:asciiTheme="majorHAnsi" w:hAnsiTheme="majorHAnsi" w:cstheme="majorHAnsi"/>
                <w:sz w:val="28"/>
                <w:szCs w:val="28"/>
              </w:rPr>
            </w:pPr>
            <w:r w:rsidRPr="0082555D">
              <w:rPr>
                <w:rFonts w:asciiTheme="majorHAnsi" w:hAnsiTheme="majorHAnsi" w:cstheme="majorHAnsi"/>
                <w:sz w:val="28"/>
                <w:szCs w:val="28"/>
              </w:rPr>
              <w:t>- Hàng hóa không đáp ứng yêu cầu của E-HSMT, không đúng chủng loại, không đủ số lượng.</w:t>
            </w:r>
          </w:p>
          <w:p w:rsidR="0082555D" w:rsidRPr="0082555D" w:rsidRDefault="0082555D" w:rsidP="00A43C2B">
            <w:pPr>
              <w:spacing w:before="60" w:after="60"/>
              <w:ind w:right="227"/>
              <w:rPr>
                <w:rFonts w:asciiTheme="majorHAnsi" w:hAnsiTheme="majorHAnsi" w:cstheme="majorHAnsi"/>
                <w:sz w:val="28"/>
                <w:szCs w:val="28"/>
              </w:rPr>
            </w:pPr>
            <w:r w:rsidRPr="0082555D">
              <w:rPr>
                <w:rFonts w:asciiTheme="majorHAnsi" w:hAnsiTheme="majorHAnsi" w:cstheme="majorHAnsi"/>
                <w:sz w:val="28"/>
                <w:szCs w:val="28"/>
              </w:rPr>
              <w:t xml:space="preserve">- Hàng hóa không có nguồn gốc, xuất xứ rõ ràng </w:t>
            </w:r>
          </w:p>
        </w:tc>
        <w:tc>
          <w:tcPr>
            <w:tcW w:w="1899"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r w:rsidRPr="0082555D">
              <w:rPr>
                <w:rFonts w:asciiTheme="majorHAnsi" w:hAnsiTheme="majorHAnsi" w:cstheme="majorHAnsi"/>
                <w:b/>
                <w:sz w:val="28"/>
                <w:szCs w:val="28"/>
              </w:rPr>
              <w:t>Không đạt</w:t>
            </w:r>
          </w:p>
        </w:tc>
      </w:tr>
      <w:tr w:rsidR="0082555D" w:rsidRPr="0082555D" w:rsidTr="00A43C2B">
        <w:tc>
          <w:tcPr>
            <w:tcW w:w="7745" w:type="dxa"/>
            <w:vAlign w:val="center"/>
          </w:tcPr>
          <w:p w:rsidR="0082555D" w:rsidRPr="0082555D" w:rsidRDefault="0082555D" w:rsidP="00A43C2B">
            <w:pPr>
              <w:spacing w:before="60" w:after="60"/>
              <w:ind w:left="147" w:right="227"/>
              <w:rPr>
                <w:rFonts w:asciiTheme="majorHAnsi" w:hAnsiTheme="majorHAnsi" w:cstheme="majorHAnsi"/>
                <w:sz w:val="28"/>
                <w:szCs w:val="28"/>
              </w:rPr>
            </w:pPr>
            <w:r w:rsidRPr="0082555D">
              <w:rPr>
                <w:rFonts w:asciiTheme="majorHAnsi" w:hAnsiTheme="majorHAnsi" w:cstheme="majorHAnsi"/>
                <w:b/>
                <w:sz w:val="28"/>
                <w:szCs w:val="28"/>
              </w:rPr>
              <w:t>2. Đặc tính thông số kỹ thuật của hàng hóa</w:t>
            </w:r>
          </w:p>
        </w:tc>
        <w:tc>
          <w:tcPr>
            <w:tcW w:w="1899"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p>
        </w:tc>
      </w:tr>
      <w:tr w:rsidR="0082555D" w:rsidRPr="0082555D" w:rsidTr="00A43C2B">
        <w:tc>
          <w:tcPr>
            <w:tcW w:w="7745" w:type="dxa"/>
            <w:shd w:val="clear" w:color="auto" w:fill="auto"/>
            <w:vAlign w:val="center"/>
          </w:tcPr>
          <w:p w:rsidR="0082555D" w:rsidRPr="0082555D" w:rsidRDefault="0082555D" w:rsidP="00A43C2B">
            <w:pPr>
              <w:spacing w:before="60" w:after="60"/>
              <w:ind w:left="147" w:right="227"/>
              <w:rPr>
                <w:rFonts w:asciiTheme="majorHAnsi" w:hAnsiTheme="majorHAnsi" w:cstheme="majorHAnsi"/>
                <w:sz w:val="28"/>
                <w:szCs w:val="28"/>
              </w:rPr>
            </w:pPr>
            <w:r w:rsidRPr="0082555D">
              <w:rPr>
                <w:sz w:val="28"/>
                <w:szCs w:val="28"/>
              </w:rPr>
              <w:t xml:space="preserve">Đáp ứng đầy đủ các thông số kỹ thuật của hàng hóa theo yêu cầu tại mục 1.2 Chương V– E-HSMT.  </w:t>
            </w:r>
          </w:p>
        </w:tc>
        <w:tc>
          <w:tcPr>
            <w:tcW w:w="1899"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r w:rsidRPr="0082555D">
              <w:rPr>
                <w:rFonts w:asciiTheme="majorHAnsi" w:hAnsiTheme="majorHAnsi" w:cstheme="majorHAnsi"/>
                <w:b/>
                <w:sz w:val="28"/>
                <w:szCs w:val="28"/>
              </w:rPr>
              <w:t>Đạt</w:t>
            </w:r>
          </w:p>
        </w:tc>
      </w:tr>
      <w:tr w:rsidR="0082555D" w:rsidRPr="0082555D" w:rsidTr="00A43C2B">
        <w:tc>
          <w:tcPr>
            <w:tcW w:w="7745" w:type="dxa"/>
            <w:shd w:val="clear" w:color="auto" w:fill="auto"/>
            <w:vAlign w:val="center"/>
          </w:tcPr>
          <w:p w:rsidR="0082555D" w:rsidRPr="0082555D" w:rsidRDefault="0082555D" w:rsidP="00A43C2B">
            <w:pPr>
              <w:spacing w:before="60" w:after="60"/>
              <w:ind w:left="147" w:right="227"/>
              <w:rPr>
                <w:rFonts w:asciiTheme="majorHAnsi" w:hAnsiTheme="majorHAnsi" w:cstheme="majorHAnsi"/>
                <w:sz w:val="28"/>
                <w:szCs w:val="28"/>
              </w:rPr>
            </w:pPr>
            <w:r w:rsidRPr="0082555D">
              <w:rPr>
                <w:sz w:val="28"/>
                <w:szCs w:val="28"/>
              </w:rPr>
              <w:t xml:space="preserve">Không đáp ứng đầy đủ các thông số kỹ thuật của hàng hóa theo yêu cầu tại mục 1.2 Chương V– E-HSMT.  </w:t>
            </w:r>
          </w:p>
        </w:tc>
        <w:tc>
          <w:tcPr>
            <w:tcW w:w="1899"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r w:rsidRPr="0082555D">
              <w:rPr>
                <w:rFonts w:asciiTheme="majorHAnsi" w:hAnsiTheme="majorHAnsi" w:cstheme="majorHAnsi"/>
                <w:b/>
                <w:sz w:val="28"/>
                <w:szCs w:val="28"/>
              </w:rPr>
              <w:t>Không đạt</w:t>
            </w:r>
          </w:p>
        </w:tc>
      </w:tr>
      <w:tr w:rsidR="0082555D" w:rsidRPr="0082555D" w:rsidTr="00A43C2B">
        <w:tc>
          <w:tcPr>
            <w:tcW w:w="9644" w:type="dxa"/>
            <w:gridSpan w:val="2"/>
            <w:vAlign w:val="center"/>
          </w:tcPr>
          <w:p w:rsidR="0082555D" w:rsidRPr="0082555D" w:rsidRDefault="0082555D" w:rsidP="00A43C2B">
            <w:pPr>
              <w:spacing w:before="60" w:after="60"/>
              <w:ind w:left="147" w:right="227"/>
              <w:jc w:val="left"/>
              <w:rPr>
                <w:rFonts w:asciiTheme="majorHAnsi" w:hAnsiTheme="majorHAnsi" w:cstheme="majorHAnsi"/>
                <w:b/>
                <w:sz w:val="28"/>
                <w:szCs w:val="28"/>
              </w:rPr>
            </w:pPr>
            <w:r w:rsidRPr="0082555D">
              <w:rPr>
                <w:rFonts w:asciiTheme="majorHAnsi" w:hAnsiTheme="majorHAnsi" w:cstheme="majorHAnsi"/>
                <w:b/>
                <w:sz w:val="28"/>
                <w:szCs w:val="28"/>
              </w:rPr>
              <w:t>3. Tiến độ cung cấp hàng hóa</w:t>
            </w:r>
          </w:p>
        </w:tc>
      </w:tr>
      <w:tr w:rsidR="0082555D" w:rsidRPr="0082555D" w:rsidTr="00A43C2B">
        <w:tc>
          <w:tcPr>
            <w:tcW w:w="7745" w:type="dxa"/>
            <w:vAlign w:val="center"/>
          </w:tcPr>
          <w:p w:rsidR="0082555D" w:rsidRPr="0082555D" w:rsidRDefault="0082555D" w:rsidP="00A43C2B">
            <w:pPr>
              <w:spacing w:before="60" w:after="60"/>
              <w:ind w:right="227"/>
              <w:rPr>
                <w:rFonts w:asciiTheme="majorHAnsi" w:hAnsiTheme="majorHAnsi" w:cstheme="majorHAnsi"/>
                <w:sz w:val="28"/>
                <w:szCs w:val="28"/>
              </w:rPr>
            </w:pPr>
            <w:r w:rsidRPr="0082555D">
              <w:rPr>
                <w:rFonts w:asciiTheme="majorHAnsi" w:hAnsiTheme="majorHAnsi" w:cstheme="majorHAnsi"/>
                <w:sz w:val="28"/>
                <w:szCs w:val="28"/>
              </w:rPr>
              <w:t>Có cam kết cung cấp hàng hóa kể từ khi nhận đơn hàng qua biên bản/ điện thoại/ zalo/ viber trong vòng 05 ngày</w:t>
            </w:r>
          </w:p>
        </w:tc>
        <w:tc>
          <w:tcPr>
            <w:tcW w:w="1899" w:type="dxa"/>
            <w:vAlign w:val="center"/>
          </w:tcPr>
          <w:p w:rsidR="0082555D" w:rsidRPr="0082555D" w:rsidRDefault="0082555D" w:rsidP="00A43C2B">
            <w:pPr>
              <w:spacing w:before="60" w:after="60"/>
              <w:ind w:left="147" w:right="227"/>
              <w:jc w:val="center"/>
              <w:rPr>
                <w:rFonts w:asciiTheme="majorHAnsi" w:hAnsiTheme="majorHAnsi" w:cstheme="majorHAnsi"/>
                <w:b/>
                <w:sz w:val="28"/>
                <w:szCs w:val="28"/>
              </w:rPr>
            </w:pPr>
            <w:r w:rsidRPr="0082555D">
              <w:rPr>
                <w:rFonts w:asciiTheme="majorHAnsi" w:hAnsiTheme="majorHAnsi" w:cstheme="majorHAnsi"/>
                <w:b/>
                <w:sz w:val="28"/>
                <w:szCs w:val="28"/>
              </w:rPr>
              <w:t>Đạt</w:t>
            </w:r>
          </w:p>
        </w:tc>
      </w:tr>
      <w:tr w:rsidR="0082555D" w:rsidRPr="0082555D" w:rsidTr="00A43C2B">
        <w:tc>
          <w:tcPr>
            <w:tcW w:w="7745" w:type="dxa"/>
          </w:tcPr>
          <w:p w:rsidR="0082555D" w:rsidRPr="0082555D" w:rsidRDefault="0082555D" w:rsidP="00A43C2B">
            <w:pPr>
              <w:spacing w:before="60" w:after="60"/>
              <w:ind w:right="227"/>
              <w:rPr>
                <w:rFonts w:asciiTheme="majorHAnsi" w:hAnsiTheme="majorHAnsi" w:cstheme="majorHAnsi"/>
                <w:sz w:val="28"/>
                <w:szCs w:val="28"/>
              </w:rPr>
            </w:pPr>
            <w:r w:rsidRPr="0082555D">
              <w:rPr>
                <w:rFonts w:asciiTheme="majorHAnsi" w:hAnsiTheme="majorHAnsi" w:cstheme="majorHAnsi"/>
                <w:sz w:val="28"/>
                <w:szCs w:val="28"/>
              </w:rPr>
              <w:t>Không có cam kết cung cấp hàng hóa kể từ khi nhận đơn hàng qua biên bản/ điện thoại/ zalo/ viber trong vòng 05 ngày</w:t>
            </w:r>
          </w:p>
        </w:tc>
        <w:tc>
          <w:tcPr>
            <w:tcW w:w="1899" w:type="dxa"/>
            <w:vAlign w:val="center"/>
          </w:tcPr>
          <w:p w:rsidR="0082555D" w:rsidRPr="0082555D" w:rsidRDefault="0082555D" w:rsidP="00A43C2B">
            <w:pPr>
              <w:spacing w:before="60" w:after="60"/>
              <w:ind w:right="43"/>
              <w:jc w:val="center"/>
              <w:rPr>
                <w:rFonts w:asciiTheme="majorHAnsi" w:hAnsiTheme="majorHAnsi" w:cstheme="majorHAnsi"/>
                <w:b/>
                <w:sz w:val="28"/>
                <w:szCs w:val="28"/>
              </w:rPr>
            </w:pPr>
            <w:r w:rsidRPr="0082555D">
              <w:rPr>
                <w:rFonts w:asciiTheme="majorHAnsi" w:hAnsiTheme="majorHAnsi" w:cstheme="majorHAnsi"/>
                <w:b/>
                <w:sz w:val="28"/>
                <w:szCs w:val="28"/>
              </w:rPr>
              <w:t>Không đạt</w:t>
            </w:r>
          </w:p>
        </w:tc>
      </w:tr>
      <w:tr w:rsidR="0082555D" w:rsidRPr="0082555D" w:rsidTr="00A43C2B">
        <w:tc>
          <w:tcPr>
            <w:tcW w:w="9644" w:type="dxa"/>
            <w:gridSpan w:val="2"/>
            <w:vAlign w:val="center"/>
          </w:tcPr>
          <w:p w:rsidR="0082555D" w:rsidRPr="0082555D" w:rsidRDefault="0082555D" w:rsidP="00A43C2B">
            <w:pPr>
              <w:spacing w:before="60" w:after="60"/>
              <w:ind w:left="147" w:right="227"/>
              <w:rPr>
                <w:rFonts w:asciiTheme="majorHAnsi" w:hAnsiTheme="majorHAnsi" w:cstheme="majorHAnsi"/>
                <w:b/>
                <w:sz w:val="28"/>
                <w:szCs w:val="28"/>
              </w:rPr>
            </w:pPr>
            <w:r w:rsidRPr="0082555D">
              <w:rPr>
                <w:rFonts w:asciiTheme="majorHAnsi" w:hAnsiTheme="majorHAnsi" w:cstheme="majorHAnsi"/>
                <w:b/>
                <w:sz w:val="28"/>
                <w:szCs w:val="28"/>
              </w:rPr>
              <w:t>4. Hạn sử dụng của sản phẩm</w:t>
            </w:r>
          </w:p>
        </w:tc>
      </w:tr>
      <w:tr w:rsidR="0082555D" w:rsidRPr="0082555D" w:rsidTr="00A43C2B">
        <w:tc>
          <w:tcPr>
            <w:tcW w:w="7745" w:type="dxa"/>
            <w:vAlign w:val="center"/>
          </w:tcPr>
          <w:p w:rsidR="0082555D" w:rsidRPr="0082555D" w:rsidRDefault="0082555D" w:rsidP="00A43C2B">
            <w:pPr>
              <w:spacing w:before="60" w:after="60"/>
              <w:ind w:left="147" w:right="227"/>
              <w:rPr>
                <w:rFonts w:asciiTheme="majorHAnsi" w:hAnsiTheme="majorHAnsi" w:cstheme="majorHAnsi"/>
                <w:sz w:val="28"/>
                <w:szCs w:val="28"/>
              </w:rPr>
            </w:pPr>
            <w:r w:rsidRPr="0082555D">
              <w:rPr>
                <w:rFonts w:asciiTheme="majorHAnsi" w:hAnsiTheme="majorHAnsi" w:cstheme="majorHAnsi"/>
                <w:sz w:val="28"/>
                <w:szCs w:val="28"/>
              </w:rPr>
              <w:t>- Hạn sử dụng của sản phẩm dạng bột ≥ 12 tháng</w:t>
            </w:r>
          </w:p>
          <w:p w:rsidR="0082555D" w:rsidRPr="0082555D" w:rsidRDefault="0082555D" w:rsidP="00A43C2B">
            <w:pPr>
              <w:spacing w:before="60" w:after="60"/>
              <w:ind w:left="147" w:right="227"/>
              <w:rPr>
                <w:rFonts w:asciiTheme="majorHAnsi" w:hAnsiTheme="majorHAnsi" w:cstheme="majorHAnsi"/>
                <w:sz w:val="28"/>
                <w:szCs w:val="28"/>
              </w:rPr>
            </w:pPr>
            <w:r w:rsidRPr="0082555D">
              <w:rPr>
                <w:rFonts w:asciiTheme="majorHAnsi" w:hAnsiTheme="majorHAnsi" w:cstheme="majorHAnsi"/>
                <w:sz w:val="28"/>
                <w:szCs w:val="28"/>
              </w:rPr>
              <w:t>- Hạn sử dụng của sản phẩm dạng lỏng ≥ 6 tháng</w:t>
            </w:r>
          </w:p>
        </w:tc>
        <w:tc>
          <w:tcPr>
            <w:tcW w:w="1899" w:type="dxa"/>
            <w:vAlign w:val="center"/>
          </w:tcPr>
          <w:p w:rsidR="0082555D" w:rsidRPr="0082555D" w:rsidRDefault="0082555D" w:rsidP="00A43C2B">
            <w:pPr>
              <w:spacing w:before="60" w:after="60"/>
              <w:ind w:right="43"/>
              <w:jc w:val="center"/>
              <w:rPr>
                <w:rFonts w:asciiTheme="majorHAnsi" w:hAnsiTheme="majorHAnsi" w:cstheme="majorHAnsi"/>
                <w:b/>
                <w:sz w:val="28"/>
                <w:szCs w:val="28"/>
              </w:rPr>
            </w:pPr>
            <w:r w:rsidRPr="0082555D">
              <w:rPr>
                <w:rFonts w:asciiTheme="majorHAnsi" w:hAnsiTheme="majorHAnsi" w:cstheme="majorHAnsi"/>
                <w:b/>
                <w:sz w:val="28"/>
                <w:szCs w:val="28"/>
              </w:rPr>
              <w:t>Đạt</w:t>
            </w:r>
          </w:p>
        </w:tc>
      </w:tr>
      <w:tr w:rsidR="0082555D" w:rsidRPr="0082555D" w:rsidTr="00A43C2B">
        <w:tc>
          <w:tcPr>
            <w:tcW w:w="7745" w:type="dxa"/>
          </w:tcPr>
          <w:p w:rsidR="0082555D" w:rsidRPr="0082555D" w:rsidRDefault="0082555D" w:rsidP="00A43C2B">
            <w:pPr>
              <w:spacing w:before="60" w:after="60"/>
              <w:ind w:left="147" w:right="227"/>
              <w:rPr>
                <w:rFonts w:asciiTheme="majorHAnsi" w:hAnsiTheme="majorHAnsi" w:cstheme="majorHAnsi"/>
                <w:sz w:val="28"/>
                <w:szCs w:val="28"/>
              </w:rPr>
            </w:pPr>
            <w:r w:rsidRPr="0082555D">
              <w:rPr>
                <w:rFonts w:asciiTheme="majorHAnsi" w:hAnsiTheme="majorHAnsi" w:cstheme="majorHAnsi"/>
                <w:sz w:val="28"/>
                <w:szCs w:val="28"/>
              </w:rPr>
              <w:t>- Hạn sử dụng của sản phẩm dạng bột &lt; 12 tháng</w:t>
            </w:r>
          </w:p>
          <w:p w:rsidR="0082555D" w:rsidRPr="0082555D" w:rsidRDefault="0082555D" w:rsidP="00A43C2B">
            <w:pPr>
              <w:spacing w:before="60" w:after="60"/>
              <w:ind w:left="147" w:right="227"/>
              <w:rPr>
                <w:rFonts w:asciiTheme="majorHAnsi" w:hAnsiTheme="majorHAnsi" w:cstheme="majorHAnsi"/>
                <w:sz w:val="28"/>
                <w:szCs w:val="28"/>
              </w:rPr>
            </w:pPr>
            <w:r w:rsidRPr="0082555D">
              <w:rPr>
                <w:rFonts w:asciiTheme="majorHAnsi" w:hAnsiTheme="majorHAnsi" w:cstheme="majorHAnsi"/>
                <w:sz w:val="28"/>
                <w:szCs w:val="28"/>
              </w:rPr>
              <w:t>- Hạn sử dụng của sản phẩm dạng lỏng &lt; 6 tháng</w:t>
            </w:r>
          </w:p>
        </w:tc>
        <w:tc>
          <w:tcPr>
            <w:tcW w:w="1899" w:type="dxa"/>
            <w:vAlign w:val="center"/>
          </w:tcPr>
          <w:p w:rsidR="0082555D" w:rsidRPr="0082555D" w:rsidRDefault="0082555D" w:rsidP="00A43C2B">
            <w:pPr>
              <w:spacing w:before="60" w:after="60"/>
              <w:ind w:right="43"/>
              <w:jc w:val="center"/>
              <w:rPr>
                <w:rFonts w:asciiTheme="majorHAnsi" w:hAnsiTheme="majorHAnsi" w:cstheme="majorHAnsi"/>
                <w:b/>
                <w:sz w:val="28"/>
                <w:szCs w:val="28"/>
              </w:rPr>
            </w:pPr>
            <w:r w:rsidRPr="0082555D">
              <w:rPr>
                <w:rFonts w:asciiTheme="majorHAnsi" w:hAnsiTheme="majorHAnsi" w:cstheme="majorHAnsi"/>
                <w:b/>
                <w:sz w:val="28"/>
                <w:szCs w:val="28"/>
              </w:rPr>
              <w:t>Không đạt</w:t>
            </w:r>
          </w:p>
        </w:tc>
      </w:tr>
      <w:tr w:rsidR="0082555D" w:rsidRPr="0082555D" w:rsidTr="00A43C2B">
        <w:tc>
          <w:tcPr>
            <w:tcW w:w="9644" w:type="dxa"/>
            <w:gridSpan w:val="2"/>
            <w:vAlign w:val="center"/>
          </w:tcPr>
          <w:p w:rsidR="0082555D" w:rsidRPr="0082555D" w:rsidRDefault="0082555D" w:rsidP="00A43C2B">
            <w:pPr>
              <w:spacing w:before="60" w:after="60"/>
              <w:ind w:left="147" w:right="227"/>
              <w:rPr>
                <w:rFonts w:asciiTheme="majorHAnsi" w:hAnsiTheme="majorHAnsi" w:cstheme="majorHAnsi"/>
                <w:b/>
                <w:sz w:val="28"/>
                <w:szCs w:val="28"/>
              </w:rPr>
            </w:pPr>
            <w:r w:rsidRPr="0082555D">
              <w:rPr>
                <w:rFonts w:asciiTheme="majorHAnsi" w:hAnsiTheme="majorHAnsi" w:cstheme="majorHAnsi"/>
                <w:b/>
                <w:sz w:val="28"/>
                <w:szCs w:val="28"/>
              </w:rPr>
              <w:t>5. Uy tín của nhà thầu</w:t>
            </w:r>
          </w:p>
        </w:tc>
      </w:tr>
      <w:tr w:rsidR="0082555D" w:rsidRPr="0082555D" w:rsidTr="00A43C2B">
        <w:tc>
          <w:tcPr>
            <w:tcW w:w="7745" w:type="dxa"/>
            <w:vAlign w:val="center"/>
          </w:tcPr>
          <w:p w:rsidR="0082555D" w:rsidRPr="0082555D" w:rsidRDefault="0082555D" w:rsidP="0082555D">
            <w:pPr>
              <w:spacing w:before="60" w:after="60"/>
              <w:ind w:left="147" w:right="227"/>
              <w:rPr>
                <w:rFonts w:asciiTheme="majorHAnsi" w:hAnsiTheme="majorHAnsi" w:cstheme="majorHAnsi"/>
                <w:sz w:val="28"/>
                <w:szCs w:val="28"/>
              </w:rPr>
            </w:pPr>
            <w:r w:rsidRPr="0082555D">
              <w:rPr>
                <w:rFonts w:asciiTheme="majorHAnsi" w:hAnsiTheme="majorHAnsi" w:cstheme="majorHAnsi"/>
                <w:sz w:val="28"/>
                <w:szCs w:val="28"/>
              </w:rPr>
              <w:t>Nhà thầu không có hợp đồng tương tự chậm tiến độ hoặc bị xử phạt về việc cung cấp hàng hóa không đạt chất lượng và không có tên trong danh sách vi phạm trên Website: muasamcong.mpi.gov.vn từ 202</w:t>
            </w:r>
            <w:r w:rsidRPr="0082555D">
              <w:rPr>
                <w:rFonts w:asciiTheme="majorHAnsi" w:hAnsiTheme="majorHAnsi" w:cstheme="majorHAnsi"/>
                <w:sz w:val="28"/>
                <w:szCs w:val="28"/>
              </w:rPr>
              <w:t>2</w:t>
            </w:r>
            <w:r w:rsidRPr="0082555D">
              <w:rPr>
                <w:rFonts w:asciiTheme="majorHAnsi" w:hAnsiTheme="majorHAnsi" w:cstheme="majorHAnsi"/>
                <w:sz w:val="28"/>
                <w:szCs w:val="28"/>
              </w:rPr>
              <w:t xml:space="preserve"> đến nay.</w:t>
            </w:r>
          </w:p>
        </w:tc>
        <w:tc>
          <w:tcPr>
            <w:tcW w:w="1899" w:type="dxa"/>
            <w:vAlign w:val="center"/>
          </w:tcPr>
          <w:p w:rsidR="0082555D" w:rsidRPr="0082555D" w:rsidRDefault="0082555D" w:rsidP="00A43C2B">
            <w:pPr>
              <w:spacing w:before="60" w:after="60"/>
              <w:ind w:right="43"/>
              <w:jc w:val="center"/>
              <w:rPr>
                <w:rFonts w:asciiTheme="majorHAnsi" w:hAnsiTheme="majorHAnsi" w:cstheme="majorHAnsi"/>
                <w:b/>
                <w:sz w:val="28"/>
                <w:szCs w:val="28"/>
              </w:rPr>
            </w:pPr>
            <w:r w:rsidRPr="0082555D">
              <w:rPr>
                <w:rFonts w:asciiTheme="majorHAnsi" w:hAnsiTheme="majorHAnsi" w:cstheme="majorHAnsi"/>
                <w:b/>
                <w:sz w:val="28"/>
                <w:szCs w:val="28"/>
              </w:rPr>
              <w:t>Đạt</w:t>
            </w:r>
          </w:p>
        </w:tc>
      </w:tr>
      <w:tr w:rsidR="0082555D" w:rsidRPr="0082555D" w:rsidTr="00A43C2B">
        <w:tc>
          <w:tcPr>
            <w:tcW w:w="7745" w:type="dxa"/>
          </w:tcPr>
          <w:p w:rsidR="0082555D" w:rsidRPr="0082555D" w:rsidRDefault="0082555D" w:rsidP="0082555D">
            <w:pPr>
              <w:spacing w:before="60" w:after="60"/>
              <w:ind w:left="147" w:right="227"/>
              <w:rPr>
                <w:rFonts w:asciiTheme="majorHAnsi" w:hAnsiTheme="majorHAnsi" w:cstheme="majorHAnsi"/>
                <w:sz w:val="28"/>
                <w:szCs w:val="28"/>
              </w:rPr>
            </w:pPr>
            <w:r w:rsidRPr="0082555D">
              <w:rPr>
                <w:rFonts w:asciiTheme="majorHAnsi" w:hAnsiTheme="majorHAnsi" w:cstheme="majorHAnsi"/>
                <w:sz w:val="28"/>
                <w:szCs w:val="28"/>
              </w:rPr>
              <w:lastRenderedPageBreak/>
              <w:t>Nhà thầu có hợp đồng tương tự chậm tiến độ hoặc bị xử phạt về việc cung cấp hàng hóa không đạt chất lượng và không có tên trong danh sách vi phạm trên Website: muasamcong.mpi.gov.vn từ 202</w:t>
            </w:r>
            <w:r w:rsidRPr="0082555D">
              <w:rPr>
                <w:rFonts w:asciiTheme="majorHAnsi" w:hAnsiTheme="majorHAnsi" w:cstheme="majorHAnsi"/>
                <w:sz w:val="28"/>
                <w:szCs w:val="28"/>
              </w:rPr>
              <w:t>2</w:t>
            </w:r>
            <w:r w:rsidRPr="0082555D">
              <w:rPr>
                <w:rFonts w:asciiTheme="majorHAnsi" w:hAnsiTheme="majorHAnsi" w:cstheme="majorHAnsi"/>
                <w:sz w:val="28"/>
                <w:szCs w:val="28"/>
              </w:rPr>
              <w:t xml:space="preserve"> đến nay.</w:t>
            </w:r>
          </w:p>
        </w:tc>
        <w:tc>
          <w:tcPr>
            <w:tcW w:w="1899" w:type="dxa"/>
            <w:vAlign w:val="center"/>
          </w:tcPr>
          <w:p w:rsidR="0082555D" w:rsidRPr="0082555D" w:rsidRDefault="0082555D" w:rsidP="00A43C2B">
            <w:pPr>
              <w:spacing w:before="60" w:after="60"/>
              <w:ind w:right="43"/>
              <w:jc w:val="center"/>
              <w:rPr>
                <w:rFonts w:asciiTheme="majorHAnsi" w:hAnsiTheme="majorHAnsi" w:cstheme="majorHAnsi"/>
                <w:b/>
                <w:sz w:val="28"/>
                <w:szCs w:val="28"/>
              </w:rPr>
            </w:pPr>
            <w:r w:rsidRPr="0082555D">
              <w:rPr>
                <w:rFonts w:asciiTheme="majorHAnsi" w:hAnsiTheme="majorHAnsi" w:cstheme="majorHAnsi"/>
                <w:b/>
                <w:sz w:val="28"/>
                <w:szCs w:val="28"/>
              </w:rPr>
              <w:t>Không đạt</w:t>
            </w:r>
          </w:p>
        </w:tc>
      </w:tr>
      <w:bookmarkEnd w:id="0"/>
    </w:tbl>
    <w:p w:rsidR="00224CD6" w:rsidRPr="0082555D" w:rsidRDefault="00224CD6"/>
    <w:sectPr w:rsidR="00224CD6" w:rsidRPr="00825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55D"/>
    <w:rsid w:val="00224CD6"/>
    <w:rsid w:val="0082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55D"/>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55D"/>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1416</Characters>
  <Application>Microsoft Office Word</Application>
  <DocSecurity>0</DocSecurity>
  <Lines>11</Lines>
  <Paragraphs>3</Paragraphs>
  <ScaleCrop>false</ScaleCrop>
  <Company>HP</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2025-09-04T02:25:00Z</dcterms:created>
  <dcterms:modified xsi:type="dcterms:W3CDTF">2025-09-04T02:26:00Z</dcterms:modified>
</cp:coreProperties>
</file>