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254FE" w14:textId="77777777" w:rsidR="00CF6915" w:rsidRPr="00023DEB" w:rsidRDefault="00CF6915" w:rsidP="00CF6915">
      <w:pPr>
        <w:spacing w:before="80" w:after="80" w:line="264" w:lineRule="auto"/>
        <w:ind w:firstLine="709"/>
        <w:rPr>
          <w:sz w:val="26"/>
          <w:szCs w:val="26"/>
          <w:lang w:val="es-ES"/>
        </w:rPr>
      </w:pPr>
      <w:r w:rsidRPr="00023DEB">
        <w:rPr>
          <w:b/>
          <w:iCs/>
          <w:sz w:val="26"/>
          <w:szCs w:val="26"/>
          <w:lang w:val="es-ES"/>
        </w:rPr>
        <w:t>3.2. Đánh giá theo phương pháp</w:t>
      </w:r>
      <w:r w:rsidRPr="00023DEB" w:rsidDel="00BE4476">
        <w:rPr>
          <w:b/>
          <w:iCs/>
          <w:sz w:val="26"/>
          <w:szCs w:val="26"/>
          <w:lang w:val="es-ES"/>
        </w:rPr>
        <w:t xml:space="preserve"> </w:t>
      </w:r>
      <w:r w:rsidRPr="00023DEB">
        <w:rPr>
          <w:b/>
          <w:iCs/>
          <w:sz w:val="26"/>
          <w:szCs w:val="26"/>
          <w:lang w:val="es-ES"/>
        </w:rPr>
        <w:t>đạt/không đạt</w:t>
      </w:r>
      <w:r w:rsidRPr="00023DEB">
        <w:rPr>
          <w:rStyle w:val="FootnoteReference"/>
          <w:b/>
          <w:iCs/>
          <w:sz w:val="26"/>
          <w:szCs w:val="26"/>
        </w:rPr>
        <w:footnoteReference w:id="1"/>
      </w:r>
      <w:r w:rsidRPr="00023DEB">
        <w:rPr>
          <w:b/>
          <w:sz w:val="26"/>
          <w:szCs w:val="26"/>
          <w:lang w:val="es-ES"/>
        </w:rPr>
        <w:t>:</w:t>
      </w:r>
    </w:p>
    <w:p w14:paraId="453355C3" w14:textId="77777777" w:rsidR="00CF6915" w:rsidRPr="00023DEB" w:rsidRDefault="00CF6915" w:rsidP="00CF6915">
      <w:pPr>
        <w:spacing w:before="80" w:after="80" w:line="264" w:lineRule="auto"/>
        <w:ind w:firstLine="709"/>
        <w:rPr>
          <w:sz w:val="26"/>
          <w:szCs w:val="26"/>
          <w:lang w:val="es-ES"/>
        </w:rPr>
      </w:pPr>
      <w:r w:rsidRPr="00023DEB">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D6DEA3D" w14:textId="268E6E59" w:rsidR="00CF6915" w:rsidRDefault="00CF6915" w:rsidP="00CF6915">
      <w:pPr>
        <w:spacing w:before="80" w:after="80" w:line="264" w:lineRule="auto"/>
        <w:ind w:firstLine="709"/>
        <w:rPr>
          <w:sz w:val="26"/>
          <w:szCs w:val="26"/>
          <w:lang w:val="es-ES"/>
        </w:rPr>
      </w:pPr>
      <w:r w:rsidRPr="00023DEB">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412C12EA" w14:textId="77777777" w:rsidR="00C65DFF" w:rsidRPr="00023DEB" w:rsidRDefault="00C65DFF" w:rsidP="00CF6915">
      <w:pPr>
        <w:spacing w:before="80" w:after="80" w:line="264" w:lineRule="auto"/>
        <w:ind w:firstLine="709"/>
        <w:rPr>
          <w:sz w:val="26"/>
          <w:szCs w:val="26"/>
          <w:lang w:val="es-ES"/>
        </w:rPr>
      </w:pP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2"/>
        <w:gridCol w:w="2518"/>
        <w:gridCol w:w="3183"/>
        <w:gridCol w:w="3124"/>
      </w:tblGrid>
      <w:tr w:rsidR="00CF6915" w:rsidRPr="001E60D4" w14:paraId="7DB94141" w14:textId="77777777" w:rsidTr="001E60D4">
        <w:trPr>
          <w:trHeight w:val="20"/>
          <w:tblHeader/>
        </w:trPr>
        <w:tc>
          <w:tcPr>
            <w:tcW w:w="772" w:type="dxa"/>
            <w:vMerge w:val="restart"/>
            <w:tcBorders>
              <w:left w:val="single" w:sz="4" w:space="0" w:color="auto"/>
              <w:right w:val="single" w:sz="4" w:space="0" w:color="auto"/>
            </w:tcBorders>
            <w:vAlign w:val="center"/>
          </w:tcPr>
          <w:p w14:paraId="5CBFFC2D" w14:textId="77777777" w:rsidR="00CF6915" w:rsidRPr="001E60D4" w:rsidRDefault="00CF6915" w:rsidP="004E3CD8">
            <w:pPr>
              <w:tabs>
                <w:tab w:val="left" w:pos="4680"/>
                <w:tab w:val="left" w:pos="5310"/>
                <w:tab w:val="left" w:pos="8100"/>
                <w:tab w:val="left" w:pos="10620"/>
              </w:tabs>
              <w:spacing w:before="120" w:after="120"/>
              <w:jc w:val="center"/>
              <w:rPr>
                <w:b/>
                <w:bCs/>
                <w:sz w:val="28"/>
                <w:szCs w:val="28"/>
              </w:rPr>
            </w:pPr>
            <w:r w:rsidRPr="001E60D4">
              <w:rPr>
                <w:b/>
                <w:bCs/>
                <w:sz w:val="28"/>
                <w:szCs w:val="28"/>
              </w:rPr>
              <w:t>STT</w:t>
            </w:r>
          </w:p>
        </w:tc>
        <w:tc>
          <w:tcPr>
            <w:tcW w:w="2518" w:type="dxa"/>
            <w:vMerge w:val="restart"/>
            <w:tcBorders>
              <w:left w:val="single" w:sz="4" w:space="0" w:color="auto"/>
              <w:right w:val="single" w:sz="4" w:space="0" w:color="auto"/>
            </w:tcBorders>
            <w:vAlign w:val="center"/>
          </w:tcPr>
          <w:p w14:paraId="4C3A3844" w14:textId="3F87A850" w:rsidR="00CF6915" w:rsidRPr="001E60D4" w:rsidRDefault="004C06F6" w:rsidP="004E3CD8">
            <w:pPr>
              <w:tabs>
                <w:tab w:val="left" w:pos="4680"/>
                <w:tab w:val="left" w:pos="5310"/>
                <w:tab w:val="left" w:pos="8100"/>
                <w:tab w:val="left" w:pos="10620"/>
              </w:tabs>
              <w:spacing w:before="120" w:after="120"/>
              <w:jc w:val="center"/>
              <w:rPr>
                <w:b/>
                <w:bCs/>
                <w:sz w:val="28"/>
                <w:szCs w:val="28"/>
              </w:rPr>
            </w:pPr>
            <w:r w:rsidRPr="001E60D4">
              <w:rPr>
                <w:b/>
                <w:sz w:val="28"/>
                <w:szCs w:val="28"/>
              </w:rPr>
              <w:t>Tiêu chí đánh giá</w:t>
            </w:r>
          </w:p>
        </w:tc>
        <w:tc>
          <w:tcPr>
            <w:tcW w:w="6307" w:type="dxa"/>
            <w:gridSpan w:val="2"/>
            <w:tcBorders>
              <w:top w:val="single" w:sz="4" w:space="0" w:color="auto"/>
              <w:left w:val="single" w:sz="4" w:space="0" w:color="auto"/>
              <w:bottom w:val="single" w:sz="4" w:space="0" w:color="auto"/>
              <w:right w:val="single" w:sz="4" w:space="0" w:color="auto"/>
            </w:tcBorders>
            <w:vAlign w:val="center"/>
          </w:tcPr>
          <w:p w14:paraId="708D7473" w14:textId="5B42E186" w:rsidR="00CF6915" w:rsidRPr="001E60D4" w:rsidRDefault="004C06F6" w:rsidP="004E3CD8">
            <w:pPr>
              <w:tabs>
                <w:tab w:val="left" w:pos="4680"/>
                <w:tab w:val="left" w:pos="5310"/>
                <w:tab w:val="left" w:pos="8100"/>
                <w:tab w:val="left" w:pos="10620"/>
              </w:tabs>
              <w:spacing w:before="120" w:after="120"/>
              <w:jc w:val="center"/>
              <w:rPr>
                <w:b/>
                <w:bCs/>
                <w:sz w:val="28"/>
                <w:szCs w:val="28"/>
              </w:rPr>
            </w:pPr>
            <w:r w:rsidRPr="001E60D4">
              <w:rPr>
                <w:b/>
                <w:sz w:val="28"/>
                <w:szCs w:val="28"/>
              </w:rPr>
              <w:t>Tiêu chuẩn đánh giá</w:t>
            </w:r>
          </w:p>
        </w:tc>
      </w:tr>
      <w:tr w:rsidR="00CF6915" w:rsidRPr="001E60D4" w14:paraId="7236244E" w14:textId="77777777" w:rsidTr="001E60D4">
        <w:trPr>
          <w:trHeight w:val="20"/>
          <w:tblHeader/>
        </w:trPr>
        <w:tc>
          <w:tcPr>
            <w:tcW w:w="772" w:type="dxa"/>
            <w:vMerge/>
            <w:tcBorders>
              <w:left w:val="single" w:sz="4" w:space="0" w:color="auto"/>
              <w:bottom w:val="single" w:sz="4" w:space="0" w:color="auto"/>
              <w:right w:val="single" w:sz="4" w:space="0" w:color="auto"/>
            </w:tcBorders>
            <w:vAlign w:val="center"/>
          </w:tcPr>
          <w:p w14:paraId="470966F4" w14:textId="77777777" w:rsidR="00CF6915" w:rsidRPr="001E60D4" w:rsidRDefault="00CF6915" w:rsidP="004E3CD8">
            <w:pPr>
              <w:tabs>
                <w:tab w:val="left" w:pos="4680"/>
                <w:tab w:val="left" w:pos="5310"/>
                <w:tab w:val="left" w:pos="8100"/>
                <w:tab w:val="left" w:pos="10620"/>
              </w:tabs>
              <w:spacing w:before="120" w:after="120"/>
              <w:jc w:val="center"/>
              <w:rPr>
                <w:b/>
                <w:bCs/>
                <w:sz w:val="28"/>
                <w:szCs w:val="28"/>
              </w:rPr>
            </w:pPr>
          </w:p>
        </w:tc>
        <w:tc>
          <w:tcPr>
            <w:tcW w:w="2518" w:type="dxa"/>
            <w:vMerge/>
            <w:tcBorders>
              <w:left w:val="single" w:sz="4" w:space="0" w:color="auto"/>
              <w:bottom w:val="single" w:sz="4" w:space="0" w:color="auto"/>
              <w:right w:val="single" w:sz="4" w:space="0" w:color="auto"/>
            </w:tcBorders>
            <w:vAlign w:val="center"/>
          </w:tcPr>
          <w:p w14:paraId="4EBF80B9" w14:textId="77777777" w:rsidR="00CF6915" w:rsidRPr="001E60D4" w:rsidRDefault="00CF6915" w:rsidP="004E3CD8">
            <w:pPr>
              <w:tabs>
                <w:tab w:val="left" w:pos="4680"/>
                <w:tab w:val="left" w:pos="5310"/>
                <w:tab w:val="left" w:pos="8100"/>
                <w:tab w:val="left" w:pos="10620"/>
              </w:tabs>
              <w:spacing w:before="120" w:after="120"/>
              <w:jc w:val="center"/>
              <w:rPr>
                <w:b/>
                <w:bCs/>
                <w:sz w:val="28"/>
                <w:szCs w:val="28"/>
              </w:rPr>
            </w:pPr>
          </w:p>
        </w:tc>
        <w:tc>
          <w:tcPr>
            <w:tcW w:w="3183" w:type="dxa"/>
            <w:tcBorders>
              <w:top w:val="single" w:sz="4" w:space="0" w:color="auto"/>
              <w:left w:val="single" w:sz="4" w:space="0" w:color="auto"/>
              <w:bottom w:val="single" w:sz="4" w:space="0" w:color="auto"/>
              <w:right w:val="single" w:sz="4" w:space="0" w:color="auto"/>
            </w:tcBorders>
            <w:vAlign w:val="center"/>
          </w:tcPr>
          <w:p w14:paraId="23BA0A22" w14:textId="77777777" w:rsidR="00CF6915" w:rsidRPr="001E60D4" w:rsidRDefault="00CF6915" w:rsidP="004E3CD8">
            <w:pPr>
              <w:tabs>
                <w:tab w:val="left" w:pos="4680"/>
                <w:tab w:val="left" w:pos="5310"/>
                <w:tab w:val="left" w:pos="8100"/>
                <w:tab w:val="left" w:pos="10620"/>
              </w:tabs>
              <w:spacing w:before="120" w:after="120"/>
              <w:jc w:val="center"/>
              <w:rPr>
                <w:b/>
                <w:bCs/>
                <w:sz w:val="28"/>
                <w:szCs w:val="28"/>
              </w:rPr>
            </w:pPr>
            <w:r w:rsidRPr="001E60D4">
              <w:rPr>
                <w:b/>
                <w:bCs/>
                <w:sz w:val="28"/>
                <w:szCs w:val="28"/>
              </w:rPr>
              <w:t>Đạt</w:t>
            </w:r>
          </w:p>
        </w:tc>
        <w:tc>
          <w:tcPr>
            <w:tcW w:w="3124" w:type="dxa"/>
            <w:tcBorders>
              <w:top w:val="single" w:sz="4" w:space="0" w:color="auto"/>
              <w:left w:val="single" w:sz="4" w:space="0" w:color="auto"/>
              <w:bottom w:val="single" w:sz="4" w:space="0" w:color="auto"/>
              <w:right w:val="single" w:sz="4" w:space="0" w:color="auto"/>
            </w:tcBorders>
            <w:vAlign w:val="center"/>
          </w:tcPr>
          <w:p w14:paraId="3323746C" w14:textId="77777777" w:rsidR="00CF6915" w:rsidRPr="001E60D4" w:rsidRDefault="00CF6915" w:rsidP="004E3CD8">
            <w:pPr>
              <w:tabs>
                <w:tab w:val="left" w:pos="4680"/>
                <w:tab w:val="left" w:pos="5310"/>
                <w:tab w:val="left" w:pos="8100"/>
                <w:tab w:val="left" w:pos="10620"/>
              </w:tabs>
              <w:spacing w:before="120" w:after="120"/>
              <w:jc w:val="center"/>
              <w:rPr>
                <w:b/>
                <w:bCs/>
                <w:sz w:val="28"/>
                <w:szCs w:val="28"/>
              </w:rPr>
            </w:pPr>
            <w:r w:rsidRPr="001E60D4">
              <w:rPr>
                <w:b/>
                <w:bCs/>
                <w:sz w:val="28"/>
                <w:szCs w:val="28"/>
              </w:rPr>
              <w:t>Không đạt</w:t>
            </w:r>
          </w:p>
        </w:tc>
      </w:tr>
      <w:tr w:rsidR="004C06F6" w:rsidRPr="001E60D4" w14:paraId="45175FD2" w14:textId="77777777" w:rsidTr="001E60D4">
        <w:trPr>
          <w:trHeight w:val="20"/>
        </w:trPr>
        <w:tc>
          <w:tcPr>
            <w:tcW w:w="772" w:type="dxa"/>
            <w:tcBorders>
              <w:top w:val="single" w:sz="4" w:space="0" w:color="auto"/>
              <w:left w:val="single" w:sz="4" w:space="0" w:color="auto"/>
              <w:bottom w:val="single" w:sz="4" w:space="0" w:color="auto"/>
              <w:right w:val="single" w:sz="4" w:space="0" w:color="auto"/>
            </w:tcBorders>
            <w:vAlign w:val="center"/>
          </w:tcPr>
          <w:p w14:paraId="221BB2B5" w14:textId="71D804BA" w:rsidR="004C06F6" w:rsidRPr="001E60D4" w:rsidRDefault="004C06F6" w:rsidP="004E3CD8">
            <w:pPr>
              <w:spacing w:before="120" w:after="120"/>
              <w:jc w:val="center"/>
              <w:rPr>
                <w:b/>
                <w:sz w:val="28"/>
                <w:szCs w:val="28"/>
              </w:rPr>
            </w:pPr>
            <w:r w:rsidRPr="001E60D4">
              <w:rPr>
                <w:b/>
                <w:sz w:val="28"/>
                <w:szCs w:val="28"/>
              </w:rPr>
              <w:t>1</w:t>
            </w:r>
          </w:p>
        </w:tc>
        <w:tc>
          <w:tcPr>
            <w:tcW w:w="8825" w:type="dxa"/>
            <w:gridSpan w:val="3"/>
            <w:tcBorders>
              <w:top w:val="single" w:sz="4" w:space="0" w:color="auto"/>
              <w:left w:val="single" w:sz="4" w:space="0" w:color="auto"/>
              <w:bottom w:val="single" w:sz="4" w:space="0" w:color="auto"/>
              <w:right w:val="single" w:sz="4" w:space="0" w:color="auto"/>
            </w:tcBorders>
            <w:vAlign w:val="center"/>
          </w:tcPr>
          <w:p w14:paraId="0555BBEE" w14:textId="397CAC0D" w:rsidR="004C06F6" w:rsidRPr="001E60D4" w:rsidRDefault="004C06F6" w:rsidP="004E3CD8">
            <w:pPr>
              <w:tabs>
                <w:tab w:val="left" w:pos="4680"/>
                <w:tab w:val="left" w:pos="5310"/>
                <w:tab w:val="left" w:pos="8100"/>
                <w:tab w:val="left" w:pos="10620"/>
              </w:tabs>
              <w:spacing w:before="120" w:after="120"/>
              <w:rPr>
                <w:b/>
                <w:sz w:val="28"/>
                <w:szCs w:val="28"/>
              </w:rPr>
            </w:pPr>
            <w:r w:rsidRPr="001E60D4">
              <w:rPr>
                <w:b/>
                <w:sz w:val="28"/>
                <w:szCs w:val="28"/>
              </w:rPr>
              <w:t>Đặc tính kỹ thuật</w:t>
            </w:r>
          </w:p>
        </w:tc>
      </w:tr>
      <w:tr w:rsidR="00CF6915" w:rsidRPr="001E60D4" w14:paraId="70384B9D" w14:textId="77777777" w:rsidTr="001E60D4">
        <w:trPr>
          <w:trHeight w:val="20"/>
        </w:trPr>
        <w:tc>
          <w:tcPr>
            <w:tcW w:w="772" w:type="dxa"/>
            <w:tcBorders>
              <w:top w:val="single" w:sz="4" w:space="0" w:color="auto"/>
              <w:left w:val="single" w:sz="4" w:space="0" w:color="auto"/>
              <w:bottom w:val="single" w:sz="4" w:space="0" w:color="auto"/>
              <w:right w:val="single" w:sz="4" w:space="0" w:color="auto"/>
            </w:tcBorders>
            <w:vAlign w:val="center"/>
          </w:tcPr>
          <w:p w14:paraId="2CC3C445" w14:textId="64C09842" w:rsidR="00CF6915" w:rsidRPr="001E60D4" w:rsidRDefault="00CF6915" w:rsidP="004E3CD8">
            <w:pPr>
              <w:spacing w:before="120" w:after="120"/>
              <w:rPr>
                <w:sz w:val="28"/>
                <w:szCs w:val="28"/>
              </w:rPr>
            </w:pPr>
            <w:r w:rsidRPr="001E60D4">
              <w:rPr>
                <w:sz w:val="28"/>
                <w:szCs w:val="28"/>
              </w:rPr>
              <w:t xml:space="preserve">   1</w:t>
            </w:r>
            <w:r w:rsidR="00762E72" w:rsidRPr="001E60D4">
              <w:rPr>
                <w:sz w:val="28"/>
                <w:szCs w:val="28"/>
              </w:rPr>
              <w:t>.1</w:t>
            </w:r>
          </w:p>
        </w:tc>
        <w:tc>
          <w:tcPr>
            <w:tcW w:w="2518" w:type="dxa"/>
            <w:tcBorders>
              <w:top w:val="single" w:sz="4" w:space="0" w:color="auto"/>
              <w:left w:val="single" w:sz="4" w:space="0" w:color="auto"/>
              <w:bottom w:val="single" w:sz="4" w:space="0" w:color="auto"/>
              <w:right w:val="single" w:sz="4" w:space="0" w:color="auto"/>
            </w:tcBorders>
            <w:vAlign w:val="center"/>
          </w:tcPr>
          <w:p w14:paraId="6D4D61C2" w14:textId="77777777" w:rsidR="00CF6915" w:rsidRPr="001E60D4" w:rsidRDefault="00CF6915" w:rsidP="004E3CD8">
            <w:pPr>
              <w:spacing w:before="120" w:after="120"/>
              <w:rPr>
                <w:sz w:val="28"/>
                <w:szCs w:val="28"/>
              </w:rPr>
            </w:pPr>
            <w:r w:rsidRPr="001E60D4">
              <w:rPr>
                <w:sz w:val="28"/>
                <w:szCs w:val="28"/>
              </w:rPr>
              <w:t xml:space="preserve">Toàn bộ hàng hóa thuộc phạm vi cung cấp của E-HSMT </w:t>
            </w:r>
          </w:p>
        </w:tc>
        <w:tc>
          <w:tcPr>
            <w:tcW w:w="3183" w:type="dxa"/>
            <w:tcBorders>
              <w:top w:val="single" w:sz="4" w:space="0" w:color="auto"/>
              <w:left w:val="single" w:sz="4" w:space="0" w:color="auto"/>
              <w:bottom w:val="single" w:sz="4" w:space="0" w:color="auto"/>
              <w:right w:val="single" w:sz="4" w:space="0" w:color="auto"/>
            </w:tcBorders>
            <w:vAlign w:val="center"/>
          </w:tcPr>
          <w:p w14:paraId="4CAC2F62" w14:textId="77777777" w:rsidR="00CF6915" w:rsidRPr="001E60D4" w:rsidRDefault="00CF6915" w:rsidP="004E3CD8">
            <w:pPr>
              <w:spacing w:before="120" w:after="120"/>
              <w:rPr>
                <w:sz w:val="28"/>
                <w:szCs w:val="28"/>
              </w:rPr>
            </w:pPr>
            <w:r w:rsidRPr="001E60D4">
              <w:rPr>
                <w:sz w:val="28"/>
                <w:szCs w:val="28"/>
              </w:rPr>
              <w:t>Có đặc tính, thông số kỹ thuật của hàng hóa, theo tiêu chuẩn của nhà sản xuất (hãng sản xuất), đáp ứng tất cả các yêu cầu về kỹ thuật cơ bản/tối thiểu tại Mục 1.2 Yêu cầu về kỹ thuật, Chương V, Phần 2. Yêu cầu về kỹ thuật của E-HSMT.</w:t>
            </w:r>
          </w:p>
        </w:tc>
        <w:tc>
          <w:tcPr>
            <w:tcW w:w="3124" w:type="dxa"/>
            <w:tcBorders>
              <w:top w:val="single" w:sz="4" w:space="0" w:color="auto"/>
              <w:left w:val="single" w:sz="4" w:space="0" w:color="auto"/>
              <w:bottom w:val="single" w:sz="4" w:space="0" w:color="auto"/>
              <w:right w:val="single" w:sz="4" w:space="0" w:color="auto"/>
            </w:tcBorders>
            <w:vAlign w:val="center"/>
          </w:tcPr>
          <w:p w14:paraId="04A2AFA0" w14:textId="77777777" w:rsidR="00CF6915" w:rsidRPr="001E60D4" w:rsidRDefault="00CF6915" w:rsidP="004E3CD8">
            <w:pPr>
              <w:spacing w:before="120" w:after="120"/>
              <w:rPr>
                <w:sz w:val="28"/>
                <w:szCs w:val="28"/>
              </w:rPr>
            </w:pPr>
            <w:r w:rsidRPr="001E60D4">
              <w:rPr>
                <w:sz w:val="28"/>
                <w:szCs w:val="28"/>
                <w:lang w:val="vi-VN"/>
              </w:rPr>
              <w:t xml:space="preserve">Không </w:t>
            </w:r>
            <w:r w:rsidRPr="001E60D4">
              <w:rPr>
                <w:sz w:val="28"/>
                <w:szCs w:val="28"/>
              </w:rPr>
              <w:t>Có đặc tính, thông số kỹ thuật của hàng hóa, theo tiêu chuẩn của nhà sản xuất (hãng sản xuất), đáp ứng tất cả các yêu cầu về kỹ thuật cơ bản/tối thiểu tại Mục 1.2 Yêu cầu về kỹ thuật, Chương V, Phần 2. Yêu cầu về kỹ thuật của E-HSMT.</w:t>
            </w:r>
          </w:p>
        </w:tc>
      </w:tr>
      <w:tr w:rsidR="00CF6915" w:rsidRPr="001E60D4" w14:paraId="2991A27D" w14:textId="77777777" w:rsidTr="001E60D4">
        <w:trPr>
          <w:trHeight w:val="20"/>
        </w:trPr>
        <w:tc>
          <w:tcPr>
            <w:tcW w:w="772" w:type="dxa"/>
            <w:tcBorders>
              <w:top w:val="single" w:sz="4" w:space="0" w:color="auto"/>
              <w:left w:val="single" w:sz="4" w:space="0" w:color="auto"/>
              <w:bottom w:val="single" w:sz="4" w:space="0" w:color="auto"/>
              <w:right w:val="single" w:sz="4" w:space="0" w:color="auto"/>
            </w:tcBorders>
            <w:vAlign w:val="center"/>
          </w:tcPr>
          <w:p w14:paraId="3AB9B29B" w14:textId="02A26852" w:rsidR="00CF6915" w:rsidRPr="001E60D4" w:rsidRDefault="00762E72" w:rsidP="004E3CD8">
            <w:pPr>
              <w:spacing w:before="120" w:after="120"/>
              <w:jc w:val="center"/>
              <w:rPr>
                <w:sz w:val="28"/>
                <w:szCs w:val="28"/>
              </w:rPr>
            </w:pPr>
            <w:r w:rsidRPr="001E60D4">
              <w:rPr>
                <w:sz w:val="28"/>
                <w:szCs w:val="28"/>
              </w:rPr>
              <w:t>1.2</w:t>
            </w:r>
          </w:p>
        </w:tc>
        <w:tc>
          <w:tcPr>
            <w:tcW w:w="2518" w:type="dxa"/>
            <w:tcBorders>
              <w:top w:val="single" w:sz="4" w:space="0" w:color="auto"/>
              <w:left w:val="single" w:sz="4" w:space="0" w:color="auto"/>
              <w:bottom w:val="single" w:sz="4" w:space="0" w:color="auto"/>
              <w:right w:val="single" w:sz="4" w:space="0" w:color="auto"/>
            </w:tcBorders>
            <w:vAlign w:val="center"/>
          </w:tcPr>
          <w:p w14:paraId="0105C5CB" w14:textId="77777777" w:rsidR="00CF6915" w:rsidRPr="001E60D4" w:rsidRDefault="00CF6915" w:rsidP="004E3CD8">
            <w:pPr>
              <w:spacing w:before="120" w:after="120"/>
              <w:rPr>
                <w:sz w:val="28"/>
                <w:szCs w:val="28"/>
              </w:rPr>
            </w:pPr>
            <w:r w:rsidRPr="001E60D4">
              <w:rPr>
                <w:sz w:val="28"/>
                <w:szCs w:val="28"/>
              </w:rPr>
              <w:t>Quy cách, đặc tính, thông số kỹ thuật của hàng hóa, tiêu chuẩn sản xuất bao gồm: chất liệu vải, màu sắc … các phụ kiện kèm theo</w:t>
            </w:r>
          </w:p>
        </w:tc>
        <w:tc>
          <w:tcPr>
            <w:tcW w:w="3183" w:type="dxa"/>
            <w:tcBorders>
              <w:top w:val="single" w:sz="4" w:space="0" w:color="auto"/>
              <w:left w:val="single" w:sz="4" w:space="0" w:color="auto"/>
              <w:bottom w:val="single" w:sz="4" w:space="0" w:color="auto"/>
              <w:right w:val="single" w:sz="4" w:space="0" w:color="auto"/>
            </w:tcBorders>
            <w:vAlign w:val="center"/>
          </w:tcPr>
          <w:p w14:paraId="5581BC49" w14:textId="77777777" w:rsidR="00CF6915" w:rsidRPr="001E60D4" w:rsidRDefault="00CF6915" w:rsidP="004E3CD8">
            <w:pPr>
              <w:spacing w:before="120" w:after="120"/>
              <w:rPr>
                <w:sz w:val="28"/>
                <w:szCs w:val="28"/>
              </w:rPr>
            </w:pPr>
            <w:r w:rsidRPr="001E60D4">
              <w:rPr>
                <w:sz w:val="28"/>
                <w:szCs w:val="28"/>
              </w:rPr>
              <w:t xml:space="preserve">Có bản thuyết minh chi tiết đặc tính, thông số kỹ thuật của hàng hóa và tiêu chuẩn sản xuất tương ứng, nhằm chứng minh hàng hóa chào thầu đáp ứng đầy đủ các yêu cầu nêu tại E-HSMT. Bản thuyết minh phải thể hiện rõ các nội </w:t>
            </w:r>
            <w:r w:rsidRPr="001E60D4">
              <w:rPr>
                <w:sz w:val="28"/>
                <w:szCs w:val="28"/>
              </w:rPr>
              <w:lastRenderedPageBreak/>
              <w:t>dung:Tên hàng hóa, chủng loại, thành phần chất liệu, định lượng, màu sắc,…</w:t>
            </w:r>
          </w:p>
        </w:tc>
        <w:tc>
          <w:tcPr>
            <w:tcW w:w="3124" w:type="dxa"/>
            <w:tcBorders>
              <w:top w:val="single" w:sz="4" w:space="0" w:color="auto"/>
              <w:left w:val="single" w:sz="4" w:space="0" w:color="auto"/>
              <w:bottom w:val="single" w:sz="4" w:space="0" w:color="auto"/>
              <w:right w:val="single" w:sz="4" w:space="0" w:color="auto"/>
            </w:tcBorders>
            <w:vAlign w:val="center"/>
          </w:tcPr>
          <w:p w14:paraId="6D21178E" w14:textId="77777777" w:rsidR="00CF6915" w:rsidRPr="001E60D4" w:rsidRDefault="00CF6915" w:rsidP="004E3CD8">
            <w:pPr>
              <w:spacing w:before="120" w:after="120"/>
              <w:rPr>
                <w:sz w:val="28"/>
                <w:szCs w:val="28"/>
              </w:rPr>
            </w:pPr>
            <w:r w:rsidRPr="001E60D4">
              <w:rPr>
                <w:sz w:val="28"/>
                <w:szCs w:val="28"/>
              </w:rPr>
              <w:lastRenderedPageBreak/>
              <w:t>Không có bản thuyết minh đặc tính, thông số kỹ thuật của hàng hóa, tiêu chuẩn sản xuất đáp ứng với yêu cầu của E- HSMT</w:t>
            </w:r>
          </w:p>
        </w:tc>
      </w:tr>
      <w:tr w:rsidR="00CF6915" w:rsidRPr="001E60D4" w14:paraId="41F4EA70" w14:textId="77777777" w:rsidTr="001E60D4">
        <w:trPr>
          <w:trHeight w:val="3079"/>
        </w:trPr>
        <w:tc>
          <w:tcPr>
            <w:tcW w:w="772" w:type="dxa"/>
            <w:tcBorders>
              <w:top w:val="single" w:sz="4" w:space="0" w:color="auto"/>
              <w:left w:val="single" w:sz="4" w:space="0" w:color="auto"/>
              <w:bottom w:val="single" w:sz="4" w:space="0" w:color="auto"/>
              <w:right w:val="single" w:sz="4" w:space="0" w:color="auto"/>
            </w:tcBorders>
            <w:vAlign w:val="center"/>
          </w:tcPr>
          <w:p w14:paraId="531371A5" w14:textId="185250ED" w:rsidR="00CF6915" w:rsidRPr="001E60D4" w:rsidRDefault="00762E72" w:rsidP="004E3CD8">
            <w:pPr>
              <w:spacing w:before="120" w:after="120"/>
              <w:jc w:val="center"/>
              <w:rPr>
                <w:sz w:val="28"/>
                <w:szCs w:val="28"/>
              </w:rPr>
            </w:pPr>
            <w:r w:rsidRPr="001E60D4">
              <w:rPr>
                <w:sz w:val="28"/>
                <w:szCs w:val="28"/>
              </w:rPr>
              <w:lastRenderedPageBreak/>
              <w:t>1.3</w:t>
            </w:r>
            <w:bookmarkStart w:id="0" w:name="_GoBack"/>
            <w:bookmarkEnd w:id="0"/>
          </w:p>
        </w:tc>
        <w:tc>
          <w:tcPr>
            <w:tcW w:w="2518" w:type="dxa"/>
            <w:tcBorders>
              <w:top w:val="single" w:sz="4" w:space="0" w:color="auto"/>
              <w:left w:val="single" w:sz="4" w:space="0" w:color="auto"/>
              <w:bottom w:val="single" w:sz="4" w:space="0" w:color="auto"/>
              <w:right w:val="single" w:sz="4" w:space="0" w:color="auto"/>
            </w:tcBorders>
            <w:vAlign w:val="center"/>
          </w:tcPr>
          <w:p w14:paraId="2BFBB7C9" w14:textId="77777777" w:rsidR="00CF6915" w:rsidRPr="001E60D4" w:rsidRDefault="00CF6915" w:rsidP="004E3CD8">
            <w:pPr>
              <w:spacing w:before="120" w:after="120"/>
              <w:rPr>
                <w:sz w:val="28"/>
                <w:szCs w:val="28"/>
              </w:rPr>
            </w:pPr>
            <w:r w:rsidRPr="001E60D4">
              <w:rPr>
                <w:sz w:val="28"/>
                <w:szCs w:val="28"/>
              </w:rPr>
              <w:t>Chất lượng vải</w:t>
            </w:r>
          </w:p>
        </w:tc>
        <w:tc>
          <w:tcPr>
            <w:tcW w:w="3183" w:type="dxa"/>
            <w:tcBorders>
              <w:top w:val="single" w:sz="4" w:space="0" w:color="auto"/>
              <w:left w:val="single" w:sz="4" w:space="0" w:color="auto"/>
              <w:bottom w:val="single" w:sz="4" w:space="0" w:color="auto"/>
              <w:right w:val="single" w:sz="4" w:space="0" w:color="auto"/>
            </w:tcBorders>
            <w:vAlign w:val="center"/>
          </w:tcPr>
          <w:p w14:paraId="72C6629F" w14:textId="77777777" w:rsidR="00CF6915" w:rsidRPr="001E60D4" w:rsidRDefault="00CF6915" w:rsidP="004E3CD8">
            <w:pPr>
              <w:spacing w:line="259" w:lineRule="auto"/>
              <w:ind w:right="90"/>
              <w:rPr>
                <w:sz w:val="28"/>
                <w:szCs w:val="28"/>
              </w:rPr>
            </w:pPr>
            <w:r w:rsidRPr="001E60D4">
              <w:rPr>
                <w:sz w:val="28"/>
                <w:szCs w:val="28"/>
              </w:rPr>
              <w:t>Cung cấp phiếu kiểm nghiệm dệt may(Bản scan hoặc sao y chứng thực và đối chiếu bản chính nếu chủ đầu tư có yêu cầu) thể hiện đúng tên vải, màu sắc và phải đạt tiêu chuẩn theo phương pháp thử nghiệm do các Trung tâm thí nghiệm thuộc phân viện dệt may tại Việt Nam cấp của loại vải theo yêu cầu Chương V.</w:t>
            </w:r>
          </w:p>
          <w:p w14:paraId="3FC26E57" w14:textId="77777777" w:rsidR="00CF6915" w:rsidRPr="001E60D4" w:rsidRDefault="00CF6915" w:rsidP="004E3CD8">
            <w:pPr>
              <w:spacing w:before="120" w:after="120" w:line="276" w:lineRule="auto"/>
              <w:rPr>
                <w:sz w:val="28"/>
                <w:szCs w:val="28"/>
                <w:highlight w:val="yellow"/>
              </w:rPr>
            </w:pPr>
            <w:r w:rsidRPr="001E60D4">
              <w:rPr>
                <w:sz w:val="28"/>
                <w:szCs w:val="28"/>
              </w:rPr>
              <w:t>- Phiếu kiểm nghiệm phải được cấp từ năm 2024 trở về sau tính đến thời điểm đóng thầu.</w:t>
            </w:r>
          </w:p>
        </w:tc>
        <w:tc>
          <w:tcPr>
            <w:tcW w:w="3124" w:type="dxa"/>
            <w:tcBorders>
              <w:top w:val="single" w:sz="4" w:space="0" w:color="auto"/>
              <w:left w:val="single" w:sz="4" w:space="0" w:color="auto"/>
              <w:bottom w:val="single" w:sz="4" w:space="0" w:color="auto"/>
              <w:right w:val="single" w:sz="4" w:space="0" w:color="auto"/>
            </w:tcBorders>
            <w:vAlign w:val="center"/>
          </w:tcPr>
          <w:p w14:paraId="210FCDC2" w14:textId="77777777" w:rsidR="00CF6915" w:rsidRPr="001E60D4" w:rsidRDefault="00CF6915" w:rsidP="001E60D4">
            <w:pPr>
              <w:spacing w:line="259" w:lineRule="auto"/>
              <w:ind w:right="95"/>
              <w:rPr>
                <w:sz w:val="28"/>
                <w:szCs w:val="28"/>
              </w:rPr>
            </w:pPr>
            <w:r w:rsidRPr="001E60D4">
              <w:rPr>
                <w:sz w:val="28"/>
                <w:szCs w:val="28"/>
              </w:rPr>
              <w:t>Không cung cấp phiếu kiểm nghiệm dệt may(Bản scan hoặc sao y chứng thực và đối chiếu bản chính nếu chủ đầu tư có yêu cầu) thể hiện đúng tên vải, màu sắc và phải đạt tiêu chuẩn theo phương pháp thử nghiệm do các Trung tâm thí nghiệm thuộc phân viện dệt may tại Việt Nam cấp của loại vải theo yêu cầu Chương V.</w:t>
            </w:r>
          </w:p>
          <w:p w14:paraId="76555042" w14:textId="77777777" w:rsidR="00CF6915" w:rsidRPr="001E60D4" w:rsidRDefault="00CF6915" w:rsidP="001E60D4">
            <w:pPr>
              <w:spacing w:before="120" w:after="120"/>
              <w:rPr>
                <w:sz w:val="28"/>
                <w:szCs w:val="28"/>
              </w:rPr>
            </w:pPr>
            <w:r w:rsidRPr="001E60D4">
              <w:rPr>
                <w:sz w:val="28"/>
                <w:szCs w:val="28"/>
              </w:rPr>
              <w:t>- Phiếu kiểm nghiệm  không phải được cấp từ năm 2024 trở về sau tính đến thời điểm đóng thầu.</w:t>
            </w:r>
          </w:p>
        </w:tc>
      </w:tr>
      <w:tr w:rsidR="004C06F6" w:rsidRPr="001E60D4" w14:paraId="386AA920" w14:textId="77777777" w:rsidTr="001E60D4">
        <w:trPr>
          <w:trHeight w:val="20"/>
        </w:trPr>
        <w:tc>
          <w:tcPr>
            <w:tcW w:w="772" w:type="dxa"/>
            <w:tcBorders>
              <w:top w:val="single" w:sz="4" w:space="0" w:color="auto"/>
              <w:left w:val="single" w:sz="4" w:space="0" w:color="auto"/>
              <w:bottom w:val="single" w:sz="4" w:space="0" w:color="auto"/>
              <w:right w:val="single" w:sz="4" w:space="0" w:color="auto"/>
            </w:tcBorders>
            <w:vAlign w:val="center"/>
          </w:tcPr>
          <w:p w14:paraId="6BD2AB45" w14:textId="2B59461F" w:rsidR="004C06F6" w:rsidRPr="001E60D4" w:rsidRDefault="004C06F6" w:rsidP="004E3CD8">
            <w:pPr>
              <w:spacing w:before="120" w:after="120"/>
              <w:jc w:val="center"/>
              <w:rPr>
                <w:b/>
                <w:sz w:val="28"/>
                <w:szCs w:val="28"/>
              </w:rPr>
            </w:pPr>
            <w:r w:rsidRPr="001E60D4">
              <w:rPr>
                <w:b/>
                <w:sz w:val="28"/>
                <w:szCs w:val="28"/>
              </w:rPr>
              <w:t>2</w:t>
            </w:r>
          </w:p>
        </w:tc>
        <w:tc>
          <w:tcPr>
            <w:tcW w:w="8825" w:type="dxa"/>
            <w:gridSpan w:val="3"/>
            <w:tcBorders>
              <w:top w:val="single" w:sz="4" w:space="0" w:color="auto"/>
              <w:left w:val="single" w:sz="4" w:space="0" w:color="auto"/>
              <w:bottom w:val="single" w:sz="4" w:space="0" w:color="auto"/>
              <w:right w:val="single" w:sz="4" w:space="0" w:color="auto"/>
            </w:tcBorders>
            <w:vAlign w:val="center"/>
          </w:tcPr>
          <w:p w14:paraId="19ED1C7D" w14:textId="722A12B8" w:rsidR="004C06F6" w:rsidRPr="001E60D4" w:rsidRDefault="004C06F6" w:rsidP="004E3CD8">
            <w:pPr>
              <w:tabs>
                <w:tab w:val="left" w:pos="4680"/>
                <w:tab w:val="left" w:pos="5310"/>
                <w:tab w:val="left" w:pos="8100"/>
                <w:tab w:val="left" w:pos="10620"/>
              </w:tabs>
              <w:spacing w:before="120" w:after="120"/>
              <w:rPr>
                <w:b/>
                <w:sz w:val="28"/>
                <w:szCs w:val="28"/>
              </w:rPr>
            </w:pPr>
            <w:r w:rsidRPr="001E60D4">
              <w:rPr>
                <w:b/>
                <w:sz w:val="28"/>
                <w:szCs w:val="28"/>
              </w:rPr>
              <w:t>Biện pháp tổ chức cung cấp hàng hóa</w:t>
            </w:r>
          </w:p>
        </w:tc>
      </w:tr>
      <w:tr w:rsidR="00CF6915" w:rsidRPr="001E60D4" w14:paraId="75421F6B" w14:textId="77777777" w:rsidTr="001E60D4">
        <w:trPr>
          <w:trHeight w:val="1800"/>
        </w:trPr>
        <w:tc>
          <w:tcPr>
            <w:tcW w:w="772" w:type="dxa"/>
            <w:tcBorders>
              <w:top w:val="single" w:sz="4" w:space="0" w:color="auto"/>
              <w:left w:val="single" w:sz="4" w:space="0" w:color="auto"/>
              <w:bottom w:val="single" w:sz="4" w:space="0" w:color="auto"/>
              <w:right w:val="single" w:sz="4" w:space="0" w:color="auto"/>
            </w:tcBorders>
            <w:vAlign w:val="center"/>
          </w:tcPr>
          <w:p w14:paraId="6EE6EF90" w14:textId="7683A942" w:rsidR="00CF6915" w:rsidRPr="001E60D4" w:rsidRDefault="00762E72" w:rsidP="004E3CD8">
            <w:pPr>
              <w:spacing w:before="120" w:after="120"/>
              <w:jc w:val="center"/>
              <w:rPr>
                <w:sz w:val="28"/>
                <w:szCs w:val="28"/>
              </w:rPr>
            </w:pPr>
            <w:r w:rsidRPr="001E60D4">
              <w:rPr>
                <w:sz w:val="28"/>
                <w:szCs w:val="28"/>
              </w:rPr>
              <w:t>2.</w:t>
            </w:r>
            <w:r w:rsidR="00CF6915" w:rsidRPr="001E60D4">
              <w:rPr>
                <w:sz w:val="28"/>
                <w:szCs w:val="28"/>
              </w:rPr>
              <w:t>1</w:t>
            </w:r>
          </w:p>
        </w:tc>
        <w:tc>
          <w:tcPr>
            <w:tcW w:w="2518" w:type="dxa"/>
            <w:tcBorders>
              <w:top w:val="single" w:sz="4" w:space="0" w:color="auto"/>
              <w:left w:val="single" w:sz="4" w:space="0" w:color="auto"/>
              <w:bottom w:val="single" w:sz="4" w:space="0" w:color="auto"/>
              <w:right w:val="single" w:sz="4" w:space="0" w:color="auto"/>
            </w:tcBorders>
            <w:vAlign w:val="center"/>
          </w:tcPr>
          <w:p w14:paraId="2C815755" w14:textId="77777777" w:rsidR="00CF6915" w:rsidRPr="001E60D4" w:rsidRDefault="00CF6915" w:rsidP="004E3CD8">
            <w:pPr>
              <w:spacing w:before="120" w:after="120"/>
              <w:rPr>
                <w:sz w:val="28"/>
                <w:szCs w:val="28"/>
                <w:lang w:val="vi-VN"/>
              </w:rPr>
            </w:pPr>
            <w:r w:rsidRPr="001E60D4">
              <w:rPr>
                <w:sz w:val="28"/>
                <w:szCs w:val="28"/>
                <w:lang w:val="vi-VN"/>
              </w:rPr>
              <w:t>Giải pháp kỹ thuật, biện pháp tổ chức cung cấp hàng hóa</w:t>
            </w:r>
          </w:p>
        </w:tc>
        <w:tc>
          <w:tcPr>
            <w:tcW w:w="3183" w:type="dxa"/>
            <w:tcBorders>
              <w:top w:val="single" w:sz="4" w:space="0" w:color="auto"/>
              <w:left w:val="single" w:sz="4" w:space="0" w:color="auto"/>
              <w:bottom w:val="single" w:sz="4" w:space="0" w:color="auto"/>
              <w:right w:val="single" w:sz="4" w:space="0" w:color="auto"/>
            </w:tcBorders>
            <w:vAlign w:val="center"/>
          </w:tcPr>
          <w:p w14:paraId="790020A2" w14:textId="77777777" w:rsidR="00CF6915" w:rsidRPr="001E60D4" w:rsidRDefault="00CF6915" w:rsidP="004E3CD8">
            <w:pPr>
              <w:tabs>
                <w:tab w:val="left" w:pos="4680"/>
                <w:tab w:val="left" w:pos="5310"/>
                <w:tab w:val="left" w:pos="8100"/>
                <w:tab w:val="left" w:pos="10620"/>
              </w:tabs>
              <w:spacing w:before="120" w:after="120"/>
              <w:rPr>
                <w:sz w:val="28"/>
                <w:szCs w:val="28"/>
                <w:lang w:val="vi-VN"/>
              </w:rPr>
            </w:pPr>
            <w:r w:rsidRPr="001E60D4">
              <w:rPr>
                <w:sz w:val="28"/>
                <w:szCs w:val="28"/>
                <w:lang w:val="vi-VN"/>
              </w:rPr>
              <w:t>Có các giải pháp kỹ thuật, biện pháp tổ chức cung cấp hàng hóa phù hợp</w:t>
            </w:r>
          </w:p>
        </w:tc>
        <w:tc>
          <w:tcPr>
            <w:tcW w:w="3124" w:type="dxa"/>
            <w:tcBorders>
              <w:top w:val="single" w:sz="4" w:space="0" w:color="auto"/>
              <w:left w:val="single" w:sz="4" w:space="0" w:color="auto"/>
              <w:bottom w:val="single" w:sz="4" w:space="0" w:color="auto"/>
              <w:right w:val="single" w:sz="4" w:space="0" w:color="auto"/>
            </w:tcBorders>
            <w:vAlign w:val="center"/>
          </w:tcPr>
          <w:p w14:paraId="14F0CF01" w14:textId="77777777" w:rsidR="00CF6915" w:rsidRPr="001E60D4" w:rsidRDefault="00CF6915" w:rsidP="001E60D4">
            <w:pPr>
              <w:tabs>
                <w:tab w:val="left" w:pos="4680"/>
                <w:tab w:val="left" w:pos="5310"/>
                <w:tab w:val="left" w:pos="8100"/>
                <w:tab w:val="left" w:pos="10620"/>
              </w:tabs>
              <w:spacing w:before="120" w:after="120"/>
              <w:rPr>
                <w:sz w:val="28"/>
                <w:szCs w:val="28"/>
                <w:lang w:val="vi-VN"/>
              </w:rPr>
            </w:pPr>
            <w:r w:rsidRPr="001E60D4">
              <w:rPr>
                <w:sz w:val="28"/>
                <w:szCs w:val="28"/>
                <w:lang w:val="vi-VN"/>
              </w:rPr>
              <w:t>Không có các giải pháp kỹ thuật, biện pháp tổ chức cung cấp hàng hóa phù hợp</w:t>
            </w:r>
          </w:p>
        </w:tc>
      </w:tr>
      <w:tr w:rsidR="00CF6915" w:rsidRPr="001E60D4" w14:paraId="67BB2D40" w14:textId="77777777" w:rsidTr="001E60D4">
        <w:trPr>
          <w:trHeight w:val="1877"/>
        </w:trPr>
        <w:tc>
          <w:tcPr>
            <w:tcW w:w="772" w:type="dxa"/>
            <w:tcBorders>
              <w:top w:val="single" w:sz="4" w:space="0" w:color="auto"/>
              <w:left w:val="single" w:sz="4" w:space="0" w:color="auto"/>
              <w:bottom w:val="single" w:sz="4" w:space="0" w:color="auto"/>
              <w:right w:val="single" w:sz="4" w:space="0" w:color="auto"/>
            </w:tcBorders>
            <w:vAlign w:val="center"/>
          </w:tcPr>
          <w:p w14:paraId="04BC45B5" w14:textId="2D44FF5B" w:rsidR="00CF6915" w:rsidRPr="001E60D4" w:rsidRDefault="00762E72" w:rsidP="004E3CD8">
            <w:pPr>
              <w:spacing w:before="120" w:after="120"/>
              <w:jc w:val="center"/>
              <w:rPr>
                <w:sz w:val="28"/>
                <w:szCs w:val="28"/>
              </w:rPr>
            </w:pPr>
            <w:r w:rsidRPr="001E60D4">
              <w:rPr>
                <w:sz w:val="28"/>
                <w:szCs w:val="28"/>
              </w:rPr>
              <w:t>2.</w:t>
            </w:r>
            <w:r w:rsidR="00CF6915" w:rsidRPr="001E60D4">
              <w:rPr>
                <w:sz w:val="28"/>
                <w:szCs w:val="28"/>
              </w:rPr>
              <w:t>2</w:t>
            </w:r>
          </w:p>
        </w:tc>
        <w:tc>
          <w:tcPr>
            <w:tcW w:w="2518" w:type="dxa"/>
            <w:tcBorders>
              <w:top w:val="single" w:sz="4" w:space="0" w:color="auto"/>
              <w:left w:val="single" w:sz="4" w:space="0" w:color="auto"/>
              <w:bottom w:val="single" w:sz="4" w:space="0" w:color="auto"/>
              <w:right w:val="single" w:sz="4" w:space="0" w:color="auto"/>
            </w:tcBorders>
            <w:vAlign w:val="center"/>
          </w:tcPr>
          <w:p w14:paraId="45CAF1B7" w14:textId="77777777" w:rsidR="00CF6915" w:rsidRPr="001E60D4" w:rsidRDefault="00CF6915" w:rsidP="004E3CD8">
            <w:pPr>
              <w:spacing w:before="120" w:after="120" w:line="276" w:lineRule="auto"/>
              <w:rPr>
                <w:rFonts w:eastAsia="SimSun"/>
                <w:sz w:val="28"/>
                <w:szCs w:val="28"/>
                <w:lang w:eastAsia="zh-CN"/>
              </w:rPr>
            </w:pPr>
            <w:r w:rsidRPr="001E60D4">
              <w:rPr>
                <w:rFonts w:eastAsia="SimSun"/>
                <w:sz w:val="28"/>
                <w:szCs w:val="28"/>
                <w:lang w:eastAsia="zh-CN"/>
              </w:rPr>
              <w:t>Biện pháp sản xuất, tổ chức cung cấp hàng hóa</w:t>
            </w:r>
          </w:p>
        </w:tc>
        <w:tc>
          <w:tcPr>
            <w:tcW w:w="3183" w:type="dxa"/>
            <w:tcBorders>
              <w:top w:val="single" w:sz="4" w:space="0" w:color="auto"/>
              <w:left w:val="single" w:sz="4" w:space="0" w:color="auto"/>
              <w:bottom w:val="single" w:sz="4" w:space="0" w:color="auto"/>
              <w:right w:val="single" w:sz="4" w:space="0" w:color="auto"/>
            </w:tcBorders>
            <w:vAlign w:val="center"/>
          </w:tcPr>
          <w:p w14:paraId="15A7E5D4" w14:textId="77777777" w:rsidR="00CF6915" w:rsidRPr="001E60D4" w:rsidRDefault="00CF6915" w:rsidP="004E3CD8">
            <w:pPr>
              <w:spacing w:before="120" w:after="120"/>
              <w:rPr>
                <w:rFonts w:eastAsia="SimSun"/>
                <w:sz w:val="28"/>
                <w:szCs w:val="28"/>
                <w:lang w:eastAsia="zh-CN"/>
              </w:rPr>
            </w:pPr>
            <w:r w:rsidRPr="001E60D4">
              <w:rPr>
                <w:rFonts w:eastAsia="SimSun"/>
                <w:sz w:val="28"/>
                <w:szCs w:val="28"/>
                <w:lang w:eastAsia="zh-CN"/>
              </w:rPr>
              <w:t xml:space="preserve">Có bản thuyết minh biện pháp sản xuất, tổ chức cung cấp hàng hóa phù hợp với tiến độ cung cấp </w:t>
            </w:r>
            <w:r w:rsidRPr="001E60D4">
              <w:rPr>
                <w:rFonts w:eastAsia="SimSun"/>
                <w:sz w:val="28"/>
                <w:szCs w:val="28"/>
                <w:lang w:eastAsia="zh-CN"/>
              </w:rPr>
              <w:lastRenderedPageBreak/>
              <w:t>hàng hóa theo yêu cầu của E-HSMT.</w:t>
            </w:r>
          </w:p>
        </w:tc>
        <w:tc>
          <w:tcPr>
            <w:tcW w:w="3124" w:type="dxa"/>
            <w:tcBorders>
              <w:top w:val="single" w:sz="4" w:space="0" w:color="auto"/>
              <w:left w:val="single" w:sz="4" w:space="0" w:color="auto"/>
              <w:bottom w:val="single" w:sz="4" w:space="0" w:color="auto"/>
              <w:right w:val="single" w:sz="4" w:space="0" w:color="auto"/>
            </w:tcBorders>
            <w:vAlign w:val="center"/>
          </w:tcPr>
          <w:p w14:paraId="6528C284" w14:textId="77777777" w:rsidR="00CF6915" w:rsidRPr="001E60D4" w:rsidRDefault="00CF6915" w:rsidP="004E3CD8">
            <w:pPr>
              <w:tabs>
                <w:tab w:val="left" w:pos="4680"/>
                <w:tab w:val="left" w:pos="5310"/>
                <w:tab w:val="left" w:pos="8100"/>
                <w:tab w:val="left" w:pos="10620"/>
              </w:tabs>
              <w:spacing w:before="120" w:after="120"/>
              <w:rPr>
                <w:sz w:val="28"/>
                <w:szCs w:val="28"/>
              </w:rPr>
            </w:pPr>
            <w:r w:rsidRPr="001E60D4">
              <w:rPr>
                <w:sz w:val="28"/>
                <w:szCs w:val="28"/>
              </w:rPr>
              <w:lastRenderedPageBreak/>
              <w:t>Không c</w:t>
            </w:r>
            <w:r w:rsidRPr="001E60D4">
              <w:rPr>
                <w:rFonts w:eastAsia="SimSun"/>
                <w:sz w:val="28"/>
                <w:szCs w:val="28"/>
                <w:lang w:eastAsia="zh-CN"/>
              </w:rPr>
              <w:t xml:space="preserve">ó bản thuyết minh biện pháp sản xuất, tổ chức cung cấp hàng hóa phù hợp với tiến độ cung </w:t>
            </w:r>
            <w:r w:rsidRPr="001E60D4">
              <w:rPr>
                <w:rFonts w:eastAsia="SimSun"/>
                <w:sz w:val="28"/>
                <w:szCs w:val="28"/>
                <w:lang w:eastAsia="zh-CN"/>
              </w:rPr>
              <w:lastRenderedPageBreak/>
              <w:t>cấp hàng hóa theo yêu cầu của E-HSMT.</w:t>
            </w:r>
          </w:p>
        </w:tc>
      </w:tr>
      <w:tr w:rsidR="00512C6A" w:rsidRPr="001E60D4" w14:paraId="6AA27795" w14:textId="77777777" w:rsidTr="001E60D4">
        <w:trPr>
          <w:trHeight w:val="404"/>
        </w:trPr>
        <w:tc>
          <w:tcPr>
            <w:tcW w:w="772" w:type="dxa"/>
            <w:tcBorders>
              <w:top w:val="single" w:sz="3" w:space="0" w:color="000000"/>
              <w:left w:val="single" w:sz="3" w:space="0" w:color="000000"/>
              <w:bottom w:val="single" w:sz="3" w:space="0" w:color="000000"/>
              <w:right w:val="single" w:sz="3" w:space="0" w:color="000000"/>
            </w:tcBorders>
          </w:tcPr>
          <w:p w14:paraId="29A6F610" w14:textId="01D31703" w:rsidR="00512C6A" w:rsidRPr="001E60D4" w:rsidRDefault="00512C6A" w:rsidP="00512C6A">
            <w:pPr>
              <w:spacing w:before="120" w:after="120"/>
              <w:jc w:val="center"/>
              <w:rPr>
                <w:sz w:val="28"/>
                <w:szCs w:val="28"/>
              </w:rPr>
            </w:pPr>
            <w:r w:rsidRPr="001E60D4">
              <w:rPr>
                <w:b/>
                <w:sz w:val="28"/>
                <w:szCs w:val="28"/>
              </w:rPr>
              <w:lastRenderedPageBreak/>
              <w:t>3</w:t>
            </w:r>
          </w:p>
        </w:tc>
        <w:tc>
          <w:tcPr>
            <w:tcW w:w="8825" w:type="dxa"/>
            <w:gridSpan w:val="3"/>
            <w:tcBorders>
              <w:top w:val="single" w:sz="3" w:space="0" w:color="000000"/>
              <w:left w:val="single" w:sz="3" w:space="0" w:color="000000"/>
              <w:bottom w:val="single" w:sz="4" w:space="0" w:color="auto"/>
              <w:right w:val="single" w:sz="4" w:space="0" w:color="auto"/>
            </w:tcBorders>
          </w:tcPr>
          <w:p w14:paraId="0CA680A8" w14:textId="24FA5F03" w:rsidR="00512C6A" w:rsidRPr="001E60D4" w:rsidRDefault="00512C6A" w:rsidP="00512C6A">
            <w:pPr>
              <w:spacing w:before="120" w:after="120"/>
              <w:rPr>
                <w:bCs/>
                <w:sz w:val="28"/>
                <w:szCs w:val="28"/>
              </w:rPr>
            </w:pPr>
            <w:r w:rsidRPr="001E60D4">
              <w:rPr>
                <w:b/>
                <w:sz w:val="28"/>
                <w:szCs w:val="28"/>
              </w:rPr>
              <w:t>Khả năng thích ứng về địa lý và Tác động đối với môi trường và biện pháp giải quyết</w:t>
            </w:r>
          </w:p>
        </w:tc>
      </w:tr>
      <w:tr w:rsidR="00512C6A" w:rsidRPr="001E60D4" w14:paraId="1052FB32" w14:textId="77777777" w:rsidTr="001E60D4">
        <w:trPr>
          <w:trHeight w:val="404"/>
        </w:trPr>
        <w:tc>
          <w:tcPr>
            <w:tcW w:w="772" w:type="dxa"/>
            <w:tcBorders>
              <w:top w:val="single" w:sz="4" w:space="0" w:color="auto"/>
              <w:left w:val="single" w:sz="4" w:space="0" w:color="auto"/>
              <w:bottom w:val="single" w:sz="4" w:space="0" w:color="auto"/>
              <w:right w:val="single" w:sz="4" w:space="0" w:color="auto"/>
            </w:tcBorders>
            <w:vAlign w:val="center"/>
          </w:tcPr>
          <w:p w14:paraId="4534373C" w14:textId="6C9274C1" w:rsidR="00512C6A" w:rsidRPr="001E60D4" w:rsidRDefault="00512C6A" w:rsidP="00512C6A">
            <w:pPr>
              <w:spacing w:before="120" w:after="120"/>
              <w:jc w:val="center"/>
              <w:rPr>
                <w:sz w:val="28"/>
                <w:szCs w:val="28"/>
              </w:rPr>
            </w:pPr>
            <w:r w:rsidRPr="001E60D4">
              <w:rPr>
                <w:sz w:val="28"/>
                <w:szCs w:val="28"/>
              </w:rPr>
              <w:t>3.1</w:t>
            </w:r>
          </w:p>
        </w:tc>
        <w:tc>
          <w:tcPr>
            <w:tcW w:w="2518" w:type="dxa"/>
            <w:tcBorders>
              <w:top w:val="single" w:sz="4" w:space="0" w:color="auto"/>
              <w:left w:val="single" w:sz="4" w:space="0" w:color="auto"/>
              <w:bottom w:val="single" w:sz="4" w:space="0" w:color="auto"/>
              <w:right w:val="single" w:sz="4" w:space="0" w:color="auto"/>
            </w:tcBorders>
            <w:vAlign w:val="center"/>
          </w:tcPr>
          <w:p w14:paraId="7F37D5A1" w14:textId="71BD40FC" w:rsidR="00512C6A" w:rsidRPr="001E60D4" w:rsidRDefault="00512C6A" w:rsidP="00512C6A">
            <w:pPr>
              <w:spacing w:before="120" w:after="120"/>
              <w:rPr>
                <w:sz w:val="28"/>
                <w:szCs w:val="28"/>
              </w:rPr>
            </w:pPr>
            <w:r w:rsidRPr="001E60D4">
              <w:rPr>
                <w:bCs/>
                <w:sz w:val="28"/>
                <w:szCs w:val="28"/>
              </w:rPr>
              <w:t>Khả năng thích ứng về địa lý.</w:t>
            </w:r>
          </w:p>
        </w:tc>
        <w:tc>
          <w:tcPr>
            <w:tcW w:w="3183" w:type="dxa"/>
            <w:tcBorders>
              <w:top w:val="single" w:sz="4" w:space="0" w:color="auto"/>
              <w:left w:val="single" w:sz="4" w:space="0" w:color="auto"/>
              <w:bottom w:val="single" w:sz="4" w:space="0" w:color="auto"/>
              <w:right w:val="single" w:sz="4" w:space="0" w:color="auto"/>
            </w:tcBorders>
            <w:vAlign w:val="center"/>
          </w:tcPr>
          <w:p w14:paraId="46355550" w14:textId="5D251C4E" w:rsidR="00512C6A" w:rsidRPr="001E60D4" w:rsidRDefault="00512C6A" w:rsidP="001E60D4">
            <w:pPr>
              <w:tabs>
                <w:tab w:val="left" w:pos="4680"/>
                <w:tab w:val="left" w:pos="5310"/>
                <w:tab w:val="left" w:pos="8100"/>
                <w:tab w:val="left" w:pos="10620"/>
              </w:tabs>
              <w:spacing w:before="120" w:after="120"/>
              <w:rPr>
                <w:iCs/>
                <w:sz w:val="28"/>
                <w:szCs w:val="28"/>
                <w:lang w:eastAsia="vi-VN"/>
              </w:rPr>
            </w:pPr>
            <w:r w:rsidRPr="001E60D4">
              <w:rPr>
                <w:iCs/>
                <w:sz w:val="28"/>
                <w:szCs w:val="28"/>
                <w:lang w:eastAsia="vi-VN"/>
              </w:rPr>
              <w:t>- Nhà thầu phải có chứng nhận ISO 9001:2015 hệ thống quản lý chất lượng trong lĩnh vực may mặc còn hiệu lực</w:t>
            </w:r>
            <w:r w:rsidR="001E60D4">
              <w:rPr>
                <w:iCs/>
                <w:sz w:val="28"/>
                <w:szCs w:val="28"/>
                <w:lang w:eastAsia="vi-VN"/>
              </w:rPr>
              <w:t>.</w:t>
            </w:r>
          </w:p>
        </w:tc>
        <w:tc>
          <w:tcPr>
            <w:tcW w:w="3124" w:type="dxa"/>
            <w:tcBorders>
              <w:top w:val="single" w:sz="4" w:space="0" w:color="auto"/>
              <w:left w:val="single" w:sz="4" w:space="0" w:color="auto"/>
              <w:bottom w:val="single" w:sz="4" w:space="0" w:color="auto"/>
              <w:right w:val="single" w:sz="4" w:space="0" w:color="auto"/>
            </w:tcBorders>
            <w:vAlign w:val="center"/>
          </w:tcPr>
          <w:p w14:paraId="0716CA13" w14:textId="77777777" w:rsidR="00512C6A" w:rsidRPr="001E60D4" w:rsidRDefault="00512C6A" w:rsidP="00512C6A">
            <w:pPr>
              <w:spacing w:before="120" w:after="120"/>
              <w:rPr>
                <w:sz w:val="28"/>
                <w:szCs w:val="28"/>
                <w:lang w:val="vi-VN"/>
              </w:rPr>
            </w:pPr>
            <w:r w:rsidRPr="001E60D4">
              <w:rPr>
                <w:bCs/>
                <w:sz w:val="28"/>
                <w:szCs w:val="28"/>
              </w:rPr>
              <w:t>Không đáp ứng yêu cầu hoặc đáp ứng nhưng không đầy đủ.</w:t>
            </w:r>
          </w:p>
        </w:tc>
      </w:tr>
      <w:tr w:rsidR="00512C6A" w:rsidRPr="001E60D4" w14:paraId="2A7339D1" w14:textId="77777777" w:rsidTr="001E60D4">
        <w:trPr>
          <w:trHeight w:val="404"/>
        </w:trPr>
        <w:tc>
          <w:tcPr>
            <w:tcW w:w="772" w:type="dxa"/>
            <w:tcBorders>
              <w:top w:val="single" w:sz="4" w:space="0" w:color="auto"/>
              <w:left w:val="single" w:sz="4" w:space="0" w:color="auto"/>
              <w:bottom w:val="single" w:sz="4" w:space="0" w:color="auto"/>
              <w:right w:val="single" w:sz="4" w:space="0" w:color="auto"/>
            </w:tcBorders>
            <w:vAlign w:val="center"/>
          </w:tcPr>
          <w:p w14:paraId="12C74452" w14:textId="6D268534" w:rsidR="00512C6A" w:rsidRPr="001E60D4" w:rsidRDefault="00512C6A" w:rsidP="00512C6A">
            <w:pPr>
              <w:spacing w:before="120" w:after="120"/>
              <w:jc w:val="center"/>
              <w:rPr>
                <w:sz w:val="28"/>
                <w:szCs w:val="28"/>
              </w:rPr>
            </w:pPr>
            <w:r w:rsidRPr="001E60D4">
              <w:rPr>
                <w:sz w:val="28"/>
                <w:szCs w:val="28"/>
              </w:rPr>
              <w:t>3.2</w:t>
            </w:r>
          </w:p>
        </w:tc>
        <w:tc>
          <w:tcPr>
            <w:tcW w:w="2518" w:type="dxa"/>
            <w:tcBorders>
              <w:top w:val="single" w:sz="4" w:space="0" w:color="auto"/>
              <w:left w:val="single" w:sz="4" w:space="0" w:color="auto"/>
              <w:bottom w:val="single" w:sz="4" w:space="0" w:color="auto"/>
              <w:right w:val="single" w:sz="4" w:space="0" w:color="auto"/>
            </w:tcBorders>
            <w:vAlign w:val="center"/>
          </w:tcPr>
          <w:p w14:paraId="0194C799" w14:textId="6DDB84ED" w:rsidR="00512C6A" w:rsidRPr="001E60D4" w:rsidRDefault="00512C6A" w:rsidP="00512C6A">
            <w:pPr>
              <w:spacing w:before="120" w:after="120"/>
              <w:rPr>
                <w:rFonts w:eastAsia="Calibri"/>
                <w:bCs/>
                <w:iCs/>
                <w:sz w:val="28"/>
                <w:szCs w:val="28"/>
              </w:rPr>
            </w:pPr>
            <w:r w:rsidRPr="001E60D4">
              <w:rPr>
                <w:bCs/>
                <w:sz w:val="28"/>
                <w:szCs w:val="28"/>
              </w:rPr>
              <w:t>Tác động đối với môi trường và biện pháp giải quyết</w:t>
            </w:r>
          </w:p>
        </w:tc>
        <w:tc>
          <w:tcPr>
            <w:tcW w:w="3183" w:type="dxa"/>
            <w:tcBorders>
              <w:top w:val="single" w:sz="4" w:space="0" w:color="auto"/>
              <w:left w:val="single" w:sz="4" w:space="0" w:color="auto"/>
              <w:bottom w:val="single" w:sz="4" w:space="0" w:color="auto"/>
              <w:right w:val="single" w:sz="4" w:space="0" w:color="auto"/>
            </w:tcBorders>
            <w:vAlign w:val="center"/>
          </w:tcPr>
          <w:p w14:paraId="43B9E8D6" w14:textId="393D2CF2" w:rsidR="00512C6A" w:rsidRPr="001E60D4" w:rsidRDefault="00512C6A" w:rsidP="001E60D4">
            <w:pPr>
              <w:tabs>
                <w:tab w:val="left" w:pos="4680"/>
                <w:tab w:val="left" w:pos="5310"/>
                <w:tab w:val="left" w:pos="8100"/>
                <w:tab w:val="left" w:pos="10620"/>
              </w:tabs>
              <w:spacing w:before="120" w:after="120"/>
              <w:rPr>
                <w:iCs/>
                <w:sz w:val="28"/>
                <w:szCs w:val="28"/>
                <w:lang w:eastAsia="vi-VN"/>
              </w:rPr>
            </w:pPr>
            <w:r w:rsidRPr="001E60D4">
              <w:rPr>
                <w:sz w:val="28"/>
                <w:szCs w:val="28"/>
              </w:rPr>
              <w:t xml:space="preserve">- Giấy chứng </w:t>
            </w:r>
            <w:r w:rsidRPr="001E60D4">
              <w:rPr>
                <w:sz w:val="28"/>
                <w:szCs w:val="28"/>
              </w:rPr>
              <w:t>nhận 14001:2015 hệ thống quản lý về môi trường trong lĩnh vực may mặc  còn hiệu lực.</w:t>
            </w:r>
          </w:p>
        </w:tc>
        <w:tc>
          <w:tcPr>
            <w:tcW w:w="3124" w:type="dxa"/>
            <w:tcBorders>
              <w:top w:val="single" w:sz="4" w:space="0" w:color="auto"/>
              <w:left w:val="single" w:sz="4" w:space="0" w:color="auto"/>
              <w:bottom w:val="single" w:sz="4" w:space="0" w:color="auto"/>
              <w:right w:val="single" w:sz="4" w:space="0" w:color="auto"/>
            </w:tcBorders>
            <w:vAlign w:val="center"/>
          </w:tcPr>
          <w:p w14:paraId="4E2632AF" w14:textId="1FD3A2BE" w:rsidR="00512C6A" w:rsidRPr="001E60D4" w:rsidRDefault="00512C6A" w:rsidP="00512C6A">
            <w:pPr>
              <w:spacing w:before="120" w:after="120"/>
              <w:rPr>
                <w:bCs/>
                <w:sz w:val="28"/>
                <w:szCs w:val="28"/>
              </w:rPr>
            </w:pPr>
            <w:r w:rsidRPr="001E60D4">
              <w:rPr>
                <w:bCs/>
                <w:sz w:val="28"/>
                <w:szCs w:val="28"/>
              </w:rPr>
              <w:t>Không đáp ứng yêu cầu hoặc đáp ứng nhưng không đầy đủ.</w:t>
            </w:r>
          </w:p>
        </w:tc>
      </w:tr>
      <w:tr w:rsidR="004C06F6" w:rsidRPr="001E60D4" w14:paraId="646E91CE" w14:textId="77777777" w:rsidTr="001E60D4">
        <w:trPr>
          <w:trHeight w:val="20"/>
        </w:trPr>
        <w:tc>
          <w:tcPr>
            <w:tcW w:w="772" w:type="dxa"/>
            <w:tcBorders>
              <w:top w:val="single" w:sz="4" w:space="0" w:color="auto"/>
              <w:left w:val="single" w:sz="4" w:space="0" w:color="auto"/>
              <w:bottom w:val="single" w:sz="4" w:space="0" w:color="auto"/>
              <w:right w:val="single" w:sz="4" w:space="0" w:color="auto"/>
            </w:tcBorders>
            <w:vAlign w:val="center"/>
          </w:tcPr>
          <w:p w14:paraId="5A7B5ACB" w14:textId="78532EFF" w:rsidR="004C06F6" w:rsidRPr="001E60D4" w:rsidRDefault="004C06F6" w:rsidP="00512C6A">
            <w:pPr>
              <w:spacing w:before="120" w:after="120"/>
              <w:jc w:val="center"/>
              <w:rPr>
                <w:b/>
                <w:sz w:val="28"/>
                <w:szCs w:val="28"/>
              </w:rPr>
            </w:pPr>
            <w:r w:rsidRPr="001E60D4">
              <w:rPr>
                <w:b/>
                <w:sz w:val="28"/>
                <w:szCs w:val="28"/>
              </w:rPr>
              <w:t>4</w:t>
            </w:r>
          </w:p>
        </w:tc>
        <w:tc>
          <w:tcPr>
            <w:tcW w:w="8825" w:type="dxa"/>
            <w:gridSpan w:val="3"/>
            <w:tcBorders>
              <w:top w:val="single" w:sz="4" w:space="0" w:color="auto"/>
              <w:left w:val="single" w:sz="4" w:space="0" w:color="auto"/>
              <w:bottom w:val="single" w:sz="4" w:space="0" w:color="auto"/>
              <w:right w:val="single" w:sz="4" w:space="0" w:color="auto"/>
            </w:tcBorders>
            <w:vAlign w:val="center"/>
          </w:tcPr>
          <w:p w14:paraId="5401CEFD" w14:textId="30336C74" w:rsidR="004C06F6" w:rsidRPr="001E60D4" w:rsidRDefault="004C06F6" w:rsidP="00512C6A">
            <w:pPr>
              <w:tabs>
                <w:tab w:val="left" w:pos="4680"/>
                <w:tab w:val="left" w:pos="5310"/>
                <w:tab w:val="left" w:pos="8100"/>
                <w:tab w:val="left" w:pos="10620"/>
              </w:tabs>
              <w:spacing w:before="120" w:after="120"/>
              <w:rPr>
                <w:b/>
                <w:sz w:val="28"/>
                <w:szCs w:val="28"/>
              </w:rPr>
            </w:pPr>
            <w:r w:rsidRPr="001E60D4">
              <w:rPr>
                <w:b/>
                <w:sz w:val="28"/>
                <w:szCs w:val="28"/>
              </w:rPr>
              <w:t>Tiến độ cung cấp hàng hóa</w:t>
            </w:r>
          </w:p>
        </w:tc>
      </w:tr>
      <w:tr w:rsidR="00512C6A" w:rsidRPr="001E60D4" w14:paraId="588AD3D2" w14:textId="77777777" w:rsidTr="001E60D4">
        <w:trPr>
          <w:trHeight w:val="20"/>
        </w:trPr>
        <w:tc>
          <w:tcPr>
            <w:tcW w:w="772" w:type="dxa"/>
            <w:tcBorders>
              <w:top w:val="single" w:sz="4" w:space="0" w:color="auto"/>
              <w:left w:val="single" w:sz="4" w:space="0" w:color="auto"/>
              <w:bottom w:val="single" w:sz="4" w:space="0" w:color="auto"/>
              <w:right w:val="single" w:sz="4" w:space="0" w:color="auto"/>
            </w:tcBorders>
            <w:vAlign w:val="center"/>
          </w:tcPr>
          <w:p w14:paraId="00DC7A22" w14:textId="77777777" w:rsidR="00512C6A" w:rsidRPr="001E60D4" w:rsidRDefault="00512C6A" w:rsidP="00512C6A">
            <w:pPr>
              <w:spacing w:before="120" w:after="120"/>
              <w:jc w:val="center"/>
              <w:rPr>
                <w:b/>
                <w:sz w:val="28"/>
                <w:szCs w:val="28"/>
              </w:rPr>
            </w:pPr>
          </w:p>
        </w:tc>
        <w:tc>
          <w:tcPr>
            <w:tcW w:w="2518" w:type="dxa"/>
            <w:tcBorders>
              <w:top w:val="single" w:sz="4" w:space="0" w:color="auto"/>
              <w:left w:val="single" w:sz="4" w:space="0" w:color="auto"/>
              <w:bottom w:val="single" w:sz="4" w:space="0" w:color="auto"/>
              <w:right w:val="single" w:sz="4" w:space="0" w:color="auto"/>
            </w:tcBorders>
            <w:vAlign w:val="center"/>
          </w:tcPr>
          <w:p w14:paraId="25462C37" w14:textId="2805B799" w:rsidR="00512C6A" w:rsidRPr="001E60D4" w:rsidRDefault="00F04BE0" w:rsidP="00512C6A">
            <w:pPr>
              <w:spacing w:before="120" w:after="120"/>
              <w:rPr>
                <w:b/>
                <w:color w:val="000000" w:themeColor="text1"/>
                <w:sz w:val="28"/>
                <w:szCs w:val="28"/>
              </w:rPr>
            </w:pPr>
            <w:r w:rsidRPr="001E60D4">
              <w:rPr>
                <w:bCs/>
                <w:sz w:val="28"/>
                <w:szCs w:val="28"/>
              </w:rPr>
              <w:t>Bảng tiến độ cung cấp hàng hóa hợp lý, khả thi phù hợp với đề xuất kỹ thuật và đáp ứng yêu cầu của HSMT.</w:t>
            </w:r>
          </w:p>
        </w:tc>
        <w:tc>
          <w:tcPr>
            <w:tcW w:w="3183" w:type="dxa"/>
            <w:tcBorders>
              <w:top w:val="single" w:sz="4" w:space="0" w:color="auto"/>
              <w:left w:val="single" w:sz="4" w:space="0" w:color="auto"/>
              <w:bottom w:val="single" w:sz="4" w:space="0" w:color="auto"/>
              <w:right w:val="single" w:sz="4" w:space="0" w:color="auto"/>
            </w:tcBorders>
            <w:vAlign w:val="center"/>
          </w:tcPr>
          <w:p w14:paraId="101B06DC" w14:textId="64116F39" w:rsidR="00512C6A" w:rsidRPr="001E60D4" w:rsidRDefault="00F04BE0" w:rsidP="00512C6A">
            <w:pPr>
              <w:tabs>
                <w:tab w:val="left" w:pos="4680"/>
                <w:tab w:val="left" w:pos="5310"/>
                <w:tab w:val="left" w:pos="8100"/>
                <w:tab w:val="left" w:pos="10620"/>
              </w:tabs>
              <w:spacing w:before="120" w:after="120"/>
              <w:rPr>
                <w:b/>
                <w:color w:val="000000" w:themeColor="text1"/>
                <w:sz w:val="28"/>
                <w:szCs w:val="28"/>
              </w:rPr>
            </w:pPr>
            <w:r w:rsidRPr="001E60D4">
              <w:rPr>
                <w:sz w:val="28"/>
                <w:szCs w:val="28"/>
              </w:rPr>
              <w:t>Có Bảng tiến độ cung cấp hàng hóa hợp lý, khả thi và phù hợp với đề xuất kỹ thuật và đáp ứng yêu cầu của HSMT.</w:t>
            </w:r>
          </w:p>
        </w:tc>
        <w:tc>
          <w:tcPr>
            <w:tcW w:w="3124" w:type="dxa"/>
            <w:tcBorders>
              <w:top w:val="single" w:sz="4" w:space="0" w:color="auto"/>
              <w:left w:val="single" w:sz="4" w:space="0" w:color="auto"/>
              <w:bottom w:val="single" w:sz="4" w:space="0" w:color="auto"/>
              <w:right w:val="single" w:sz="4" w:space="0" w:color="auto"/>
            </w:tcBorders>
            <w:vAlign w:val="center"/>
          </w:tcPr>
          <w:p w14:paraId="14AB9922" w14:textId="65ED44F9" w:rsidR="00512C6A" w:rsidRPr="001E60D4" w:rsidRDefault="00F04BE0" w:rsidP="00512C6A">
            <w:pPr>
              <w:tabs>
                <w:tab w:val="left" w:pos="4680"/>
                <w:tab w:val="left" w:pos="5310"/>
                <w:tab w:val="left" w:pos="8100"/>
                <w:tab w:val="left" w:pos="10620"/>
              </w:tabs>
              <w:spacing w:before="120" w:after="120"/>
              <w:rPr>
                <w:sz w:val="28"/>
                <w:szCs w:val="28"/>
              </w:rPr>
            </w:pPr>
            <w:r w:rsidRPr="001E60D4">
              <w:rPr>
                <w:sz w:val="28"/>
                <w:szCs w:val="28"/>
              </w:rPr>
              <w:t xml:space="preserve">- </w:t>
            </w:r>
            <w:r w:rsidRPr="001E60D4">
              <w:rPr>
                <w:sz w:val="28"/>
                <w:szCs w:val="28"/>
              </w:rPr>
              <w:t>Không có Bảng tiến độ cung cấp hàng hóa hoặc có Bảng tiến độ cung cấp hàng hóa nhưng không hợp lý, không khả thi, không phù hợp với đề xuất kỹ thuật.</w:t>
            </w:r>
          </w:p>
          <w:p w14:paraId="77E2F2D5" w14:textId="5D8D3576" w:rsidR="00F04BE0" w:rsidRPr="001E60D4" w:rsidRDefault="00F04BE0" w:rsidP="00512C6A">
            <w:pPr>
              <w:tabs>
                <w:tab w:val="left" w:pos="4680"/>
                <w:tab w:val="left" w:pos="5310"/>
                <w:tab w:val="left" w:pos="8100"/>
                <w:tab w:val="left" w:pos="10620"/>
              </w:tabs>
              <w:spacing w:before="120" w:after="120"/>
              <w:rPr>
                <w:b/>
                <w:color w:val="000000" w:themeColor="text1"/>
                <w:sz w:val="28"/>
                <w:szCs w:val="28"/>
              </w:rPr>
            </w:pPr>
            <w:r w:rsidRPr="001E60D4">
              <w:rPr>
                <w:sz w:val="28"/>
                <w:szCs w:val="28"/>
              </w:rPr>
              <w:t xml:space="preserve">- </w:t>
            </w:r>
            <w:r w:rsidRPr="001E60D4">
              <w:rPr>
                <w:sz w:val="28"/>
                <w:szCs w:val="28"/>
              </w:rPr>
              <w:t>Không có một trong các nội dung trên</w:t>
            </w:r>
          </w:p>
        </w:tc>
      </w:tr>
      <w:tr w:rsidR="004C06F6" w:rsidRPr="001E60D4" w14:paraId="2D78D2A2" w14:textId="77777777" w:rsidTr="001E60D4">
        <w:trPr>
          <w:trHeight w:val="20"/>
        </w:trPr>
        <w:tc>
          <w:tcPr>
            <w:tcW w:w="772" w:type="dxa"/>
            <w:tcBorders>
              <w:top w:val="single" w:sz="4" w:space="0" w:color="auto"/>
              <w:left w:val="single" w:sz="4" w:space="0" w:color="auto"/>
              <w:bottom w:val="single" w:sz="4" w:space="0" w:color="auto"/>
              <w:right w:val="single" w:sz="4" w:space="0" w:color="auto"/>
            </w:tcBorders>
            <w:vAlign w:val="center"/>
          </w:tcPr>
          <w:p w14:paraId="63F8F35B" w14:textId="76C94A71" w:rsidR="004C06F6" w:rsidRPr="001E60D4" w:rsidRDefault="004C06F6" w:rsidP="00512C6A">
            <w:pPr>
              <w:spacing w:before="120" w:after="120"/>
              <w:jc w:val="center"/>
              <w:rPr>
                <w:b/>
                <w:bCs/>
                <w:sz w:val="28"/>
                <w:szCs w:val="28"/>
              </w:rPr>
            </w:pPr>
            <w:r w:rsidRPr="001E60D4">
              <w:rPr>
                <w:b/>
                <w:bCs/>
                <w:sz w:val="28"/>
                <w:szCs w:val="28"/>
              </w:rPr>
              <w:t>5</w:t>
            </w:r>
          </w:p>
        </w:tc>
        <w:tc>
          <w:tcPr>
            <w:tcW w:w="8825" w:type="dxa"/>
            <w:gridSpan w:val="3"/>
            <w:tcBorders>
              <w:top w:val="single" w:sz="4" w:space="0" w:color="auto"/>
              <w:left w:val="single" w:sz="4" w:space="0" w:color="auto"/>
              <w:bottom w:val="single" w:sz="4" w:space="0" w:color="auto"/>
              <w:right w:val="single" w:sz="4" w:space="0" w:color="auto"/>
            </w:tcBorders>
            <w:vAlign w:val="center"/>
          </w:tcPr>
          <w:p w14:paraId="6E8CDFF6" w14:textId="3E320E2E" w:rsidR="004C06F6" w:rsidRPr="001E60D4" w:rsidRDefault="00FA2293" w:rsidP="00FA2293">
            <w:pPr>
              <w:tabs>
                <w:tab w:val="left" w:pos="4680"/>
                <w:tab w:val="left" w:pos="5310"/>
                <w:tab w:val="left" w:pos="8100"/>
                <w:tab w:val="left" w:pos="10620"/>
              </w:tabs>
              <w:spacing w:before="120" w:after="120"/>
              <w:jc w:val="left"/>
              <w:rPr>
                <w:sz w:val="28"/>
                <w:szCs w:val="28"/>
                <w:lang w:val="vi-VN"/>
              </w:rPr>
            </w:pPr>
            <w:r>
              <w:rPr>
                <w:b/>
                <w:bCs/>
                <w:sz w:val="28"/>
                <w:szCs w:val="28"/>
              </w:rPr>
              <w:t>Uy tín nhà thầu</w:t>
            </w:r>
          </w:p>
        </w:tc>
      </w:tr>
      <w:tr w:rsidR="00512C6A" w:rsidRPr="001E60D4" w14:paraId="5CBF4EF0" w14:textId="77777777" w:rsidTr="001E60D4">
        <w:trPr>
          <w:trHeight w:val="20"/>
        </w:trPr>
        <w:tc>
          <w:tcPr>
            <w:tcW w:w="772" w:type="dxa"/>
            <w:tcBorders>
              <w:top w:val="single" w:sz="4" w:space="0" w:color="auto"/>
              <w:left w:val="single" w:sz="4" w:space="0" w:color="auto"/>
              <w:bottom w:val="single" w:sz="4" w:space="0" w:color="auto"/>
              <w:right w:val="single" w:sz="4" w:space="0" w:color="auto"/>
            </w:tcBorders>
            <w:vAlign w:val="center"/>
          </w:tcPr>
          <w:p w14:paraId="0F356AD8" w14:textId="77777777" w:rsidR="00512C6A" w:rsidRPr="001E60D4" w:rsidRDefault="00512C6A" w:rsidP="00512C6A">
            <w:pPr>
              <w:spacing w:before="120" w:after="120"/>
              <w:jc w:val="center"/>
              <w:rPr>
                <w:sz w:val="28"/>
                <w:szCs w:val="28"/>
              </w:rPr>
            </w:pPr>
          </w:p>
        </w:tc>
        <w:tc>
          <w:tcPr>
            <w:tcW w:w="2518" w:type="dxa"/>
            <w:tcBorders>
              <w:top w:val="single" w:sz="4" w:space="0" w:color="auto"/>
              <w:left w:val="single" w:sz="4" w:space="0" w:color="auto"/>
              <w:bottom w:val="single" w:sz="4" w:space="0" w:color="auto"/>
              <w:right w:val="single" w:sz="4" w:space="0" w:color="auto"/>
            </w:tcBorders>
            <w:vAlign w:val="center"/>
          </w:tcPr>
          <w:p w14:paraId="0F5099B8" w14:textId="4CD9CE82" w:rsidR="00512C6A" w:rsidRPr="001E60D4" w:rsidRDefault="00F04BE0" w:rsidP="00F04BE0">
            <w:pPr>
              <w:spacing w:before="120" w:after="120"/>
              <w:rPr>
                <w:sz w:val="28"/>
                <w:szCs w:val="28"/>
              </w:rPr>
            </w:pPr>
            <w:r w:rsidRPr="001E60D4">
              <w:rPr>
                <w:sz w:val="28"/>
                <w:szCs w:val="28"/>
                <w:lang w:val="vi-VN"/>
              </w:rPr>
              <w:t xml:space="preserve">Uy tín của nhà thầu thông qua việc tham </w:t>
            </w:r>
            <w:r w:rsidRPr="001E60D4">
              <w:rPr>
                <w:sz w:val="28"/>
                <w:szCs w:val="28"/>
                <w:lang w:val="vi-VN"/>
              </w:rPr>
              <w:lastRenderedPageBreak/>
              <w:t>dự thầu, kết quả thực hiện hợp đồng của nhà thầu thực hiện theo quy định tại Điều 19 và 20 của Nghị định số 2</w:t>
            </w:r>
            <w:r w:rsidRPr="001E60D4">
              <w:rPr>
                <w:sz w:val="28"/>
                <w:szCs w:val="28"/>
              </w:rPr>
              <w:t>1</w:t>
            </w:r>
            <w:r w:rsidRPr="001E60D4">
              <w:rPr>
                <w:sz w:val="28"/>
                <w:szCs w:val="28"/>
                <w:lang w:val="vi-VN"/>
              </w:rPr>
              <w:t>4/2025/NĐ-CP</w:t>
            </w:r>
            <w:r w:rsidRPr="001E60D4">
              <w:rPr>
                <w:sz w:val="28"/>
                <w:szCs w:val="28"/>
                <w:lang w:val="it-IT"/>
              </w:rPr>
              <w:t xml:space="preserve"> ngày 04/8/2024 của Chính Phủ.</w:t>
            </w:r>
          </w:p>
        </w:tc>
        <w:tc>
          <w:tcPr>
            <w:tcW w:w="3183" w:type="dxa"/>
            <w:tcBorders>
              <w:top w:val="single" w:sz="4" w:space="0" w:color="auto"/>
              <w:left w:val="single" w:sz="4" w:space="0" w:color="auto"/>
              <w:bottom w:val="single" w:sz="4" w:space="0" w:color="auto"/>
              <w:right w:val="single" w:sz="4" w:space="0" w:color="auto"/>
            </w:tcBorders>
            <w:vAlign w:val="center"/>
          </w:tcPr>
          <w:p w14:paraId="2225D2A1" w14:textId="386ABD06" w:rsidR="00512C6A" w:rsidRPr="001E60D4" w:rsidRDefault="00F04BE0" w:rsidP="00512C6A">
            <w:pPr>
              <w:tabs>
                <w:tab w:val="left" w:pos="4680"/>
                <w:tab w:val="left" w:pos="5310"/>
                <w:tab w:val="left" w:pos="8100"/>
                <w:tab w:val="left" w:pos="10620"/>
              </w:tabs>
              <w:spacing w:before="120" w:after="120"/>
              <w:rPr>
                <w:sz w:val="28"/>
                <w:szCs w:val="28"/>
              </w:rPr>
            </w:pPr>
            <w:r w:rsidRPr="001E60D4">
              <w:rPr>
                <w:sz w:val="28"/>
                <w:szCs w:val="28"/>
              </w:rPr>
              <w:lastRenderedPageBreak/>
              <w:t>Không vi phạm</w:t>
            </w:r>
          </w:p>
        </w:tc>
        <w:tc>
          <w:tcPr>
            <w:tcW w:w="3124" w:type="dxa"/>
            <w:tcBorders>
              <w:top w:val="single" w:sz="4" w:space="0" w:color="auto"/>
              <w:left w:val="single" w:sz="4" w:space="0" w:color="auto"/>
              <w:bottom w:val="single" w:sz="4" w:space="0" w:color="auto"/>
              <w:right w:val="single" w:sz="4" w:space="0" w:color="auto"/>
            </w:tcBorders>
            <w:vAlign w:val="center"/>
          </w:tcPr>
          <w:p w14:paraId="200E3977" w14:textId="2E83A7E4" w:rsidR="00512C6A" w:rsidRPr="001E60D4" w:rsidRDefault="00512C6A" w:rsidP="00512C6A">
            <w:pPr>
              <w:tabs>
                <w:tab w:val="left" w:pos="4680"/>
                <w:tab w:val="left" w:pos="5310"/>
                <w:tab w:val="left" w:pos="8100"/>
                <w:tab w:val="left" w:pos="10620"/>
              </w:tabs>
              <w:spacing w:before="120" w:after="120"/>
              <w:rPr>
                <w:sz w:val="28"/>
                <w:szCs w:val="28"/>
              </w:rPr>
            </w:pPr>
            <w:r w:rsidRPr="001E60D4">
              <w:rPr>
                <w:sz w:val="28"/>
                <w:szCs w:val="28"/>
              </w:rPr>
              <w:t xml:space="preserve">Không đáp ứng được yêu cầu trên hoặc có cam kết </w:t>
            </w:r>
            <w:r w:rsidRPr="001E60D4">
              <w:rPr>
                <w:sz w:val="28"/>
                <w:szCs w:val="28"/>
              </w:rPr>
              <w:lastRenderedPageBreak/>
              <w:t xml:space="preserve">nhưng trong quá trình </w:t>
            </w:r>
            <w:r w:rsidR="00F04BE0" w:rsidRPr="001E60D4">
              <w:rPr>
                <w:sz w:val="28"/>
                <w:szCs w:val="28"/>
              </w:rPr>
              <w:t>đánh giá Chủ đầu tư</w:t>
            </w:r>
            <w:r w:rsidRPr="001E60D4">
              <w:rPr>
                <w:sz w:val="28"/>
                <w:szCs w:val="28"/>
              </w:rPr>
              <w:t xml:space="preserve"> phát hiện nhà thầu vi phạm một trong các yêu cầu trên</w:t>
            </w:r>
          </w:p>
        </w:tc>
      </w:tr>
      <w:tr w:rsidR="00512C6A" w:rsidRPr="001E60D4" w14:paraId="1DA4DDCC" w14:textId="77777777" w:rsidTr="001E60D4">
        <w:trPr>
          <w:trHeight w:val="20"/>
        </w:trPr>
        <w:tc>
          <w:tcPr>
            <w:tcW w:w="3290" w:type="dxa"/>
            <w:gridSpan w:val="2"/>
            <w:vMerge w:val="restart"/>
            <w:tcBorders>
              <w:top w:val="single" w:sz="4" w:space="0" w:color="auto"/>
              <w:left w:val="single" w:sz="4" w:space="0" w:color="auto"/>
              <w:right w:val="single" w:sz="4" w:space="0" w:color="auto"/>
            </w:tcBorders>
            <w:vAlign w:val="center"/>
          </w:tcPr>
          <w:p w14:paraId="32443CAF" w14:textId="77777777" w:rsidR="00512C6A" w:rsidRPr="001E60D4" w:rsidRDefault="00512C6A" w:rsidP="00512C6A">
            <w:pPr>
              <w:tabs>
                <w:tab w:val="left" w:pos="4680"/>
                <w:tab w:val="left" w:pos="5310"/>
                <w:tab w:val="left" w:pos="8100"/>
                <w:tab w:val="left" w:pos="10620"/>
              </w:tabs>
              <w:spacing w:before="120" w:after="120"/>
              <w:jc w:val="center"/>
              <w:rPr>
                <w:b/>
                <w:sz w:val="28"/>
                <w:szCs w:val="28"/>
              </w:rPr>
            </w:pPr>
            <w:r w:rsidRPr="001E60D4">
              <w:rPr>
                <w:b/>
                <w:sz w:val="28"/>
                <w:szCs w:val="28"/>
              </w:rPr>
              <w:lastRenderedPageBreak/>
              <w:t>Kết luận</w:t>
            </w:r>
          </w:p>
        </w:tc>
        <w:tc>
          <w:tcPr>
            <w:tcW w:w="3183" w:type="dxa"/>
            <w:tcBorders>
              <w:top w:val="single" w:sz="4" w:space="0" w:color="auto"/>
              <w:left w:val="single" w:sz="4" w:space="0" w:color="auto"/>
              <w:bottom w:val="single" w:sz="4" w:space="0" w:color="auto"/>
              <w:right w:val="single" w:sz="4" w:space="0" w:color="auto"/>
            </w:tcBorders>
            <w:vAlign w:val="center"/>
          </w:tcPr>
          <w:p w14:paraId="7ED8C3D6" w14:textId="7F6F8DEA" w:rsidR="00512C6A" w:rsidRPr="001E60D4" w:rsidRDefault="00F04BE0" w:rsidP="00512C6A">
            <w:pPr>
              <w:tabs>
                <w:tab w:val="num" w:pos="624"/>
              </w:tabs>
              <w:spacing w:before="120" w:after="120"/>
              <w:jc w:val="center"/>
              <w:rPr>
                <w:b/>
                <w:sz w:val="28"/>
                <w:szCs w:val="28"/>
              </w:rPr>
            </w:pPr>
            <w:r w:rsidRPr="001E60D4">
              <w:rPr>
                <w:sz w:val="28"/>
                <w:szCs w:val="28"/>
              </w:rPr>
              <w:t>“Đạt” tất cả các nội dung nêu trên</w:t>
            </w:r>
          </w:p>
        </w:tc>
        <w:tc>
          <w:tcPr>
            <w:tcW w:w="3124" w:type="dxa"/>
            <w:tcBorders>
              <w:top w:val="single" w:sz="4" w:space="0" w:color="auto"/>
              <w:left w:val="single" w:sz="4" w:space="0" w:color="auto"/>
              <w:bottom w:val="single" w:sz="4" w:space="0" w:color="auto"/>
              <w:right w:val="single" w:sz="4" w:space="0" w:color="auto"/>
            </w:tcBorders>
            <w:vAlign w:val="center"/>
          </w:tcPr>
          <w:p w14:paraId="47EB017C" w14:textId="55D9B3C5" w:rsidR="00512C6A" w:rsidRPr="001E60D4" w:rsidRDefault="00F04BE0" w:rsidP="00512C6A">
            <w:pPr>
              <w:spacing w:before="120" w:after="120"/>
              <w:jc w:val="center"/>
              <w:rPr>
                <w:b/>
                <w:sz w:val="28"/>
                <w:szCs w:val="28"/>
              </w:rPr>
            </w:pPr>
            <w:r w:rsidRPr="001E60D4">
              <w:rPr>
                <w:sz w:val="28"/>
                <w:szCs w:val="28"/>
              </w:rPr>
              <w:t>“Không đạt” một trong các nội dung nào nêu trên</w:t>
            </w:r>
          </w:p>
        </w:tc>
      </w:tr>
      <w:tr w:rsidR="00512C6A" w:rsidRPr="001E60D4" w14:paraId="07F02937" w14:textId="77777777" w:rsidTr="001E60D4">
        <w:trPr>
          <w:trHeight w:val="20"/>
        </w:trPr>
        <w:tc>
          <w:tcPr>
            <w:tcW w:w="3290" w:type="dxa"/>
            <w:gridSpan w:val="2"/>
            <w:vMerge/>
            <w:tcBorders>
              <w:left w:val="single" w:sz="4" w:space="0" w:color="auto"/>
              <w:bottom w:val="single" w:sz="4" w:space="0" w:color="auto"/>
              <w:right w:val="single" w:sz="4" w:space="0" w:color="auto"/>
            </w:tcBorders>
            <w:vAlign w:val="center"/>
          </w:tcPr>
          <w:p w14:paraId="58DD963A" w14:textId="77777777" w:rsidR="00512C6A" w:rsidRPr="001E60D4" w:rsidRDefault="00512C6A" w:rsidP="00512C6A">
            <w:pPr>
              <w:tabs>
                <w:tab w:val="left" w:pos="4680"/>
                <w:tab w:val="left" w:pos="5310"/>
                <w:tab w:val="left" w:pos="8100"/>
                <w:tab w:val="left" w:pos="10620"/>
              </w:tabs>
              <w:spacing w:before="120" w:after="120"/>
              <w:jc w:val="center"/>
              <w:rPr>
                <w:b/>
                <w:sz w:val="28"/>
                <w:szCs w:val="28"/>
              </w:rPr>
            </w:pPr>
          </w:p>
        </w:tc>
        <w:tc>
          <w:tcPr>
            <w:tcW w:w="3183" w:type="dxa"/>
            <w:tcBorders>
              <w:top w:val="single" w:sz="4" w:space="0" w:color="auto"/>
              <w:left w:val="single" w:sz="4" w:space="0" w:color="auto"/>
              <w:bottom w:val="single" w:sz="4" w:space="0" w:color="auto"/>
              <w:right w:val="single" w:sz="4" w:space="0" w:color="auto"/>
            </w:tcBorders>
            <w:vAlign w:val="center"/>
          </w:tcPr>
          <w:p w14:paraId="47D914F9" w14:textId="77777777" w:rsidR="00512C6A" w:rsidRPr="001E60D4" w:rsidRDefault="00512C6A" w:rsidP="00512C6A">
            <w:pPr>
              <w:tabs>
                <w:tab w:val="num" w:pos="624"/>
              </w:tabs>
              <w:spacing w:before="120" w:after="120"/>
              <w:jc w:val="center"/>
              <w:rPr>
                <w:b/>
                <w:sz w:val="28"/>
                <w:szCs w:val="28"/>
              </w:rPr>
            </w:pPr>
            <w:r w:rsidRPr="001E60D4">
              <w:rPr>
                <w:b/>
                <w:sz w:val="28"/>
                <w:szCs w:val="28"/>
              </w:rPr>
              <w:t>Đạt</w:t>
            </w:r>
          </w:p>
        </w:tc>
        <w:tc>
          <w:tcPr>
            <w:tcW w:w="3124" w:type="dxa"/>
            <w:tcBorders>
              <w:top w:val="single" w:sz="4" w:space="0" w:color="auto"/>
              <w:left w:val="single" w:sz="4" w:space="0" w:color="auto"/>
              <w:bottom w:val="single" w:sz="4" w:space="0" w:color="auto"/>
              <w:right w:val="single" w:sz="4" w:space="0" w:color="auto"/>
            </w:tcBorders>
            <w:vAlign w:val="center"/>
          </w:tcPr>
          <w:p w14:paraId="6E066F7E" w14:textId="77777777" w:rsidR="00512C6A" w:rsidRPr="001E60D4" w:rsidRDefault="00512C6A" w:rsidP="00512C6A">
            <w:pPr>
              <w:spacing w:before="120" w:after="120"/>
              <w:jc w:val="center"/>
              <w:rPr>
                <w:b/>
                <w:sz w:val="28"/>
                <w:szCs w:val="28"/>
              </w:rPr>
            </w:pPr>
            <w:r w:rsidRPr="001E60D4">
              <w:rPr>
                <w:b/>
                <w:sz w:val="28"/>
                <w:szCs w:val="28"/>
              </w:rPr>
              <w:t>Không đạt</w:t>
            </w:r>
          </w:p>
        </w:tc>
      </w:tr>
    </w:tbl>
    <w:p w14:paraId="2369E0F3" w14:textId="77777777" w:rsidR="00CF6915" w:rsidRPr="00023DEB" w:rsidRDefault="00CF6915" w:rsidP="00CF6915">
      <w:pPr>
        <w:spacing w:before="80" w:after="80" w:line="264" w:lineRule="auto"/>
        <w:ind w:firstLine="709"/>
        <w:rPr>
          <w:sz w:val="26"/>
          <w:szCs w:val="26"/>
          <w:lang w:val="es-ES"/>
        </w:rPr>
      </w:pPr>
    </w:p>
    <w:sectPr w:rsidR="00CF6915" w:rsidRPr="00023D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669A8" w14:textId="77777777" w:rsidR="00801500" w:rsidRDefault="00801500" w:rsidP="00CF6915">
      <w:r>
        <w:separator/>
      </w:r>
    </w:p>
  </w:endnote>
  <w:endnote w:type="continuationSeparator" w:id="0">
    <w:p w14:paraId="743E55FE" w14:textId="77777777" w:rsidR="00801500" w:rsidRDefault="00801500" w:rsidP="00CF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IDFont+F1">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1A9B5" w14:textId="77777777" w:rsidR="00801500" w:rsidRDefault="00801500" w:rsidP="00CF6915">
      <w:r>
        <w:separator/>
      </w:r>
    </w:p>
  </w:footnote>
  <w:footnote w:type="continuationSeparator" w:id="0">
    <w:p w14:paraId="311CB171" w14:textId="77777777" w:rsidR="00801500" w:rsidRDefault="00801500" w:rsidP="00CF6915">
      <w:r>
        <w:continuationSeparator/>
      </w:r>
    </w:p>
  </w:footnote>
  <w:footnote w:id="1">
    <w:p w14:paraId="600F386E" w14:textId="77777777" w:rsidR="00CF6915" w:rsidRPr="00E951D2" w:rsidRDefault="00CF6915" w:rsidP="00CF6915">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915"/>
    <w:rsid w:val="0008298B"/>
    <w:rsid w:val="001609B9"/>
    <w:rsid w:val="001E60D4"/>
    <w:rsid w:val="003A5AFE"/>
    <w:rsid w:val="004C06F6"/>
    <w:rsid w:val="00504E2A"/>
    <w:rsid w:val="00512C6A"/>
    <w:rsid w:val="006C2023"/>
    <w:rsid w:val="00700F35"/>
    <w:rsid w:val="00762E72"/>
    <w:rsid w:val="00801500"/>
    <w:rsid w:val="008E1C68"/>
    <w:rsid w:val="00A27633"/>
    <w:rsid w:val="00B500F2"/>
    <w:rsid w:val="00C65DFF"/>
    <w:rsid w:val="00CF6915"/>
    <w:rsid w:val="00EE212A"/>
    <w:rsid w:val="00F04BE0"/>
    <w:rsid w:val="00F3492E"/>
    <w:rsid w:val="00FA2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1E108"/>
  <w15:chartTrackingRefBased/>
  <w15:docId w15:val="{E5811B48-E39F-4F13-84A9-548669508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915"/>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CF6915"/>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F6915"/>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F6915"/>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F6915"/>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CF6915"/>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CF6915"/>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CF6915"/>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CF6915"/>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CF6915"/>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9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9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9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9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9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9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9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9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915"/>
    <w:rPr>
      <w:rFonts w:eastAsiaTheme="majorEastAsia" w:cstheme="majorBidi"/>
      <w:color w:val="272727" w:themeColor="text1" w:themeTint="D8"/>
    </w:rPr>
  </w:style>
  <w:style w:type="paragraph" w:styleId="Title">
    <w:name w:val="Title"/>
    <w:basedOn w:val="Normal"/>
    <w:next w:val="Normal"/>
    <w:link w:val="TitleChar"/>
    <w:uiPriority w:val="10"/>
    <w:qFormat/>
    <w:rsid w:val="00CF6915"/>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F69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915"/>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F69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915"/>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CF6915"/>
    <w:rPr>
      <w:i/>
      <w:iCs/>
      <w:color w:val="404040" w:themeColor="text1" w:themeTint="BF"/>
    </w:rPr>
  </w:style>
  <w:style w:type="paragraph" w:styleId="ListParagraph">
    <w:name w:val="List Paragraph"/>
    <w:basedOn w:val="Normal"/>
    <w:uiPriority w:val="34"/>
    <w:qFormat/>
    <w:rsid w:val="00CF6915"/>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CF6915"/>
    <w:rPr>
      <w:i/>
      <w:iCs/>
      <w:color w:val="0F4761" w:themeColor="accent1" w:themeShade="BF"/>
    </w:rPr>
  </w:style>
  <w:style w:type="paragraph" w:styleId="IntenseQuote">
    <w:name w:val="Intense Quote"/>
    <w:basedOn w:val="Normal"/>
    <w:next w:val="Normal"/>
    <w:link w:val="IntenseQuoteChar"/>
    <w:uiPriority w:val="30"/>
    <w:qFormat/>
    <w:rsid w:val="00CF691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CF6915"/>
    <w:rPr>
      <w:i/>
      <w:iCs/>
      <w:color w:val="0F4761" w:themeColor="accent1" w:themeShade="BF"/>
    </w:rPr>
  </w:style>
  <w:style w:type="character" w:styleId="IntenseReference">
    <w:name w:val="Intense Reference"/>
    <w:basedOn w:val="DefaultParagraphFont"/>
    <w:uiPriority w:val="32"/>
    <w:qFormat/>
    <w:rsid w:val="00CF6915"/>
    <w:rPr>
      <w:b/>
      <w:bCs/>
      <w:smallCaps/>
      <w:color w:val="0F4761" w:themeColor="accent1" w:themeShade="BF"/>
      <w:spacing w:val="5"/>
    </w:rPr>
  </w:style>
  <w:style w:type="paragraph" w:styleId="FootnoteText">
    <w:name w:val="footnote text"/>
    <w:basedOn w:val="Normal"/>
    <w:link w:val="FootnoteTextChar"/>
    <w:rsid w:val="00CF6915"/>
    <w:pPr>
      <w:tabs>
        <w:tab w:val="left" w:pos="360"/>
      </w:tabs>
      <w:ind w:left="360" w:hanging="360"/>
    </w:pPr>
    <w:rPr>
      <w:sz w:val="20"/>
    </w:rPr>
  </w:style>
  <w:style w:type="character" w:customStyle="1" w:styleId="FootnoteTextChar">
    <w:name w:val="Footnote Text Char"/>
    <w:basedOn w:val="DefaultParagraphFont"/>
    <w:link w:val="FootnoteText"/>
    <w:rsid w:val="00CF6915"/>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CF6915"/>
    <w:rPr>
      <w:vertAlign w:val="superscript"/>
    </w:rPr>
  </w:style>
  <w:style w:type="character" w:customStyle="1" w:styleId="fontstyle01">
    <w:name w:val="fontstyle01"/>
    <w:basedOn w:val="DefaultParagraphFont"/>
    <w:rsid w:val="00CF6915"/>
    <w:rPr>
      <w:rFonts w:ascii="CIDFont+F1" w:hAnsi="CIDFont+F1"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Group Tài Chính</dc:creator>
  <cp:keywords/>
  <dc:description/>
  <cp:lastModifiedBy>ADMIN</cp:lastModifiedBy>
  <cp:revision>12</cp:revision>
  <dcterms:created xsi:type="dcterms:W3CDTF">2025-08-19T02:53:00Z</dcterms:created>
  <dcterms:modified xsi:type="dcterms:W3CDTF">2025-08-21T03:02:00Z</dcterms:modified>
</cp:coreProperties>
</file>