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34" w:rsidRPr="000915F7" w:rsidRDefault="00F65534" w:rsidP="00F65534">
      <w:pPr>
        <w:widowControl w:val="0"/>
        <w:spacing w:before="120" w:after="120" w:line="264" w:lineRule="auto"/>
        <w:jc w:val="center"/>
        <w:outlineLvl w:val="1"/>
        <w:rPr>
          <w:rFonts w:ascii="Times New Roman" w:hAnsi="Times New Roman" w:cs="Times New Roman"/>
          <w:color w:val="000000" w:themeColor="text1"/>
          <w:sz w:val="28"/>
          <w:szCs w:val="28"/>
          <w:lang w:val="nl-NL"/>
        </w:rPr>
      </w:pPr>
      <w:r w:rsidRPr="000915F7">
        <w:rPr>
          <w:rFonts w:ascii="Times New Roman" w:hAnsi="Times New Roman" w:cs="Times New Roman"/>
          <w:b/>
          <w:color w:val="000000" w:themeColor="text1"/>
          <w:sz w:val="28"/>
          <w:szCs w:val="28"/>
          <w:lang w:val="nl-NL"/>
        </w:rPr>
        <w:t>Chương V. YÊU CẦU VỀ KỸ THUẬT</w:t>
      </w:r>
    </w:p>
    <w:p w:rsidR="00F65534" w:rsidRPr="000915F7" w:rsidRDefault="00F65534" w:rsidP="00F65534">
      <w:pPr>
        <w:pStyle w:val="Subtitle"/>
        <w:rPr>
          <w:color w:val="000000" w:themeColor="text1"/>
          <w:sz w:val="28"/>
          <w:szCs w:val="28"/>
          <w:lang w:val="nl-NL"/>
        </w:rPr>
      </w:pPr>
    </w:p>
    <w:p w:rsidR="00F65534" w:rsidRPr="000915F7" w:rsidRDefault="00F65534" w:rsidP="00F65534">
      <w:pPr>
        <w:pStyle w:val="SectionVIHeader"/>
        <w:widowControl w:val="0"/>
        <w:spacing w:after="120" w:line="264" w:lineRule="auto"/>
        <w:ind w:firstLine="709"/>
        <w:jc w:val="both"/>
        <w:rPr>
          <w:color w:val="000000" w:themeColor="text1"/>
          <w:sz w:val="28"/>
          <w:szCs w:val="28"/>
          <w:lang w:val="nl-NL"/>
        </w:rPr>
      </w:pPr>
      <w:r w:rsidRPr="000915F7">
        <w:rPr>
          <w:color w:val="000000" w:themeColor="text1"/>
          <w:sz w:val="28"/>
          <w:szCs w:val="28"/>
          <w:lang w:val="nl-NL"/>
        </w:rPr>
        <w:t>Mục 1. Yêu cầu về kỹ thuật</w:t>
      </w:r>
    </w:p>
    <w:p w:rsidR="00F65534" w:rsidRPr="000915F7" w:rsidRDefault="00F65534" w:rsidP="00F65534">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F65534" w:rsidRPr="000915F7" w:rsidRDefault="00F65534" w:rsidP="00F65534">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Trong yêu cầu về kỹ thuật không được đưa ra các điều kiện</w:t>
      </w:r>
      <w:r w:rsidRPr="000915F7">
        <w:rPr>
          <w:rFonts w:ascii="Times New Roman" w:hAnsi="Times New Roman" w:cs="Times New Roman"/>
          <w:iCs/>
          <w:color w:val="000000" w:themeColor="text1"/>
          <w:sz w:val="28"/>
          <w:szCs w:val="28"/>
          <w:lang w:val="nl-NL"/>
        </w:rPr>
        <w:t xml:space="preserve"> </w:t>
      </w:r>
      <w:r w:rsidRPr="000915F7">
        <w:rPr>
          <w:rFonts w:ascii="Times New Roman" w:hAnsi="Times New Roman" w:cs="Times New Roman"/>
          <w:i/>
          <w:iCs/>
          <w:color w:val="000000" w:themeColor="text1"/>
          <w:sz w:val="28"/>
          <w:szCs w:val="28"/>
          <w:lang w:val="nl-NL"/>
        </w:rPr>
        <w:t>nhằm hạn chế sự tham gia của nhà thầu hoặc nhằm tạo lợi thế cho một hoặc một số nhà thầu gây ra sự cạnh tranh không bình đẳng,</w:t>
      </w:r>
      <w:r w:rsidRPr="000915F7">
        <w:rPr>
          <w:rFonts w:ascii="Times New Roman" w:hAnsi="Times New Roman" w:cs="Times New Roman"/>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0915F7">
        <w:rPr>
          <w:rFonts w:ascii="Times New Roman" w:hAnsi="Times New Roman" w:cs="Times New Roman"/>
          <w:i/>
          <w:color w:val="000000" w:themeColor="text1"/>
          <w:sz w:val="28"/>
          <w:szCs w:val="28"/>
          <w:lang w:val="nl-NL"/>
        </w:rPr>
        <w:t xml:space="preserve"> không được nêu yêu cầu về tên, ký mã hiệu, nhãn hiệu cụ thể của hàng hóa.</w:t>
      </w:r>
    </w:p>
    <w:p w:rsidR="00F65534" w:rsidRPr="000915F7" w:rsidRDefault="00F65534" w:rsidP="00F65534">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rPr>
        <w:t xml:space="preserve">Trường hợp </w:t>
      </w:r>
      <w:r w:rsidRPr="000915F7">
        <w:rPr>
          <w:rFonts w:ascii="Times New Roman" w:hAnsi="Times New Roman" w:cs="Times New Roman"/>
          <w:i/>
          <w:color w:val="000000" w:themeColor="text1"/>
          <w:sz w:val="28"/>
          <w:szCs w:val="28"/>
          <w:lang w:val="nl-NL"/>
        </w:rPr>
        <w:t>không thể mô tả chi tiết hàng hóa theo đặc tính kỹ thuật, thiết kế công nghệ, tiêu chuẩn công nghệ thì có thể</w:t>
      </w:r>
      <w:r w:rsidRPr="000915F7">
        <w:rPr>
          <w:rFonts w:ascii="Times New Roman" w:hAnsi="Times New Roman" w:cs="Times New Roman"/>
          <w:i/>
          <w:color w:val="000000" w:themeColor="text1"/>
          <w:sz w:val="28"/>
          <w:szCs w:val="28"/>
        </w:rPr>
        <w:t xml:space="preserve"> nêu nhãn hiệu, cat</w:t>
      </w:r>
      <w:r w:rsidRPr="000915F7">
        <w:rPr>
          <w:rFonts w:ascii="Times New Roman" w:hAnsi="Times New Roman" w:cs="Times New Roman"/>
          <w:i/>
          <w:color w:val="000000" w:themeColor="text1"/>
          <w:sz w:val="28"/>
          <w:szCs w:val="28"/>
          <w:lang w:val="nl-NL"/>
        </w:rPr>
        <w:t>alô</w:t>
      </w:r>
      <w:r w:rsidRPr="000915F7">
        <w:rPr>
          <w:rFonts w:ascii="Times New Roman" w:hAnsi="Times New Roman" w:cs="Times New Roman"/>
          <w:i/>
          <w:color w:val="000000" w:themeColor="text1"/>
          <w:sz w:val="28"/>
          <w:szCs w:val="28"/>
        </w:rPr>
        <w:t xml:space="preserve"> của một </w:t>
      </w:r>
      <w:r w:rsidRPr="000915F7">
        <w:rPr>
          <w:rFonts w:ascii="Times New Roman" w:hAnsi="Times New Roman" w:cs="Times New Roman"/>
          <w:i/>
          <w:color w:val="000000" w:themeColor="text1"/>
          <w:sz w:val="28"/>
          <w:szCs w:val="28"/>
          <w:lang w:val="nl-NL"/>
        </w:rPr>
        <w:t>sản phẩm cụ thể</w:t>
      </w:r>
      <w:r w:rsidRPr="000915F7">
        <w:rPr>
          <w:rFonts w:ascii="Times New Roman" w:hAnsi="Times New Roman" w:cs="Times New Roman"/>
          <w:i/>
          <w:color w:val="000000" w:themeColor="text1"/>
          <w:sz w:val="28"/>
          <w:szCs w:val="28"/>
        </w:rPr>
        <w:t xml:space="preserve"> để tham khảo, minh họa cho yêu cầu về kỹ thuật của hàng hóa </w:t>
      </w:r>
      <w:r w:rsidRPr="000915F7">
        <w:rPr>
          <w:rFonts w:ascii="Times New Roman" w:hAnsi="Times New Roman" w:cs="Times New Roman"/>
          <w:i/>
          <w:color w:val="000000" w:themeColor="text1"/>
          <w:sz w:val="28"/>
          <w:szCs w:val="28"/>
          <w:lang w:val="nl-NL"/>
        </w:rPr>
        <w:t xml:space="preserve">nhưng </w:t>
      </w:r>
      <w:r w:rsidRPr="000915F7">
        <w:rPr>
          <w:rFonts w:ascii="Times New Roman" w:hAnsi="Times New Roman" w:cs="Times New Roman"/>
          <w:i/>
          <w:color w:val="000000" w:themeColor="text1"/>
          <w:sz w:val="28"/>
          <w:szCs w:val="28"/>
        </w:rPr>
        <w:t>phải ghi kèm theo cụm từ “hoặc tương đương” sau nhãn hiệu, cat</w:t>
      </w:r>
      <w:r w:rsidRPr="000915F7">
        <w:rPr>
          <w:rFonts w:ascii="Times New Roman" w:hAnsi="Times New Roman" w:cs="Times New Roman"/>
          <w:i/>
          <w:color w:val="000000" w:themeColor="text1"/>
          <w:sz w:val="28"/>
          <w:szCs w:val="28"/>
          <w:lang w:val="nl-NL"/>
        </w:rPr>
        <w:t xml:space="preserve">alô </w:t>
      </w:r>
      <w:r w:rsidRPr="000915F7">
        <w:rPr>
          <w:rFonts w:ascii="Times New Roman" w:hAnsi="Times New Roman" w:cs="Times New Roman"/>
          <w:i/>
          <w:color w:val="000000" w:themeColor="text1"/>
          <w:sz w:val="28"/>
          <w:szCs w:val="28"/>
        </w:rPr>
        <w:t xml:space="preserve">đồng thời phải quy định rõ </w:t>
      </w:r>
      <w:r w:rsidRPr="000915F7">
        <w:rPr>
          <w:rFonts w:ascii="Times New Roman" w:hAnsi="Times New Roman" w:cs="Times New Roman"/>
          <w:i/>
          <w:color w:val="000000" w:themeColor="text1"/>
          <w:sz w:val="28"/>
          <w:szCs w:val="28"/>
          <w:lang w:val="nl-NL"/>
        </w:rPr>
        <w:t xml:space="preserve">nội hàm </w:t>
      </w:r>
      <w:r w:rsidRPr="000915F7">
        <w:rPr>
          <w:rFonts w:ascii="Times New Roman" w:hAnsi="Times New Roman" w:cs="Times New Roman"/>
          <w:i/>
          <w:color w:val="000000" w:themeColor="text1"/>
          <w:sz w:val="28"/>
          <w:szCs w:val="28"/>
        </w:rPr>
        <w:t xml:space="preserve">tương đương </w:t>
      </w:r>
      <w:r w:rsidRPr="000915F7">
        <w:rPr>
          <w:rFonts w:ascii="Times New Roman" w:hAnsi="Times New Roman" w:cs="Times New Roman"/>
          <w:i/>
          <w:color w:val="000000" w:themeColor="text1"/>
          <w:sz w:val="28"/>
          <w:szCs w:val="28"/>
          <w:lang w:val="nl-NL"/>
        </w:rPr>
        <w:t xml:space="preserve">với hàng hóa đó về </w:t>
      </w:r>
      <w:r w:rsidRPr="000915F7">
        <w:rPr>
          <w:rFonts w:ascii="Times New Roman" w:hAnsi="Times New Roman" w:cs="Times New Roman"/>
          <w:i/>
          <w:color w:val="000000" w:themeColor="text1"/>
          <w:sz w:val="28"/>
          <w:szCs w:val="28"/>
        </w:rPr>
        <w:t>đặc tính kỹ thuật, tính năng sử dụng</w:t>
      </w:r>
      <w:r w:rsidRPr="000915F7">
        <w:rPr>
          <w:rFonts w:ascii="Times New Roman" w:hAnsi="Times New Roman" w:cs="Times New Roman"/>
          <w:i/>
          <w:color w:val="000000" w:themeColor="text1"/>
          <w:sz w:val="28"/>
          <w:szCs w:val="28"/>
          <w:lang w:val="nl-NL"/>
        </w:rPr>
        <w:t>, tiêu chuẩn công nghệ và các nội dung khác (nếu có) để tạo thuận lợi cho nhà thầu trong quá trình chuẩn bị E-HSDT mà không được quy định tương đương về xuất xứ.</w:t>
      </w:r>
    </w:p>
    <w:p w:rsidR="00F65534" w:rsidRPr="000915F7" w:rsidRDefault="00F65534" w:rsidP="00F65534">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 xml:space="preserve">Yêu cầu về kỹ thuật bao gồm các nội dung cơ bản như sau: </w:t>
      </w:r>
    </w:p>
    <w:p w:rsidR="00F65534" w:rsidRPr="000915F7" w:rsidRDefault="00F65534" w:rsidP="00F65534">
      <w:pPr>
        <w:pStyle w:val="ListParagraph"/>
        <w:widowControl w:val="0"/>
        <w:numPr>
          <w:ilvl w:val="1"/>
          <w:numId w:val="1"/>
        </w:numPr>
        <w:spacing w:before="120" w:after="120" w:line="264" w:lineRule="auto"/>
        <w:rPr>
          <w:b/>
          <w:i/>
          <w:color w:val="000000" w:themeColor="text1"/>
          <w:sz w:val="28"/>
          <w:szCs w:val="28"/>
          <w:lang w:val="nl-NL"/>
        </w:rPr>
      </w:pPr>
      <w:r w:rsidRPr="000915F7">
        <w:rPr>
          <w:b/>
          <w:i/>
          <w:color w:val="000000" w:themeColor="text1"/>
          <w:sz w:val="28"/>
          <w:szCs w:val="28"/>
          <w:lang w:val="nl-NL"/>
        </w:rPr>
        <w:t>Giới thiệu chung về dự toán mua sắm, gói thầu</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 xml:space="preserve">- Tên Chủ đầu tư: Trung Tâm Y tế </w:t>
      </w:r>
      <w:r w:rsidRPr="000915F7">
        <w:rPr>
          <w:rFonts w:ascii="Times New Roman" w:hAnsi="Times New Roman" w:cs="Times New Roman"/>
          <w:color w:val="000000" w:themeColor="text1"/>
          <w:sz w:val="28"/>
          <w:szCs w:val="28"/>
          <w:lang w:val="en-US"/>
        </w:rPr>
        <w:t>Khu vực</w:t>
      </w:r>
      <w:r w:rsidRPr="000915F7">
        <w:rPr>
          <w:rFonts w:ascii="Times New Roman" w:hAnsi="Times New Roman" w:cs="Times New Roman"/>
          <w:color w:val="000000" w:themeColor="text1"/>
          <w:sz w:val="28"/>
          <w:szCs w:val="28"/>
        </w:rPr>
        <w:t xml:space="preserve"> Đức H</w:t>
      </w:r>
      <w:r w:rsidRPr="000915F7">
        <w:rPr>
          <w:rFonts w:ascii="Times New Roman" w:hAnsi="Times New Roman" w:cs="Times New Roman"/>
          <w:color w:val="000000" w:themeColor="text1"/>
          <w:sz w:val="28"/>
          <w:szCs w:val="28"/>
          <w:lang w:val="nl-NL"/>
        </w:rPr>
        <w:t>uệ</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lang w:val="en-US"/>
        </w:rPr>
      </w:pPr>
      <w:r w:rsidRPr="000915F7">
        <w:rPr>
          <w:rFonts w:ascii="Times New Roman" w:hAnsi="Times New Roman" w:cs="Times New Roman"/>
          <w:color w:val="000000" w:themeColor="text1"/>
          <w:sz w:val="28"/>
          <w:szCs w:val="28"/>
        </w:rPr>
        <w:t xml:space="preserve">- Tên gói thầu: </w:t>
      </w:r>
      <w:r w:rsidR="00582745">
        <w:rPr>
          <w:rFonts w:ascii="Times New Roman" w:hAnsi="Times New Roman" w:cs="Times New Roman"/>
          <w:color w:val="000000" w:themeColor="text1"/>
          <w:sz w:val="28"/>
          <w:szCs w:val="28"/>
          <w:lang w:val="en-US"/>
        </w:rPr>
        <w:t>Mua sắm phim X- Quang kỹ thuận số và vật tư y tế tiêu hao khác</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 xml:space="preserve">- Giá gói thầu: </w:t>
      </w:r>
      <w:r w:rsidR="00582745">
        <w:rPr>
          <w:rFonts w:ascii="Times New Roman" w:hAnsi="Times New Roman" w:cs="Times New Roman"/>
          <w:color w:val="000000" w:themeColor="text1"/>
          <w:sz w:val="28"/>
          <w:szCs w:val="28"/>
          <w:lang w:val="en-US"/>
        </w:rPr>
        <w:t>498.085.7</w:t>
      </w:r>
      <w:r w:rsidRPr="000915F7">
        <w:rPr>
          <w:rFonts w:ascii="Times New Roman" w:hAnsi="Times New Roman" w:cs="Times New Roman"/>
          <w:color w:val="000000" w:themeColor="text1"/>
          <w:sz w:val="28"/>
          <w:szCs w:val="28"/>
          <w:lang w:val="en-US"/>
        </w:rPr>
        <w:t>10</w:t>
      </w:r>
      <w:r w:rsidRPr="000915F7">
        <w:rPr>
          <w:rFonts w:ascii="Times New Roman" w:hAnsi="Times New Roman" w:cs="Times New Roman"/>
          <w:color w:val="000000" w:themeColor="text1"/>
          <w:sz w:val="28"/>
          <w:szCs w:val="28"/>
          <w:lang w:val="nl-NL"/>
        </w:rPr>
        <w:t xml:space="preserve"> </w:t>
      </w:r>
      <w:r w:rsidRPr="000915F7">
        <w:rPr>
          <w:rFonts w:ascii="Times New Roman" w:hAnsi="Times New Roman" w:cs="Times New Roman"/>
          <w:color w:val="000000" w:themeColor="text1"/>
          <w:sz w:val="28"/>
          <w:szCs w:val="28"/>
        </w:rPr>
        <w:t>đồng (</w:t>
      </w:r>
      <w:r w:rsidRPr="000915F7">
        <w:rPr>
          <w:rFonts w:ascii="Times New Roman" w:hAnsi="Times New Roman" w:cs="Times New Roman"/>
          <w:i/>
          <w:color w:val="000000" w:themeColor="text1"/>
          <w:sz w:val="28"/>
          <w:szCs w:val="28"/>
          <w:lang w:val="nl-NL"/>
        </w:rPr>
        <w:t xml:space="preserve">Bằng chữ: </w:t>
      </w:r>
      <w:r w:rsidR="00582745">
        <w:rPr>
          <w:rFonts w:ascii="Times New Roman" w:hAnsi="Times New Roman" w:cs="Times New Roman"/>
          <w:i/>
          <w:color w:val="000000" w:themeColor="text1"/>
          <w:sz w:val="28"/>
          <w:szCs w:val="28"/>
          <w:lang w:val="nl-NL"/>
        </w:rPr>
        <w:t>Bốn trăm chín mươi triệu không trăm tám mươi lăm ngàn bảy trăm mười đồng</w:t>
      </w:r>
      <w:r w:rsidRPr="000915F7">
        <w:rPr>
          <w:rFonts w:ascii="Times New Roman" w:hAnsi="Times New Roman" w:cs="Times New Roman"/>
          <w:i/>
          <w:color w:val="000000" w:themeColor="text1"/>
          <w:sz w:val="28"/>
          <w:szCs w:val="28"/>
          <w:lang w:val="nl-NL"/>
        </w:rPr>
        <w:t>)</w:t>
      </w:r>
      <w:r w:rsidRPr="000915F7">
        <w:rPr>
          <w:rFonts w:ascii="Times New Roman" w:hAnsi="Times New Roman" w:cs="Times New Roman"/>
          <w:color w:val="000000" w:themeColor="text1"/>
          <w:sz w:val="28"/>
          <w:szCs w:val="28"/>
          <w:lang w:val="nl-NL"/>
        </w:rPr>
        <w:t xml:space="preserve"> đã bao gồm VAT và các chi phí khác.</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xml:space="preserve">- Nguồn vốn: Nguồn thu dịch vụ khám </w:t>
      </w:r>
      <w:r w:rsidRPr="000915F7">
        <w:rPr>
          <w:rFonts w:ascii="Times New Roman" w:hAnsi="Times New Roman" w:cs="Times New Roman"/>
          <w:color w:val="000000" w:themeColor="text1"/>
          <w:sz w:val="28"/>
          <w:szCs w:val="28"/>
          <w:lang w:val="nl-NL"/>
        </w:rPr>
        <w:t xml:space="preserve">bệnh, </w:t>
      </w:r>
      <w:r w:rsidRPr="000915F7">
        <w:rPr>
          <w:rFonts w:ascii="Times New Roman" w:hAnsi="Times New Roman" w:cs="Times New Roman"/>
          <w:color w:val="000000" w:themeColor="text1"/>
          <w:sz w:val="28"/>
          <w:szCs w:val="28"/>
        </w:rPr>
        <w:t>chữa bệnh được để lại của đơn vị.</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Hình thức lựa chọn nhà thầu: Đấu thầu rộng rãi trong nước qua mạng.</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Thời gian tổ chức lựa chọn nhà thầu: 90 ngày</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Phương thức lựa chọn nhà thầu: Một giai đoạn một túi hồ sơ</w:t>
      </w:r>
    </w:p>
    <w:p w:rsidR="00F65534" w:rsidRPr="000915F7" w:rsidRDefault="00F65534" w:rsidP="00F65534">
      <w:pPr>
        <w:spacing w:before="80" w:after="80" w:line="240" w:lineRule="auto"/>
        <w:ind w:firstLine="360"/>
        <w:jc w:val="both"/>
        <w:rPr>
          <w:rFonts w:ascii="Times New Roman" w:hAnsi="Times New Roman" w:cs="Times New Roman"/>
          <w:i/>
          <w:color w:val="000000" w:themeColor="text1"/>
          <w:sz w:val="28"/>
          <w:szCs w:val="28"/>
        </w:rPr>
      </w:pPr>
      <w:r w:rsidRPr="000915F7">
        <w:rPr>
          <w:rFonts w:ascii="Times New Roman" w:hAnsi="Times New Roman" w:cs="Times New Roman"/>
          <w:color w:val="000000" w:themeColor="text1"/>
          <w:sz w:val="28"/>
          <w:szCs w:val="28"/>
        </w:rPr>
        <w:t xml:space="preserve">- Hình thức hợp đồng: Hợp đồng </w:t>
      </w:r>
      <w:r w:rsidRPr="000915F7">
        <w:rPr>
          <w:rFonts w:ascii="Times New Roman" w:hAnsi="Times New Roman" w:cs="Times New Roman"/>
          <w:color w:val="000000" w:themeColor="text1"/>
          <w:sz w:val="28"/>
          <w:szCs w:val="28"/>
          <w:lang w:val="en-US"/>
        </w:rPr>
        <w:t>t</w:t>
      </w:r>
      <w:r w:rsidRPr="000915F7">
        <w:rPr>
          <w:rFonts w:ascii="Times New Roman" w:hAnsi="Times New Roman" w:cs="Times New Roman"/>
          <w:color w:val="000000" w:themeColor="text1"/>
          <w:sz w:val="28"/>
          <w:szCs w:val="28"/>
        </w:rPr>
        <w:t xml:space="preserve">rọn gói </w:t>
      </w:r>
    </w:p>
    <w:p w:rsidR="00F65534" w:rsidRPr="000915F7" w:rsidRDefault="00F65534" w:rsidP="00F65534">
      <w:pPr>
        <w:spacing w:before="80" w:after="80" w:line="240" w:lineRule="auto"/>
        <w:ind w:firstLine="360"/>
        <w:jc w:val="both"/>
        <w:rPr>
          <w:rFonts w:ascii="Times New Roman" w:hAnsi="Times New Roman" w:cs="Times New Roman"/>
          <w:color w:val="000000" w:themeColor="text1"/>
          <w:sz w:val="28"/>
          <w:szCs w:val="28"/>
          <w:lang w:val="pt-BR"/>
        </w:rPr>
      </w:pPr>
      <w:r w:rsidRPr="000915F7">
        <w:rPr>
          <w:rFonts w:ascii="Times New Roman" w:hAnsi="Times New Roman" w:cs="Times New Roman"/>
          <w:color w:val="000000" w:themeColor="text1"/>
          <w:sz w:val="28"/>
          <w:szCs w:val="28"/>
          <w:lang w:val="pt-BR"/>
        </w:rPr>
        <w:t>- Thời gian thực hiện hợp đồng: 365 ngày kể từ ngày hợp đồng có hiệu lưc.</w:t>
      </w:r>
    </w:p>
    <w:p w:rsidR="00F65534" w:rsidRPr="000915F7" w:rsidRDefault="00F65534" w:rsidP="00F65534">
      <w:pPr>
        <w:widowControl w:val="0"/>
        <w:spacing w:before="120" w:after="120" w:line="240" w:lineRule="auto"/>
        <w:ind w:left="363"/>
        <w:jc w:val="both"/>
        <w:rPr>
          <w:rFonts w:ascii="Times New Roman" w:hAnsi="Times New Roman" w:cs="Times New Roman"/>
          <w:b/>
          <w:bCs/>
          <w:color w:val="000000" w:themeColor="text1"/>
          <w:sz w:val="28"/>
          <w:szCs w:val="28"/>
        </w:rPr>
      </w:pPr>
      <w:r w:rsidRPr="000915F7">
        <w:rPr>
          <w:rFonts w:ascii="Times New Roman" w:hAnsi="Times New Roman" w:cs="Times New Roman"/>
          <w:b/>
          <w:i/>
          <w:color w:val="000000" w:themeColor="text1"/>
          <w:sz w:val="28"/>
          <w:szCs w:val="28"/>
          <w:lang w:val="nl-NL"/>
        </w:rPr>
        <w:tab/>
        <w:t xml:space="preserve">1.2. </w:t>
      </w:r>
      <w:r w:rsidRPr="000915F7">
        <w:rPr>
          <w:rFonts w:ascii="Times New Roman" w:hAnsi="Times New Roman" w:cs="Times New Roman"/>
          <w:b/>
          <w:bCs/>
          <w:color w:val="000000" w:themeColor="text1"/>
          <w:sz w:val="28"/>
          <w:szCs w:val="28"/>
        </w:rPr>
        <w:t>Yêu cầu về kỹ thuật</w:t>
      </w:r>
    </w:p>
    <w:p w:rsidR="00F65534" w:rsidRPr="000915F7" w:rsidRDefault="00F65534" w:rsidP="00F65534">
      <w:pPr>
        <w:spacing w:before="120" w:after="120" w:line="240" w:lineRule="auto"/>
        <w:ind w:right="45" w:firstLine="709"/>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Yêu cầu về kỹ thuật bao gồm yêu cầu về kỹ thuật chung và yêu cầu về kỹ thuật chi tiết đối với hàng hóa thuộc phạm vi cung cấp của gói thầu</w:t>
      </w:r>
      <w:r w:rsidRPr="000915F7">
        <w:rPr>
          <w:rFonts w:ascii="Times New Roman" w:hAnsi="Times New Roman" w:cs="Times New Roman"/>
          <w:color w:val="000000" w:themeColor="text1"/>
          <w:sz w:val="28"/>
          <w:szCs w:val="28"/>
          <w:lang w:val="nl-NL"/>
        </w:rPr>
        <w:t>.</w:t>
      </w:r>
    </w:p>
    <w:p w:rsidR="00F65534" w:rsidRPr="000915F7" w:rsidRDefault="00F65534" w:rsidP="00F65534">
      <w:pPr>
        <w:widowControl w:val="0"/>
        <w:spacing w:before="120" w:after="120" w:line="264" w:lineRule="auto"/>
        <w:ind w:firstLine="709"/>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lastRenderedPageBreak/>
        <w:t>Yêu cầu về kỹ thuật được nêu dưới đây chi tiết là yêu cầu tối thiểu</w:t>
      </w:r>
      <w:r w:rsidRPr="000915F7">
        <w:rPr>
          <w:rFonts w:ascii="Times New Roman" w:hAnsi="Times New Roman" w:cs="Times New Roman"/>
          <w:color w:val="000000" w:themeColor="text1"/>
          <w:sz w:val="28"/>
          <w:szCs w:val="28"/>
          <w:lang w:val="nl-NL"/>
        </w:rPr>
        <w:t>:</w:t>
      </w:r>
    </w:p>
    <w:p w:rsidR="00F65534" w:rsidRPr="000915F7" w:rsidRDefault="00F65534" w:rsidP="00F65534">
      <w:pPr>
        <w:widowControl w:val="0"/>
        <w:spacing w:before="120" w:after="120" w:line="264" w:lineRule="auto"/>
        <w:ind w:firstLine="709"/>
        <w:rPr>
          <w:rFonts w:ascii="Times New Roman" w:hAnsi="Times New Roman" w:cs="Times New Roman"/>
          <w:i/>
          <w:color w:val="000000" w:themeColor="text1"/>
          <w:spacing w:val="-2"/>
          <w:sz w:val="28"/>
          <w:szCs w:val="28"/>
          <w:lang w:val="nl-NL"/>
        </w:rPr>
      </w:pPr>
      <w:r w:rsidRPr="000915F7">
        <w:rPr>
          <w:rFonts w:ascii="Times New Roman" w:hAnsi="Times New Roman" w:cs="Times New Roman"/>
          <w:i/>
          <w:color w:val="000000" w:themeColor="text1"/>
          <w:spacing w:val="-2"/>
          <w:sz w:val="28"/>
          <w:szCs w:val="28"/>
          <w:lang w:val="nl-NL"/>
        </w:rPr>
        <w:t>a) Yêu cầu về kỹ thuật chung:</w:t>
      </w:r>
    </w:p>
    <w:p w:rsidR="00F65534" w:rsidRPr="000915F7" w:rsidRDefault="00F65534" w:rsidP="00F65534">
      <w:pPr>
        <w:widowControl w:val="0"/>
        <w:numPr>
          <w:ilvl w:val="0"/>
          <w:numId w:val="2"/>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Hàng hóa mới 100%, có xuất xứ rõ ràng.</w:t>
      </w:r>
    </w:p>
    <w:p w:rsidR="00F65534" w:rsidRPr="000915F7" w:rsidRDefault="00F65534" w:rsidP="00F65534">
      <w:pPr>
        <w:jc w:val="both"/>
        <w:rPr>
          <w:rFonts w:ascii="Times New Roman" w:eastAsia="Times New Roman" w:hAnsi="Times New Roman" w:cs="Times New Roman"/>
          <w:color w:val="000000" w:themeColor="text1"/>
          <w:sz w:val="28"/>
          <w:szCs w:val="28"/>
          <w:lang w:val="en-US" w:eastAsia="en-US"/>
        </w:rPr>
      </w:pPr>
      <w:r w:rsidRPr="000915F7">
        <w:rPr>
          <w:rFonts w:ascii="Times New Roman" w:eastAsia="Times New Roman" w:hAnsi="Times New Roman" w:cs="Times New Roman"/>
          <w:color w:val="000000" w:themeColor="text1"/>
          <w:sz w:val="28"/>
          <w:szCs w:val="28"/>
        </w:rPr>
        <w:t xml:space="preserve">Tiêu chuẩn hàng hóa: </w:t>
      </w:r>
      <w:r w:rsidRPr="000915F7">
        <w:rPr>
          <w:rFonts w:ascii="Times New Roman" w:hAnsi="Times New Roman" w:cs="Times New Roman"/>
          <w:color w:val="000000" w:themeColor="text1"/>
          <w:sz w:val="28"/>
          <w:szCs w:val="28"/>
        </w:rPr>
        <w:t xml:space="preserve">Có tiêu chuẩn  đạt </w:t>
      </w:r>
      <w:r w:rsidRPr="000915F7">
        <w:rPr>
          <w:rFonts w:ascii="Times New Roman" w:eastAsia="Times New Roman" w:hAnsi="Times New Roman" w:cs="Times New Roman"/>
          <w:color w:val="000000" w:themeColor="text1"/>
          <w:sz w:val="28"/>
          <w:szCs w:val="28"/>
          <w:lang w:val="en-US" w:eastAsia="en-US"/>
        </w:rPr>
        <w:t xml:space="preserve">ISO, CE, TCVN, TCCS </w:t>
      </w:r>
      <w:r w:rsidRPr="000915F7">
        <w:rPr>
          <w:rFonts w:ascii="Times New Roman" w:hAnsi="Times New Roman" w:cs="Times New Roman"/>
          <w:color w:val="000000" w:themeColor="text1"/>
          <w:sz w:val="28"/>
          <w:szCs w:val="28"/>
        </w:rPr>
        <w:t>và có GPLH BYT, giấy phép nhập khẩu (nếu có)</w:t>
      </w:r>
    </w:p>
    <w:p w:rsidR="00F65534" w:rsidRPr="000915F7" w:rsidRDefault="00F65534" w:rsidP="00F65534">
      <w:pPr>
        <w:widowControl w:val="0"/>
        <w:numPr>
          <w:ilvl w:val="0"/>
          <w:numId w:val="2"/>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 xml:space="preserve">Các tài liệu chứng minh tính hợp lệ của hàng hóa theo Nghị định </w:t>
      </w:r>
      <w:r w:rsidRPr="000915F7">
        <w:rPr>
          <w:rFonts w:ascii="Times New Roman" w:hAnsi="Times New Roman" w:cs="Times New Roman"/>
          <w:color w:val="000000" w:themeColor="text1"/>
          <w:sz w:val="28"/>
          <w:szCs w:val="28"/>
        </w:rPr>
        <w:t>98/2021/NĐ-CP</w:t>
      </w:r>
      <w:r w:rsidRPr="000915F7">
        <w:rPr>
          <w:rFonts w:ascii="Times New Roman" w:eastAsia="Times New Roman" w:hAnsi="Times New Roman" w:cs="Times New Roman"/>
          <w:color w:val="000000" w:themeColor="text1"/>
          <w:sz w:val="28"/>
          <w:szCs w:val="28"/>
        </w:rPr>
        <w:t xml:space="preserve"> ngày 08/11/2021 và các quy định hiện hành.</w:t>
      </w:r>
    </w:p>
    <w:p w:rsidR="00F65534" w:rsidRPr="000915F7" w:rsidRDefault="00F65534" w:rsidP="00F65534">
      <w:pPr>
        <w:widowControl w:val="0"/>
        <w:numPr>
          <w:ilvl w:val="0"/>
          <w:numId w:val="2"/>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Đóng gói, vận chuyển: theo tiêu chuẩn và khuyến cáo của nhà sản xuất.</w:t>
      </w:r>
    </w:p>
    <w:p w:rsidR="00F65534" w:rsidRPr="000915F7" w:rsidRDefault="00F65534" w:rsidP="00F65534">
      <w:pPr>
        <w:widowControl w:val="0"/>
        <w:numPr>
          <w:ilvl w:val="0"/>
          <w:numId w:val="2"/>
        </w:numPr>
        <w:spacing w:before="120" w:after="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Hạn sử dụng còn lại tính từ thời điểm giao hàng hóa: Tối thiểu 12 tháng đối với hàng hóa có hạn dùng từ 02 năm trở lên, 1/2 hạn dùng đối với hàng hóa có hạn dùng &lt;02 năm kể từ thời điểm giao hàng</w:t>
      </w:r>
    </w:p>
    <w:p w:rsidR="00F65534" w:rsidRPr="000915F7" w:rsidRDefault="00F65534" w:rsidP="00F65534">
      <w:pPr>
        <w:widowControl w:val="0"/>
        <w:numPr>
          <w:ilvl w:val="0"/>
          <w:numId w:val="2"/>
        </w:numPr>
        <w:spacing w:before="120" w:after="12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Tiến độ cung cấp hàng hóa phải đáp ứng</w:t>
      </w:r>
      <w:r w:rsidRPr="000915F7">
        <w:rPr>
          <w:rFonts w:ascii="Times New Roman" w:hAnsi="Times New Roman" w:cs="Times New Roman"/>
          <w:color w:val="000000" w:themeColor="text1"/>
          <w:sz w:val="28"/>
          <w:szCs w:val="28"/>
        </w:rPr>
        <w:t xml:space="preserve"> </w:t>
      </w:r>
      <w:r w:rsidRPr="000915F7">
        <w:rPr>
          <w:rFonts w:ascii="Times New Roman" w:eastAsia="Times New Roman" w:hAnsi="Times New Roman" w:cs="Times New Roman"/>
          <w:color w:val="000000" w:themeColor="text1"/>
          <w:sz w:val="28"/>
          <w:szCs w:val="28"/>
        </w:rPr>
        <w:t>giao h</w:t>
      </w:r>
      <w:r w:rsidR="00F56633">
        <w:rPr>
          <w:rFonts w:ascii="Times New Roman" w:eastAsia="Times New Roman" w:hAnsi="Times New Roman" w:cs="Times New Roman"/>
          <w:color w:val="000000" w:themeColor="text1"/>
          <w:sz w:val="28"/>
          <w:szCs w:val="28"/>
        </w:rPr>
        <w:t xml:space="preserve">àng đúng thời gian (trong vòng </w:t>
      </w:r>
      <w:r w:rsidR="00F56633">
        <w:rPr>
          <w:rFonts w:ascii="Times New Roman" w:eastAsia="Times New Roman" w:hAnsi="Times New Roman" w:cs="Times New Roman"/>
          <w:color w:val="000000" w:themeColor="text1"/>
          <w:sz w:val="28"/>
          <w:szCs w:val="28"/>
          <w:lang w:val="en-US"/>
        </w:rPr>
        <w:t>2</w:t>
      </w:r>
      <w:r w:rsidRPr="000915F7">
        <w:rPr>
          <w:rFonts w:ascii="Times New Roman" w:eastAsia="Times New Roman" w:hAnsi="Times New Roman" w:cs="Times New Roman"/>
          <w:color w:val="000000" w:themeColor="text1"/>
          <w:sz w:val="28"/>
          <w:szCs w:val="28"/>
        </w:rPr>
        <w:t xml:space="preserve"> – 5 ngày sau khi nhận được đơn đặt hàng).</w:t>
      </w:r>
    </w:p>
    <w:p w:rsidR="00F65534" w:rsidRPr="000915F7" w:rsidRDefault="00F65534" w:rsidP="00F65534">
      <w:pPr>
        <w:widowControl w:val="0"/>
        <w:numPr>
          <w:ilvl w:val="0"/>
          <w:numId w:val="2"/>
        </w:numPr>
        <w:spacing w:before="120" w:after="12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Nhà thầu phải liệt kê đầy đủ thông tin của hàng hóa như: quy cách, nhãn hiệu, model, hãng sản xuất, xuất xứ…</w:t>
      </w:r>
    </w:p>
    <w:p w:rsidR="00F65534" w:rsidRPr="00F65534" w:rsidRDefault="00F65534" w:rsidP="00F65534">
      <w:pPr>
        <w:ind w:firstLine="270"/>
        <w:rPr>
          <w:rFonts w:ascii="Times New Roman" w:hAnsi="Times New Roman" w:cs="Times New Roman"/>
          <w:color w:val="000000" w:themeColor="text1"/>
          <w:sz w:val="28"/>
          <w:szCs w:val="28"/>
          <w:lang w:val="en-US"/>
        </w:rPr>
        <w:sectPr w:rsidR="00F65534" w:rsidRPr="00F65534" w:rsidSect="004725E2">
          <w:footnotePr>
            <w:numRestart w:val="eachSect"/>
          </w:footnotePr>
          <w:pgSz w:w="11906" w:h="16838" w:code="9"/>
          <w:pgMar w:top="1134" w:right="1134" w:bottom="1134" w:left="1418" w:header="720" w:footer="720" w:gutter="0"/>
          <w:cols w:space="720"/>
          <w:docGrid w:linePitch="381"/>
        </w:sectPr>
      </w:pPr>
      <w:r w:rsidRPr="000915F7">
        <w:rPr>
          <w:rFonts w:ascii="Times New Roman" w:hAnsi="Times New Roman" w:cs="Times New Roman"/>
          <w:color w:val="000000" w:themeColor="text1"/>
          <w:sz w:val="28"/>
          <w:szCs w:val="28"/>
        </w:rPr>
        <w:t>Nhà thầu phải cung cấp đầy đủ tài liệu kỹ thuật kèm theo E-HSDT: thông số kỹ thuật trong tài liệu kỹ thuật phải phù hợp, logic với thông số kỹ thuật đề xuất của nhà</w:t>
      </w:r>
      <w:r w:rsidRPr="000915F7">
        <w:rPr>
          <w:rFonts w:ascii="Times New Roman" w:hAnsi="Times New Roman" w:cs="Times New Roman"/>
          <w:color w:val="000000" w:themeColor="text1"/>
          <w:sz w:val="28"/>
          <w:szCs w:val="28"/>
          <w:lang w:val="en-US"/>
        </w:rPr>
        <w:t xml:space="preserve"> </w:t>
      </w:r>
      <w:r w:rsidRPr="000915F7">
        <w:rPr>
          <w:rFonts w:ascii="Times New Roman" w:hAnsi="Times New Roman" w:cs="Times New Roman"/>
          <w:color w:val="000000" w:themeColor="text1"/>
          <w:sz w:val="28"/>
          <w:szCs w:val="28"/>
        </w:rPr>
        <w:t>thầ</w:t>
      </w:r>
      <w:r>
        <w:rPr>
          <w:rFonts w:ascii="Times New Roman" w:hAnsi="Times New Roman" w:cs="Times New Roman"/>
          <w:color w:val="000000" w:themeColor="text1"/>
          <w:sz w:val="28"/>
          <w:szCs w:val="28"/>
          <w:lang w:val="en-US"/>
        </w:rPr>
        <w:t>u.</w:t>
      </w:r>
    </w:p>
    <w:tbl>
      <w:tblPr>
        <w:tblpPr w:leftFromText="180" w:rightFromText="180" w:horzAnchor="margin" w:tblpXSpec="center" w:tblpY="-1440"/>
        <w:tblW w:w="10720" w:type="dxa"/>
        <w:tblLook w:val="04A0" w:firstRow="1" w:lastRow="0" w:firstColumn="1" w:lastColumn="0" w:noHBand="0" w:noVBand="1"/>
      </w:tblPr>
      <w:tblGrid>
        <w:gridCol w:w="510"/>
        <w:gridCol w:w="1890"/>
        <w:gridCol w:w="2937"/>
        <w:gridCol w:w="816"/>
        <w:gridCol w:w="2404"/>
        <w:gridCol w:w="997"/>
        <w:gridCol w:w="1166"/>
      </w:tblGrid>
      <w:tr w:rsidR="00F65534" w:rsidRPr="00F65534" w:rsidTr="00F65534">
        <w:trPr>
          <w:trHeight w:val="94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lastRenderedPageBreak/>
              <w:t>Stt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Mã số theoThông tư số 04/2017/TT-BYT</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Tên vật tư</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Đơn vị tính</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Tiêu chuẩn kỹ thuật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 xml:space="preserve"> Số lượng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b/>
                <w:bCs/>
                <w:color w:val="000000"/>
                <w:sz w:val="24"/>
                <w:szCs w:val="24"/>
                <w:lang w:val="en-US" w:eastAsia="en-US"/>
              </w:rPr>
            </w:pPr>
            <w:r w:rsidRPr="00F65534">
              <w:rPr>
                <w:rFonts w:ascii="Times New Roman" w:eastAsia="Times New Roman" w:hAnsi="Times New Roman" w:cs="Times New Roman"/>
                <w:b/>
                <w:bCs/>
                <w:color w:val="000000"/>
                <w:sz w:val="24"/>
                <w:szCs w:val="24"/>
                <w:lang w:val="en-US" w:eastAsia="en-US"/>
              </w:rPr>
              <w:t xml:space="preserve"> Ghi chú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N08.00.030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Băng keo</w:t>
            </w:r>
            <w:r w:rsidR="00FD0C3A">
              <w:rPr>
                <w:rFonts w:ascii="Times New Roman" w:eastAsia="Times New Roman" w:hAnsi="Times New Roman" w:cs="Times New Roman"/>
                <w:color w:val="000000"/>
                <w:sz w:val="24"/>
                <w:szCs w:val="24"/>
                <w:lang w:val="en-US" w:eastAsia="en-US"/>
              </w:rPr>
              <w:t xml:space="preserve"> chỉ thị nhiệt (</w:t>
            </w:r>
            <w:r w:rsidRPr="00F65534">
              <w:rPr>
                <w:rFonts w:ascii="Times New Roman" w:eastAsia="Times New Roman" w:hAnsi="Times New Roman" w:cs="Times New Roman"/>
                <w:color w:val="000000"/>
                <w:sz w:val="24"/>
                <w:szCs w:val="24"/>
                <w:lang w:val="en-US" w:eastAsia="en-US"/>
              </w:rPr>
              <w:t xml:space="preserve"> hấp ướt</w:t>
            </w:r>
            <w:r w:rsidR="00FD0C3A">
              <w:rPr>
                <w:rFonts w:ascii="Times New Roman" w:eastAsia="Times New Roman" w:hAnsi="Times New Roman" w:cs="Times New Roman"/>
                <w:color w:val="000000"/>
                <w:sz w:val="24"/>
                <w:szCs w:val="24"/>
                <w:lang w:val="en-US" w:eastAsia="en-US"/>
              </w:rPr>
              <w:t>)</w:t>
            </w:r>
            <w:bookmarkStart w:id="0" w:name="_GoBack"/>
            <w:bookmarkEnd w:id="0"/>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N08.00.030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Chỉ thị hóa học đa thông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Test</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Bao đo huyết áp cơ</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N04.02.010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Bộ rửa dạ dày các size</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N09.00.010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Bóng đèn hồng ngoại</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Chiếc</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N01.01.020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Que lấy mẫu bệnh phẩm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N04.01.010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Airway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siêu âm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Bo + van huyết áp</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Bộ</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Bộ điều kinh Karman NP</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Bộ</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Bóng Ampu người lớn</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Bóng Ampu trẻ em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Gel Siêu Âm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Can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y tế ( 40x25cm)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Kg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Máy huyết áp OMRON 8712</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Bộ</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6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Nhiệt kế thủy Ngân</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48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Hct ( 100 / lọ)</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Lọ</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18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Tạp dề y tế</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lastRenderedPageBreak/>
              <w:t>19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Vòng Tránh thai Cu380A</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Vớ phẫu thuật cao cổ</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Đôi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Săng mổ 40cm x 60cm khoét lỗ</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Săng mổ 40cm x 60cm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Đầu col vàng có khía</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2,600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Đầu col xanh có khía</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garo</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Gel bôi trơn KY</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Tuýp</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điện tim 110mm x 140mm x 200 tờ</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Xấp</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điện tim 3 cần ECG6330</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29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điện tim 80mm x 20m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in máy sinh hóa và monitor theo dõi bệnh nhân 50mm x 20m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in nhiệt</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cuộn</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Giấy monitor sản khoa 152mmx 90mm x 150 tờ</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Xấp</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Lam kính 7102</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miếng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Lam kính 7105</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miếng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N00.00.000.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Máy đo huyết áp người lớn</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N03.05.020.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máy thở/gây mê</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N03.05.020.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nối oxy</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lastRenderedPageBreak/>
              <w:t>38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N08.00.240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Que đè lưỡi gỗ</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40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39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N01.02.040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Acid Acetic 3% 500ml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Chai </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N01.02.040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Lugol 1%</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Chai </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3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N03.02.030.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Kim Lancet lấy máu</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N05.03.080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Lưỡi dao mổ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N08.00.310.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Mask phun khí dung  trẻ em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N08.00.310.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Mask phun khí dung người lớn</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N08.00.310.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Mask thở oxy có túi người lớn, trẻ em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N08.00.250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Miếng dán điện cực</w:t>
            </w:r>
            <w:r w:rsidR="001D4777">
              <w:rPr>
                <w:rFonts w:ascii="Times New Roman" w:eastAsia="Times New Roman" w:hAnsi="Times New Roman" w:cs="Times New Roman"/>
                <w:color w:val="000000"/>
                <w:sz w:val="24"/>
                <w:szCs w:val="24"/>
                <w:lang w:val="en-US" w:eastAsia="en-US"/>
              </w:rPr>
              <w:t xml:space="preserve"> tim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Cặp</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N04.02.020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thông dạ dày các size</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N04.01.080.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oxy 2 nhánh</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49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N04.02.050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điều kinh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N04.01.030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đặt nội khí quản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70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N04.03.090.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nối bơm tiêm (75cm)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N04.03.090.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Khóa 3 ngã có dây (25cm)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N04.04.010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thông tiểu 1 nhánh (Nelaton)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60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N04.04.010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thông tiểu 2 nhánh Foley các số</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N04.04.010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Thông hậu môn Rectal các zise</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N03.07.010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cho ăn các loại, các cỡ</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57</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N04.02.060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Dây hút nhớt có khóa</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Sợi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250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lastRenderedPageBreak/>
              <w:t>58</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N07.01.500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Phim X Quang DI-HL 20X25cm</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Hộp</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59</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N03.07.020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Túi đo lượng máu sau sinh</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200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60</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nghiệm Citrate 2ml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Ống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nghiệm EDTA K2 2ml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Ống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13,000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62</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nghiệm Glucose 2ml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Ống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8,000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63</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nghiệm Heparin 2ml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Ống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6,000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64</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Ống nghiệm Serum 2ml</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Ống</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1,000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65</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Túi nước tiểu</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Cái</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300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r w:rsidR="00F65534" w:rsidRPr="00F65534" w:rsidTr="00F65534">
        <w:trPr>
          <w:trHeight w:val="63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66</w:t>
            </w:r>
          </w:p>
        </w:tc>
        <w:tc>
          <w:tcPr>
            <w:tcW w:w="1890"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N03.07.070.</w:t>
            </w:r>
          </w:p>
        </w:tc>
        <w:tc>
          <w:tcPr>
            <w:tcW w:w="293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rPr>
                <w:rFonts w:ascii="Times New Roman" w:eastAsia="Times New Roman" w:hAnsi="Times New Roman" w:cs="Times New Roman"/>
                <w:color w:val="000000"/>
                <w:sz w:val="24"/>
                <w:szCs w:val="24"/>
                <w:lang w:val="en-US" w:eastAsia="en-US"/>
              </w:rPr>
            </w:pPr>
            <w:r w:rsidRPr="00F65534">
              <w:rPr>
                <w:rFonts w:ascii="Times New Roman" w:eastAsia="Times New Roman" w:hAnsi="Times New Roman" w:cs="Times New Roman"/>
                <w:color w:val="000000"/>
                <w:sz w:val="24"/>
                <w:szCs w:val="24"/>
                <w:lang w:val="en-US" w:eastAsia="en-US"/>
              </w:rPr>
              <w:t>Lọ nhựa đựng mẫu PS tiệt trùng  nắp đỏ, có nhãn</w:t>
            </w:r>
          </w:p>
        </w:tc>
        <w:tc>
          <w:tcPr>
            <w:tcW w:w="81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Lọ</w:t>
            </w:r>
          </w:p>
        </w:tc>
        <w:tc>
          <w:tcPr>
            <w:tcW w:w="2404"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ISO, CE, TCVN, TCCS</w:t>
            </w:r>
          </w:p>
        </w:tc>
        <w:tc>
          <w:tcPr>
            <w:tcW w:w="997"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xml:space="preserve">     6,000 </w:t>
            </w:r>
          </w:p>
        </w:tc>
        <w:tc>
          <w:tcPr>
            <w:tcW w:w="1166" w:type="dxa"/>
            <w:tcBorders>
              <w:top w:val="nil"/>
              <w:left w:val="nil"/>
              <w:bottom w:val="single" w:sz="4" w:space="0" w:color="auto"/>
              <w:right w:val="single" w:sz="4" w:space="0" w:color="auto"/>
            </w:tcBorders>
            <w:shd w:val="clear" w:color="auto" w:fill="auto"/>
            <w:vAlign w:val="center"/>
            <w:hideMark/>
          </w:tcPr>
          <w:p w:rsidR="00F65534" w:rsidRPr="00F65534" w:rsidRDefault="00F65534" w:rsidP="00F65534">
            <w:pPr>
              <w:spacing w:after="0" w:line="240" w:lineRule="auto"/>
              <w:jc w:val="center"/>
              <w:rPr>
                <w:rFonts w:ascii="Times New Roman" w:eastAsia="Times New Roman" w:hAnsi="Times New Roman" w:cs="Times New Roman"/>
                <w:sz w:val="24"/>
                <w:szCs w:val="24"/>
                <w:lang w:val="en-US" w:eastAsia="en-US"/>
              </w:rPr>
            </w:pPr>
            <w:r w:rsidRPr="00F65534">
              <w:rPr>
                <w:rFonts w:ascii="Times New Roman" w:eastAsia="Times New Roman" w:hAnsi="Times New Roman" w:cs="Times New Roman"/>
                <w:sz w:val="24"/>
                <w:szCs w:val="24"/>
                <w:lang w:val="en-US" w:eastAsia="en-US"/>
              </w:rPr>
              <w:t> </w:t>
            </w:r>
          </w:p>
        </w:tc>
      </w:tr>
    </w:tbl>
    <w:p w:rsidR="008A6695" w:rsidRPr="00F65534" w:rsidRDefault="008A6695">
      <w:pPr>
        <w:rPr>
          <w:lang w:val="en-US"/>
        </w:rPr>
      </w:pPr>
    </w:p>
    <w:sectPr w:rsidR="008A6695" w:rsidRPr="00F65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VNnew Century Schoolbook">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28B2"/>
    <w:multiLevelType w:val="hybridMultilevel"/>
    <w:tmpl w:val="6E122DEA"/>
    <w:lvl w:ilvl="0" w:tplc="B4408EAE">
      <w:start w:val="1"/>
      <w:numFmt w:val="bullet"/>
      <w:lvlText w:val="-"/>
      <w:lvlJc w:val="left"/>
      <w:pPr>
        <w:ind w:left="630" w:hanging="360"/>
      </w:pPr>
      <w:rPr>
        <w:rFonts w:ascii="SVNnew Century Schoolbook" w:hAnsi="SVNnew Century Schoolbook"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FDF54C4"/>
    <w:multiLevelType w:val="multilevel"/>
    <w:tmpl w:val="42980C9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30"/>
  <w:displayHorizontalDrawingGridEvery w:val="2"/>
  <w:displayVerticalDrawingGridEvery w:val="2"/>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34"/>
    <w:rsid w:val="001D4777"/>
    <w:rsid w:val="00582745"/>
    <w:rsid w:val="008A6695"/>
    <w:rsid w:val="009C6CDD"/>
    <w:rsid w:val="00B27BCB"/>
    <w:rsid w:val="00C04E94"/>
    <w:rsid w:val="00F56633"/>
    <w:rsid w:val="00F65534"/>
    <w:rsid w:val="00FD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3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65534"/>
    <w:pPr>
      <w:spacing w:after="0" w:line="240" w:lineRule="auto"/>
      <w:jc w:val="center"/>
    </w:pPr>
    <w:rPr>
      <w:rFonts w:ascii="Times New Roman" w:eastAsia="Times New Roman" w:hAnsi="Times New Roman" w:cs="Times New Roman"/>
      <w:b/>
      <w:sz w:val="44"/>
      <w:szCs w:val="20"/>
      <w:lang w:val="en-US" w:eastAsia="en-US"/>
    </w:rPr>
  </w:style>
  <w:style w:type="character" w:customStyle="1" w:styleId="SubtitleChar">
    <w:name w:val="Subtitle Char"/>
    <w:basedOn w:val="DefaultParagraphFont"/>
    <w:link w:val="Subtitle"/>
    <w:rsid w:val="00F65534"/>
    <w:rPr>
      <w:rFonts w:ascii="Times New Roman" w:eastAsia="Times New Roman" w:hAnsi="Times New Roman" w:cs="Times New Roman"/>
      <w:b/>
      <w:sz w:val="44"/>
      <w:szCs w:val="20"/>
    </w:rPr>
  </w:style>
  <w:style w:type="paragraph" w:customStyle="1" w:styleId="SectionVIHeader">
    <w:name w:val="Section VI. Header"/>
    <w:basedOn w:val="Normal"/>
    <w:rsid w:val="00F65534"/>
    <w:pPr>
      <w:spacing w:before="120" w:after="240" w:line="240" w:lineRule="auto"/>
      <w:jc w:val="center"/>
    </w:pPr>
    <w:rPr>
      <w:rFonts w:ascii="Times New Roman" w:eastAsia="Times New Roman" w:hAnsi="Times New Roman" w:cs="Times New Roman"/>
      <w:b/>
      <w:sz w:val="36"/>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65534"/>
    <w:pPr>
      <w:spacing w:after="0" w:line="240" w:lineRule="auto"/>
      <w:ind w:left="720"/>
      <w:contextualSpacing/>
      <w:jc w:val="both"/>
    </w:pPr>
    <w:rPr>
      <w:rFonts w:ascii="Times New Roman" w:eastAsia="Times New Roman" w:hAnsi="Times New Roman" w:cs="Times New Roman"/>
      <w:sz w:val="24"/>
      <w:szCs w:val="20"/>
      <w:lang w:val="en-US"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6553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3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65534"/>
    <w:pPr>
      <w:spacing w:after="0" w:line="240" w:lineRule="auto"/>
      <w:jc w:val="center"/>
    </w:pPr>
    <w:rPr>
      <w:rFonts w:ascii="Times New Roman" w:eastAsia="Times New Roman" w:hAnsi="Times New Roman" w:cs="Times New Roman"/>
      <w:b/>
      <w:sz w:val="44"/>
      <w:szCs w:val="20"/>
      <w:lang w:val="en-US" w:eastAsia="en-US"/>
    </w:rPr>
  </w:style>
  <w:style w:type="character" w:customStyle="1" w:styleId="SubtitleChar">
    <w:name w:val="Subtitle Char"/>
    <w:basedOn w:val="DefaultParagraphFont"/>
    <w:link w:val="Subtitle"/>
    <w:rsid w:val="00F65534"/>
    <w:rPr>
      <w:rFonts w:ascii="Times New Roman" w:eastAsia="Times New Roman" w:hAnsi="Times New Roman" w:cs="Times New Roman"/>
      <w:b/>
      <w:sz w:val="44"/>
      <w:szCs w:val="20"/>
    </w:rPr>
  </w:style>
  <w:style w:type="paragraph" w:customStyle="1" w:styleId="SectionVIHeader">
    <w:name w:val="Section VI. Header"/>
    <w:basedOn w:val="Normal"/>
    <w:rsid w:val="00F65534"/>
    <w:pPr>
      <w:spacing w:before="120" w:after="240" w:line="240" w:lineRule="auto"/>
      <w:jc w:val="center"/>
    </w:pPr>
    <w:rPr>
      <w:rFonts w:ascii="Times New Roman" w:eastAsia="Times New Roman" w:hAnsi="Times New Roman" w:cs="Times New Roman"/>
      <w:b/>
      <w:sz w:val="36"/>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65534"/>
    <w:pPr>
      <w:spacing w:after="0" w:line="240" w:lineRule="auto"/>
      <w:ind w:left="720"/>
      <w:contextualSpacing/>
      <w:jc w:val="both"/>
    </w:pPr>
    <w:rPr>
      <w:rFonts w:ascii="Times New Roman" w:eastAsia="Times New Roman" w:hAnsi="Times New Roman" w:cs="Times New Roman"/>
      <w:sz w:val="24"/>
      <w:szCs w:val="20"/>
      <w:lang w:val="en-US"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655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7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2025-09-04T02:11:00Z</dcterms:created>
  <dcterms:modified xsi:type="dcterms:W3CDTF">2025-09-04T02:22:00Z</dcterms:modified>
</cp:coreProperties>
</file>