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D6539" w14:textId="77777777" w:rsidR="009B2928" w:rsidRPr="009B2928" w:rsidRDefault="009B2928" w:rsidP="009B2928">
      <w:pPr>
        <w:pStyle w:val="TOC1"/>
        <w:spacing w:before="80" w:after="80"/>
        <w:ind w:left="0" w:right="0" w:firstLine="567"/>
        <w:rPr>
          <w:sz w:val="28"/>
          <w:szCs w:val="28"/>
          <w:lang w:val="vi-VN"/>
        </w:rPr>
      </w:pPr>
      <w:r w:rsidRPr="009B2928">
        <w:rPr>
          <w:sz w:val="28"/>
          <w:szCs w:val="28"/>
          <w:lang w:val="vi-VN"/>
        </w:rPr>
        <w:t>Mục 3. Tiêu chuẩn đánh giá về kỹ thuật</w:t>
      </w:r>
    </w:p>
    <w:p w14:paraId="140112A0" w14:textId="77777777" w:rsidR="009B2928" w:rsidRPr="009B2928" w:rsidRDefault="009B2928" w:rsidP="009B2928">
      <w:pPr>
        <w:spacing w:before="80" w:after="80"/>
        <w:ind w:firstLine="567"/>
        <w:rPr>
          <w:sz w:val="28"/>
          <w:szCs w:val="28"/>
          <w:lang w:val="vi-VN"/>
        </w:rPr>
      </w:pPr>
      <w:r w:rsidRPr="009B2928">
        <w:rPr>
          <w:b/>
          <w:iCs/>
          <w:sz w:val="28"/>
          <w:szCs w:val="28"/>
          <w:lang w:val="vi-VN"/>
        </w:rPr>
        <w:t>3.2. Đánh giá theo phương pháp</w:t>
      </w:r>
      <w:r w:rsidRPr="009B2928" w:rsidDel="00BE4476">
        <w:rPr>
          <w:b/>
          <w:iCs/>
          <w:sz w:val="28"/>
          <w:szCs w:val="28"/>
          <w:lang w:val="vi-VN"/>
        </w:rPr>
        <w:t xml:space="preserve"> </w:t>
      </w:r>
      <w:r w:rsidRPr="009B2928">
        <w:rPr>
          <w:b/>
          <w:iCs/>
          <w:sz w:val="28"/>
          <w:szCs w:val="28"/>
          <w:lang w:val="vi-VN"/>
        </w:rPr>
        <w:t>đạt/không đạt</w:t>
      </w:r>
      <w:r w:rsidRPr="009B2928">
        <w:rPr>
          <w:rStyle w:val="FootnoteReference"/>
          <w:b/>
          <w:iCs/>
          <w:sz w:val="28"/>
          <w:szCs w:val="28"/>
          <w:lang w:val="vi-VN"/>
        </w:rPr>
        <w:footnoteReference w:id="1"/>
      </w:r>
      <w:r w:rsidRPr="009B2928">
        <w:rPr>
          <w:b/>
          <w:sz w:val="28"/>
          <w:szCs w:val="28"/>
          <w:lang w:val="vi-VN"/>
        </w:rPr>
        <w:t>:</w:t>
      </w:r>
    </w:p>
    <w:p w14:paraId="08345294" w14:textId="77777777" w:rsidR="009B2928" w:rsidRPr="009B2928" w:rsidRDefault="009B2928" w:rsidP="009B2928">
      <w:pPr>
        <w:spacing w:before="80" w:after="80"/>
        <w:ind w:firstLine="567"/>
        <w:rPr>
          <w:sz w:val="28"/>
          <w:szCs w:val="28"/>
          <w:lang w:val="vi-VN"/>
        </w:rPr>
      </w:pPr>
      <w:r w:rsidRPr="009B2928">
        <w:rPr>
          <w:sz w:val="28"/>
          <w:szCs w:val="28"/>
          <w:lang w:val="vi-VN"/>
        </w:rPr>
        <w:t>Tiêu chí tổng quát được đánh giá là đạt khi tất cả các tiêu chí chi tiết cơ bản được đánh giá là đạt và các tiêu chí chi tiết không cơ bản được đánh giá là đạt hoặc chấp nhận được.</w:t>
      </w:r>
    </w:p>
    <w:p w14:paraId="5A50B20F" w14:textId="77777777" w:rsidR="009B2928" w:rsidRPr="009B2928" w:rsidRDefault="009B2928" w:rsidP="009B2928">
      <w:pPr>
        <w:spacing w:before="80" w:after="80"/>
        <w:ind w:firstLine="567"/>
        <w:rPr>
          <w:sz w:val="28"/>
          <w:szCs w:val="28"/>
          <w:lang w:val="vi-VN"/>
        </w:rPr>
      </w:pPr>
      <w:r w:rsidRPr="009B2928">
        <w:rPr>
          <w:sz w:val="28"/>
          <w:szCs w:val="28"/>
          <w:lang w:val="vi-VN"/>
        </w:rPr>
        <w:t xml:space="preserve">E-HSDT được đánh giá là đáp ứng yêu cầu về kỹ thuật khi có tất cả các tiêu chí tổng quát đều được đánh giá là đạt. </w:t>
      </w:r>
    </w:p>
    <w:tbl>
      <w:tblPr>
        <w:tblW w:w="1046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5"/>
        <w:gridCol w:w="3392"/>
        <w:gridCol w:w="5220"/>
        <w:gridCol w:w="1080"/>
      </w:tblGrid>
      <w:tr w:rsidR="009B2928" w:rsidRPr="009B2928" w14:paraId="03029CF9" w14:textId="77777777" w:rsidTr="000B2070">
        <w:trPr>
          <w:tblHeader/>
        </w:trPr>
        <w:tc>
          <w:tcPr>
            <w:tcW w:w="775" w:type="dxa"/>
          </w:tcPr>
          <w:p w14:paraId="64CBCF6D" w14:textId="77777777" w:rsidR="009B2928" w:rsidRPr="009B2928" w:rsidRDefault="009B2928" w:rsidP="00E56C40">
            <w:pPr>
              <w:spacing w:before="80" w:after="80"/>
              <w:jc w:val="center"/>
              <w:rPr>
                <w:b/>
                <w:szCs w:val="24"/>
                <w:lang w:val="vi-VN"/>
              </w:rPr>
            </w:pPr>
            <w:r w:rsidRPr="009B2928">
              <w:rPr>
                <w:b/>
                <w:szCs w:val="24"/>
                <w:lang w:val="vi-VN"/>
              </w:rPr>
              <w:t>TT</w:t>
            </w:r>
          </w:p>
        </w:tc>
        <w:tc>
          <w:tcPr>
            <w:tcW w:w="3392" w:type="dxa"/>
          </w:tcPr>
          <w:p w14:paraId="79E16A9A" w14:textId="77777777" w:rsidR="009B2928" w:rsidRPr="009B2928" w:rsidRDefault="009B2928" w:rsidP="00E56C40">
            <w:pPr>
              <w:spacing w:before="80" w:after="80"/>
              <w:jc w:val="center"/>
              <w:rPr>
                <w:b/>
                <w:szCs w:val="24"/>
                <w:lang w:val="vi-VN"/>
              </w:rPr>
            </w:pPr>
            <w:r w:rsidRPr="009B2928">
              <w:rPr>
                <w:b/>
                <w:szCs w:val="24"/>
                <w:lang w:val="vi-VN"/>
              </w:rPr>
              <w:t>Nội dung đánh giá</w:t>
            </w:r>
          </w:p>
        </w:tc>
        <w:tc>
          <w:tcPr>
            <w:tcW w:w="6300" w:type="dxa"/>
            <w:gridSpan w:val="2"/>
          </w:tcPr>
          <w:p w14:paraId="57C38643" w14:textId="77777777" w:rsidR="009B2928" w:rsidRPr="009B2928" w:rsidRDefault="009B2928" w:rsidP="00E56C40">
            <w:pPr>
              <w:spacing w:before="80" w:after="80"/>
              <w:jc w:val="center"/>
              <w:rPr>
                <w:b/>
                <w:szCs w:val="24"/>
                <w:lang w:val="vi-VN"/>
              </w:rPr>
            </w:pPr>
            <w:r w:rsidRPr="009B2928">
              <w:rPr>
                <w:b/>
                <w:szCs w:val="24"/>
                <w:lang w:val="vi-VN"/>
              </w:rPr>
              <w:t>Mức độ đáp ứng</w:t>
            </w:r>
          </w:p>
        </w:tc>
      </w:tr>
      <w:tr w:rsidR="009B2928" w:rsidRPr="009B2928" w14:paraId="0B51B08E" w14:textId="77777777" w:rsidTr="000B2070">
        <w:tc>
          <w:tcPr>
            <w:tcW w:w="775" w:type="dxa"/>
            <w:vMerge w:val="restart"/>
            <w:vAlign w:val="center"/>
          </w:tcPr>
          <w:p w14:paraId="164CADC3" w14:textId="77777777" w:rsidR="009B2928" w:rsidRPr="009B2928" w:rsidRDefault="009B2928" w:rsidP="009B2928">
            <w:pPr>
              <w:spacing w:before="80" w:after="80"/>
              <w:ind w:left="720" w:hanging="630"/>
              <w:jc w:val="center"/>
              <w:rPr>
                <w:b/>
                <w:bCs/>
                <w:szCs w:val="24"/>
                <w:lang w:val="vi-VN"/>
              </w:rPr>
            </w:pPr>
            <w:r w:rsidRPr="009B2928">
              <w:rPr>
                <w:b/>
                <w:bCs/>
                <w:szCs w:val="24"/>
                <w:lang w:val="vi-VN"/>
              </w:rPr>
              <w:t>1</w:t>
            </w:r>
          </w:p>
        </w:tc>
        <w:tc>
          <w:tcPr>
            <w:tcW w:w="3392" w:type="dxa"/>
            <w:vMerge w:val="restart"/>
            <w:vAlign w:val="center"/>
          </w:tcPr>
          <w:p w14:paraId="16B2D940" w14:textId="293F8882" w:rsidR="009B2928" w:rsidRPr="009B2928" w:rsidRDefault="00ED5FDD" w:rsidP="009B2928">
            <w:pPr>
              <w:tabs>
                <w:tab w:val="left" w:pos="0"/>
              </w:tabs>
              <w:spacing w:before="80" w:after="80"/>
              <w:jc w:val="center"/>
              <w:rPr>
                <w:b/>
                <w:bCs/>
                <w:szCs w:val="24"/>
                <w:lang w:val="vi-VN"/>
              </w:rPr>
            </w:pPr>
            <w:r w:rsidRPr="00ED5FDD">
              <w:rPr>
                <w:b/>
                <w:bCs/>
                <w:szCs w:val="24"/>
                <w:lang w:val="vi-VN"/>
              </w:rPr>
              <w:t>Tính hợp lý và khả thi của các giải pháp kỹ thuật, biện pháp tổ chức thi công phù hợp với đề xuất về tiến độ thi công</w:t>
            </w:r>
          </w:p>
        </w:tc>
        <w:tc>
          <w:tcPr>
            <w:tcW w:w="5220" w:type="dxa"/>
          </w:tcPr>
          <w:p w14:paraId="66453AB3" w14:textId="03EBCEDB" w:rsidR="009B2928" w:rsidRPr="00534563" w:rsidRDefault="009B2928" w:rsidP="00E56C40">
            <w:pPr>
              <w:spacing w:before="80" w:after="80"/>
              <w:rPr>
                <w:szCs w:val="24"/>
                <w:lang w:val="vi-VN"/>
              </w:rPr>
            </w:pPr>
            <w:r w:rsidRPr="00534563">
              <w:rPr>
                <w:szCs w:val="24"/>
                <w:lang w:val="vi-VN"/>
              </w:rPr>
              <w:t xml:space="preserve">Thể hiện tính hợp lý và khả thi của các giải pháp kỹ thuật </w:t>
            </w:r>
            <w:proofErr w:type="spellStart"/>
            <w:r w:rsidR="00904D62" w:rsidRPr="00534563">
              <w:rPr>
                <w:color w:val="EE0000"/>
                <w:szCs w:val="24"/>
              </w:rPr>
              <w:t>xây</w:t>
            </w:r>
            <w:proofErr w:type="spellEnd"/>
            <w:r w:rsidR="00904D62" w:rsidRPr="00534563">
              <w:rPr>
                <w:color w:val="EE0000"/>
                <w:szCs w:val="24"/>
              </w:rPr>
              <w:t xml:space="preserve"> </w:t>
            </w:r>
            <w:proofErr w:type="spellStart"/>
            <w:r w:rsidR="00904D62" w:rsidRPr="00534563">
              <w:rPr>
                <w:color w:val="EE0000"/>
                <w:szCs w:val="24"/>
              </w:rPr>
              <w:t>dựng</w:t>
            </w:r>
            <w:proofErr w:type="spellEnd"/>
            <w:r w:rsidR="00904D62" w:rsidRPr="00534563">
              <w:rPr>
                <w:color w:val="EE0000"/>
                <w:szCs w:val="24"/>
              </w:rPr>
              <w:t xml:space="preserve">, </w:t>
            </w:r>
            <w:r w:rsidRPr="00534563">
              <w:rPr>
                <w:color w:val="EE0000"/>
                <w:szCs w:val="24"/>
                <w:lang w:val="vi-VN"/>
              </w:rPr>
              <w:t>lắp đặt VTTB</w:t>
            </w:r>
            <w:r w:rsidR="007A2E61" w:rsidRPr="00534563">
              <w:rPr>
                <w:color w:val="EE0000"/>
                <w:szCs w:val="24"/>
                <w:lang w:val="vi-VN"/>
              </w:rPr>
              <w:t xml:space="preserve"> </w:t>
            </w:r>
            <w:r w:rsidRPr="00534563">
              <w:rPr>
                <w:szCs w:val="24"/>
                <w:lang w:val="vi-VN"/>
              </w:rPr>
              <w:t xml:space="preserve">, biện pháp tổ chức thi công phù hợp với đề xuất về tiến độ thi công và tiên độ yêu cầu </w:t>
            </w:r>
            <w:r w:rsidR="00904D62" w:rsidRPr="00534563">
              <w:rPr>
                <w:szCs w:val="24"/>
                <w:lang w:val="vi-VN"/>
              </w:rPr>
              <w:t>tại tập 2 phần 2 Chương V. Yêu cầu về kỹ thuật của E-HSMT</w:t>
            </w:r>
            <w:r w:rsidR="00904D62" w:rsidRPr="00534563">
              <w:rPr>
                <w:szCs w:val="24"/>
              </w:rPr>
              <w:t xml:space="preserve"> </w:t>
            </w:r>
            <w:proofErr w:type="spellStart"/>
            <w:r w:rsidR="00904D62" w:rsidRPr="00534563">
              <w:rPr>
                <w:szCs w:val="24"/>
              </w:rPr>
              <w:t>va</w:t>
            </w:r>
            <w:proofErr w:type="spellEnd"/>
            <w:r w:rsidR="00904D62" w:rsidRPr="00534563">
              <w:rPr>
                <w:szCs w:val="24"/>
              </w:rPr>
              <w:t xml:space="preserve">̀ </w:t>
            </w:r>
            <w:proofErr w:type="spellStart"/>
            <w:r w:rsidR="00904D62" w:rsidRPr="00534563">
              <w:rPr>
                <w:szCs w:val="24"/>
              </w:rPr>
              <w:t>Hô</w:t>
            </w:r>
            <w:proofErr w:type="spellEnd"/>
            <w:r w:rsidR="00904D62" w:rsidRPr="00534563">
              <w:rPr>
                <w:szCs w:val="24"/>
              </w:rPr>
              <w:t xml:space="preserve">̀ </w:t>
            </w:r>
            <w:proofErr w:type="spellStart"/>
            <w:r w:rsidR="00904D62" w:rsidRPr="00534563">
              <w:rPr>
                <w:szCs w:val="24"/>
              </w:rPr>
              <w:t>sơ</w:t>
            </w:r>
            <w:proofErr w:type="spellEnd"/>
            <w:r w:rsidR="00904D62" w:rsidRPr="00534563">
              <w:rPr>
                <w:szCs w:val="24"/>
              </w:rPr>
              <w:t xml:space="preserve"> </w:t>
            </w:r>
            <w:r w:rsidR="00B40C34" w:rsidRPr="00B40C34">
              <w:rPr>
                <w:color w:val="EE0000"/>
                <w:szCs w:val="24"/>
              </w:rPr>
              <w:t>BCKTKT</w:t>
            </w:r>
            <w:r w:rsidR="00904D62" w:rsidRPr="00534563">
              <w:rPr>
                <w:szCs w:val="24"/>
              </w:rPr>
              <w:t xml:space="preserve"> </w:t>
            </w:r>
            <w:proofErr w:type="spellStart"/>
            <w:r w:rsidR="00904D62" w:rsidRPr="00534563">
              <w:rPr>
                <w:szCs w:val="24"/>
              </w:rPr>
              <w:t>được</w:t>
            </w:r>
            <w:proofErr w:type="spellEnd"/>
            <w:r w:rsidR="00904D62" w:rsidRPr="00534563">
              <w:rPr>
                <w:szCs w:val="24"/>
              </w:rPr>
              <w:t xml:space="preserve"> </w:t>
            </w:r>
            <w:proofErr w:type="spellStart"/>
            <w:r w:rsidR="00904D62" w:rsidRPr="00534563">
              <w:rPr>
                <w:szCs w:val="24"/>
              </w:rPr>
              <w:t>duyệt</w:t>
            </w:r>
            <w:proofErr w:type="spellEnd"/>
            <w:r w:rsidR="00904D62" w:rsidRPr="00534563">
              <w:rPr>
                <w:szCs w:val="24"/>
              </w:rPr>
              <w:t xml:space="preserve"> </w:t>
            </w:r>
            <w:proofErr w:type="spellStart"/>
            <w:r w:rsidR="00904D62" w:rsidRPr="00534563">
              <w:rPr>
                <w:szCs w:val="24"/>
              </w:rPr>
              <w:t>tại</w:t>
            </w:r>
            <w:proofErr w:type="spellEnd"/>
            <w:r w:rsidR="00904D62" w:rsidRPr="00534563">
              <w:rPr>
                <w:szCs w:val="24"/>
              </w:rPr>
              <w:t xml:space="preserve"> </w:t>
            </w:r>
            <w:proofErr w:type="spellStart"/>
            <w:r w:rsidR="00904D62" w:rsidRPr="00534563">
              <w:rPr>
                <w:bCs/>
                <w:szCs w:val="24"/>
              </w:rPr>
              <w:t>Quyết</w:t>
            </w:r>
            <w:proofErr w:type="spellEnd"/>
            <w:r w:rsidR="00904D62" w:rsidRPr="00534563">
              <w:rPr>
                <w:bCs/>
                <w:szCs w:val="24"/>
              </w:rPr>
              <w:t xml:space="preserve"> </w:t>
            </w:r>
            <w:proofErr w:type="spellStart"/>
            <w:r w:rsidR="00904D62" w:rsidRPr="00534563">
              <w:rPr>
                <w:bCs/>
                <w:szCs w:val="24"/>
              </w:rPr>
              <w:t>định</w:t>
            </w:r>
            <w:proofErr w:type="spellEnd"/>
            <w:r w:rsidR="00904D62" w:rsidRPr="00534563">
              <w:rPr>
                <w:bCs/>
                <w:szCs w:val="24"/>
              </w:rPr>
              <w:t xml:space="preserve"> </w:t>
            </w:r>
            <w:proofErr w:type="spellStart"/>
            <w:r w:rsidR="00904D62" w:rsidRPr="00534563">
              <w:rPr>
                <w:bCs/>
                <w:szCs w:val="24"/>
              </w:rPr>
              <w:t>phê</w:t>
            </w:r>
            <w:proofErr w:type="spellEnd"/>
            <w:r w:rsidR="00904D62" w:rsidRPr="00534563">
              <w:rPr>
                <w:bCs/>
                <w:szCs w:val="24"/>
              </w:rPr>
              <w:t xml:space="preserve"> </w:t>
            </w:r>
            <w:proofErr w:type="spellStart"/>
            <w:r w:rsidR="00904D62" w:rsidRPr="00534563">
              <w:rPr>
                <w:bCs/>
                <w:szCs w:val="24"/>
              </w:rPr>
              <w:t>duyệt</w:t>
            </w:r>
            <w:proofErr w:type="spellEnd"/>
            <w:r w:rsidR="00904D62" w:rsidRPr="00534563">
              <w:rPr>
                <w:bCs/>
                <w:szCs w:val="24"/>
              </w:rPr>
              <w:t xml:space="preserve"> </w:t>
            </w:r>
            <w:proofErr w:type="spellStart"/>
            <w:r w:rsidR="00904D62" w:rsidRPr="00534563">
              <w:rPr>
                <w:bCs/>
                <w:szCs w:val="24"/>
              </w:rPr>
              <w:t>số</w:t>
            </w:r>
            <w:proofErr w:type="spellEnd"/>
            <w:r w:rsidR="00904D62" w:rsidRPr="00534563">
              <w:rPr>
                <w:bCs/>
                <w:szCs w:val="24"/>
              </w:rPr>
              <w:t xml:space="preserve"> </w:t>
            </w:r>
            <w:r w:rsidR="00B061FC" w:rsidRPr="00B061FC">
              <w:rPr>
                <w:color w:val="EE0000"/>
                <w:szCs w:val="24"/>
              </w:rPr>
              <w:t>1</w:t>
            </w:r>
            <w:r w:rsidR="0072647F">
              <w:rPr>
                <w:color w:val="EE0000"/>
                <w:szCs w:val="24"/>
              </w:rPr>
              <w:t>215</w:t>
            </w:r>
            <w:r w:rsidR="00B061FC" w:rsidRPr="00B061FC">
              <w:rPr>
                <w:color w:val="EE0000"/>
                <w:szCs w:val="24"/>
              </w:rPr>
              <w:t xml:space="preserve">/QĐ-PCĐN </w:t>
            </w:r>
            <w:proofErr w:type="spellStart"/>
            <w:r w:rsidR="00B061FC" w:rsidRPr="00B061FC">
              <w:rPr>
                <w:color w:val="EE0000"/>
                <w:szCs w:val="24"/>
              </w:rPr>
              <w:t>ngày</w:t>
            </w:r>
            <w:proofErr w:type="spellEnd"/>
            <w:r w:rsidR="00B061FC" w:rsidRPr="00B061FC">
              <w:rPr>
                <w:color w:val="EE0000"/>
                <w:szCs w:val="24"/>
              </w:rPr>
              <w:t xml:space="preserve"> </w:t>
            </w:r>
            <w:r w:rsidR="0072647F">
              <w:rPr>
                <w:color w:val="EE0000"/>
                <w:szCs w:val="24"/>
              </w:rPr>
              <w:t>25</w:t>
            </w:r>
            <w:r w:rsidR="00B061FC" w:rsidRPr="00B061FC">
              <w:rPr>
                <w:color w:val="EE0000"/>
                <w:szCs w:val="24"/>
              </w:rPr>
              <w:t>/6/202</w:t>
            </w:r>
            <w:r w:rsidR="0072647F">
              <w:rPr>
                <w:color w:val="EE0000"/>
                <w:szCs w:val="24"/>
              </w:rPr>
              <w:t>4</w:t>
            </w:r>
            <w:r w:rsidR="00B061FC" w:rsidRPr="00B061FC">
              <w:rPr>
                <w:color w:val="EE0000"/>
                <w:szCs w:val="24"/>
              </w:rPr>
              <w:t xml:space="preserve"> </w:t>
            </w:r>
            <w:proofErr w:type="spellStart"/>
            <w:r w:rsidR="00904D62" w:rsidRPr="00534563">
              <w:rPr>
                <w:bCs/>
                <w:color w:val="EE0000"/>
                <w:szCs w:val="24"/>
              </w:rPr>
              <w:t>của</w:t>
            </w:r>
            <w:proofErr w:type="spellEnd"/>
            <w:r w:rsidR="00904D62" w:rsidRPr="00534563">
              <w:rPr>
                <w:bCs/>
                <w:color w:val="EE0000"/>
                <w:szCs w:val="24"/>
              </w:rPr>
              <w:t xml:space="preserve"> Công ty TNHH MTV </w:t>
            </w:r>
            <w:proofErr w:type="spellStart"/>
            <w:r w:rsidR="00904D62" w:rsidRPr="00534563">
              <w:rPr>
                <w:bCs/>
                <w:color w:val="EE0000"/>
                <w:szCs w:val="24"/>
              </w:rPr>
              <w:t>Điện</w:t>
            </w:r>
            <w:proofErr w:type="spellEnd"/>
            <w:r w:rsidR="00904D62" w:rsidRPr="00534563">
              <w:rPr>
                <w:bCs/>
                <w:color w:val="EE0000"/>
                <w:szCs w:val="24"/>
              </w:rPr>
              <w:t xml:space="preserve"> </w:t>
            </w:r>
            <w:proofErr w:type="spellStart"/>
            <w:r w:rsidR="00904D62" w:rsidRPr="00534563">
              <w:rPr>
                <w:bCs/>
                <w:color w:val="EE0000"/>
                <w:szCs w:val="24"/>
              </w:rPr>
              <w:t>lực</w:t>
            </w:r>
            <w:proofErr w:type="spellEnd"/>
            <w:r w:rsidR="00904D62" w:rsidRPr="00534563">
              <w:rPr>
                <w:bCs/>
                <w:color w:val="EE0000"/>
                <w:szCs w:val="24"/>
              </w:rPr>
              <w:t xml:space="preserve"> </w:t>
            </w:r>
            <w:proofErr w:type="spellStart"/>
            <w:r w:rsidR="00904D62" w:rsidRPr="00534563">
              <w:rPr>
                <w:bCs/>
                <w:color w:val="EE0000"/>
                <w:szCs w:val="24"/>
              </w:rPr>
              <w:t>Đồng</w:t>
            </w:r>
            <w:proofErr w:type="spellEnd"/>
            <w:r w:rsidR="00904D62" w:rsidRPr="00534563">
              <w:rPr>
                <w:bCs/>
                <w:color w:val="EE0000"/>
                <w:szCs w:val="24"/>
              </w:rPr>
              <w:t xml:space="preserve"> Nai</w:t>
            </w:r>
            <w:r w:rsidRPr="00534563">
              <w:rPr>
                <w:szCs w:val="24"/>
                <w:lang w:val="vi-VN"/>
              </w:rPr>
              <w:t>.</w:t>
            </w:r>
          </w:p>
        </w:tc>
        <w:tc>
          <w:tcPr>
            <w:tcW w:w="1080" w:type="dxa"/>
          </w:tcPr>
          <w:p w14:paraId="08E9C5B0" w14:textId="77777777" w:rsidR="009B2928" w:rsidRPr="009B2928" w:rsidRDefault="009B2928" w:rsidP="00E56C40">
            <w:pPr>
              <w:spacing w:before="80" w:after="80"/>
              <w:jc w:val="center"/>
              <w:rPr>
                <w:b/>
                <w:szCs w:val="24"/>
                <w:lang w:val="vi-VN"/>
              </w:rPr>
            </w:pPr>
            <w:r w:rsidRPr="009B2928">
              <w:rPr>
                <w:b/>
                <w:szCs w:val="24"/>
                <w:lang w:val="vi-VN"/>
              </w:rPr>
              <w:t>Đạt</w:t>
            </w:r>
          </w:p>
        </w:tc>
      </w:tr>
      <w:tr w:rsidR="009B2928" w:rsidRPr="009B2928" w14:paraId="477159FB" w14:textId="77777777" w:rsidTr="000B2070">
        <w:tc>
          <w:tcPr>
            <w:tcW w:w="775" w:type="dxa"/>
            <w:vMerge/>
          </w:tcPr>
          <w:p w14:paraId="57EEF33A" w14:textId="77777777" w:rsidR="009B2928" w:rsidRPr="009B2928" w:rsidRDefault="009B2928" w:rsidP="00E56C40">
            <w:pPr>
              <w:spacing w:before="80" w:after="80"/>
              <w:ind w:left="720" w:hanging="630"/>
              <w:jc w:val="center"/>
              <w:rPr>
                <w:b/>
                <w:bCs/>
                <w:szCs w:val="24"/>
                <w:lang w:val="vi-VN"/>
              </w:rPr>
            </w:pPr>
          </w:p>
        </w:tc>
        <w:tc>
          <w:tcPr>
            <w:tcW w:w="3392" w:type="dxa"/>
            <w:vMerge/>
          </w:tcPr>
          <w:p w14:paraId="04F5E864" w14:textId="77777777" w:rsidR="009B2928" w:rsidRPr="009B2928" w:rsidRDefault="009B2928" w:rsidP="00E56C40">
            <w:pPr>
              <w:pStyle w:val="BodyText"/>
              <w:tabs>
                <w:tab w:val="left" w:pos="567"/>
                <w:tab w:val="left" w:pos="1134"/>
              </w:tabs>
              <w:suppressAutoHyphens w:val="0"/>
              <w:spacing w:before="100"/>
              <w:ind w:left="720" w:right="0" w:hanging="630"/>
              <w:rPr>
                <w:spacing w:val="0"/>
                <w:szCs w:val="24"/>
                <w:lang w:val="vi-VN"/>
              </w:rPr>
            </w:pPr>
          </w:p>
        </w:tc>
        <w:tc>
          <w:tcPr>
            <w:tcW w:w="5220" w:type="dxa"/>
          </w:tcPr>
          <w:p w14:paraId="68E10284" w14:textId="293CD3E9" w:rsidR="009B2928" w:rsidRPr="00534563" w:rsidRDefault="009B2928" w:rsidP="00E56C40">
            <w:pPr>
              <w:spacing w:before="80" w:after="80"/>
              <w:rPr>
                <w:szCs w:val="24"/>
                <w:lang w:val="vi-VN"/>
              </w:rPr>
            </w:pPr>
            <w:r w:rsidRPr="00534563">
              <w:rPr>
                <w:szCs w:val="24"/>
                <w:lang w:val="vi-VN"/>
              </w:rPr>
              <w:t>Không thể hiện tính hợp lý và khả thi của các giải pháp kỹ thuật</w:t>
            </w:r>
            <w:r w:rsidR="00AD6786" w:rsidRPr="00534563">
              <w:rPr>
                <w:szCs w:val="24"/>
                <w:lang w:val="vi-VN"/>
              </w:rPr>
              <w:t xml:space="preserve"> </w:t>
            </w:r>
            <w:proofErr w:type="spellStart"/>
            <w:r w:rsidR="00904D62" w:rsidRPr="00534563">
              <w:rPr>
                <w:color w:val="EE0000"/>
                <w:szCs w:val="24"/>
              </w:rPr>
              <w:t>xây</w:t>
            </w:r>
            <w:proofErr w:type="spellEnd"/>
            <w:r w:rsidR="00904D62" w:rsidRPr="00534563">
              <w:rPr>
                <w:color w:val="EE0000"/>
                <w:szCs w:val="24"/>
              </w:rPr>
              <w:t xml:space="preserve"> </w:t>
            </w:r>
            <w:proofErr w:type="spellStart"/>
            <w:r w:rsidR="00904D62" w:rsidRPr="00534563">
              <w:rPr>
                <w:color w:val="EE0000"/>
                <w:szCs w:val="24"/>
              </w:rPr>
              <w:t>dựng</w:t>
            </w:r>
            <w:proofErr w:type="spellEnd"/>
            <w:r w:rsidR="00904D62" w:rsidRPr="00534563">
              <w:rPr>
                <w:color w:val="EE0000"/>
                <w:szCs w:val="24"/>
              </w:rPr>
              <w:t xml:space="preserve">, </w:t>
            </w:r>
            <w:r w:rsidR="00904D62" w:rsidRPr="00534563">
              <w:rPr>
                <w:color w:val="EE0000"/>
                <w:szCs w:val="24"/>
                <w:lang w:val="vi-VN"/>
              </w:rPr>
              <w:t>lắp đặt VTTB</w:t>
            </w:r>
            <w:r w:rsidRPr="00534563">
              <w:rPr>
                <w:szCs w:val="24"/>
                <w:lang w:val="vi-VN"/>
              </w:rPr>
              <w:t xml:space="preserve">, biện pháp tổ chức thi công phù hợp với đề xuất về tiến độ thi công và tiên độ yêu cầu </w:t>
            </w:r>
            <w:r w:rsidR="00904D62" w:rsidRPr="00534563">
              <w:rPr>
                <w:szCs w:val="24"/>
                <w:lang w:val="vi-VN"/>
              </w:rPr>
              <w:t>tại tập 2 phần 2 Chương V. Yêu cầu về kỹ thuật của E-HSMT</w:t>
            </w:r>
            <w:r w:rsidR="00904D62" w:rsidRPr="00534563">
              <w:rPr>
                <w:szCs w:val="24"/>
              </w:rPr>
              <w:t xml:space="preserve"> </w:t>
            </w:r>
            <w:proofErr w:type="spellStart"/>
            <w:r w:rsidR="00904D62" w:rsidRPr="00534563">
              <w:rPr>
                <w:szCs w:val="24"/>
              </w:rPr>
              <w:t>va</w:t>
            </w:r>
            <w:proofErr w:type="spellEnd"/>
            <w:r w:rsidR="00904D62" w:rsidRPr="00534563">
              <w:rPr>
                <w:szCs w:val="24"/>
              </w:rPr>
              <w:t>̀</w:t>
            </w:r>
            <w:r w:rsidR="00904D62" w:rsidRPr="00534563">
              <w:rPr>
                <w:color w:val="EE0000"/>
                <w:szCs w:val="24"/>
              </w:rPr>
              <w:t xml:space="preserve"> </w:t>
            </w:r>
            <w:proofErr w:type="spellStart"/>
            <w:r w:rsidR="00904D62" w:rsidRPr="00534563">
              <w:rPr>
                <w:szCs w:val="24"/>
              </w:rPr>
              <w:t>Hô</w:t>
            </w:r>
            <w:proofErr w:type="spellEnd"/>
            <w:r w:rsidR="00904D62" w:rsidRPr="00534563">
              <w:rPr>
                <w:szCs w:val="24"/>
              </w:rPr>
              <w:t xml:space="preserve">̀ </w:t>
            </w:r>
            <w:proofErr w:type="spellStart"/>
            <w:r w:rsidR="00904D62" w:rsidRPr="00534563">
              <w:rPr>
                <w:szCs w:val="24"/>
              </w:rPr>
              <w:t>sơ</w:t>
            </w:r>
            <w:proofErr w:type="spellEnd"/>
            <w:r w:rsidR="00904D62" w:rsidRPr="00534563">
              <w:rPr>
                <w:szCs w:val="24"/>
              </w:rPr>
              <w:t xml:space="preserve"> </w:t>
            </w:r>
            <w:r w:rsidR="00B40C34" w:rsidRPr="00B40C34">
              <w:rPr>
                <w:color w:val="EE0000"/>
                <w:szCs w:val="24"/>
              </w:rPr>
              <w:t>BCKTKT</w:t>
            </w:r>
            <w:r w:rsidR="00904D62" w:rsidRPr="00534563">
              <w:rPr>
                <w:szCs w:val="24"/>
              </w:rPr>
              <w:t xml:space="preserve"> </w:t>
            </w:r>
            <w:proofErr w:type="spellStart"/>
            <w:r w:rsidR="00904D62" w:rsidRPr="00534563">
              <w:rPr>
                <w:szCs w:val="24"/>
              </w:rPr>
              <w:t>được</w:t>
            </w:r>
            <w:proofErr w:type="spellEnd"/>
            <w:r w:rsidR="00904D62" w:rsidRPr="00534563">
              <w:rPr>
                <w:szCs w:val="24"/>
              </w:rPr>
              <w:t xml:space="preserve"> </w:t>
            </w:r>
            <w:proofErr w:type="spellStart"/>
            <w:r w:rsidR="00904D62" w:rsidRPr="00534563">
              <w:rPr>
                <w:szCs w:val="24"/>
              </w:rPr>
              <w:t>duyệt</w:t>
            </w:r>
            <w:proofErr w:type="spellEnd"/>
            <w:r w:rsidR="00904D62" w:rsidRPr="00534563">
              <w:rPr>
                <w:szCs w:val="24"/>
              </w:rPr>
              <w:t xml:space="preserve"> </w:t>
            </w:r>
            <w:proofErr w:type="spellStart"/>
            <w:r w:rsidR="00904D62" w:rsidRPr="00534563">
              <w:rPr>
                <w:szCs w:val="24"/>
              </w:rPr>
              <w:t>tại</w:t>
            </w:r>
            <w:proofErr w:type="spellEnd"/>
            <w:r w:rsidR="00904D62" w:rsidRPr="00534563">
              <w:rPr>
                <w:szCs w:val="24"/>
              </w:rPr>
              <w:t xml:space="preserve"> </w:t>
            </w:r>
            <w:proofErr w:type="spellStart"/>
            <w:r w:rsidR="00904D62" w:rsidRPr="00534563">
              <w:rPr>
                <w:bCs/>
                <w:szCs w:val="24"/>
              </w:rPr>
              <w:t>Quyết</w:t>
            </w:r>
            <w:proofErr w:type="spellEnd"/>
            <w:r w:rsidR="00904D62" w:rsidRPr="00534563">
              <w:rPr>
                <w:bCs/>
                <w:szCs w:val="24"/>
              </w:rPr>
              <w:t xml:space="preserve"> </w:t>
            </w:r>
            <w:proofErr w:type="spellStart"/>
            <w:r w:rsidR="00904D62" w:rsidRPr="00534563">
              <w:rPr>
                <w:bCs/>
                <w:szCs w:val="24"/>
              </w:rPr>
              <w:t>định</w:t>
            </w:r>
            <w:proofErr w:type="spellEnd"/>
            <w:r w:rsidR="00904D62" w:rsidRPr="00534563">
              <w:rPr>
                <w:bCs/>
                <w:szCs w:val="24"/>
              </w:rPr>
              <w:t xml:space="preserve"> </w:t>
            </w:r>
            <w:proofErr w:type="spellStart"/>
            <w:r w:rsidR="00904D62" w:rsidRPr="00534563">
              <w:rPr>
                <w:bCs/>
                <w:szCs w:val="24"/>
              </w:rPr>
              <w:t>phê</w:t>
            </w:r>
            <w:proofErr w:type="spellEnd"/>
            <w:r w:rsidR="00904D62" w:rsidRPr="00534563">
              <w:rPr>
                <w:bCs/>
                <w:szCs w:val="24"/>
              </w:rPr>
              <w:t xml:space="preserve"> </w:t>
            </w:r>
            <w:proofErr w:type="spellStart"/>
            <w:r w:rsidR="00904D62" w:rsidRPr="00534563">
              <w:rPr>
                <w:bCs/>
                <w:szCs w:val="24"/>
              </w:rPr>
              <w:t>duyệt</w:t>
            </w:r>
            <w:proofErr w:type="spellEnd"/>
            <w:r w:rsidR="00904D62" w:rsidRPr="00534563">
              <w:rPr>
                <w:bCs/>
                <w:szCs w:val="24"/>
              </w:rPr>
              <w:t xml:space="preserve"> </w:t>
            </w:r>
            <w:proofErr w:type="spellStart"/>
            <w:r w:rsidR="00904D62" w:rsidRPr="00534563">
              <w:rPr>
                <w:bCs/>
                <w:szCs w:val="24"/>
              </w:rPr>
              <w:t>số</w:t>
            </w:r>
            <w:proofErr w:type="spellEnd"/>
            <w:r w:rsidR="00904D62" w:rsidRPr="00534563">
              <w:rPr>
                <w:bCs/>
                <w:color w:val="EE0000"/>
                <w:szCs w:val="24"/>
              </w:rPr>
              <w:t xml:space="preserve"> </w:t>
            </w:r>
            <w:r w:rsidR="0072647F" w:rsidRPr="00B061FC">
              <w:rPr>
                <w:color w:val="EE0000"/>
                <w:szCs w:val="24"/>
              </w:rPr>
              <w:t>1</w:t>
            </w:r>
            <w:r w:rsidR="0072647F">
              <w:rPr>
                <w:color w:val="EE0000"/>
                <w:szCs w:val="24"/>
              </w:rPr>
              <w:t>215</w:t>
            </w:r>
            <w:r w:rsidR="0072647F" w:rsidRPr="00B061FC">
              <w:rPr>
                <w:color w:val="EE0000"/>
                <w:szCs w:val="24"/>
              </w:rPr>
              <w:t xml:space="preserve">/QĐ-PCĐN </w:t>
            </w:r>
            <w:proofErr w:type="spellStart"/>
            <w:r w:rsidR="0072647F" w:rsidRPr="00B061FC">
              <w:rPr>
                <w:color w:val="EE0000"/>
                <w:szCs w:val="24"/>
              </w:rPr>
              <w:t>ngày</w:t>
            </w:r>
            <w:proofErr w:type="spellEnd"/>
            <w:r w:rsidR="0072647F" w:rsidRPr="00B061FC">
              <w:rPr>
                <w:color w:val="EE0000"/>
                <w:szCs w:val="24"/>
              </w:rPr>
              <w:t xml:space="preserve"> </w:t>
            </w:r>
            <w:r w:rsidR="0072647F">
              <w:rPr>
                <w:color w:val="EE0000"/>
                <w:szCs w:val="24"/>
              </w:rPr>
              <w:t>25</w:t>
            </w:r>
            <w:r w:rsidR="0072647F" w:rsidRPr="00B061FC">
              <w:rPr>
                <w:color w:val="EE0000"/>
                <w:szCs w:val="24"/>
              </w:rPr>
              <w:t>/6/202</w:t>
            </w:r>
            <w:r w:rsidR="0072647F">
              <w:rPr>
                <w:color w:val="EE0000"/>
                <w:szCs w:val="24"/>
              </w:rPr>
              <w:t>4</w:t>
            </w:r>
            <w:r w:rsidR="0072647F" w:rsidRPr="00B061FC">
              <w:rPr>
                <w:color w:val="EE0000"/>
                <w:szCs w:val="24"/>
              </w:rPr>
              <w:t xml:space="preserve"> </w:t>
            </w:r>
            <w:proofErr w:type="spellStart"/>
            <w:r w:rsidR="0072647F" w:rsidRPr="00534563">
              <w:rPr>
                <w:bCs/>
                <w:color w:val="EE0000"/>
                <w:szCs w:val="24"/>
              </w:rPr>
              <w:t>của</w:t>
            </w:r>
            <w:proofErr w:type="spellEnd"/>
            <w:r w:rsidR="0072647F" w:rsidRPr="00534563">
              <w:rPr>
                <w:bCs/>
                <w:color w:val="EE0000"/>
                <w:szCs w:val="24"/>
              </w:rPr>
              <w:t xml:space="preserve"> Công ty TNHH MTV </w:t>
            </w:r>
            <w:proofErr w:type="spellStart"/>
            <w:r w:rsidR="0072647F" w:rsidRPr="00534563">
              <w:rPr>
                <w:bCs/>
                <w:color w:val="EE0000"/>
                <w:szCs w:val="24"/>
              </w:rPr>
              <w:t>Điện</w:t>
            </w:r>
            <w:proofErr w:type="spellEnd"/>
            <w:r w:rsidR="0072647F" w:rsidRPr="00534563">
              <w:rPr>
                <w:bCs/>
                <w:color w:val="EE0000"/>
                <w:szCs w:val="24"/>
              </w:rPr>
              <w:t xml:space="preserve"> </w:t>
            </w:r>
            <w:proofErr w:type="spellStart"/>
            <w:r w:rsidR="0072647F" w:rsidRPr="00534563">
              <w:rPr>
                <w:bCs/>
                <w:color w:val="EE0000"/>
                <w:szCs w:val="24"/>
              </w:rPr>
              <w:t>lực</w:t>
            </w:r>
            <w:proofErr w:type="spellEnd"/>
            <w:r w:rsidR="0072647F" w:rsidRPr="00534563">
              <w:rPr>
                <w:bCs/>
                <w:color w:val="EE0000"/>
                <w:szCs w:val="24"/>
              </w:rPr>
              <w:t xml:space="preserve"> </w:t>
            </w:r>
            <w:proofErr w:type="spellStart"/>
            <w:r w:rsidR="0072647F" w:rsidRPr="00534563">
              <w:rPr>
                <w:bCs/>
                <w:color w:val="EE0000"/>
                <w:szCs w:val="24"/>
              </w:rPr>
              <w:t>Đồng</w:t>
            </w:r>
            <w:proofErr w:type="spellEnd"/>
            <w:r w:rsidR="0072647F" w:rsidRPr="00534563">
              <w:rPr>
                <w:bCs/>
                <w:color w:val="EE0000"/>
                <w:szCs w:val="24"/>
              </w:rPr>
              <w:t xml:space="preserve"> Nai</w:t>
            </w:r>
            <w:r w:rsidR="0072647F" w:rsidRPr="00534563">
              <w:rPr>
                <w:szCs w:val="24"/>
                <w:lang w:val="vi-VN"/>
              </w:rPr>
              <w:t>.</w:t>
            </w:r>
          </w:p>
        </w:tc>
        <w:tc>
          <w:tcPr>
            <w:tcW w:w="1080" w:type="dxa"/>
            <w:vAlign w:val="center"/>
          </w:tcPr>
          <w:p w14:paraId="1B2A7904" w14:textId="77777777" w:rsidR="009B2928" w:rsidRPr="009B2928" w:rsidRDefault="009B2928" w:rsidP="00E56C40">
            <w:pPr>
              <w:spacing w:before="80" w:after="80"/>
              <w:jc w:val="center"/>
              <w:rPr>
                <w:b/>
                <w:szCs w:val="24"/>
                <w:lang w:val="vi-VN"/>
              </w:rPr>
            </w:pPr>
            <w:r w:rsidRPr="009B2928">
              <w:rPr>
                <w:b/>
                <w:szCs w:val="24"/>
                <w:lang w:val="vi-VN"/>
              </w:rPr>
              <w:t>Không đạt</w:t>
            </w:r>
          </w:p>
        </w:tc>
      </w:tr>
      <w:tr w:rsidR="009B2928" w:rsidRPr="009B2928" w14:paraId="339EAB4F" w14:textId="77777777" w:rsidTr="000B2070">
        <w:tc>
          <w:tcPr>
            <w:tcW w:w="775" w:type="dxa"/>
            <w:vMerge w:val="restart"/>
            <w:vAlign w:val="center"/>
          </w:tcPr>
          <w:p w14:paraId="6295CF9E" w14:textId="77777777" w:rsidR="009B2928" w:rsidRPr="009B2928" w:rsidRDefault="009B2928" w:rsidP="009B2928">
            <w:pPr>
              <w:spacing w:before="80" w:after="80"/>
              <w:ind w:left="720" w:hanging="630"/>
              <w:jc w:val="center"/>
              <w:rPr>
                <w:b/>
                <w:bCs/>
                <w:szCs w:val="24"/>
                <w:lang w:val="vi-VN"/>
              </w:rPr>
            </w:pPr>
            <w:r w:rsidRPr="009B2928">
              <w:rPr>
                <w:b/>
                <w:bCs/>
                <w:szCs w:val="24"/>
                <w:lang w:val="vi-VN"/>
              </w:rPr>
              <w:t>2</w:t>
            </w:r>
          </w:p>
        </w:tc>
        <w:tc>
          <w:tcPr>
            <w:tcW w:w="3392" w:type="dxa"/>
            <w:vMerge w:val="restart"/>
            <w:vAlign w:val="center"/>
          </w:tcPr>
          <w:p w14:paraId="284ACDA5" w14:textId="3AB9942F" w:rsidR="009B2928" w:rsidRPr="009B2928" w:rsidRDefault="009B2928" w:rsidP="008F7E12">
            <w:pPr>
              <w:tabs>
                <w:tab w:val="left" w:pos="0"/>
              </w:tabs>
              <w:spacing w:before="80" w:after="80"/>
              <w:rPr>
                <w:szCs w:val="24"/>
                <w:lang w:val="vi-VN"/>
              </w:rPr>
            </w:pPr>
            <w:r w:rsidRPr="009B2928">
              <w:rPr>
                <w:b/>
                <w:szCs w:val="24"/>
                <w:lang w:val="vi-VN"/>
              </w:rPr>
              <w:t>Tiến độ thi công</w:t>
            </w:r>
          </w:p>
        </w:tc>
        <w:tc>
          <w:tcPr>
            <w:tcW w:w="5220" w:type="dxa"/>
          </w:tcPr>
          <w:p w14:paraId="58C00656" w14:textId="70C4264F" w:rsidR="009B2928" w:rsidRPr="000B2070" w:rsidRDefault="009B2928" w:rsidP="00E56C40">
            <w:pPr>
              <w:spacing w:before="80" w:after="80"/>
              <w:rPr>
                <w:szCs w:val="24"/>
                <w:lang w:val="vi-VN"/>
              </w:rPr>
            </w:pPr>
            <w:r w:rsidRPr="000B2070">
              <w:rPr>
                <w:bCs/>
                <w:szCs w:val="24"/>
                <w:lang w:val="vi-VN"/>
              </w:rPr>
              <w:t>Có tiến độ thi công kèm theo biểu đồ huy động nhân lực phù hợp với tiến độ</w:t>
            </w:r>
            <w:r w:rsidRPr="000B2070">
              <w:rPr>
                <w:szCs w:val="24"/>
                <w:lang w:val="vi-VN"/>
              </w:rPr>
              <w:t xml:space="preserve"> và đảm bảo yêu cầu tại tập 2 phần 2 Chương V. Yêu cầu về kỹ thuật của E-HSMT; thời gian thực hiện gói thầu </w:t>
            </w:r>
            <w:r w:rsidRPr="000B2070">
              <w:rPr>
                <w:color w:val="0000CC"/>
                <w:szCs w:val="24"/>
                <w:lang w:val="vi-VN"/>
              </w:rPr>
              <w:t xml:space="preserve">≤ </w:t>
            </w:r>
            <w:r w:rsidR="00114D73">
              <w:rPr>
                <w:color w:val="0000CC"/>
                <w:szCs w:val="24"/>
              </w:rPr>
              <w:t>120</w:t>
            </w:r>
            <w:r w:rsidRPr="000B2070">
              <w:rPr>
                <w:color w:val="0000CC"/>
                <w:szCs w:val="24"/>
                <w:lang w:val="vi-VN"/>
              </w:rPr>
              <w:t xml:space="preserve"> ngày</w:t>
            </w:r>
            <w:r w:rsidR="000B2070" w:rsidRPr="000B2070">
              <w:rPr>
                <w:szCs w:val="24"/>
                <w:lang w:val="de-DE"/>
              </w:rPr>
              <w:t>,</w:t>
            </w:r>
            <w:r w:rsidR="000B2070" w:rsidRPr="000B2070">
              <w:rPr>
                <w:b/>
                <w:bCs/>
                <w:szCs w:val="24"/>
                <w:lang w:val="de-DE"/>
              </w:rPr>
              <w:t xml:space="preserve"> </w:t>
            </w:r>
            <w:proofErr w:type="spellStart"/>
            <w:r w:rsidR="000B2070" w:rsidRPr="000B2070">
              <w:rPr>
                <w:szCs w:val="24"/>
              </w:rPr>
              <w:t>tính</w:t>
            </w:r>
            <w:proofErr w:type="spellEnd"/>
            <w:r w:rsidR="000B2070" w:rsidRPr="000B2070">
              <w:rPr>
                <w:szCs w:val="24"/>
              </w:rPr>
              <w:t xml:space="preserve"> </w:t>
            </w:r>
            <w:proofErr w:type="spellStart"/>
            <w:r w:rsidR="000B2070" w:rsidRPr="000B2070">
              <w:rPr>
                <w:szCs w:val="24"/>
              </w:rPr>
              <w:t>tư</w:t>
            </w:r>
            <w:proofErr w:type="spellEnd"/>
            <w:r w:rsidR="000B2070" w:rsidRPr="000B2070">
              <w:rPr>
                <w:szCs w:val="24"/>
              </w:rPr>
              <w:t xml:space="preserve">̀ </w:t>
            </w:r>
            <w:proofErr w:type="spellStart"/>
            <w:r w:rsidR="000B2070" w:rsidRPr="000B2070">
              <w:rPr>
                <w:szCs w:val="24"/>
              </w:rPr>
              <w:t>ngày</w:t>
            </w:r>
            <w:proofErr w:type="spellEnd"/>
            <w:r w:rsidR="000B2070" w:rsidRPr="000B2070">
              <w:rPr>
                <w:szCs w:val="24"/>
              </w:rPr>
              <w:t xml:space="preserve"> </w:t>
            </w:r>
            <w:proofErr w:type="spellStart"/>
            <w:r w:rsidR="000B2070" w:rsidRPr="000B2070">
              <w:rPr>
                <w:szCs w:val="24"/>
              </w:rPr>
              <w:t>hợp</w:t>
            </w:r>
            <w:proofErr w:type="spellEnd"/>
            <w:r w:rsidR="000B2070" w:rsidRPr="000B2070">
              <w:rPr>
                <w:szCs w:val="24"/>
              </w:rPr>
              <w:t xml:space="preserve"> </w:t>
            </w:r>
            <w:proofErr w:type="spellStart"/>
            <w:r w:rsidR="000B2070" w:rsidRPr="000B2070">
              <w:rPr>
                <w:szCs w:val="24"/>
              </w:rPr>
              <w:t>đồng</w:t>
            </w:r>
            <w:proofErr w:type="spellEnd"/>
            <w:r w:rsidR="000B2070" w:rsidRPr="000B2070">
              <w:rPr>
                <w:szCs w:val="24"/>
              </w:rPr>
              <w:t xml:space="preserve"> có </w:t>
            </w:r>
            <w:proofErr w:type="spellStart"/>
            <w:r w:rsidR="000B2070" w:rsidRPr="000B2070">
              <w:rPr>
                <w:szCs w:val="24"/>
              </w:rPr>
              <w:t>hiệu</w:t>
            </w:r>
            <w:proofErr w:type="spellEnd"/>
            <w:r w:rsidR="000B2070" w:rsidRPr="000B2070">
              <w:rPr>
                <w:szCs w:val="24"/>
              </w:rPr>
              <w:t xml:space="preserve"> </w:t>
            </w:r>
            <w:proofErr w:type="spellStart"/>
            <w:r w:rsidR="000B2070" w:rsidRPr="000B2070">
              <w:rPr>
                <w:szCs w:val="24"/>
              </w:rPr>
              <w:t>lực</w:t>
            </w:r>
            <w:proofErr w:type="spellEnd"/>
            <w:r w:rsidR="000B2070" w:rsidRPr="000B2070">
              <w:rPr>
                <w:szCs w:val="24"/>
              </w:rPr>
              <w:t>.</w:t>
            </w:r>
          </w:p>
        </w:tc>
        <w:tc>
          <w:tcPr>
            <w:tcW w:w="1080" w:type="dxa"/>
          </w:tcPr>
          <w:p w14:paraId="59BFF173" w14:textId="77777777" w:rsidR="009B2928" w:rsidRPr="009B2928" w:rsidRDefault="009B2928" w:rsidP="00E56C40">
            <w:pPr>
              <w:spacing w:before="80" w:after="80"/>
              <w:jc w:val="center"/>
              <w:rPr>
                <w:b/>
                <w:szCs w:val="24"/>
                <w:lang w:val="vi-VN"/>
              </w:rPr>
            </w:pPr>
            <w:r w:rsidRPr="009B2928">
              <w:rPr>
                <w:b/>
                <w:szCs w:val="24"/>
                <w:lang w:val="vi-VN"/>
              </w:rPr>
              <w:t>Đạt</w:t>
            </w:r>
          </w:p>
        </w:tc>
      </w:tr>
      <w:tr w:rsidR="009B2928" w:rsidRPr="009B2928" w14:paraId="1A5EDA6E" w14:textId="77777777" w:rsidTr="000B2070">
        <w:tc>
          <w:tcPr>
            <w:tcW w:w="775" w:type="dxa"/>
            <w:vMerge/>
          </w:tcPr>
          <w:p w14:paraId="691ECA11" w14:textId="77777777" w:rsidR="009B2928" w:rsidRPr="009B2928" w:rsidRDefault="009B2928" w:rsidP="00E56C40">
            <w:pPr>
              <w:spacing w:before="80" w:after="80"/>
              <w:ind w:left="720" w:hanging="630"/>
              <w:jc w:val="center"/>
              <w:rPr>
                <w:b/>
                <w:bCs/>
                <w:szCs w:val="24"/>
                <w:lang w:val="vi-VN"/>
              </w:rPr>
            </w:pPr>
          </w:p>
        </w:tc>
        <w:tc>
          <w:tcPr>
            <w:tcW w:w="3392" w:type="dxa"/>
            <w:vMerge/>
          </w:tcPr>
          <w:p w14:paraId="5D3ADC3E" w14:textId="77777777" w:rsidR="009B2928" w:rsidRPr="009B2928" w:rsidRDefault="009B2928" w:rsidP="00E56C40">
            <w:pPr>
              <w:pStyle w:val="BodyText"/>
              <w:tabs>
                <w:tab w:val="left" w:pos="567"/>
                <w:tab w:val="left" w:pos="1134"/>
              </w:tabs>
              <w:suppressAutoHyphens w:val="0"/>
              <w:spacing w:before="100"/>
              <w:ind w:left="720" w:right="0" w:hanging="630"/>
              <w:rPr>
                <w:spacing w:val="0"/>
                <w:szCs w:val="24"/>
                <w:lang w:val="vi-VN"/>
              </w:rPr>
            </w:pPr>
          </w:p>
        </w:tc>
        <w:tc>
          <w:tcPr>
            <w:tcW w:w="5220" w:type="dxa"/>
          </w:tcPr>
          <w:p w14:paraId="36203035" w14:textId="3576BB9D" w:rsidR="009B2928" w:rsidRPr="000B2070" w:rsidRDefault="009B2928" w:rsidP="00E56C40">
            <w:pPr>
              <w:spacing w:before="80" w:after="80"/>
              <w:rPr>
                <w:szCs w:val="24"/>
                <w:lang w:val="vi-VN"/>
              </w:rPr>
            </w:pPr>
            <w:r w:rsidRPr="000B2070">
              <w:rPr>
                <w:szCs w:val="24"/>
                <w:lang w:val="vi-VN"/>
              </w:rPr>
              <w:t xml:space="preserve">Không </w:t>
            </w:r>
            <w:r w:rsidRPr="000B2070">
              <w:rPr>
                <w:bCs/>
                <w:szCs w:val="24"/>
                <w:lang w:val="vi-VN"/>
              </w:rPr>
              <w:t>có tiến độ thi công kèm theo biểu đồ huy động nhân lực phù hợp với tiến độ</w:t>
            </w:r>
            <w:r w:rsidRPr="000B2070">
              <w:rPr>
                <w:szCs w:val="24"/>
                <w:lang w:val="vi-VN"/>
              </w:rPr>
              <w:t xml:space="preserve"> và đảm bảo yêu cầu tại tập 2 phần 2 Chương V. Yêu cầu về kỹ thuật của E-HSMT; thời gian thực hiện gói thầu </w:t>
            </w:r>
            <w:r w:rsidRPr="000B2070">
              <w:rPr>
                <w:color w:val="0000CC"/>
                <w:szCs w:val="24"/>
                <w:lang w:val="vi-VN"/>
              </w:rPr>
              <w:t xml:space="preserve">&gt; </w:t>
            </w:r>
            <w:r w:rsidR="00114D73">
              <w:rPr>
                <w:color w:val="0000CC"/>
                <w:szCs w:val="24"/>
              </w:rPr>
              <w:t>12</w:t>
            </w:r>
            <w:r w:rsidR="000B2070" w:rsidRPr="000B2070">
              <w:rPr>
                <w:color w:val="0000CC"/>
                <w:szCs w:val="24"/>
              </w:rPr>
              <w:t>0</w:t>
            </w:r>
            <w:r w:rsidR="000B2070" w:rsidRPr="000B2070">
              <w:rPr>
                <w:color w:val="0000CC"/>
                <w:szCs w:val="24"/>
                <w:lang w:val="vi-VN"/>
              </w:rPr>
              <w:t xml:space="preserve"> ngày</w:t>
            </w:r>
            <w:r w:rsidR="000B2070" w:rsidRPr="000B2070">
              <w:rPr>
                <w:szCs w:val="24"/>
                <w:lang w:val="de-DE"/>
              </w:rPr>
              <w:t>,</w:t>
            </w:r>
            <w:r w:rsidR="000B2070" w:rsidRPr="000B2070">
              <w:rPr>
                <w:b/>
                <w:bCs/>
                <w:szCs w:val="24"/>
                <w:lang w:val="de-DE"/>
              </w:rPr>
              <w:t xml:space="preserve"> </w:t>
            </w:r>
            <w:proofErr w:type="spellStart"/>
            <w:r w:rsidR="000B2070" w:rsidRPr="000B2070">
              <w:rPr>
                <w:szCs w:val="24"/>
              </w:rPr>
              <w:t>tính</w:t>
            </w:r>
            <w:proofErr w:type="spellEnd"/>
            <w:r w:rsidR="000B2070" w:rsidRPr="000B2070">
              <w:rPr>
                <w:szCs w:val="24"/>
              </w:rPr>
              <w:t xml:space="preserve"> </w:t>
            </w:r>
            <w:proofErr w:type="spellStart"/>
            <w:r w:rsidR="000B2070" w:rsidRPr="000B2070">
              <w:rPr>
                <w:szCs w:val="24"/>
              </w:rPr>
              <w:t>tư</w:t>
            </w:r>
            <w:proofErr w:type="spellEnd"/>
            <w:r w:rsidR="000B2070" w:rsidRPr="000B2070">
              <w:rPr>
                <w:szCs w:val="24"/>
              </w:rPr>
              <w:t xml:space="preserve">̀ </w:t>
            </w:r>
            <w:proofErr w:type="spellStart"/>
            <w:r w:rsidR="000B2070" w:rsidRPr="000B2070">
              <w:rPr>
                <w:szCs w:val="24"/>
              </w:rPr>
              <w:t>ngày</w:t>
            </w:r>
            <w:proofErr w:type="spellEnd"/>
            <w:r w:rsidR="000B2070" w:rsidRPr="000B2070">
              <w:rPr>
                <w:szCs w:val="24"/>
              </w:rPr>
              <w:t xml:space="preserve"> </w:t>
            </w:r>
            <w:proofErr w:type="spellStart"/>
            <w:r w:rsidR="000B2070" w:rsidRPr="000B2070">
              <w:rPr>
                <w:szCs w:val="24"/>
              </w:rPr>
              <w:t>hợp</w:t>
            </w:r>
            <w:proofErr w:type="spellEnd"/>
            <w:r w:rsidR="000B2070" w:rsidRPr="000B2070">
              <w:rPr>
                <w:szCs w:val="24"/>
              </w:rPr>
              <w:t xml:space="preserve"> </w:t>
            </w:r>
            <w:proofErr w:type="spellStart"/>
            <w:r w:rsidR="000B2070" w:rsidRPr="000B2070">
              <w:rPr>
                <w:szCs w:val="24"/>
              </w:rPr>
              <w:t>đồng</w:t>
            </w:r>
            <w:proofErr w:type="spellEnd"/>
            <w:r w:rsidR="000B2070" w:rsidRPr="000B2070">
              <w:rPr>
                <w:szCs w:val="24"/>
              </w:rPr>
              <w:t xml:space="preserve"> có </w:t>
            </w:r>
            <w:proofErr w:type="spellStart"/>
            <w:r w:rsidR="000B2070" w:rsidRPr="000B2070">
              <w:rPr>
                <w:szCs w:val="24"/>
              </w:rPr>
              <w:t>hiệu</w:t>
            </w:r>
            <w:proofErr w:type="spellEnd"/>
            <w:r w:rsidR="000B2070" w:rsidRPr="000B2070">
              <w:rPr>
                <w:szCs w:val="24"/>
              </w:rPr>
              <w:t xml:space="preserve"> </w:t>
            </w:r>
            <w:proofErr w:type="spellStart"/>
            <w:r w:rsidR="000B2070" w:rsidRPr="000B2070">
              <w:rPr>
                <w:szCs w:val="24"/>
              </w:rPr>
              <w:t>lực</w:t>
            </w:r>
            <w:proofErr w:type="spellEnd"/>
            <w:r w:rsidR="000B2070" w:rsidRPr="000B2070">
              <w:rPr>
                <w:szCs w:val="24"/>
              </w:rPr>
              <w:t>.</w:t>
            </w:r>
          </w:p>
        </w:tc>
        <w:tc>
          <w:tcPr>
            <w:tcW w:w="1080" w:type="dxa"/>
            <w:vAlign w:val="center"/>
          </w:tcPr>
          <w:p w14:paraId="0BE63A7F" w14:textId="77777777" w:rsidR="009B2928" w:rsidRPr="009B2928" w:rsidRDefault="009B2928" w:rsidP="00E56C40">
            <w:pPr>
              <w:spacing w:before="80" w:after="80"/>
              <w:jc w:val="center"/>
              <w:rPr>
                <w:b/>
                <w:szCs w:val="24"/>
                <w:lang w:val="vi-VN"/>
              </w:rPr>
            </w:pPr>
            <w:r w:rsidRPr="009B2928">
              <w:rPr>
                <w:b/>
                <w:szCs w:val="24"/>
                <w:lang w:val="vi-VN"/>
              </w:rPr>
              <w:t>Không đạt</w:t>
            </w:r>
          </w:p>
        </w:tc>
      </w:tr>
      <w:tr w:rsidR="009B2928" w:rsidRPr="009B2928" w14:paraId="6B97C6CE" w14:textId="77777777" w:rsidTr="000B2070">
        <w:tc>
          <w:tcPr>
            <w:tcW w:w="775" w:type="dxa"/>
            <w:vMerge w:val="restart"/>
            <w:vAlign w:val="center"/>
          </w:tcPr>
          <w:p w14:paraId="43EE5B98" w14:textId="77777777" w:rsidR="009B2928" w:rsidRPr="009B2928" w:rsidRDefault="009B2928" w:rsidP="00140B68">
            <w:pPr>
              <w:spacing w:before="80" w:after="80"/>
              <w:ind w:left="720" w:hanging="630"/>
              <w:jc w:val="center"/>
              <w:rPr>
                <w:b/>
                <w:bCs/>
                <w:szCs w:val="24"/>
                <w:lang w:val="vi-VN"/>
              </w:rPr>
            </w:pPr>
            <w:r w:rsidRPr="009B2928">
              <w:rPr>
                <w:b/>
                <w:bCs/>
                <w:szCs w:val="24"/>
                <w:lang w:val="vi-VN"/>
              </w:rPr>
              <w:t>3</w:t>
            </w:r>
          </w:p>
        </w:tc>
        <w:tc>
          <w:tcPr>
            <w:tcW w:w="3392" w:type="dxa"/>
            <w:vMerge w:val="restart"/>
            <w:vAlign w:val="center"/>
          </w:tcPr>
          <w:p w14:paraId="730A7A56" w14:textId="6591130F" w:rsidR="009B2928" w:rsidRPr="009B2928" w:rsidRDefault="00ED5FDD" w:rsidP="00ED5FDD">
            <w:pPr>
              <w:pStyle w:val="BodyText"/>
              <w:tabs>
                <w:tab w:val="left" w:pos="567"/>
                <w:tab w:val="left" w:pos="1134"/>
              </w:tabs>
              <w:suppressAutoHyphens w:val="0"/>
              <w:spacing w:before="100"/>
              <w:ind w:right="0" w:firstLine="90"/>
              <w:rPr>
                <w:spacing w:val="0"/>
                <w:szCs w:val="24"/>
                <w:lang w:val="vi-VN"/>
              </w:rPr>
            </w:pPr>
            <w:r w:rsidRPr="00ED5FDD">
              <w:rPr>
                <w:b/>
                <w:bCs/>
                <w:spacing w:val="0"/>
                <w:szCs w:val="24"/>
                <w:lang w:val="vi-VN"/>
              </w:rPr>
              <w:t xml:space="preserve">Cách thức quản lý dự án bao gồm: tổ chức quản lý dự án, tổ chức quản lý hiện trường </w:t>
            </w:r>
          </w:p>
        </w:tc>
        <w:tc>
          <w:tcPr>
            <w:tcW w:w="5220" w:type="dxa"/>
          </w:tcPr>
          <w:p w14:paraId="740432F8" w14:textId="435A5C6C" w:rsidR="009B2928" w:rsidRPr="009B2928" w:rsidRDefault="009B2928" w:rsidP="00E56C40">
            <w:pPr>
              <w:spacing w:before="80" w:after="80"/>
              <w:rPr>
                <w:szCs w:val="24"/>
                <w:lang w:val="vi-VN"/>
              </w:rPr>
            </w:pPr>
            <w:r w:rsidRPr="009B2928">
              <w:rPr>
                <w:bCs/>
                <w:szCs w:val="24"/>
                <w:lang w:val="vi-VN"/>
              </w:rPr>
              <w:t>Có</w:t>
            </w:r>
            <w:r w:rsidRPr="009B2928">
              <w:rPr>
                <w:szCs w:val="24"/>
                <w:lang w:val="vi-VN"/>
              </w:rPr>
              <w:t xml:space="preserve"> nêu chi tiết cách thức tổ chức quản lý dự án và tổ chức quản lý hiện trường </w:t>
            </w:r>
            <w:r w:rsidRPr="009B2928">
              <w:rPr>
                <w:bCs/>
                <w:szCs w:val="24"/>
                <w:lang w:val="vi-VN"/>
              </w:rPr>
              <w:t xml:space="preserve">phù hợp với </w:t>
            </w:r>
            <w:r w:rsidRPr="009B2928">
              <w:rPr>
                <w:szCs w:val="24"/>
                <w:lang w:val="vi-VN"/>
              </w:rPr>
              <w:t xml:space="preserve">yêu cầu </w:t>
            </w:r>
            <w:r w:rsidR="00904D62" w:rsidRPr="00904D62">
              <w:rPr>
                <w:szCs w:val="24"/>
                <w:lang w:val="vi-VN"/>
              </w:rPr>
              <w:t>tại tập 2 phần 2 Chương V. Yêu cầu về kỹ thuật của E-HSMT</w:t>
            </w:r>
            <w:r w:rsidR="00904D62" w:rsidRPr="00904D62">
              <w:rPr>
                <w:szCs w:val="24"/>
              </w:rPr>
              <w:t xml:space="preserve"> </w:t>
            </w:r>
            <w:proofErr w:type="spellStart"/>
            <w:r w:rsidR="00904D62" w:rsidRPr="00904D62">
              <w:rPr>
                <w:szCs w:val="24"/>
              </w:rPr>
              <w:t>va</w:t>
            </w:r>
            <w:proofErr w:type="spellEnd"/>
            <w:r w:rsidR="00904D62" w:rsidRPr="00904D62">
              <w:rPr>
                <w:szCs w:val="24"/>
              </w:rPr>
              <w:t xml:space="preserve">̀ </w:t>
            </w:r>
            <w:proofErr w:type="spellStart"/>
            <w:r w:rsidR="00904D62" w:rsidRPr="00904D62">
              <w:rPr>
                <w:szCs w:val="24"/>
              </w:rPr>
              <w:t>Hô</w:t>
            </w:r>
            <w:proofErr w:type="spellEnd"/>
            <w:r w:rsidR="00904D62" w:rsidRPr="00904D62">
              <w:rPr>
                <w:szCs w:val="24"/>
              </w:rPr>
              <w:t xml:space="preserve">̀ </w:t>
            </w:r>
            <w:proofErr w:type="spellStart"/>
            <w:r w:rsidR="00904D62" w:rsidRPr="00904D62">
              <w:rPr>
                <w:szCs w:val="24"/>
              </w:rPr>
              <w:t>sơ</w:t>
            </w:r>
            <w:proofErr w:type="spellEnd"/>
            <w:r w:rsidR="00904D62" w:rsidRPr="00904D62">
              <w:rPr>
                <w:szCs w:val="24"/>
              </w:rPr>
              <w:t xml:space="preserve"> </w:t>
            </w:r>
            <w:r w:rsidR="00B40C34" w:rsidRPr="00B40C34">
              <w:rPr>
                <w:color w:val="EE0000"/>
                <w:szCs w:val="24"/>
              </w:rPr>
              <w:t>BCKTKT</w:t>
            </w:r>
            <w:r w:rsidR="00B40C34" w:rsidRPr="00904D62">
              <w:rPr>
                <w:szCs w:val="24"/>
              </w:rPr>
              <w:t xml:space="preserve"> </w:t>
            </w:r>
            <w:proofErr w:type="spellStart"/>
            <w:r w:rsidR="00904D62" w:rsidRPr="00904D62">
              <w:rPr>
                <w:szCs w:val="24"/>
              </w:rPr>
              <w:t>được</w:t>
            </w:r>
            <w:proofErr w:type="spellEnd"/>
            <w:r w:rsidR="00904D62" w:rsidRPr="00904D62">
              <w:rPr>
                <w:szCs w:val="24"/>
              </w:rPr>
              <w:t xml:space="preserve"> </w:t>
            </w:r>
            <w:proofErr w:type="spellStart"/>
            <w:r w:rsidR="00904D62" w:rsidRPr="00904D62">
              <w:rPr>
                <w:szCs w:val="24"/>
              </w:rPr>
              <w:t>duyệt</w:t>
            </w:r>
            <w:proofErr w:type="spellEnd"/>
            <w:r w:rsidR="00904D62" w:rsidRPr="00904D62">
              <w:rPr>
                <w:szCs w:val="24"/>
              </w:rPr>
              <w:t xml:space="preserve"> </w:t>
            </w:r>
            <w:proofErr w:type="spellStart"/>
            <w:r w:rsidR="00904D62" w:rsidRPr="00904D62">
              <w:rPr>
                <w:szCs w:val="24"/>
              </w:rPr>
              <w:t>tại</w:t>
            </w:r>
            <w:proofErr w:type="spellEnd"/>
            <w:r w:rsidR="00904D62" w:rsidRPr="00904D62">
              <w:rPr>
                <w:szCs w:val="24"/>
              </w:rPr>
              <w:t xml:space="preserve"> </w:t>
            </w:r>
            <w:proofErr w:type="spellStart"/>
            <w:r w:rsidR="00904D62" w:rsidRPr="00904D62">
              <w:rPr>
                <w:bCs/>
                <w:szCs w:val="24"/>
              </w:rPr>
              <w:t>Quyết</w:t>
            </w:r>
            <w:proofErr w:type="spellEnd"/>
            <w:r w:rsidR="00904D62" w:rsidRPr="00904D62">
              <w:rPr>
                <w:bCs/>
                <w:szCs w:val="24"/>
              </w:rPr>
              <w:t xml:space="preserve"> </w:t>
            </w:r>
            <w:proofErr w:type="spellStart"/>
            <w:r w:rsidR="00904D62" w:rsidRPr="00904D62">
              <w:rPr>
                <w:bCs/>
                <w:szCs w:val="24"/>
              </w:rPr>
              <w:lastRenderedPageBreak/>
              <w:t>định</w:t>
            </w:r>
            <w:proofErr w:type="spellEnd"/>
            <w:r w:rsidR="00904D62" w:rsidRPr="00904D62">
              <w:rPr>
                <w:bCs/>
                <w:szCs w:val="24"/>
              </w:rPr>
              <w:t xml:space="preserve"> </w:t>
            </w:r>
            <w:proofErr w:type="spellStart"/>
            <w:r w:rsidR="00904D62" w:rsidRPr="00904D62">
              <w:rPr>
                <w:bCs/>
                <w:szCs w:val="24"/>
              </w:rPr>
              <w:t>phê</w:t>
            </w:r>
            <w:proofErr w:type="spellEnd"/>
            <w:r w:rsidR="00904D62" w:rsidRPr="00904D62">
              <w:rPr>
                <w:bCs/>
                <w:szCs w:val="24"/>
              </w:rPr>
              <w:t xml:space="preserve"> </w:t>
            </w:r>
            <w:proofErr w:type="spellStart"/>
            <w:r w:rsidR="00904D62" w:rsidRPr="00904D62">
              <w:rPr>
                <w:bCs/>
                <w:szCs w:val="24"/>
              </w:rPr>
              <w:t>duyệt</w:t>
            </w:r>
            <w:proofErr w:type="spellEnd"/>
            <w:r w:rsidR="00904D62" w:rsidRPr="00904D62">
              <w:rPr>
                <w:bCs/>
                <w:szCs w:val="24"/>
              </w:rPr>
              <w:t xml:space="preserve"> </w:t>
            </w:r>
            <w:proofErr w:type="spellStart"/>
            <w:r w:rsidR="00904D62" w:rsidRPr="00904D62">
              <w:rPr>
                <w:bCs/>
                <w:szCs w:val="24"/>
              </w:rPr>
              <w:t>số</w:t>
            </w:r>
            <w:proofErr w:type="spellEnd"/>
            <w:r w:rsidR="00904D62" w:rsidRPr="00904D62">
              <w:rPr>
                <w:bCs/>
                <w:szCs w:val="24"/>
              </w:rPr>
              <w:t xml:space="preserve"> </w:t>
            </w:r>
            <w:r w:rsidR="0072647F" w:rsidRPr="00B061FC">
              <w:rPr>
                <w:color w:val="EE0000"/>
                <w:szCs w:val="24"/>
              </w:rPr>
              <w:t>1</w:t>
            </w:r>
            <w:r w:rsidR="0072647F">
              <w:rPr>
                <w:color w:val="EE0000"/>
                <w:szCs w:val="24"/>
              </w:rPr>
              <w:t>215</w:t>
            </w:r>
            <w:r w:rsidR="0072647F" w:rsidRPr="00B061FC">
              <w:rPr>
                <w:color w:val="EE0000"/>
                <w:szCs w:val="24"/>
              </w:rPr>
              <w:t xml:space="preserve">/QĐ-PCĐN </w:t>
            </w:r>
            <w:proofErr w:type="spellStart"/>
            <w:r w:rsidR="0072647F" w:rsidRPr="00B061FC">
              <w:rPr>
                <w:color w:val="EE0000"/>
                <w:szCs w:val="24"/>
              </w:rPr>
              <w:t>ngày</w:t>
            </w:r>
            <w:proofErr w:type="spellEnd"/>
            <w:r w:rsidR="0072647F" w:rsidRPr="00B061FC">
              <w:rPr>
                <w:color w:val="EE0000"/>
                <w:szCs w:val="24"/>
              </w:rPr>
              <w:t xml:space="preserve"> </w:t>
            </w:r>
            <w:r w:rsidR="0072647F">
              <w:rPr>
                <w:color w:val="EE0000"/>
                <w:szCs w:val="24"/>
              </w:rPr>
              <w:t>25</w:t>
            </w:r>
            <w:r w:rsidR="0072647F" w:rsidRPr="00B061FC">
              <w:rPr>
                <w:color w:val="EE0000"/>
                <w:szCs w:val="24"/>
              </w:rPr>
              <w:t>/6/202</w:t>
            </w:r>
            <w:r w:rsidR="0072647F">
              <w:rPr>
                <w:color w:val="EE0000"/>
                <w:szCs w:val="24"/>
              </w:rPr>
              <w:t>4</w:t>
            </w:r>
            <w:r w:rsidR="0072647F" w:rsidRPr="00B061FC">
              <w:rPr>
                <w:color w:val="EE0000"/>
                <w:szCs w:val="24"/>
              </w:rPr>
              <w:t xml:space="preserve"> </w:t>
            </w:r>
            <w:proofErr w:type="spellStart"/>
            <w:r w:rsidR="0072647F" w:rsidRPr="00534563">
              <w:rPr>
                <w:bCs/>
                <w:color w:val="EE0000"/>
                <w:szCs w:val="24"/>
              </w:rPr>
              <w:t>của</w:t>
            </w:r>
            <w:proofErr w:type="spellEnd"/>
            <w:r w:rsidR="0072647F" w:rsidRPr="00534563">
              <w:rPr>
                <w:bCs/>
                <w:color w:val="EE0000"/>
                <w:szCs w:val="24"/>
              </w:rPr>
              <w:t xml:space="preserve"> Công ty TNHH MTV </w:t>
            </w:r>
            <w:proofErr w:type="spellStart"/>
            <w:r w:rsidR="0072647F" w:rsidRPr="00534563">
              <w:rPr>
                <w:bCs/>
                <w:color w:val="EE0000"/>
                <w:szCs w:val="24"/>
              </w:rPr>
              <w:t>Điện</w:t>
            </w:r>
            <w:proofErr w:type="spellEnd"/>
            <w:r w:rsidR="0072647F" w:rsidRPr="00534563">
              <w:rPr>
                <w:bCs/>
                <w:color w:val="EE0000"/>
                <w:szCs w:val="24"/>
              </w:rPr>
              <w:t xml:space="preserve"> </w:t>
            </w:r>
            <w:proofErr w:type="spellStart"/>
            <w:r w:rsidR="0072647F" w:rsidRPr="00534563">
              <w:rPr>
                <w:bCs/>
                <w:color w:val="EE0000"/>
                <w:szCs w:val="24"/>
              </w:rPr>
              <w:t>lực</w:t>
            </w:r>
            <w:proofErr w:type="spellEnd"/>
            <w:r w:rsidR="0072647F" w:rsidRPr="00534563">
              <w:rPr>
                <w:bCs/>
                <w:color w:val="EE0000"/>
                <w:szCs w:val="24"/>
              </w:rPr>
              <w:t xml:space="preserve"> </w:t>
            </w:r>
            <w:proofErr w:type="spellStart"/>
            <w:r w:rsidR="0072647F" w:rsidRPr="00534563">
              <w:rPr>
                <w:bCs/>
                <w:color w:val="EE0000"/>
                <w:szCs w:val="24"/>
              </w:rPr>
              <w:t>Đồng</w:t>
            </w:r>
            <w:proofErr w:type="spellEnd"/>
            <w:r w:rsidR="0072647F" w:rsidRPr="00534563">
              <w:rPr>
                <w:bCs/>
                <w:color w:val="EE0000"/>
                <w:szCs w:val="24"/>
              </w:rPr>
              <w:t xml:space="preserve"> Nai</w:t>
            </w:r>
            <w:r w:rsidR="0072647F" w:rsidRPr="00534563">
              <w:rPr>
                <w:szCs w:val="24"/>
                <w:lang w:val="vi-VN"/>
              </w:rPr>
              <w:t>.</w:t>
            </w:r>
          </w:p>
        </w:tc>
        <w:tc>
          <w:tcPr>
            <w:tcW w:w="1080" w:type="dxa"/>
          </w:tcPr>
          <w:p w14:paraId="60244C80" w14:textId="77777777" w:rsidR="009B2928" w:rsidRPr="009B2928" w:rsidRDefault="009B2928" w:rsidP="00E56C40">
            <w:pPr>
              <w:spacing w:before="80" w:after="80"/>
              <w:jc w:val="center"/>
              <w:rPr>
                <w:b/>
                <w:szCs w:val="24"/>
                <w:lang w:val="vi-VN"/>
              </w:rPr>
            </w:pPr>
            <w:r w:rsidRPr="009B2928">
              <w:rPr>
                <w:b/>
                <w:szCs w:val="24"/>
                <w:lang w:val="vi-VN"/>
              </w:rPr>
              <w:lastRenderedPageBreak/>
              <w:t>Đạt</w:t>
            </w:r>
          </w:p>
        </w:tc>
      </w:tr>
      <w:tr w:rsidR="009B2928" w:rsidRPr="009B2928" w14:paraId="3DE9D6EB" w14:textId="77777777" w:rsidTr="000B2070">
        <w:tc>
          <w:tcPr>
            <w:tcW w:w="775" w:type="dxa"/>
            <w:vMerge/>
          </w:tcPr>
          <w:p w14:paraId="38B2B3CA" w14:textId="77777777" w:rsidR="009B2928" w:rsidRPr="009B2928" w:rsidRDefault="009B2928" w:rsidP="00E56C40">
            <w:pPr>
              <w:spacing w:before="80" w:after="80"/>
              <w:ind w:left="720" w:hanging="630"/>
              <w:jc w:val="center"/>
              <w:rPr>
                <w:b/>
                <w:bCs/>
                <w:szCs w:val="24"/>
                <w:lang w:val="vi-VN"/>
              </w:rPr>
            </w:pPr>
          </w:p>
        </w:tc>
        <w:tc>
          <w:tcPr>
            <w:tcW w:w="3392" w:type="dxa"/>
            <w:vMerge/>
          </w:tcPr>
          <w:p w14:paraId="3AA8160A" w14:textId="77777777" w:rsidR="009B2928" w:rsidRPr="009B2928" w:rsidRDefault="009B2928" w:rsidP="00E56C40">
            <w:pPr>
              <w:pStyle w:val="BodyText"/>
              <w:tabs>
                <w:tab w:val="left" w:pos="567"/>
                <w:tab w:val="left" w:pos="1134"/>
              </w:tabs>
              <w:suppressAutoHyphens w:val="0"/>
              <w:spacing w:before="100"/>
              <w:ind w:left="720" w:right="0" w:hanging="630"/>
              <w:rPr>
                <w:spacing w:val="0"/>
                <w:szCs w:val="24"/>
                <w:lang w:val="vi-VN"/>
              </w:rPr>
            </w:pPr>
          </w:p>
        </w:tc>
        <w:tc>
          <w:tcPr>
            <w:tcW w:w="5220" w:type="dxa"/>
          </w:tcPr>
          <w:p w14:paraId="5D624650" w14:textId="0245AF42" w:rsidR="009B2928" w:rsidRPr="009B2928" w:rsidRDefault="009B2928" w:rsidP="00E56C40">
            <w:pPr>
              <w:spacing w:before="80" w:after="80"/>
              <w:rPr>
                <w:szCs w:val="24"/>
                <w:lang w:val="vi-VN"/>
              </w:rPr>
            </w:pPr>
            <w:r w:rsidRPr="009B2928">
              <w:rPr>
                <w:szCs w:val="24"/>
                <w:lang w:val="vi-VN"/>
              </w:rPr>
              <w:t xml:space="preserve">Không </w:t>
            </w:r>
            <w:r w:rsidRPr="009B2928">
              <w:rPr>
                <w:bCs/>
                <w:szCs w:val="24"/>
                <w:lang w:val="vi-VN"/>
              </w:rPr>
              <w:t>có</w:t>
            </w:r>
            <w:r w:rsidRPr="009B2928">
              <w:rPr>
                <w:szCs w:val="24"/>
                <w:lang w:val="vi-VN"/>
              </w:rPr>
              <w:t xml:space="preserve"> nêu chi tiết cách thức tổ chức quản lý dự án và tổ chức quản lý hiện trường </w:t>
            </w:r>
            <w:r w:rsidRPr="009B2928">
              <w:rPr>
                <w:bCs/>
                <w:szCs w:val="24"/>
                <w:lang w:val="vi-VN"/>
              </w:rPr>
              <w:t xml:space="preserve">phù hợp với </w:t>
            </w:r>
            <w:r w:rsidRPr="009B2928">
              <w:rPr>
                <w:szCs w:val="24"/>
                <w:lang w:val="vi-VN"/>
              </w:rPr>
              <w:t xml:space="preserve">yêu cầu </w:t>
            </w:r>
            <w:r w:rsidR="00904D62" w:rsidRPr="00904D62">
              <w:rPr>
                <w:szCs w:val="24"/>
                <w:lang w:val="vi-VN"/>
              </w:rPr>
              <w:t>tại tập 2 phần 2 Chương V. Yêu cầu về kỹ thuật của E-HSMT</w:t>
            </w:r>
            <w:r w:rsidR="00904D62" w:rsidRPr="00904D62">
              <w:rPr>
                <w:szCs w:val="24"/>
              </w:rPr>
              <w:t xml:space="preserve"> </w:t>
            </w:r>
            <w:proofErr w:type="spellStart"/>
            <w:r w:rsidR="00904D62" w:rsidRPr="00904D62">
              <w:rPr>
                <w:szCs w:val="24"/>
              </w:rPr>
              <w:t>va</w:t>
            </w:r>
            <w:proofErr w:type="spellEnd"/>
            <w:r w:rsidR="00904D62" w:rsidRPr="00904D62">
              <w:rPr>
                <w:szCs w:val="24"/>
              </w:rPr>
              <w:t xml:space="preserve">̀ </w:t>
            </w:r>
            <w:proofErr w:type="spellStart"/>
            <w:r w:rsidR="00904D62" w:rsidRPr="00904D62">
              <w:rPr>
                <w:szCs w:val="24"/>
              </w:rPr>
              <w:t>Hô</w:t>
            </w:r>
            <w:proofErr w:type="spellEnd"/>
            <w:r w:rsidR="00904D62" w:rsidRPr="00904D62">
              <w:rPr>
                <w:szCs w:val="24"/>
              </w:rPr>
              <w:t xml:space="preserve">̀ </w:t>
            </w:r>
            <w:proofErr w:type="spellStart"/>
            <w:r w:rsidR="00904D62" w:rsidRPr="00904D62">
              <w:rPr>
                <w:szCs w:val="24"/>
              </w:rPr>
              <w:t>sơ</w:t>
            </w:r>
            <w:proofErr w:type="spellEnd"/>
            <w:r w:rsidR="00904D62" w:rsidRPr="00904D62">
              <w:rPr>
                <w:szCs w:val="24"/>
              </w:rPr>
              <w:t xml:space="preserve"> </w:t>
            </w:r>
            <w:r w:rsidR="00B40C34" w:rsidRPr="00B40C34">
              <w:rPr>
                <w:color w:val="EE0000"/>
                <w:szCs w:val="24"/>
              </w:rPr>
              <w:t>BCKTKT</w:t>
            </w:r>
            <w:r w:rsidR="00904D62" w:rsidRPr="00904D62">
              <w:rPr>
                <w:szCs w:val="24"/>
              </w:rPr>
              <w:t xml:space="preserve"> </w:t>
            </w:r>
            <w:proofErr w:type="spellStart"/>
            <w:r w:rsidR="00904D62" w:rsidRPr="00904D62">
              <w:rPr>
                <w:szCs w:val="24"/>
              </w:rPr>
              <w:t>được</w:t>
            </w:r>
            <w:proofErr w:type="spellEnd"/>
            <w:r w:rsidR="00904D62" w:rsidRPr="00904D62">
              <w:rPr>
                <w:szCs w:val="24"/>
              </w:rPr>
              <w:t xml:space="preserve"> </w:t>
            </w:r>
            <w:proofErr w:type="spellStart"/>
            <w:r w:rsidR="00904D62" w:rsidRPr="00904D62">
              <w:rPr>
                <w:szCs w:val="24"/>
              </w:rPr>
              <w:t>duyệt</w:t>
            </w:r>
            <w:proofErr w:type="spellEnd"/>
            <w:r w:rsidR="00904D62" w:rsidRPr="00904D62">
              <w:rPr>
                <w:szCs w:val="24"/>
              </w:rPr>
              <w:t xml:space="preserve"> </w:t>
            </w:r>
            <w:proofErr w:type="spellStart"/>
            <w:r w:rsidR="00904D62" w:rsidRPr="00904D62">
              <w:rPr>
                <w:szCs w:val="24"/>
              </w:rPr>
              <w:t>tại</w:t>
            </w:r>
            <w:proofErr w:type="spellEnd"/>
            <w:r w:rsidR="00904D62" w:rsidRPr="00904D62">
              <w:rPr>
                <w:szCs w:val="24"/>
              </w:rPr>
              <w:t xml:space="preserve"> </w:t>
            </w:r>
            <w:proofErr w:type="spellStart"/>
            <w:r w:rsidR="00904D62" w:rsidRPr="00904D62">
              <w:rPr>
                <w:bCs/>
                <w:szCs w:val="24"/>
              </w:rPr>
              <w:t>Quyết</w:t>
            </w:r>
            <w:proofErr w:type="spellEnd"/>
            <w:r w:rsidR="00904D62" w:rsidRPr="00904D62">
              <w:rPr>
                <w:bCs/>
                <w:szCs w:val="24"/>
              </w:rPr>
              <w:t xml:space="preserve"> </w:t>
            </w:r>
            <w:proofErr w:type="spellStart"/>
            <w:r w:rsidR="00904D62" w:rsidRPr="00904D62">
              <w:rPr>
                <w:bCs/>
                <w:szCs w:val="24"/>
              </w:rPr>
              <w:t>định</w:t>
            </w:r>
            <w:proofErr w:type="spellEnd"/>
            <w:r w:rsidR="00904D62" w:rsidRPr="00904D62">
              <w:rPr>
                <w:bCs/>
                <w:szCs w:val="24"/>
              </w:rPr>
              <w:t xml:space="preserve"> </w:t>
            </w:r>
            <w:proofErr w:type="spellStart"/>
            <w:r w:rsidR="00904D62" w:rsidRPr="00904D62">
              <w:rPr>
                <w:bCs/>
                <w:szCs w:val="24"/>
              </w:rPr>
              <w:t>phê</w:t>
            </w:r>
            <w:proofErr w:type="spellEnd"/>
            <w:r w:rsidR="00904D62" w:rsidRPr="00904D62">
              <w:rPr>
                <w:bCs/>
                <w:szCs w:val="24"/>
              </w:rPr>
              <w:t xml:space="preserve"> </w:t>
            </w:r>
            <w:proofErr w:type="spellStart"/>
            <w:r w:rsidR="00904D62" w:rsidRPr="00904D62">
              <w:rPr>
                <w:bCs/>
                <w:szCs w:val="24"/>
              </w:rPr>
              <w:t>duyệt</w:t>
            </w:r>
            <w:proofErr w:type="spellEnd"/>
            <w:r w:rsidR="00904D62" w:rsidRPr="00904D62">
              <w:rPr>
                <w:bCs/>
                <w:szCs w:val="24"/>
              </w:rPr>
              <w:t xml:space="preserve"> </w:t>
            </w:r>
            <w:proofErr w:type="spellStart"/>
            <w:r w:rsidR="00904D62" w:rsidRPr="00904D62">
              <w:rPr>
                <w:bCs/>
                <w:szCs w:val="24"/>
              </w:rPr>
              <w:t>số</w:t>
            </w:r>
            <w:proofErr w:type="spellEnd"/>
            <w:r w:rsidR="00904D62" w:rsidRPr="00904D62">
              <w:rPr>
                <w:bCs/>
                <w:szCs w:val="24"/>
              </w:rPr>
              <w:t xml:space="preserve"> </w:t>
            </w:r>
            <w:r w:rsidR="0072647F" w:rsidRPr="00B061FC">
              <w:rPr>
                <w:color w:val="EE0000"/>
                <w:szCs w:val="24"/>
              </w:rPr>
              <w:t>1</w:t>
            </w:r>
            <w:r w:rsidR="0072647F">
              <w:rPr>
                <w:color w:val="EE0000"/>
                <w:szCs w:val="24"/>
              </w:rPr>
              <w:t>215</w:t>
            </w:r>
            <w:r w:rsidR="0072647F" w:rsidRPr="00B061FC">
              <w:rPr>
                <w:color w:val="EE0000"/>
                <w:szCs w:val="24"/>
              </w:rPr>
              <w:t xml:space="preserve">/QĐ-PCĐN </w:t>
            </w:r>
            <w:proofErr w:type="spellStart"/>
            <w:r w:rsidR="0072647F" w:rsidRPr="00B061FC">
              <w:rPr>
                <w:color w:val="EE0000"/>
                <w:szCs w:val="24"/>
              </w:rPr>
              <w:t>ngày</w:t>
            </w:r>
            <w:proofErr w:type="spellEnd"/>
            <w:r w:rsidR="0072647F" w:rsidRPr="00B061FC">
              <w:rPr>
                <w:color w:val="EE0000"/>
                <w:szCs w:val="24"/>
              </w:rPr>
              <w:t xml:space="preserve"> </w:t>
            </w:r>
            <w:r w:rsidR="0072647F">
              <w:rPr>
                <w:color w:val="EE0000"/>
                <w:szCs w:val="24"/>
              </w:rPr>
              <w:t>25</w:t>
            </w:r>
            <w:r w:rsidR="0072647F" w:rsidRPr="00B061FC">
              <w:rPr>
                <w:color w:val="EE0000"/>
                <w:szCs w:val="24"/>
              </w:rPr>
              <w:t>/6/202</w:t>
            </w:r>
            <w:r w:rsidR="0072647F">
              <w:rPr>
                <w:color w:val="EE0000"/>
                <w:szCs w:val="24"/>
              </w:rPr>
              <w:t>4</w:t>
            </w:r>
            <w:r w:rsidR="0072647F" w:rsidRPr="00B061FC">
              <w:rPr>
                <w:color w:val="EE0000"/>
                <w:szCs w:val="24"/>
              </w:rPr>
              <w:t xml:space="preserve"> </w:t>
            </w:r>
            <w:proofErr w:type="spellStart"/>
            <w:r w:rsidR="0072647F" w:rsidRPr="00534563">
              <w:rPr>
                <w:bCs/>
                <w:color w:val="EE0000"/>
                <w:szCs w:val="24"/>
              </w:rPr>
              <w:t>của</w:t>
            </w:r>
            <w:proofErr w:type="spellEnd"/>
            <w:r w:rsidR="0072647F" w:rsidRPr="00534563">
              <w:rPr>
                <w:bCs/>
                <w:color w:val="EE0000"/>
                <w:szCs w:val="24"/>
              </w:rPr>
              <w:t xml:space="preserve"> Công ty TNHH MTV </w:t>
            </w:r>
            <w:proofErr w:type="spellStart"/>
            <w:r w:rsidR="0072647F" w:rsidRPr="00534563">
              <w:rPr>
                <w:bCs/>
                <w:color w:val="EE0000"/>
                <w:szCs w:val="24"/>
              </w:rPr>
              <w:t>Điện</w:t>
            </w:r>
            <w:proofErr w:type="spellEnd"/>
            <w:r w:rsidR="0072647F" w:rsidRPr="00534563">
              <w:rPr>
                <w:bCs/>
                <w:color w:val="EE0000"/>
                <w:szCs w:val="24"/>
              </w:rPr>
              <w:t xml:space="preserve"> </w:t>
            </w:r>
            <w:proofErr w:type="spellStart"/>
            <w:r w:rsidR="0072647F" w:rsidRPr="00534563">
              <w:rPr>
                <w:bCs/>
                <w:color w:val="EE0000"/>
                <w:szCs w:val="24"/>
              </w:rPr>
              <w:t>lực</w:t>
            </w:r>
            <w:proofErr w:type="spellEnd"/>
            <w:r w:rsidR="0072647F" w:rsidRPr="00534563">
              <w:rPr>
                <w:bCs/>
                <w:color w:val="EE0000"/>
                <w:szCs w:val="24"/>
              </w:rPr>
              <w:t xml:space="preserve"> </w:t>
            </w:r>
            <w:proofErr w:type="spellStart"/>
            <w:r w:rsidR="0072647F" w:rsidRPr="00534563">
              <w:rPr>
                <w:bCs/>
                <w:color w:val="EE0000"/>
                <w:szCs w:val="24"/>
              </w:rPr>
              <w:t>Đồng</w:t>
            </w:r>
            <w:proofErr w:type="spellEnd"/>
            <w:r w:rsidR="0072647F" w:rsidRPr="00534563">
              <w:rPr>
                <w:bCs/>
                <w:color w:val="EE0000"/>
                <w:szCs w:val="24"/>
              </w:rPr>
              <w:t xml:space="preserve"> Nai</w:t>
            </w:r>
            <w:r w:rsidR="0072647F" w:rsidRPr="00534563">
              <w:rPr>
                <w:szCs w:val="24"/>
                <w:lang w:val="vi-VN"/>
              </w:rPr>
              <w:t>.</w:t>
            </w:r>
          </w:p>
        </w:tc>
        <w:tc>
          <w:tcPr>
            <w:tcW w:w="1080" w:type="dxa"/>
            <w:vAlign w:val="center"/>
          </w:tcPr>
          <w:p w14:paraId="1E304C3F" w14:textId="77777777" w:rsidR="009B2928" w:rsidRPr="009B2928" w:rsidRDefault="009B2928" w:rsidP="00E56C40">
            <w:pPr>
              <w:spacing w:before="80" w:after="80"/>
              <w:jc w:val="center"/>
              <w:rPr>
                <w:b/>
                <w:szCs w:val="24"/>
                <w:lang w:val="vi-VN"/>
              </w:rPr>
            </w:pPr>
            <w:r w:rsidRPr="009B2928">
              <w:rPr>
                <w:b/>
                <w:szCs w:val="24"/>
                <w:lang w:val="vi-VN"/>
              </w:rPr>
              <w:t>Không đạt</w:t>
            </w:r>
          </w:p>
        </w:tc>
      </w:tr>
      <w:tr w:rsidR="009B2928" w:rsidRPr="009B2928" w14:paraId="547A01F1" w14:textId="77777777" w:rsidTr="000B2070">
        <w:tc>
          <w:tcPr>
            <w:tcW w:w="775" w:type="dxa"/>
            <w:vMerge w:val="restart"/>
          </w:tcPr>
          <w:p w14:paraId="4EE6BA88" w14:textId="77777777" w:rsidR="009B2928" w:rsidRPr="009B2928" w:rsidRDefault="009B2928" w:rsidP="00E56C40">
            <w:pPr>
              <w:spacing w:before="80" w:after="80"/>
              <w:ind w:left="720" w:hanging="630"/>
              <w:jc w:val="center"/>
              <w:rPr>
                <w:b/>
                <w:bCs/>
                <w:szCs w:val="24"/>
                <w:lang w:val="vi-VN"/>
              </w:rPr>
            </w:pPr>
            <w:r w:rsidRPr="009B2928">
              <w:rPr>
                <w:b/>
                <w:bCs/>
                <w:szCs w:val="24"/>
                <w:lang w:val="vi-VN"/>
              </w:rPr>
              <w:t>4</w:t>
            </w:r>
          </w:p>
        </w:tc>
        <w:tc>
          <w:tcPr>
            <w:tcW w:w="3392" w:type="dxa"/>
            <w:vMerge w:val="restart"/>
          </w:tcPr>
          <w:p w14:paraId="048EBFFD" w14:textId="52B0E991" w:rsidR="009B2928" w:rsidRPr="00ED5FDD" w:rsidRDefault="00ED5FDD" w:rsidP="00E56C40">
            <w:pPr>
              <w:pStyle w:val="BodyText"/>
              <w:tabs>
                <w:tab w:val="left" w:pos="567"/>
                <w:tab w:val="left" w:pos="1134"/>
              </w:tabs>
              <w:suppressAutoHyphens w:val="0"/>
              <w:spacing w:before="100"/>
              <w:ind w:right="0"/>
              <w:rPr>
                <w:b/>
                <w:bCs/>
                <w:spacing w:val="0"/>
                <w:szCs w:val="24"/>
                <w:lang w:val="vi-VN"/>
              </w:rPr>
            </w:pPr>
            <w:r w:rsidRPr="00ED5FDD">
              <w:rPr>
                <w:b/>
                <w:bCs/>
                <w:szCs w:val="24"/>
                <w:lang w:val="vi-VN"/>
              </w:rPr>
              <w:t>Các biện pháp bảo đảm chất lượng; bảo đảm điều kiện vệ sinh môi trường và các điều kiện khác như phòng cháy, chữa cháy, an toàn lao động.</w:t>
            </w:r>
          </w:p>
        </w:tc>
        <w:tc>
          <w:tcPr>
            <w:tcW w:w="5220" w:type="dxa"/>
          </w:tcPr>
          <w:p w14:paraId="7367F272" w14:textId="1592D941" w:rsidR="009B2928" w:rsidRPr="009B2928" w:rsidRDefault="009B2928" w:rsidP="00E56C40">
            <w:pPr>
              <w:spacing w:before="80" w:after="80"/>
              <w:rPr>
                <w:bCs/>
                <w:szCs w:val="24"/>
                <w:lang w:val="vi-VN"/>
              </w:rPr>
            </w:pPr>
            <w:r w:rsidRPr="009B2928">
              <w:rPr>
                <w:bCs/>
                <w:szCs w:val="24"/>
                <w:lang w:val="vi-VN"/>
              </w:rPr>
              <w:t>Nhà thầu có hệ thống quản lý chất lượng và biện pháp bảo đảm chất lượng thi công</w:t>
            </w:r>
            <w:r w:rsidR="00ED5FDD" w:rsidRPr="00ED5FDD">
              <w:rPr>
                <w:bCs/>
                <w:szCs w:val="24"/>
                <w:lang w:val="vi-VN"/>
              </w:rPr>
              <w:t xml:space="preserve">, </w:t>
            </w:r>
            <w:r w:rsidR="00ED5FDD" w:rsidRPr="009B2928">
              <w:rPr>
                <w:szCs w:val="24"/>
                <w:lang w:val="vi-VN"/>
              </w:rPr>
              <w:t>các biện pháp và có cam kết bảo đảm điều kiện vệ sinh môi trường, phòng cháy chữa cháy, an toàn lao động</w:t>
            </w:r>
            <w:r w:rsidRPr="009B2928">
              <w:rPr>
                <w:bCs/>
                <w:szCs w:val="24"/>
                <w:lang w:val="vi-VN"/>
              </w:rPr>
              <w:t xml:space="preserve"> phù hợp với </w:t>
            </w:r>
            <w:r w:rsidRPr="009B2928">
              <w:rPr>
                <w:szCs w:val="24"/>
                <w:lang w:val="vi-VN"/>
              </w:rPr>
              <w:t xml:space="preserve">yêu cầu </w:t>
            </w:r>
            <w:r w:rsidR="00904D62" w:rsidRPr="00904D62">
              <w:rPr>
                <w:szCs w:val="24"/>
                <w:lang w:val="vi-VN"/>
              </w:rPr>
              <w:t>tại tập 2 phần 2 Chương V. Yêu cầu về kỹ thuật của E-HSMT</w:t>
            </w:r>
            <w:r w:rsidR="00904D62" w:rsidRPr="00904D62">
              <w:rPr>
                <w:szCs w:val="24"/>
              </w:rPr>
              <w:t xml:space="preserve"> </w:t>
            </w:r>
            <w:proofErr w:type="spellStart"/>
            <w:r w:rsidR="00904D62" w:rsidRPr="00904D62">
              <w:rPr>
                <w:szCs w:val="24"/>
              </w:rPr>
              <w:t>va</w:t>
            </w:r>
            <w:proofErr w:type="spellEnd"/>
            <w:r w:rsidR="00904D62" w:rsidRPr="00904D62">
              <w:rPr>
                <w:szCs w:val="24"/>
              </w:rPr>
              <w:t xml:space="preserve">̀ </w:t>
            </w:r>
            <w:proofErr w:type="spellStart"/>
            <w:r w:rsidR="00904D62" w:rsidRPr="00904D62">
              <w:rPr>
                <w:szCs w:val="24"/>
              </w:rPr>
              <w:t>Hô</w:t>
            </w:r>
            <w:proofErr w:type="spellEnd"/>
            <w:r w:rsidR="00904D62" w:rsidRPr="00904D62">
              <w:rPr>
                <w:szCs w:val="24"/>
              </w:rPr>
              <w:t xml:space="preserve">̀ </w:t>
            </w:r>
            <w:proofErr w:type="spellStart"/>
            <w:r w:rsidR="00904D62" w:rsidRPr="00904D62">
              <w:rPr>
                <w:szCs w:val="24"/>
              </w:rPr>
              <w:t>sơ</w:t>
            </w:r>
            <w:proofErr w:type="spellEnd"/>
            <w:r w:rsidR="00904D62" w:rsidRPr="00904D62">
              <w:rPr>
                <w:szCs w:val="24"/>
              </w:rPr>
              <w:t xml:space="preserve"> </w:t>
            </w:r>
            <w:r w:rsidR="00B40C34" w:rsidRPr="00B40C34">
              <w:rPr>
                <w:color w:val="EE0000"/>
                <w:szCs w:val="24"/>
              </w:rPr>
              <w:t>BCKTKT</w:t>
            </w:r>
            <w:r w:rsidR="00904D62" w:rsidRPr="00904D62">
              <w:rPr>
                <w:szCs w:val="24"/>
              </w:rPr>
              <w:t xml:space="preserve"> </w:t>
            </w:r>
            <w:proofErr w:type="spellStart"/>
            <w:r w:rsidR="00904D62" w:rsidRPr="00904D62">
              <w:rPr>
                <w:szCs w:val="24"/>
              </w:rPr>
              <w:t>được</w:t>
            </w:r>
            <w:proofErr w:type="spellEnd"/>
            <w:r w:rsidR="00904D62" w:rsidRPr="00904D62">
              <w:rPr>
                <w:szCs w:val="24"/>
              </w:rPr>
              <w:t xml:space="preserve"> </w:t>
            </w:r>
            <w:proofErr w:type="spellStart"/>
            <w:r w:rsidR="00904D62" w:rsidRPr="00904D62">
              <w:rPr>
                <w:szCs w:val="24"/>
              </w:rPr>
              <w:t>duyệt</w:t>
            </w:r>
            <w:proofErr w:type="spellEnd"/>
            <w:r w:rsidR="00904D62" w:rsidRPr="00904D62">
              <w:rPr>
                <w:szCs w:val="24"/>
              </w:rPr>
              <w:t xml:space="preserve"> </w:t>
            </w:r>
            <w:proofErr w:type="spellStart"/>
            <w:r w:rsidR="00904D62" w:rsidRPr="00904D62">
              <w:rPr>
                <w:szCs w:val="24"/>
              </w:rPr>
              <w:t>tại</w:t>
            </w:r>
            <w:proofErr w:type="spellEnd"/>
            <w:r w:rsidR="00904D62" w:rsidRPr="00904D62">
              <w:rPr>
                <w:szCs w:val="24"/>
              </w:rPr>
              <w:t xml:space="preserve"> </w:t>
            </w:r>
            <w:proofErr w:type="spellStart"/>
            <w:r w:rsidR="00904D62" w:rsidRPr="00904D62">
              <w:rPr>
                <w:bCs/>
                <w:szCs w:val="24"/>
              </w:rPr>
              <w:t>Quyết</w:t>
            </w:r>
            <w:proofErr w:type="spellEnd"/>
            <w:r w:rsidR="00904D62" w:rsidRPr="00904D62">
              <w:rPr>
                <w:bCs/>
                <w:szCs w:val="24"/>
              </w:rPr>
              <w:t xml:space="preserve"> </w:t>
            </w:r>
            <w:proofErr w:type="spellStart"/>
            <w:r w:rsidR="00904D62" w:rsidRPr="00904D62">
              <w:rPr>
                <w:bCs/>
                <w:szCs w:val="24"/>
              </w:rPr>
              <w:t>định</w:t>
            </w:r>
            <w:proofErr w:type="spellEnd"/>
            <w:r w:rsidR="00904D62" w:rsidRPr="00904D62">
              <w:rPr>
                <w:bCs/>
                <w:szCs w:val="24"/>
              </w:rPr>
              <w:t xml:space="preserve"> </w:t>
            </w:r>
            <w:proofErr w:type="spellStart"/>
            <w:r w:rsidR="00904D62" w:rsidRPr="00904D62">
              <w:rPr>
                <w:bCs/>
                <w:szCs w:val="24"/>
              </w:rPr>
              <w:t>phê</w:t>
            </w:r>
            <w:proofErr w:type="spellEnd"/>
            <w:r w:rsidR="00904D62" w:rsidRPr="00904D62">
              <w:rPr>
                <w:bCs/>
                <w:szCs w:val="24"/>
              </w:rPr>
              <w:t xml:space="preserve"> </w:t>
            </w:r>
            <w:proofErr w:type="spellStart"/>
            <w:r w:rsidR="00904D62" w:rsidRPr="00904D62">
              <w:rPr>
                <w:bCs/>
                <w:szCs w:val="24"/>
              </w:rPr>
              <w:t>duyệt</w:t>
            </w:r>
            <w:proofErr w:type="spellEnd"/>
            <w:r w:rsidR="00904D62" w:rsidRPr="00904D62">
              <w:rPr>
                <w:bCs/>
                <w:szCs w:val="24"/>
              </w:rPr>
              <w:t xml:space="preserve"> </w:t>
            </w:r>
            <w:proofErr w:type="spellStart"/>
            <w:r w:rsidR="00904D62" w:rsidRPr="00904D62">
              <w:rPr>
                <w:bCs/>
                <w:szCs w:val="24"/>
              </w:rPr>
              <w:t>số</w:t>
            </w:r>
            <w:proofErr w:type="spellEnd"/>
            <w:r w:rsidR="00904D62" w:rsidRPr="00904D62">
              <w:rPr>
                <w:bCs/>
                <w:szCs w:val="24"/>
              </w:rPr>
              <w:t xml:space="preserve"> </w:t>
            </w:r>
            <w:r w:rsidR="0072647F" w:rsidRPr="00B061FC">
              <w:rPr>
                <w:color w:val="EE0000"/>
                <w:szCs w:val="24"/>
              </w:rPr>
              <w:t>1</w:t>
            </w:r>
            <w:r w:rsidR="0072647F">
              <w:rPr>
                <w:color w:val="EE0000"/>
                <w:szCs w:val="24"/>
              </w:rPr>
              <w:t>215</w:t>
            </w:r>
            <w:r w:rsidR="0072647F" w:rsidRPr="00B061FC">
              <w:rPr>
                <w:color w:val="EE0000"/>
                <w:szCs w:val="24"/>
              </w:rPr>
              <w:t xml:space="preserve">/QĐ-PCĐN </w:t>
            </w:r>
            <w:proofErr w:type="spellStart"/>
            <w:r w:rsidR="0072647F" w:rsidRPr="00B061FC">
              <w:rPr>
                <w:color w:val="EE0000"/>
                <w:szCs w:val="24"/>
              </w:rPr>
              <w:t>ngày</w:t>
            </w:r>
            <w:proofErr w:type="spellEnd"/>
            <w:r w:rsidR="0072647F" w:rsidRPr="00B061FC">
              <w:rPr>
                <w:color w:val="EE0000"/>
                <w:szCs w:val="24"/>
              </w:rPr>
              <w:t xml:space="preserve"> </w:t>
            </w:r>
            <w:r w:rsidR="0072647F">
              <w:rPr>
                <w:color w:val="EE0000"/>
                <w:szCs w:val="24"/>
              </w:rPr>
              <w:t>25</w:t>
            </w:r>
            <w:r w:rsidR="0072647F" w:rsidRPr="00B061FC">
              <w:rPr>
                <w:color w:val="EE0000"/>
                <w:szCs w:val="24"/>
              </w:rPr>
              <w:t>/6/202</w:t>
            </w:r>
            <w:r w:rsidR="0072647F">
              <w:rPr>
                <w:color w:val="EE0000"/>
                <w:szCs w:val="24"/>
              </w:rPr>
              <w:t>4</w:t>
            </w:r>
            <w:r w:rsidR="0072647F" w:rsidRPr="00B061FC">
              <w:rPr>
                <w:color w:val="EE0000"/>
                <w:szCs w:val="24"/>
              </w:rPr>
              <w:t xml:space="preserve"> </w:t>
            </w:r>
            <w:proofErr w:type="spellStart"/>
            <w:r w:rsidR="0072647F" w:rsidRPr="00534563">
              <w:rPr>
                <w:bCs/>
                <w:color w:val="EE0000"/>
                <w:szCs w:val="24"/>
              </w:rPr>
              <w:t>của</w:t>
            </w:r>
            <w:proofErr w:type="spellEnd"/>
            <w:r w:rsidR="0072647F" w:rsidRPr="00534563">
              <w:rPr>
                <w:bCs/>
                <w:color w:val="EE0000"/>
                <w:szCs w:val="24"/>
              </w:rPr>
              <w:t xml:space="preserve"> Công ty TNHH MTV </w:t>
            </w:r>
            <w:proofErr w:type="spellStart"/>
            <w:r w:rsidR="0072647F" w:rsidRPr="00534563">
              <w:rPr>
                <w:bCs/>
                <w:color w:val="EE0000"/>
                <w:szCs w:val="24"/>
              </w:rPr>
              <w:t>Điện</w:t>
            </w:r>
            <w:proofErr w:type="spellEnd"/>
            <w:r w:rsidR="0072647F" w:rsidRPr="00534563">
              <w:rPr>
                <w:bCs/>
                <w:color w:val="EE0000"/>
                <w:szCs w:val="24"/>
              </w:rPr>
              <w:t xml:space="preserve"> </w:t>
            </w:r>
            <w:proofErr w:type="spellStart"/>
            <w:r w:rsidR="0072647F" w:rsidRPr="00534563">
              <w:rPr>
                <w:bCs/>
                <w:color w:val="EE0000"/>
                <w:szCs w:val="24"/>
              </w:rPr>
              <w:t>lực</w:t>
            </w:r>
            <w:proofErr w:type="spellEnd"/>
            <w:r w:rsidR="0072647F" w:rsidRPr="00534563">
              <w:rPr>
                <w:bCs/>
                <w:color w:val="EE0000"/>
                <w:szCs w:val="24"/>
              </w:rPr>
              <w:t xml:space="preserve"> </w:t>
            </w:r>
            <w:proofErr w:type="spellStart"/>
            <w:r w:rsidR="0072647F" w:rsidRPr="00534563">
              <w:rPr>
                <w:bCs/>
                <w:color w:val="EE0000"/>
                <w:szCs w:val="24"/>
              </w:rPr>
              <w:t>Đồng</w:t>
            </w:r>
            <w:proofErr w:type="spellEnd"/>
            <w:r w:rsidR="0072647F" w:rsidRPr="00534563">
              <w:rPr>
                <w:bCs/>
                <w:color w:val="EE0000"/>
                <w:szCs w:val="24"/>
              </w:rPr>
              <w:t xml:space="preserve"> Nai</w:t>
            </w:r>
            <w:r w:rsidR="0072647F" w:rsidRPr="00534563">
              <w:rPr>
                <w:szCs w:val="24"/>
                <w:lang w:val="vi-VN"/>
              </w:rPr>
              <w:t>.</w:t>
            </w:r>
          </w:p>
        </w:tc>
        <w:tc>
          <w:tcPr>
            <w:tcW w:w="1080" w:type="dxa"/>
          </w:tcPr>
          <w:p w14:paraId="75CCFFB0" w14:textId="77777777" w:rsidR="009B2928" w:rsidRPr="009B2928" w:rsidRDefault="009B2928" w:rsidP="00E56C40">
            <w:pPr>
              <w:spacing w:before="80" w:after="80"/>
              <w:jc w:val="center"/>
              <w:rPr>
                <w:b/>
                <w:szCs w:val="24"/>
                <w:lang w:val="vi-VN"/>
              </w:rPr>
            </w:pPr>
            <w:r w:rsidRPr="009B2928">
              <w:rPr>
                <w:b/>
                <w:szCs w:val="24"/>
                <w:lang w:val="vi-VN"/>
              </w:rPr>
              <w:t>Đạt</w:t>
            </w:r>
          </w:p>
        </w:tc>
      </w:tr>
      <w:tr w:rsidR="009B2928" w:rsidRPr="009B2928" w14:paraId="7353F632" w14:textId="77777777" w:rsidTr="000B2070">
        <w:tc>
          <w:tcPr>
            <w:tcW w:w="775" w:type="dxa"/>
            <w:vMerge/>
          </w:tcPr>
          <w:p w14:paraId="67A94FE4" w14:textId="77777777" w:rsidR="009B2928" w:rsidRPr="009B2928" w:rsidRDefault="009B2928" w:rsidP="00E56C40">
            <w:pPr>
              <w:spacing w:before="80" w:after="80"/>
              <w:ind w:left="720" w:hanging="630"/>
              <w:jc w:val="center"/>
              <w:rPr>
                <w:b/>
                <w:bCs/>
                <w:szCs w:val="24"/>
                <w:lang w:val="vi-VN"/>
              </w:rPr>
            </w:pPr>
          </w:p>
        </w:tc>
        <w:tc>
          <w:tcPr>
            <w:tcW w:w="3392" w:type="dxa"/>
            <w:vMerge/>
          </w:tcPr>
          <w:p w14:paraId="656AD9C2" w14:textId="77777777" w:rsidR="009B2928" w:rsidRPr="009B2928" w:rsidRDefault="009B2928" w:rsidP="00E56C40">
            <w:pPr>
              <w:pStyle w:val="BodyText"/>
              <w:tabs>
                <w:tab w:val="left" w:pos="567"/>
                <w:tab w:val="left" w:pos="1134"/>
              </w:tabs>
              <w:suppressAutoHyphens w:val="0"/>
              <w:spacing w:before="100"/>
              <w:ind w:left="720" w:right="0" w:hanging="630"/>
              <w:rPr>
                <w:spacing w:val="0"/>
                <w:szCs w:val="24"/>
                <w:lang w:val="vi-VN"/>
              </w:rPr>
            </w:pPr>
          </w:p>
        </w:tc>
        <w:tc>
          <w:tcPr>
            <w:tcW w:w="5220" w:type="dxa"/>
          </w:tcPr>
          <w:p w14:paraId="4F30D1F3" w14:textId="089E509C" w:rsidR="009B2928" w:rsidRPr="009B2928" w:rsidRDefault="009B2928" w:rsidP="00E56C40">
            <w:pPr>
              <w:spacing w:before="80" w:after="80"/>
              <w:rPr>
                <w:szCs w:val="24"/>
                <w:lang w:val="vi-VN"/>
              </w:rPr>
            </w:pPr>
            <w:r w:rsidRPr="009B2928">
              <w:rPr>
                <w:bCs/>
                <w:szCs w:val="24"/>
                <w:lang w:val="vi-VN"/>
              </w:rPr>
              <w:t>Nhà thầu không có hệ thống quản lý chất lượng và biện pháp bảo đảm chất lượng thi công</w:t>
            </w:r>
            <w:r w:rsidR="00ED5FDD" w:rsidRPr="00ED5FDD">
              <w:rPr>
                <w:bCs/>
                <w:szCs w:val="24"/>
                <w:lang w:val="vi-VN"/>
              </w:rPr>
              <w:t>,</w:t>
            </w:r>
            <w:r w:rsidR="00ED5FDD" w:rsidRPr="009B2928">
              <w:rPr>
                <w:szCs w:val="24"/>
                <w:lang w:val="vi-VN"/>
              </w:rPr>
              <w:t xml:space="preserve"> </w:t>
            </w:r>
            <w:r w:rsidR="00ED5FDD" w:rsidRPr="00ED5FDD">
              <w:rPr>
                <w:szCs w:val="24"/>
                <w:lang w:val="vi-VN"/>
              </w:rPr>
              <w:t xml:space="preserve">không có </w:t>
            </w:r>
            <w:r w:rsidR="00ED5FDD" w:rsidRPr="009B2928">
              <w:rPr>
                <w:szCs w:val="24"/>
                <w:lang w:val="vi-VN"/>
              </w:rPr>
              <w:t xml:space="preserve">các biện pháp và </w:t>
            </w:r>
            <w:r w:rsidR="00ED5FDD" w:rsidRPr="00ED5FDD">
              <w:rPr>
                <w:szCs w:val="24"/>
                <w:lang w:val="vi-VN"/>
              </w:rPr>
              <w:t>kh</w:t>
            </w:r>
            <w:r w:rsidR="00ED5FDD">
              <w:rPr>
                <w:szCs w:val="24"/>
                <w:lang w:val="vi-VN"/>
              </w:rPr>
              <w:t>ô</w:t>
            </w:r>
            <w:r w:rsidR="00ED5FDD" w:rsidRPr="00ED5FDD">
              <w:rPr>
                <w:szCs w:val="24"/>
                <w:lang w:val="vi-VN"/>
              </w:rPr>
              <w:t xml:space="preserve">ng </w:t>
            </w:r>
            <w:r w:rsidR="00ED5FDD" w:rsidRPr="009B2928">
              <w:rPr>
                <w:szCs w:val="24"/>
                <w:lang w:val="vi-VN"/>
              </w:rPr>
              <w:t>có cam kết bảo đảm điều kiện vệ sinh môi trường, phòng cháy chữa cháy, an toàn lao động</w:t>
            </w:r>
            <w:r w:rsidRPr="009B2928">
              <w:rPr>
                <w:bCs/>
                <w:szCs w:val="24"/>
                <w:lang w:val="vi-VN"/>
              </w:rPr>
              <w:t xml:space="preserve"> phù hợp với </w:t>
            </w:r>
            <w:r w:rsidRPr="009B2928">
              <w:rPr>
                <w:szCs w:val="24"/>
                <w:lang w:val="vi-VN"/>
              </w:rPr>
              <w:t xml:space="preserve">yêu cầu </w:t>
            </w:r>
            <w:r w:rsidR="00904D62" w:rsidRPr="00904D62">
              <w:rPr>
                <w:szCs w:val="24"/>
                <w:lang w:val="vi-VN"/>
              </w:rPr>
              <w:t>tại tập 2 phần 2 Chương V. Yêu cầu về kỹ thuật của E-HSMT</w:t>
            </w:r>
            <w:r w:rsidR="00904D62" w:rsidRPr="00904D62">
              <w:rPr>
                <w:szCs w:val="24"/>
              </w:rPr>
              <w:t xml:space="preserve"> </w:t>
            </w:r>
            <w:proofErr w:type="spellStart"/>
            <w:r w:rsidR="00904D62" w:rsidRPr="00904D62">
              <w:rPr>
                <w:szCs w:val="24"/>
              </w:rPr>
              <w:t>va</w:t>
            </w:r>
            <w:proofErr w:type="spellEnd"/>
            <w:r w:rsidR="00904D62" w:rsidRPr="00904D62">
              <w:rPr>
                <w:szCs w:val="24"/>
              </w:rPr>
              <w:t xml:space="preserve">̀ </w:t>
            </w:r>
            <w:proofErr w:type="spellStart"/>
            <w:r w:rsidR="00904D62" w:rsidRPr="00904D62">
              <w:rPr>
                <w:szCs w:val="24"/>
              </w:rPr>
              <w:t>Hô</w:t>
            </w:r>
            <w:proofErr w:type="spellEnd"/>
            <w:r w:rsidR="00904D62" w:rsidRPr="00904D62">
              <w:rPr>
                <w:szCs w:val="24"/>
              </w:rPr>
              <w:t xml:space="preserve">̀ </w:t>
            </w:r>
            <w:proofErr w:type="spellStart"/>
            <w:r w:rsidR="00904D62" w:rsidRPr="00904D62">
              <w:rPr>
                <w:szCs w:val="24"/>
              </w:rPr>
              <w:t>sơ</w:t>
            </w:r>
            <w:proofErr w:type="spellEnd"/>
            <w:r w:rsidR="00904D62" w:rsidRPr="00904D62">
              <w:rPr>
                <w:szCs w:val="24"/>
              </w:rPr>
              <w:t xml:space="preserve"> </w:t>
            </w:r>
            <w:r w:rsidR="00B40C34" w:rsidRPr="00B40C34">
              <w:rPr>
                <w:color w:val="EE0000"/>
                <w:szCs w:val="24"/>
              </w:rPr>
              <w:t>BCKTKT</w:t>
            </w:r>
            <w:r w:rsidR="00904D62" w:rsidRPr="00904D62">
              <w:rPr>
                <w:szCs w:val="24"/>
              </w:rPr>
              <w:t xml:space="preserve"> </w:t>
            </w:r>
            <w:proofErr w:type="spellStart"/>
            <w:r w:rsidR="00904D62" w:rsidRPr="00904D62">
              <w:rPr>
                <w:szCs w:val="24"/>
              </w:rPr>
              <w:t>được</w:t>
            </w:r>
            <w:proofErr w:type="spellEnd"/>
            <w:r w:rsidR="00904D62" w:rsidRPr="00904D62">
              <w:rPr>
                <w:szCs w:val="24"/>
              </w:rPr>
              <w:t xml:space="preserve"> </w:t>
            </w:r>
            <w:proofErr w:type="spellStart"/>
            <w:r w:rsidR="00904D62" w:rsidRPr="00904D62">
              <w:rPr>
                <w:szCs w:val="24"/>
              </w:rPr>
              <w:t>duyệt</w:t>
            </w:r>
            <w:proofErr w:type="spellEnd"/>
            <w:r w:rsidR="00904D62" w:rsidRPr="00904D62">
              <w:rPr>
                <w:szCs w:val="24"/>
              </w:rPr>
              <w:t xml:space="preserve"> </w:t>
            </w:r>
            <w:proofErr w:type="spellStart"/>
            <w:r w:rsidR="00904D62" w:rsidRPr="00904D62">
              <w:rPr>
                <w:szCs w:val="24"/>
              </w:rPr>
              <w:t>tại</w:t>
            </w:r>
            <w:proofErr w:type="spellEnd"/>
            <w:r w:rsidR="00904D62" w:rsidRPr="00904D62">
              <w:rPr>
                <w:szCs w:val="24"/>
              </w:rPr>
              <w:t xml:space="preserve"> </w:t>
            </w:r>
            <w:proofErr w:type="spellStart"/>
            <w:r w:rsidR="00904D62" w:rsidRPr="00904D62">
              <w:rPr>
                <w:bCs/>
                <w:szCs w:val="24"/>
              </w:rPr>
              <w:t>Quyết</w:t>
            </w:r>
            <w:proofErr w:type="spellEnd"/>
            <w:r w:rsidR="00904D62" w:rsidRPr="00904D62">
              <w:rPr>
                <w:bCs/>
                <w:szCs w:val="24"/>
              </w:rPr>
              <w:t xml:space="preserve"> </w:t>
            </w:r>
            <w:proofErr w:type="spellStart"/>
            <w:r w:rsidR="00904D62" w:rsidRPr="00904D62">
              <w:rPr>
                <w:bCs/>
                <w:szCs w:val="24"/>
              </w:rPr>
              <w:t>định</w:t>
            </w:r>
            <w:proofErr w:type="spellEnd"/>
            <w:r w:rsidR="00904D62" w:rsidRPr="00904D62">
              <w:rPr>
                <w:bCs/>
                <w:szCs w:val="24"/>
              </w:rPr>
              <w:t xml:space="preserve"> </w:t>
            </w:r>
            <w:proofErr w:type="spellStart"/>
            <w:r w:rsidR="00904D62" w:rsidRPr="00904D62">
              <w:rPr>
                <w:bCs/>
                <w:szCs w:val="24"/>
              </w:rPr>
              <w:t>phê</w:t>
            </w:r>
            <w:proofErr w:type="spellEnd"/>
            <w:r w:rsidR="00904D62" w:rsidRPr="00904D62">
              <w:rPr>
                <w:bCs/>
                <w:szCs w:val="24"/>
              </w:rPr>
              <w:t xml:space="preserve"> </w:t>
            </w:r>
            <w:proofErr w:type="spellStart"/>
            <w:r w:rsidR="00904D62" w:rsidRPr="00904D62">
              <w:rPr>
                <w:bCs/>
                <w:szCs w:val="24"/>
              </w:rPr>
              <w:t>duyệt</w:t>
            </w:r>
            <w:proofErr w:type="spellEnd"/>
            <w:r w:rsidR="00904D62" w:rsidRPr="00904D62">
              <w:rPr>
                <w:bCs/>
                <w:szCs w:val="24"/>
              </w:rPr>
              <w:t xml:space="preserve"> </w:t>
            </w:r>
            <w:proofErr w:type="spellStart"/>
            <w:r w:rsidR="00904D62" w:rsidRPr="00904D62">
              <w:rPr>
                <w:bCs/>
                <w:szCs w:val="24"/>
              </w:rPr>
              <w:t>số</w:t>
            </w:r>
            <w:proofErr w:type="spellEnd"/>
            <w:r w:rsidR="00904D62" w:rsidRPr="00904D62">
              <w:rPr>
                <w:bCs/>
                <w:szCs w:val="24"/>
              </w:rPr>
              <w:t xml:space="preserve"> </w:t>
            </w:r>
            <w:r w:rsidR="0072647F" w:rsidRPr="00B061FC">
              <w:rPr>
                <w:color w:val="EE0000"/>
                <w:szCs w:val="24"/>
              </w:rPr>
              <w:t>1</w:t>
            </w:r>
            <w:r w:rsidR="0072647F">
              <w:rPr>
                <w:color w:val="EE0000"/>
                <w:szCs w:val="24"/>
              </w:rPr>
              <w:t>215</w:t>
            </w:r>
            <w:r w:rsidR="0072647F" w:rsidRPr="00B061FC">
              <w:rPr>
                <w:color w:val="EE0000"/>
                <w:szCs w:val="24"/>
              </w:rPr>
              <w:t xml:space="preserve">/QĐ-PCĐN </w:t>
            </w:r>
            <w:proofErr w:type="spellStart"/>
            <w:r w:rsidR="0072647F" w:rsidRPr="00B061FC">
              <w:rPr>
                <w:color w:val="EE0000"/>
                <w:szCs w:val="24"/>
              </w:rPr>
              <w:t>ngày</w:t>
            </w:r>
            <w:proofErr w:type="spellEnd"/>
            <w:r w:rsidR="0072647F" w:rsidRPr="00B061FC">
              <w:rPr>
                <w:color w:val="EE0000"/>
                <w:szCs w:val="24"/>
              </w:rPr>
              <w:t xml:space="preserve"> </w:t>
            </w:r>
            <w:r w:rsidR="0072647F">
              <w:rPr>
                <w:color w:val="EE0000"/>
                <w:szCs w:val="24"/>
              </w:rPr>
              <w:t>25</w:t>
            </w:r>
            <w:r w:rsidR="0072647F" w:rsidRPr="00B061FC">
              <w:rPr>
                <w:color w:val="EE0000"/>
                <w:szCs w:val="24"/>
              </w:rPr>
              <w:t>/6/202</w:t>
            </w:r>
            <w:r w:rsidR="0072647F">
              <w:rPr>
                <w:color w:val="EE0000"/>
                <w:szCs w:val="24"/>
              </w:rPr>
              <w:t>4</w:t>
            </w:r>
            <w:r w:rsidR="0072647F" w:rsidRPr="00B061FC">
              <w:rPr>
                <w:color w:val="EE0000"/>
                <w:szCs w:val="24"/>
              </w:rPr>
              <w:t xml:space="preserve"> </w:t>
            </w:r>
            <w:proofErr w:type="spellStart"/>
            <w:r w:rsidR="0072647F" w:rsidRPr="00534563">
              <w:rPr>
                <w:bCs/>
                <w:color w:val="EE0000"/>
                <w:szCs w:val="24"/>
              </w:rPr>
              <w:t>của</w:t>
            </w:r>
            <w:proofErr w:type="spellEnd"/>
            <w:r w:rsidR="0072647F" w:rsidRPr="00534563">
              <w:rPr>
                <w:bCs/>
                <w:color w:val="EE0000"/>
                <w:szCs w:val="24"/>
              </w:rPr>
              <w:t xml:space="preserve"> Công ty TNHH MTV </w:t>
            </w:r>
            <w:proofErr w:type="spellStart"/>
            <w:r w:rsidR="0072647F" w:rsidRPr="00534563">
              <w:rPr>
                <w:bCs/>
                <w:color w:val="EE0000"/>
                <w:szCs w:val="24"/>
              </w:rPr>
              <w:t>Điện</w:t>
            </w:r>
            <w:proofErr w:type="spellEnd"/>
            <w:r w:rsidR="0072647F" w:rsidRPr="00534563">
              <w:rPr>
                <w:bCs/>
                <w:color w:val="EE0000"/>
                <w:szCs w:val="24"/>
              </w:rPr>
              <w:t xml:space="preserve"> </w:t>
            </w:r>
            <w:proofErr w:type="spellStart"/>
            <w:r w:rsidR="0072647F" w:rsidRPr="00534563">
              <w:rPr>
                <w:bCs/>
                <w:color w:val="EE0000"/>
                <w:szCs w:val="24"/>
              </w:rPr>
              <w:t>lực</w:t>
            </w:r>
            <w:proofErr w:type="spellEnd"/>
            <w:r w:rsidR="0072647F" w:rsidRPr="00534563">
              <w:rPr>
                <w:bCs/>
                <w:color w:val="EE0000"/>
                <w:szCs w:val="24"/>
              </w:rPr>
              <w:t xml:space="preserve"> </w:t>
            </w:r>
            <w:proofErr w:type="spellStart"/>
            <w:r w:rsidR="0072647F" w:rsidRPr="00534563">
              <w:rPr>
                <w:bCs/>
                <w:color w:val="EE0000"/>
                <w:szCs w:val="24"/>
              </w:rPr>
              <w:t>Đồng</w:t>
            </w:r>
            <w:proofErr w:type="spellEnd"/>
            <w:r w:rsidR="0072647F" w:rsidRPr="00534563">
              <w:rPr>
                <w:bCs/>
                <w:color w:val="EE0000"/>
                <w:szCs w:val="24"/>
              </w:rPr>
              <w:t xml:space="preserve"> Nai</w:t>
            </w:r>
            <w:r w:rsidR="0072647F" w:rsidRPr="00534563">
              <w:rPr>
                <w:szCs w:val="24"/>
                <w:lang w:val="vi-VN"/>
              </w:rPr>
              <w:t>.</w:t>
            </w:r>
          </w:p>
        </w:tc>
        <w:tc>
          <w:tcPr>
            <w:tcW w:w="1080" w:type="dxa"/>
            <w:vAlign w:val="center"/>
          </w:tcPr>
          <w:p w14:paraId="1EF33564" w14:textId="77777777" w:rsidR="009B2928" w:rsidRPr="009B2928" w:rsidRDefault="009B2928" w:rsidP="00E56C40">
            <w:pPr>
              <w:spacing w:before="80" w:after="80"/>
              <w:jc w:val="center"/>
              <w:rPr>
                <w:b/>
                <w:szCs w:val="24"/>
                <w:lang w:val="vi-VN"/>
              </w:rPr>
            </w:pPr>
            <w:r w:rsidRPr="009B2928">
              <w:rPr>
                <w:b/>
                <w:szCs w:val="24"/>
                <w:lang w:val="vi-VN"/>
              </w:rPr>
              <w:t>Không đạt</w:t>
            </w:r>
          </w:p>
        </w:tc>
      </w:tr>
      <w:tr w:rsidR="009B2928" w:rsidRPr="009B2928" w14:paraId="2FBA1EDE" w14:textId="77777777" w:rsidTr="000B2070">
        <w:tc>
          <w:tcPr>
            <w:tcW w:w="775" w:type="dxa"/>
            <w:vMerge w:val="restart"/>
            <w:vAlign w:val="center"/>
          </w:tcPr>
          <w:p w14:paraId="281068B8" w14:textId="09E70BE6" w:rsidR="009B2928" w:rsidRPr="004A45FF" w:rsidRDefault="004A45FF" w:rsidP="00140B68">
            <w:pPr>
              <w:spacing w:before="80" w:after="80"/>
              <w:ind w:left="720" w:hanging="630"/>
              <w:jc w:val="center"/>
              <w:rPr>
                <w:b/>
                <w:bCs/>
                <w:szCs w:val="24"/>
              </w:rPr>
            </w:pPr>
            <w:r>
              <w:rPr>
                <w:b/>
                <w:bCs/>
                <w:szCs w:val="24"/>
              </w:rPr>
              <w:t>5</w:t>
            </w:r>
          </w:p>
        </w:tc>
        <w:tc>
          <w:tcPr>
            <w:tcW w:w="3392" w:type="dxa"/>
            <w:vMerge w:val="restart"/>
            <w:vAlign w:val="center"/>
          </w:tcPr>
          <w:p w14:paraId="7057F03B" w14:textId="77777777" w:rsidR="00186637" w:rsidRDefault="00ED5FDD" w:rsidP="00ED5FDD">
            <w:pPr>
              <w:pStyle w:val="BodyText"/>
              <w:tabs>
                <w:tab w:val="left" w:pos="567"/>
                <w:tab w:val="left" w:pos="1134"/>
              </w:tabs>
              <w:suppressAutoHyphens w:val="0"/>
              <w:spacing w:before="100"/>
              <w:ind w:left="48" w:right="0"/>
              <w:jc w:val="center"/>
              <w:rPr>
                <w:b/>
                <w:bCs/>
                <w:szCs w:val="24"/>
              </w:rPr>
            </w:pPr>
            <w:r w:rsidRPr="00ED5FDD">
              <w:rPr>
                <w:b/>
                <w:bCs/>
                <w:szCs w:val="24"/>
                <w:lang w:val="vi-VN"/>
              </w:rPr>
              <w:t>Mức độ đáp ứng các yêu cầu về bảo hành, bảo trì</w:t>
            </w:r>
          </w:p>
          <w:p w14:paraId="1E9CBC62" w14:textId="740850A3" w:rsidR="009B2928" w:rsidRPr="00186637" w:rsidRDefault="00186637" w:rsidP="00186637">
            <w:pPr>
              <w:pStyle w:val="BodyText"/>
              <w:numPr>
                <w:ilvl w:val="0"/>
                <w:numId w:val="3"/>
              </w:numPr>
              <w:tabs>
                <w:tab w:val="left" w:pos="567"/>
                <w:tab w:val="left" w:pos="1134"/>
              </w:tabs>
              <w:suppressAutoHyphens w:val="0"/>
              <w:spacing w:before="100"/>
              <w:ind w:right="0"/>
              <w:rPr>
                <w:spacing w:val="0"/>
                <w:szCs w:val="24"/>
                <w:lang w:val="vi-VN"/>
              </w:rPr>
            </w:pPr>
            <w:r w:rsidRPr="00186637">
              <w:rPr>
                <w:szCs w:val="24"/>
              </w:rPr>
              <w:t xml:space="preserve">Nhà </w:t>
            </w:r>
            <w:proofErr w:type="spellStart"/>
            <w:r w:rsidRPr="00186637">
              <w:rPr>
                <w:szCs w:val="24"/>
              </w:rPr>
              <w:t>thầu</w:t>
            </w:r>
            <w:proofErr w:type="spellEnd"/>
            <w:r w:rsidRPr="00186637">
              <w:rPr>
                <w:szCs w:val="24"/>
              </w:rPr>
              <w:t xml:space="preserve"> </w:t>
            </w:r>
            <w:proofErr w:type="spellStart"/>
            <w:r w:rsidRPr="00186637">
              <w:rPr>
                <w:szCs w:val="24"/>
              </w:rPr>
              <w:t>phải</w:t>
            </w:r>
            <w:proofErr w:type="spellEnd"/>
            <w:r w:rsidRPr="00186637">
              <w:rPr>
                <w:szCs w:val="24"/>
              </w:rPr>
              <w:t xml:space="preserve"> cam </w:t>
            </w:r>
            <w:proofErr w:type="spellStart"/>
            <w:r w:rsidRPr="00186637">
              <w:rPr>
                <w:szCs w:val="24"/>
              </w:rPr>
              <w:t>kết</w:t>
            </w:r>
            <w:proofErr w:type="spellEnd"/>
            <w:r>
              <w:rPr>
                <w:szCs w:val="24"/>
              </w:rPr>
              <w:t xml:space="preserve"> có </w:t>
            </w:r>
            <w:proofErr w:type="spellStart"/>
            <w:r>
              <w:rPr>
                <w:szCs w:val="24"/>
              </w:rPr>
              <w:t>đê</w:t>
            </w:r>
            <w:proofErr w:type="spellEnd"/>
            <w:r>
              <w:rPr>
                <w:szCs w:val="24"/>
              </w:rPr>
              <w:t xml:space="preserve">̀ </w:t>
            </w:r>
            <w:proofErr w:type="spellStart"/>
            <w:r>
              <w:rPr>
                <w:szCs w:val="24"/>
              </w:rPr>
              <w:t>xuất</w:t>
            </w:r>
            <w:proofErr w:type="spellEnd"/>
            <w:r>
              <w:rPr>
                <w:szCs w:val="24"/>
              </w:rPr>
              <w:t xml:space="preserve"> </w:t>
            </w:r>
            <w:proofErr w:type="spellStart"/>
            <w:r>
              <w:rPr>
                <w:szCs w:val="24"/>
              </w:rPr>
              <w:t>thời</w:t>
            </w:r>
            <w:proofErr w:type="spellEnd"/>
            <w:r>
              <w:rPr>
                <w:szCs w:val="24"/>
              </w:rPr>
              <w:t xml:space="preserve"> </w:t>
            </w:r>
            <w:proofErr w:type="spellStart"/>
            <w:r>
              <w:rPr>
                <w:szCs w:val="24"/>
              </w:rPr>
              <w:t>gian</w:t>
            </w:r>
            <w:proofErr w:type="spellEnd"/>
            <w:r>
              <w:rPr>
                <w:szCs w:val="24"/>
              </w:rPr>
              <w:t xml:space="preserve"> </w:t>
            </w:r>
            <w:proofErr w:type="spellStart"/>
            <w:r>
              <w:rPr>
                <w:szCs w:val="24"/>
              </w:rPr>
              <w:t>bảo</w:t>
            </w:r>
            <w:proofErr w:type="spellEnd"/>
            <w:r>
              <w:rPr>
                <w:szCs w:val="24"/>
              </w:rPr>
              <w:t xml:space="preserve"> </w:t>
            </w:r>
            <w:proofErr w:type="spellStart"/>
            <w:r>
              <w:rPr>
                <w:szCs w:val="24"/>
              </w:rPr>
              <w:t>hành</w:t>
            </w:r>
            <w:proofErr w:type="spellEnd"/>
            <w:r>
              <w:rPr>
                <w:szCs w:val="24"/>
              </w:rPr>
              <w:t xml:space="preserve"> </w:t>
            </w:r>
            <w:proofErr w:type="spellStart"/>
            <w:r>
              <w:rPr>
                <w:szCs w:val="24"/>
              </w:rPr>
              <w:t>lớn</w:t>
            </w:r>
            <w:proofErr w:type="spellEnd"/>
            <w:r>
              <w:rPr>
                <w:szCs w:val="24"/>
              </w:rPr>
              <w:t xml:space="preserve"> </w:t>
            </w:r>
            <w:proofErr w:type="spellStart"/>
            <w:r>
              <w:rPr>
                <w:szCs w:val="24"/>
              </w:rPr>
              <w:t>hơn</w:t>
            </w:r>
            <w:proofErr w:type="spellEnd"/>
            <w:r>
              <w:rPr>
                <w:szCs w:val="24"/>
              </w:rPr>
              <w:t xml:space="preserve"> </w:t>
            </w:r>
            <w:proofErr w:type="spellStart"/>
            <w:r>
              <w:rPr>
                <w:szCs w:val="24"/>
              </w:rPr>
              <w:t>hoặc</w:t>
            </w:r>
            <w:proofErr w:type="spellEnd"/>
            <w:r>
              <w:rPr>
                <w:szCs w:val="24"/>
              </w:rPr>
              <w:t xml:space="preserve"> </w:t>
            </w:r>
            <w:proofErr w:type="spellStart"/>
            <w:r>
              <w:rPr>
                <w:szCs w:val="24"/>
              </w:rPr>
              <w:t>bằng</w:t>
            </w:r>
            <w:proofErr w:type="spellEnd"/>
            <w:r>
              <w:rPr>
                <w:szCs w:val="24"/>
              </w:rPr>
              <w:t xml:space="preserve"> 12 </w:t>
            </w:r>
            <w:proofErr w:type="spellStart"/>
            <w:r>
              <w:rPr>
                <w:szCs w:val="24"/>
              </w:rPr>
              <w:t>tháng</w:t>
            </w:r>
            <w:proofErr w:type="spellEnd"/>
            <w:r>
              <w:rPr>
                <w:szCs w:val="24"/>
              </w:rPr>
              <w:t>.</w:t>
            </w:r>
            <w:r w:rsidRPr="00186637">
              <w:rPr>
                <w:szCs w:val="24"/>
              </w:rPr>
              <w:t xml:space="preserve"> </w:t>
            </w:r>
            <w:r w:rsidR="00ED5FDD" w:rsidRPr="00186637">
              <w:rPr>
                <w:szCs w:val="24"/>
                <w:lang w:val="vi-VN"/>
              </w:rPr>
              <w:t xml:space="preserve"> </w:t>
            </w:r>
          </w:p>
        </w:tc>
        <w:tc>
          <w:tcPr>
            <w:tcW w:w="5220" w:type="dxa"/>
            <w:vAlign w:val="center"/>
          </w:tcPr>
          <w:p w14:paraId="7DF3C16E" w14:textId="54DF0936" w:rsidR="009B2928" w:rsidRPr="00186637" w:rsidRDefault="00186637" w:rsidP="00E56C40">
            <w:pPr>
              <w:spacing w:before="80" w:after="80"/>
              <w:rPr>
                <w:szCs w:val="24"/>
              </w:rPr>
            </w:pPr>
            <w:proofErr w:type="spellStart"/>
            <w:r>
              <w:rPr>
                <w:szCs w:val="24"/>
              </w:rPr>
              <w:t>Đáp</w:t>
            </w:r>
            <w:proofErr w:type="spellEnd"/>
            <w:r>
              <w:rPr>
                <w:szCs w:val="24"/>
              </w:rPr>
              <w:t xml:space="preserve"> </w:t>
            </w:r>
            <w:proofErr w:type="spellStart"/>
            <w:r>
              <w:rPr>
                <w:szCs w:val="24"/>
              </w:rPr>
              <w:t>ứng</w:t>
            </w:r>
            <w:proofErr w:type="spellEnd"/>
            <w:r>
              <w:rPr>
                <w:szCs w:val="24"/>
              </w:rPr>
              <w:t xml:space="preserve"> </w:t>
            </w:r>
            <w:proofErr w:type="spellStart"/>
            <w:r>
              <w:rPr>
                <w:szCs w:val="24"/>
              </w:rPr>
              <w:t>yêu</w:t>
            </w:r>
            <w:proofErr w:type="spellEnd"/>
            <w:r>
              <w:rPr>
                <w:szCs w:val="24"/>
              </w:rPr>
              <w:t xml:space="preserve"> </w:t>
            </w:r>
            <w:proofErr w:type="spellStart"/>
            <w:r>
              <w:rPr>
                <w:szCs w:val="24"/>
              </w:rPr>
              <w:t>cầu</w:t>
            </w:r>
            <w:proofErr w:type="spellEnd"/>
            <w:r>
              <w:rPr>
                <w:szCs w:val="24"/>
              </w:rPr>
              <w:t>.</w:t>
            </w:r>
          </w:p>
        </w:tc>
        <w:tc>
          <w:tcPr>
            <w:tcW w:w="1080" w:type="dxa"/>
            <w:vAlign w:val="center"/>
          </w:tcPr>
          <w:p w14:paraId="0B50A442" w14:textId="77777777" w:rsidR="009B2928" w:rsidRPr="009B2928" w:rsidRDefault="009B2928" w:rsidP="00E56C40">
            <w:pPr>
              <w:spacing w:before="80" w:after="80"/>
              <w:jc w:val="center"/>
              <w:rPr>
                <w:b/>
                <w:szCs w:val="24"/>
                <w:lang w:val="vi-VN"/>
              </w:rPr>
            </w:pPr>
            <w:r w:rsidRPr="009B2928">
              <w:rPr>
                <w:b/>
                <w:szCs w:val="24"/>
                <w:lang w:val="vi-VN"/>
              </w:rPr>
              <w:t>Đạt</w:t>
            </w:r>
          </w:p>
        </w:tc>
      </w:tr>
      <w:tr w:rsidR="00186637" w:rsidRPr="009B2928" w14:paraId="3E5B771D" w14:textId="77777777" w:rsidTr="000B2070">
        <w:tc>
          <w:tcPr>
            <w:tcW w:w="775" w:type="dxa"/>
            <w:vMerge/>
          </w:tcPr>
          <w:p w14:paraId="123EE88B" w14:textId="77777777" w:rsidR="00186637" w:rsidRPr="009B2928" w:rsidRDefault="00186637" w:rsidP="00186637">
            <w:pPr>
              <w:spacing w:before="80" w:after="80"/>
              <w:ind w:left="720" w:hanging="630"/>
              <w:jc w:val="center"/>
              <w:rPr>
                <w:b/>
                <w:bCs/>
                <w:szCs w:val="24"/>
                <w:lang w:val="vi-VN"/>
              </w:rPr>
            </w:pPr>
          </w:p>
        </w:tc>
        <w:tc>
          <w:tcPr>
            <w:tcW w:w="3392" w:type="dxa"/>
            <w:vMerge/>
          </w:tcPr>
          <w:p w14:paraId="126BD153" w14:textId="77777777" w:rsidR="00186637" w:rsidRPr="009B2928" w:rsidRDefault="00186637" w:rsidP="00186637">
            <w:pPr>
              <w:pStyle w:val="BodyText"/>
              <w:tabs>
                <w:tab w:val="left" w:pos="567"/>
                <w:tab w:val="left" w:pos="1134"/>
              </w:tabs>
              <w:suppressAutoHyphens w:val="0"/>
              <w:spacing w:before="100"/>
              <w:ind w:left="720" w:right="0" w:hanging="630"/>
              <w:rPr>
                <w:spacing w:val="0"/>
                <w:szCs w:val="24"/>
                <w:lang w:val="vi-VN"/>
              </w:rPr>
            </w:pPr>
          </w:p>
        </w:tc>
        <w:tc>
          <w:tcPr>
            <w:tcW w:w="5220" w:type="dxa"/>
            <w:vAlign w:val="center"/>
          </w:tcPr>
          <w:p w14:paraId="4D4A12CD" w14:textId="0C3E7692" w:rsidR="00186637" w:rsidRPr="009B2928" w:rsidRDefault="00186637" w:rsidP="00186637">
            <w:pPr>
              <w:spacing w:before="80" w:after="80"/>
              <w:rPr>
                <w:szCs w:val="24"/>
                <w:lang w:val="vi-VN"/>
              </w:rPr>
            </w:pPr>
            <w:proofErr w:type="spellStart"/>
            <w:r>
              <w:rPr>
                <w:szCs w:val="24"/>
              </w:rPr>
              <w:t>Không</w:t>
            </w:r>
            <w:proofErr w:type="spellEnd"/>
            <w:r>
              <w:rPr>
                <w:szCs w:val="24"/>
              </w:rPr>
              <w:t xml:space="preserve"> </w:t>
            </w:r>
            <w:proofErr w:type="spellStart"/>
            <w:r>
              <w:rPr>
                <w:szCs w:val="24"/>
              </w:rPr>
              <w:t>đáp</w:t>
            </w:r>
            <w:proofErr w:type="spellEnd"/>
            <w:r>
              <w:rPr>
                <w:szCs w:val="24"/>
              </w:rPr>
              <w:t xml:space="preserve"> </w:t>
            </w:r>
            <w:proofErr w:type="spellStart"/>
            <w:r>
              <w:rPr>
                <w:szCs w:val="24"/>
              </w:rPr>
              <w:t>ứng</w:t>
            </w:r>
            <w:proofErr w:type="spellEnd"/>
            <w:r>
              <w:rPr>
                <w:szCs w:val="24"/>
              </w:rPr>
              <w:t xml:space="preserve"> </w:t>
            </w:r>
            <w:proofErr w:type="spellStart"/>
            <w:r>
              <w:rPr>
                <w:szCs w:val="24"/>
              </w:rPr>
              <w:t>yêu</w:t>
            </w:r>
            <w:proofErr w:type="spellEnd"/>
            <w:r>
              <w:rPr>
                <w:szCs w:val="24"/>
              </w:rPr>
              <w:t xml:space="preserve"> </w:t>
            </w:r>
            <w:proofErr w:type="spellStart"/>
            <w:r>
              <w:rPr>
                <w:szCs w:val="24"/>
              </w:rPr>
              <w:t>cầu</w:t>
            </w:r>
            <w:proofErr w:type="spellEnd"/>
            <w:r>
              <w:rPr>
                <w:szCs w:val="24"/>
              </w:rPr>
              <w:t>.</w:t>
            </w:r>
          </w:p>
        </w:tc>
        <w:tc>
          <w:tcPr>
            <w:tcW w:w="1080" w:type="dxa"/>
            <w:vAlign w:val="center"/>
          </w:tcPr>
          <w:p w14:paraId="2DC01E69" w14:textId="77777777" w:rsidR="00186637" w:rsidRPr="009B2928" w:rsidRDefault="00186637" w:rsidP="00186637">
            <w:pPr>
              <w:spacing w:before="80" w:after="80"/>
              <w:jc w:val="center"/>
              <w:rPr>
                <w:b/>
                <w:szCs w:val="24"/>
                <w:lang w:val="vi-VN"/>
              </w:rPr>
            </w:pPr>
            <w:r w:rsidRPr="009B2928">
              <w:rPr>
                <w:b/>
                <w:szCs w:val="24"/>
                <w:lang w:val="vi-VN"/>
              </w:rPr>
              <w:t>Không đạt</w:t>
            </w:r>
          </w:p>
        </w:tc>
      </w:tr>
      <w:tr w:rsidR="000B2070" w:rsidRPr="009B2928" w14:paraId="266BD062" w14:textId="77777777" w:rsidTr="000B2070">
        <w:tc>
          <w:tcPr>
            <w:tcW w:w="775" w:type="dxa"/>
            <w:vMerge w:val="restart"/>
            <w:vAlign w:val="center"/>
          </w:tcPr>
          <w:p w14:paraId="55F56CA0" w14:textId="0A612359" w:rsidR="000B2070" w:rsidRPr="004A45FF" w:rsidRDefault="000B2070" w:rsidP="000B2070">
            <w:pPr>
              <w:tabs>
                <w:tab w:val="left" w:pos="3402"/>
              </w:tabs>
              <w:spacing w:before="80" w:after="80"/>
              <w:jc w:val="center"/>
              <w:rPr>
                <w:b/>
                <w:bCs/>
                <w:szCs w:val="24"/>
              </w:rPr>
            </w:pPr>
            <w:r>
              <w:rPr>
                <w:b/>
                <w:bCs/>
                <w:szCs w:val="24"/>
              </w:rPr>
              <w:t>6</w:t>
            </w:r>
          </w:p>
        </w:tc>
        <w:tc>
          <w:tcPr>
            <w:tcW w:w="3392" w:type="dxa"/>
            <w:vMerge w:val="restart"/>
            <w:vAlign w:val="center"/>
          </w:tcPr>
          <w:p w14:paraId="43550ED7" w14:textId="3B78E6B7" w:rsidR="000B2070" w:rsidRPr="009B2928" w:rsidRDefault="000B2070" w:rsidP="000B2070">
            <w:pPr>
              <w:widowControl w:val="0"/>
              <w:tabs>
                <w:tab w:val="left" w:pos="851"/>
              </w:tabs>
              <w:spacing w:before="80" w:after="80"/>
              <w:ind w:left="-18"/>
              <w:jc w:val="center"/>
              <w:outlineLvl w:val="2"/>
              <w:rPr>
                <w:b/>
                <w:bCs/>
                <w:szCs w:val="24"/>
                <w:lang w:val="vi-VN"/>
              </w:rPr>
            </w:pPr>
            <w:r w:rsidRPr="000B2070">
              <w:rPr>
                <w:b/>
                <w:bCs/>
                <w:szCs w:val="24"/>
              </w:rPr>
              <w:t xml:space="preserve">Thông tin </w:t>
            </w:r>
            <w:proofErr w:type="spellStart"/>
            <w:r w:rsidRPr="000B2070">
              <w:rPr>
                <w:b/>
                <w:bCs/>
                <w:szCs w:val="24"/>
              </w:rPr>
              <w:t>về</w:t>
            </w:r>
            <w:proofErr w:type="spellEnd"/>
            <w:r w:rsidRPr="000B2070">
              <w:rPr>
                <w:b/>
                <w:bCs/>
                <w:szCs w:val="24"/>
              </w:rPr>
              <w:t xml:space="preserve"> </w:t>
            </w:r>
            <w:proofErr w:type="spellStart"/>
            <w:r w:rsidRPr="000B2070">
              <w:rPr>
                <w:b/>
                <w:bCs/>
                <w:szCs w:val="24"/>
              </w:rPr>
              <w:t>kết</w:t>
            </w:r>
            <w:proofErr w:type="spellEnd"/>
            <w:r w:rsidRPr="000B2070">
              <w:rPr>
                <w:b/>
                <w:bCs/>
                <w:szCs w:val="24"/>
              </w:rPr>
              <w:t xml:space="preserve"> </w:t>
            </w:r>
            <w:proofErr w:type="spellStart"/>
            <w:r w:rsidRPr="000B2070">
              <w:rPr>
                <w:b/>
                <w:bCs/>
                <w:szCs w:val="24"/>
              </w:rPr>
              <w:t>quả</w:t>
            </w:r>
            <w:proofErr w:type="spellEnd"/>
            <w:r w:rsidRPr="000B2070">
              <w:rPr>
                <w:b/>
                <w:bCs/>
                <w:szCs w:val="24"/>
              </w:rPr>
              <w:t xml:space="preserve"> </w:t>
            </w:r>
            <w:proofErr w:type="spellStart"/>
            <w:r w:rsidRPr="000B2070">
              <w:rPr>
                <w:b/>
                <w:bCs/>
                <w:szCs w:val="24"/>
              </w:rPr>
              <w:t>thực</w:t>
            </w:r>
            <w:proofErr w:type="spellEnd"/>
            <w:r w:rsidRPr="000B2070">
              <w:rPr>
                <w:b/>
                <w:bCs/>
                <w:szCs w:val="24"/>
              </w:rPr>
              <w:t xml:space="preserve"> </w:t>
            </w:r>
            <w:proofErr w:type="spellStart"/>
            <w:r w:rsidRPr="000B2070">
              <w:rPr>
                <w:b/>
                <w:bCs/>
                <w:szCs w:val="24"/>
              </w:rPr>
              <w:t>hiện</w:t>
            </w:r>
            <w:proofErr w:type="spellEnd"/>
            <w:r w:rsidRPr="000B2070">
              <w:rPr>
                <w:b/>
                <w:bCs/>
                <w:szCs w:val="24"/>
              </w:rPr>
              <w:t xml:space="preserve"> </w:t>
            </w:r>
            <w:proofErr w:type="spellStart"/>
            <w:r w:rsidRPr="000B2070">
              <w:rPr>
                <w:b/>
                <w:bCs/>
                <w:szCs w:val="24"/>
              </w:rPr>
              <w:t>hợp</w:t>
            </w:r>
            <w:proofErr w:type="spellEnd"/>
            <w:r w:rsidRPr="000B2070">
              <w:rPr>
                <w:b/>
                <w:bCs/>
                <w:szCs w:val="24"/>
              </w:rPr>
              <w:t xml:space="preserve"> </w:t>
            </w:r>
            <w:proofErr w:type="spellStart"/>
            <w:r w:rsidRPr="000B2070">
              <w:rPr>
                <w:b/>
                <w:bCs/>
                <w:szCs w:val="24"/>
              </w:rPr>
              <w:t>đồng</w:t>
            </w:r>
            <w:proofErr w:type="spellEnd"/>
            <w:r w:rsidRPr="000B2070">
              <w:rPr>
                <w:b/>
                <w:bCs/>
                <w:szCs w:val="24"/>
              </w:rPr>
              <w:t xml:space="preserve"> </w:t>
            </w:r>
            <w:proofErr w:type="spellStart"/>
            <w:r w:rsidRPr="000B2070">
              <w:rPr>
                <w:b/>
                <w:bCs/>
                <w:szCs w:val="24"/>
              </w:rPr>
              <w:t>gói</w:t>
            </w:r>
            <w:proofErr w:type="spellEnd"/>
            <w:r w:rsidRPr="000B2070">
              <w:rPr>
                <w:b/>
                <w:bCs/>
                <w:szCs w:val="24"/>
              </w:rPr>
              <w:t xml:space="preserve"> </w:t>
            </w:r>
            <w:proofErr w:type="spellStart"/>
            <w:r w:rsidRPr="000B2070">
              <w:rPr>
                <w:b/>
                <w:bCs/>
                <w:szCs w:val="24"/>
              </w:rPr>
              <w:t>thầu</w:t>
            </w:r>
            <w:proofErr w:type="spellEnd"/>
            <w:r w:rsidRPr="000B2070">
              <w:rPr>
                <w:b/>
                <w:bCs/>
                <w:szCs w:val="24"/>
              </w:rPr>
              <w:t xml:space="preserve"> </w:t>
            </w:r>
            <w:proofErr w:type="spellStart"/>
            <w:r w:rsidRPr="000B2070">
              <w:rPr>
                <w:b/>
                <w:bCs/>
                <w:szCs w:val="24"/>
              </w:rPr>
              <w:t>xây</w:t>
            </w:r>
            <w:proofErr w:type="spellEnd"/>
            <w:r w:rsidRPr="000B2070">
              <w:rPr>
                <w:b/>
                <w:bCs/>
                <w:szCs w:val="24"/>
              </w:rPr>
              <w:t xml:space="preserve"> </w:t>
            </w:r>
            <w:proofErr w:type="spellStart"/>
            <w:r w:rsidRPr="000B2070">
              <w:rPr>
                <w:b/>
                <w:bCs/>
                <w:szCs w:val="24"/>
              </w:rPr>
              <w:t>lắp</w:t>
            </w:r>
            <w:proofErr w:type="spellEnd"/>
            <w:r w:rsidRPr="000B2070">
              <w:rPr>
                <w:b/>
                <w:bCs/>
                <w:szCs w:val="24"/>
              </w:rPr>
              <w:t xml:space="preserve">, EPC, EC, PC </w:t>
            </w:r>
            <w:proofErr w:type="spellStart"/>
            <w:r w:rsidRPr="000B2070">
              <w:rPr>
                <w:b/>
                <w:bCs/>
                <w:szCs w:val="24"/>
              </w:rPr>
              <w:t>của</w:t>
            </w:r>
            <w:proofErr w:type="spellEnd"/>
            <w:r w:rsidRPr="000B2070">
              <w:rPr>
                <w:b/>
                <w:bCs/>
                <w:szCs w:val="24"/>
              </w:rPr>
              <w:t xml:space="preserve"> </w:t>
            </w:r>
            <w:proofErr w:type="spellStart"/>
            <w:r w:rsidRPr="000B2070">
              <w:rPr>
                <w:b/>
                <w:bCs/>
                <w:szCs w:val="24"/>
              </w:rPr>
              <w:t>nhà</w:t>
            </w:r>
            <w:proofErr w:type="spellEnd"/>
            <w:r w:rsidRPr="000B2070">
              <w:rPr>
                <w:b/>
                <w:bCs/>
                <w:szCs w:val="24"/>
              </w:rPr>
              <w:t xml:space="preserve"> </w:t>
            </w:r>
            <w:proofErr w:type="spellStart"/>
            <w:r w:rsidRPr="000B2070">
              <w:rPr>
                <w:b/>
                <w:bCs/>
                <w:szCs w:val="24"/>
              </w:rPr>
              <w:t>thầu</w:t>
            </w:r>
            <w:proofErr w:type="spellEnd"/>
            <w:r w:rsidRPr="000B2070">
              <w:rPr>
                <w:b/>
                <w:bCs/>
                <w:szCs w:val="24"/>
              </w:rPr>
              <w:t xml:space="preserve"> </w:t>
            </w:r>
            <w:proofErr w:type="spellStart"/>
            <w:r w:rsidRPr="000B2070">
              <w:rPr>
                <w:b/>
                <w:bCs/>
                <w:szCs w:val="24"/>
              </w:rPr>
              <w:t>theo</w:t>
            </w:r>
            <w:proofErr w:type="spellEnd"/>
            <w:r w:rsidRPr="000B2070">
              <w:rPr>
                <w:b/>
                <w:bCs/>
                <w:szCs w:val="24"/>
              </w:rPr>
              <w:t xml:space="preserve"> </w:t>
            </w:r>
            <w:proofErr w:type="spellStart"/>
            <w:r w:rsidRPr="000B2070">
              <w:rPr>
                <w:b/>
                <w:bCs/>
                <w:szCs w:val="24"/>
              </w:rPr>
              <w:t>quy</w:t>
            </w:r>
            <w:proofErr w:type="spellEnd"/>
            <w:r w:rsidRPr="000B2070">
              <w:rPr>
                <w:b/>
                <w:bCs/>
                <w:szCs w:val="24"/>
              </w:rPr>
              <w:t xml:space="preserve"> </w:t>
            </w:r>
            <w:proofErr w:type="spellStart"/>
            <w:r w:rsidRPr="000B2070">
              <w:rPr>
                <w:b/>
                <w:bCs/>
                <w:szCs w:val="24"/>
              </w:rPr>
              <w:t>định</w:t>
            </w:r>
            <w:proofErr w:type="spellEnd"/>
            <w:r w:rsidRPr="000B2070">
              <w:rPr>
                <w:b/>
                <w:bCs/>
                <w:szCs w:val="24"/>
              </w:rPr>
              <w:t xml:space="preserve"> </w:t>
            </w:r>
            <w:proofErr w:type="spellStart"/>
            <w:r w:rsidRPr="000B2070">
              <w:rPr>
                <w:b/>
                <w:bCs/>
                <w:szCs w:val="24"/>
              </w:rPr>
              <w:t>tại</w:t>
            </w:r>
            <w:proofErr w:type="spellEnd"/>
            <w:r w:rsidRPr="000B2070">
              <w:rPr>
                <w:b/>
                <w:bCs/>
                <w:szCs w:val="24"/>
              </w:rPr>
              <w:t xml:space="preserve"> </w:t>
            </w:r>
            <w:proofErr w:type="spellStart"/>
            <w:r w:rsidRPr="000B2070">
              <w:rPr>
                <w:b/>
                <w:bCs/>
                <w:szCs w:val="24"/>
              </w:rPr>
              <w:t>Điều</w:t>
            </w:r>
            <w:proofErr w:type="spellEnd"/>
            <w:r w:rsidRPr="000B2070">
              <w:rPr>
                <w:b/>
                <w:bCs/>
                <w:szCs w:val="24"/>
              </w:rPr>
              <w:t xml:space="preserve"> 19 </w:t>
            </w:r>
            <w:proofErr w:type="spellStart"/>
            <w:r w:rsidRPr="000B2070">
              <w:rPr>
                <w:b/>
                <w:bCs/>
                <w:szCs w:val="24"/>
              </w:rPr>
              <w:t>và</w:t>
            </w:r>
            <w:proofErr w:type="spellEnd"/>
            <w:r w:rsidRPr="000B2070">
              <w:rPr>
                <w:b/>
                <w:bCs/>
                <w:szCs w:val="24"/>
              </w:rPr>
              <w:t xml:space="preserve"> </w:t>
            </w:r>
            <w:proofErr w:type="spellStart"/>
            <w:r w:rsidRPr="000B2070">
              <w:rPr>
                <w:b/>
                <w:bCs/>
                <w:szCs w:val="24"/>
              </w:rPr>
              <w:t>Điều</w:t>
            </w:r>
            <w:proofErr w:type="spellEnd"/>
            <w:r w:rsidRPr="000B2070">
              <w:rPr>
                <w:b/>
                <w:bCs/>
                <w:szCs w:val="24"/>
              </w:rPr>
              <w:t xml:space="preserve"> 20 </w:t>
            </w:r>
            <w:proofErr w:type="spellStart"/>
            <w:r w:rsidRPr="000B2070">
              <w:rPr>
                <w:b/>
                <w:bCs/>
                <w:szCs w:val="24"/>
              </w:rPr>
              <w:t>của</w:t>
            </w:r>
            <w:proofErr w:type="spellEnd"/>
            <w:r w:rsidRPr="000B2070">
              <w:rPr>
                <w:b/>
                <w:bCs/>
                <w:szCs w:val="24"/>
              </w:rPr>
              <w:t xml:space="preserve"> </w:t>
            </w:r>
            <w:proofErr w:type="spellStart"/>
            <w:r w:rsidRPr="000B2070">
              <w:rPr>
                <w:b/>
                <w:bCs/>
                <w:szCs w:val="24"/>
              </w:rPr>
              <w:t>Nghị</w:t>
            </w:r>
            <w:proofErr w:type="spellEnd"/>
            <w:r w:rsidRPr="000B2070">
              <w:rPr>
                <w:b/>
                <w:bCs/>
                <w:szCs w:val="24"/>
              </w:rPr>
              <w:t xml:space="preserve"> </w:t>
            </w:r>
            <w:proofErr w:type="spellStart"/>
            <w:r w:rsidRPr="000B2070">
              <w:rPr>
                <w:b/>
                <w:bCs/>
                <w:szCs w:val="24"/>
              </w:rPr>
              <w:t>định</w:t>
            </w:r>
            <w:proofErr w:type="spellEnd"/>
            <w:r w:rsidRPr="000B2070">
              <w:rPr>
                <w:b/>
                <w:bCs/>
                <w:szCs w:val="24"/>
              </w:rPr>
              <w:t xml:space="preserve"> </w:t>
            </w:r>
            <w:proofErr w:type="spellStart"/>
            <w:r w:rsidRPr="000B2070">
              <w:rPr>
                <w:b/>
                <w:bCs/>
                <w:szCs w:val="24"/>
              </w:rPr>
              <w:t>số</w:t>
            </w:r>
            <w:proofErr w:type="spellEnd"/>
            <w:r w:rsidRPr="000B2070">
              <w:rPr>
                <w:b/>
                <w:bCs/>
                <w:szCs w:val="24"/>
              </w:rPr>
              <w:t xml:space="preserve"> 214/2025/NĐ-CP.</w:t>
            </w:r>
          </w:p>
        </w:tc>
        <w:tc>
          <w:tcPr>
            <w:tcW w:w="5220" w:type="dxa"/>
          </w:tcPr>
          <w:p w14:paraId="3A2C653F" w14:textId="01B9B388" w:rsidR="000B2070" w:rsidRPr="000B2070" w:rsidRDefault="000B2070" w:rsidP="000B2070">
            <w:pPr>
              <w:snapToGrid w:val="0"/>
              <w:spacing w:before="60"/>
              <w:rPr>
                <w:szCs w:val="24"/>
                <w:lang w:val="nl-NL"/>
              </w:rPr>
            </w:pPr>
            <w:r>
              <w:rPr>
                <w:szCs w:val="24"/>
                <w:lang w:val="nl-NL"/>
              </w:rPr>
              <w:t xml:space="preserve">- </w:t>
            </w:r>
            <w:r w:rsidRPr="000B2070">
              <w:rPr>
                <w:szCs w:val="24"/>
                <w:lang w:val="nl-NL"/>
              </w:rPr>
              <w:t>Nhà thầu không có hợp đồng được công khai kết quả thực hiện hợp đồng trên Hệ thống mạng đấu thầu quốc gia trong thời hạn 02 năm (tính từ thời điểm đăng tải kết quả thực hiện hợp đồng đến thời điểm đóng thầu) thuộc một trong các trường hợp sau:</w:t>
            </w:r>
          </w:p>
          <w:p w14:paraId="5434EF36" w14:textId="6183EEBD" w:rsidR="000B2070" w:rsidRPr="00937E3A" w:rsidRDefault="000B2070" w:rsidP="000B2070">
            <w:pPr>
              <w:snapToGrid w:val="0"/>
              <w:spacing w:before="60"/>
              <w:rPr>
                <w:szCs w:val="24"/>
                <w:lang w:val="nl-NL"/>
              </w:rPr>
            </w:pPr>
            <w:r>
              <w:rPr>
                <w:szCs w:val="24"/>
                <w:lang w:val="nl-NL"/>
              </w:rPr>
              <w:t>+</w:t>
            </w:r>
            <w:r w:rsidRPr="00937E3A">
              <w:rPr>
                <w:szCs w:val="24"/>
                <w:lang w:val="nl-NL"/>
              </w:rPr>
              <w:t xml:space="preserve"> Tiến độ hợp đồng bị chậm.</w:t>
            </w:r>
          </w:p>
          <w:p w14:paraId="0DC9D5D8" w14:textId="6B8D53E0" w:rsidR="000B2070" w:rsidRPr="00937E3A" w:rsidRDefault="000B2070" w:rsidP="000B2070">
            <w:pPr>
              <w:snapToGrid w:val="0"/>
              <w:spacing w:before="60"/>
              <w:rPr>
                <w:szCs w:val="24"/>
                <w:lang w:val="nl-NL"/>
              </w:rPr>
            </w:pPr>
            <w:r>
              <w:rPr>
                <w:szCs w:val="24"/>
                <w:lang w:val="nl-NL"/>
              </w:rPr>
              <w:t xml:space="preserve">+ </w:t>
            </w:r>
            <w:r w:rsidRPr="00937E3A">
              <w:rPr>
                <w:szCs w:val="24"/>
                <w:lang w:val="nl-NL"/>
              </w:rPr>
              <w:t>Chất lượng thực hiện hợp đồng không đảm bảo.</w:t>
            </w:r>
          </w:p>
          <w:p w14:paraId="131D702D" w14:textId="1A2433B1" w:rsidR="000B2070" w:rsidRDefault="000B2070" w:rsidP="000B2070">
            <w:pPr>
              <w:snapToGrid w:val="0"/>
              <w:spacing w:before="60"/>
              <w:rPr>
                <w:szCs w:val="24"/>
                <w:lang w:val="nl-NL"/>
              </w:rPr>
            </w:pPr>
            <w:r>
              <w:rPr>
                <w:szCs w:val="24"/>
                <w:lang w:val="nl-NL"/>
              </w:rPr>
              <w:t>+</w:t>
            </w:r>
            <w:r w:rsidRPr="00937E3A">
              <w:rPr>
                <w:szCs w:val="24"/>
                <w:lang w:val="nl-NL"/>
              </w:rPr>
              <w:t xml:space="preserve"> Vi phạm hợp đồng, chấm dứt hợp đồng.</w:t>
            </w:r>
            <w:r w:rsidRPr="005C2447">
              <w:rPr>
                <w:szCs w:val="24"/>
                <w:lang w:val="nl-NL"/>
              </w:rPr>
              <w:t xml:space="preserve"> </w:t>
            </w:r>
          </w:p>
          <w:p w14:paraId="31272A58" w14:textId="5B2B5E42" w:rsidR="000B2070" w:rsidRPr="000B2070" w:rsidRDefault="000B2070" w:rsidP="000B2070">
            <w:pPr>
              <w:snapToGrid w:val="0"/>
              <w:spacing w:before="60"/>
              <w:rPr>
                <w:color w:val="0000CC"/>
                <w:szCs w:val="24"/>
                <w:lang w:val="nl-NL"/>
              </w:rPr>
            </w:pPr>
            <w:r>
              <w:rPr>
                <w:color w:val="0000CC"/>
                <w:szCs w:val="24"/>
                <w:lang w:val="nl-NL"/>
              </w:rPr>
              <w:lastRenderedPageBreak/>
              <w:t xml:space="preserve">- </w:t>
            </w:r>
            <w:r w:rsidRPr="000B2070">
              <w:rPr>
                <w:color w:val="0000CC"/>
                <w:szCs w:val="24"/>
                <w:lang w:val="nl-NL"/>
              </w:rPr>
              <w:t>Nhà thầu được đánh giá là đạt nếu theo kết quả đánh giá kết quả thực hiện hợp đồng do các đơn vị trong Tập đoàn Điện lực Việt Nam phê duyệt và được công khai kết quả trên HTMĐTQG, trong vòng 01 năm từ khi chủ đầu tư ra quyết định tính đến thời điểm đóng thầu, nhà thầu (nhà thầu độc lập hoặc thành viên liên danh nhà thầu) không có hợp đồng xây lắp, EPC, EP, PC, chìa khóa trao tay trước đó bị đánh giá là “Không đạt”</w:t>
            </w:r>
            <w:r>
              <w:rPr>
                <w:color w:val="0000CC"/>
                <w:szCs w:val="24"/>
                <w:lang w:val="nl-NL"/>
              </w:rPr>
              <w:t>.</w:t>
            </w:r>
          </w:p>
        </w:tc>
        <w:tc>
          <w:tcPr>
            <w:tcW w:w="1080" w:type="dxa"/>
          </w:tcPr>
          <w:p w14:paraId="46903C73" w14:textId="77777777" w:rsidR="000B2070" w:rsidRPr="009B2928" w:rsidRDefault="000B2070" w:rsidP="000B2070">
            <w:pPr>
              <w:widowControl w:val="0"/>
              <w:tabs>
                <w:tab w:val="left" w:pos="851"/>
              </w:tabs>
              <w:spacing w:before="80" w:after="80"/>
              <w:jc w:val="center"/>
              <w:outlineLvl w:val="2"/>
              <w:rPr>
                <w:b/>
                <w:szCs w:val="24"/>
                <w:lang w:val="vi-VN"/>
              </w:rPr>
            </w:pPr>
            <w:r w:rsidRPr="009B2928">
              <w:rPr>
                <w:b/>
                <w:szCs w:val="24"/>
                <w:lang w:val="vi-VN"/>
              </w:rPr>
              <w:lastRenderedPageBreak/>
              <w:t>Đạt</w:t>
            </w:r>
          </w:p>
        </w:tc>
      </w:tr>
      <w:tr w:rsidR="000B2070" w:rsidRPr="009B2928" w14:paraId="6E5E1F5D" w14:textId="77777777" w:rsidTr="00A416F8">
        <w:tc>
          <w:tcPr>
            <w:tcW w:w="775" w:type="dxa"/>
            <w:vMerge/>
          </w:tcPr>
          <w:p w14:paraId="112619D2" w14:textId="77777777" w:rsidR="000B2070" w:rsidRPr="009B2928" w:rsidRDefault="000B2070" w:rsidP="000B2070">
            <w:pPr>
              <w:tabs>
                <w:tab w:val="left" w:pos="3402"/>
              </w:tabs>
              <w:spacing w:before="80" w:after="80"/>
              <w:rPr>
                <w:szCs w:val="24"/>
                <w:lang w:val="vi-VN"/>
              </w:rPr>
            </w:pPr>
          </w:p>
        </w:tc>
        <w:tc>
          <w:tcPr>
            <w:tcW w:w="3392" w:type="dxa"/>
            <w:vMerge/>
          </w:tcPr>
          <w:p w14:paraId="7DB93513" w14:textId="77777777" w:rsidR="000B2070" w:rsidRPr="009B2928" w:rsidRDefault="000B2070" w:rsidP="000B2070">
            <w:pPr>
              <w:spacing w:before="80" w:after="80"/>
              <w:rPr>
                <w:szCs w:val="24"/>
                <w:lang w:val="vi-VN"/>
              </w:rPr>
            </w:pPr>
          </w:p>
        </w:tc>
        <w:tc>
          <w:tcPr>
            <w:tcW w:w="5220" w:type="dxa"/>
            <w:vAlign w:val="center"/>
          </w:tcPr>
          <w:p w14:paraId="52FBF2D3" w14:textId="7315EB30" w:rsidR="000B2070" w:rsidRPr="000B2070" w:rsidRDefault="000B2070" w:rsidP="000B2070">
            <w:pPr>
              <w:snapToGrid w:val="0"/>
              <w:spacing w:before="60"/>
              <w:rPr>
                <w:szCs w:val="24"/>
                <w:lang w:val="nl-NL"/>
              </w:rPr>
            </w:pPr>
            <w:r>
              <w:rPr>
                <w:szCs w:val="24"/>
                <w:lang w:val="nl-NL"/>
              </w:rPr>
              <w:t xml:space="preserve">- </w:t>
            </w:r>
            <w:r w:rsidRPr="000B2070">
              <w:rPr>
                <w:szCs w:val="24"/>
                <w:lang w:val="nl-NL"/>
              </w:rPr>
              <w:t>Nhà thầu có hợp đồng được công khai kết quả thực hiện hợp đồng trên Hệ thống mạng đấu thầu quốc gia trong thời hạn 02 năm (tính từ thời điểm đăng tải kết quả thực hiện hợp đồng đến thời điểm đóng thầu) thuộc một trong các trường hợp sau:</w:t>
            </w:r>
          </w:p>
          <w:p w14:paraId="269F639E" w14:textId="4DA155EA" w:rsidR="000B2070" w:rsidRPr="00937E3A" w:rsidRDefault="000B2070" w:rsidP="000B2070">
            <w:pPr>
              <w:snapToGrid w:val="0"/>
              <w:spacing w:before="60"/>
              <w:rPr>
                <w:szCs w:val="24"/>
                <w:lang w:val="nl-NL"/>
              </w:rPr>
            </w:pPr>
            <w:r>
              <w:rPr>
                <w:szCs w:val="24"/>
                <w:lang w:val="nl-NL"/>
              </w:rPr>
              <w:t>+</w:t>
            </w:r>
            <w:r w:rsidRPr="00937E3A">
              <w:rPr>
                <w:szCs w:val="24"/>
                <w:lang w:val="nl-NL"/>
              </w:rPr>
              <w:t xml:space="preserve"> Tiến độ hợp đồng bị chậm.</w:t>
            </w:r>
          </w:p>
          <w:p w14:paraId="4BBD6B81" w14:textId="141FA59A" w:rsidR="000B2070" w:rsidRPr="00937E3A" w:rsidRDefault="000B2070" w:rsidP="000B2070">
            <w:pPr>
              <w:snapToGrid w:val="0"/>
              <w:spacing w:before="60"/>
              <w:rPr>
                <w:szCs w:val="24"/>
                <w:lang w:val="nl-NL"/>
              </w:rPr>
            </w:pPr>
            <w:r>
              <w:rPr>
                <w:szCs w:val="24"/>
                <w:lang w:val="nl-NL"/>
              </w:rPr>
              <w:t>+</w:t>
            </w:r>
            <w:r w:rsidRPr="00937E3A">
              <w:rPr>
                <w:szCs w:val="24"/>
                <w:lang w:val="nl-NL"/>
              </w:rPr>
              <w:t xml:space="preserve"> Chất lượng thực hiện hợp đồng không đảm bảo.</w:t>
            </w:r>
          </w:p>
          <w:p w14:paraId="3CD21C2A" w14:textId="079F8440" w:rsidR="000B2070" w:rsidRDefault="000B2070" w:rsidP="000B2070">
            <w:pPr>
              <w:snapToGrid w:val="0"/>
              <w:spacing w:before="60"/>
              <w:rPr>
                <w:szCs w:val="24"/>
                <w:lang w:val="nl-NL"/>
              </w:rPr>
            </w:pPr>
            <w:r>
              <w:rPr>
                <w:szCs w:val="24"/>
                <w:lang w:val="nl-NL"/>
              </w:rPr>
              <w:t xml:space="preserve">+ </w:t>
            </w:r>
            <w:r w:rsidRPr="00937E3A">
              <w:rPr>
                <w:szCs w:val="24"/>
                <w:lang w:val="nl-NL"/>
              </w:rPr>
              <w:t xml:space="preserve"> Vi phạm hợp đồng, chấm dứt hợp đồng.</w:t>
            </w:r>
          </w:p>
          <w:p w14:paraId="7EECB574" w14:textId="451667C0" w:rsidR="000B2070" w:rsidRPr="000B2070" w:rsidRDefault="000B2070" w:rsidP="000B2070">
            <w:pPr>
              <w:spacing w:before="80" w:after="80"/>
              <w:rPr>
                <w:szCs w:val="24"/>
                <w:lang w:val="vi-VN"/>
              </w:rPr>
            </w:pPr>
            <w:r>
              <w:rPr>
                <w:color w:val="0000CC"/>
                <w:szCs w:val="24"/>
                <w:lang w:val="nl-NL"/>
              </w:rPr>
              <w:t xml:space="preserve">- </w:t>
            </w:r>
            <w:r w:rsidRPr="000B2070">
              <w:rPr>
                <w:color w:val="0000CC"/>
                <w:szCs w:val="24"/>
                <w:lang w:val="nl-NL"/>
              </w:rPr>
              <w:t>Nhà thầu được đánh giá là không đạt nếu theo kết quả đánh giá kết quả thực hiện hợp đồng do các đơn vị trong Tập đoàn Điện lực Việt Nam phê duyệt và được công khai kết quả trên HTMĐTQG, trong vòng 01 năm từ khi chủ đầu tư ra quyết định tính đến thời điểm đóng thầu, nhà thầu (nhà thầu độc lập hoặc thành viên liên danh nhà thầu) có hợp đồng xây lắp, EPC, EP, PC, chìa khóa trao tay trước đó bị đánh giá là “Không đạt”.</w:t>
            </w:r>
          </w:p>
        </w:tc>
        <w:tc>
          <w:tcPr>
            <w:tcW w:w="1080" w:type="dxa"/>
          </w:tcPr>
          <w:p w14:paraId="59FA3207" w14:textId="77777777" w:rsidR="000B2070" w:rsidRPr="009B2928" w:rsidRDefault="000B2070" w:rsidP="000B2070">
            <w:pPr>
              <w:widowControl w:val="0"/>
              <w:tabs>
                <w:tab w:val="left" w:pos="851"/>
              </w:tabs>
              <w:spacing w:before="80" w:after="80"/>
              <w:jc w:val="center"/>
              <w:outlineLvl w:val="2"/>
              <w:rPr>
                <w:b/>
                <w:szCs w:val="24"/>
                <w:lang w:val="vi-VN"/>
              </w:rPr>
            </w:pPr>
            <w:r w:rsidRPr="009B2928">
              <w:rPr>
                <w:b/>
                <w:szCs w:val="24"/>
                <w:lang w:val="vi-VN"/>
              </w:rPr>
              <w:t>Không đạt</w:t>
            </w:r>
          </w:p>
        </w:tc>
      </w:tr>
      <w:tr w:rsidR="00186637" w:rsidRPr="009B2928" w14:paraId="3991FD6D" w14:textId="77777777" w:rsidTr="000B2070">
        <w:tc>
          <w:tcPr>
            <w:tcW w:w="775" w:type="dxa"/>
          </w:tcPr>
          <w:p w14:paraId="2BE63769" w14:textId="4CD302B2" w:rsidR="00186637" w:rsidRPr="004A45FF" w:rsidRDefault="00186637" w:rsidP="00186637">
            <w:pPr>
              <w:tabs>
                <w:tab w:val="left" w:pos="3402"/>
              </w:tabs>
              <w:spacing w:before="80" w:after="80"/>
              <w:jc w:val="center"/>
              <w:rPr>
                <w:b/>
                <w:szCs w:val="24"/>
              </w:rPr>
            </w:pPr>
            <w:r>
              <w:rPr>
                <w:b/>
                <w:szCs w:val="24"/>
              </w:rPr>
              <w:t>7</w:t>
            </w:r>
          </w:p>
        </w:tc>
        <w:tc>
          <w:tcPr>
            <w:tcW w:w="3392" w:type="dxa"/>
          </w:tcPr>
          <w:p w14:paraId="39E87E1A" w14:textId="77777777" w:rsidR="00186637" w:rsidRPr="009B2928" w:rsidRDefault="00186637" w:rsidP="00186637">
            <w:pPr>
              <w:spacing w:before="80" w:after="80"/>
              <w:jc w:val="left"/>
              <w:rPr>
                <w:b/>
                <w:szCs w:val="24"/>
                <w:lang w:val="vi-VN"/>
              </w:rPr>
            </w:pPr>
            <w:r w:rsidRPr="009B2928">
              <w:rPr>
                <w:b/>
                <w:szCs w:val="24"/>
                <w:lang w:val="vi-VN"/>
              </w:rPr>
              <w:t>Yêu cầu khác</w:t>
            </w:r>
          </w:p>
        </w:tc>
        <w:tc>
          <w:tcPr>
            <w:tcW w:w="5220" w:type="dxa"/>
            <w:vAlign w:val="center"/>
          </w:tcPr>
          <w:p w14:paraId="273A85D0" w14:textId="77777777" w:rsidR="00186637" w:rsidRPr="009B2928" w:rsidRDefault="00186637" w:rsidP="00186637">
            <w:pPr>
              <w:spacing w:before="80" w:after="80"/>
              <w:rPr>
                <w:szCs w:val="24"/>
                <w:lang w:val="vi-VN"/>
              </w:rPr>
            </w:pPr>
          </w:p>
        </w:tc>
        <w:tc>
          <w:tcPr>
            <w:tcW w:w="1080" w:type="dxa"/>
          </w:tcPr>
          <w:p w14:paraId="0B2C324A" w14:textId="77777777" w:rsidR="00186637" w:rsidRPr="009B2928" w:rsidRDefault="00186637" w:rsidP="00186637">
            <w:pPr>
              <w:widowControl w:val="0"/>
              <w:tabs>
                <w:tab w:val="left" w:pos="851"/>
              </w:tabs>
              <w:spacing w:before="80" w:after="80"/>
              <w:jc w:val="center"/>
              <w:outlineLvl w:val="2"/>
              <w:rPr>
                <w:szCs w:val="24"/>
                <w:lang w:val="vi-VN"/>
              </w:rPr>
            </w:pPr>
          </w:p>
        </w:tc>
      </w:tr>
      <w:tr w:rsidR="00186637" w:rsidRPr="009B2928" w14:paraId="03CC5DDC" w14:textId="77777777" w:rsidTr="000B2070">
        <w:tc>
          <w:tcPr>
            <w:tcW w:w="775" w:type="dxa"/>
            <w:vMerge w:val="restart"/>
            <w:vAlign w:val="center"/>
          </w:tcPr>
          <w:p w14:paraId="30B40F72" w14:textId="6FD99746" w:rsidR="00186637" w:rsidRPr="009B2928" w:rsidRDefault="00186637" w:rsidP="00186637">
            <w:pPr>
              <w:tabs>
                <w:tab w:val="left" w:pos="3402"/>
              </w:tabs>
              <w:spacing w:before="80" w:after="80"/>
              <w:jc w:val="center"/>
              <w:rPr>
                <w:b/>
                <w:bCs/>
                <w:szCs w:val="24"/>
                <w:lang w:val="vi-VN"/>
              </w:rPr>
            </w:pPr>
            <w:r>
              <w:rPr>
                <w:b/>
                <w:bCs/>
                <w:szCs w:val="24"/>
              </w:rPr>
              <w:t>7</w:t>
            </w:r>
            <w:r w:rsidRPr="009B2928">
              <w:rPr>
                <w:b/>
                <w:bCs/>
                <w:szCs w:val="24"/>
                <w:lang w:val="vi-VN"/>
              </w:rPr>
              <w:t>.1</w:t>
            </w:r>
          </w:p>
        </w:tc>
        <w:tc>
          <w:tcPr>
            <w:tcW w:w="3392" w:type="dxa"/>
            <w:vMerge w:val="restart"/>
            <w:vAlign w:val="center"/>
          </w:tcPr>
          <w:p w14:paraId="06C161E2" w14:textId="77777777" w:rsidR="00186637" w:rsidRPr="009B2928" w:rsidRDefault="00186637" w:rsidP="00186637">
            <w:pPr>
              <w:spacing w:before="80" w:after="80"/>
              <w:jc w:val="center"/>
              <w:rPr>
                <w:b/>
                <w:szCs w:val="24"/>
                <w:lang w:val="vi-VN"/>
              </w:rPr>
            </w:pPr>
            <w:r w:rsidRPr="009B2928">
              <w:rPr>
                <w:b/>
                <w:szCs w:val="24"/>
                <w:lang w:val="vi-VN"/>
              </w:rPr>
              <w:t>Yêu cầu thông số kỹ thuật VTTB &amp; vật liệu B cấp</w:t>
            </w:r>
          </w:p>
        </w:tc>
        <w:tc>
          <w:tcPr>
            <w:tcW w:w="5220" w:type="dxa"/>
          </w:tcPr>
          <w:p w14:paraId="43D4C9EF" w14:textId="26660448" w:rsidR="00186637" w:rsidRPr="009B2928" w:rsidRDefault="00186637" w:rsidP="00186637">
            <w:pPr>
              <w:spacing w:before="80" w:after="80"/>
              <w:rPr>
                <w:szCs w:val="24"/>
                <w:lang w:val="vi-VN"/>
              </w:rPr>
            </w:pPr>
            <w:r w:rsidRPr="009B2928">
              <w:rPr>
                <w:szCs w:val="24"/>
                <w:lang w:val="vi-VN"/>
              </w:rPr>
              <w:t xml:space="preserve">Có đầy đủ bảng chào yêu cầu thông số kỹ thuật VTTB &amp; vật liệu B cấp và đáp ứng theo yêu cầu quy định kỹ thuật </w:t>
            </w:r>
            <w:r w:rsidR="00904D62" w:rsidRPr="00904D62">
              <w:rPr>
                <w:color w:val="000000" w:themeColor="text1"/>
                <w:szCs w:val="24"/>
                <w:lang w:val="vi-VN"/>
              </w:rPr>
              <w:t>tại tập 2 phần 2 Chương V. Yêu cầu về kỹ thuật của E-HSMT</w:t>
            </w:r>
            <w:r w:rsidR="00904D62" w:rsidRPr="00904D62">
              <w:rPr>
                <w:color w:val="000000" w:themeColor="text1"/>
                <w:szCs w:val="24"/>
              </w:rPr>
              <w:t xml:space="preserve"> </w:t>
            </w:r>
            <w:proofErr w:type="spellStart"/>
            <w:r w:rsidR="00904D62" w:rsidRPr="00904D62">
              <w:rPr>
                <w:color w:val="000000" w:themeColor="text1"/>
                <w:szCs w:val="24"/>
              </w:rPr>
              <w:t>va</w:t>
            </w:r>
            <w:proofErr w:type="spellEnd"/>
            <w:r w:rsidR="00904D62" w:rsidRPr="00904D62">
              <w:rPr>
                <w:color w:val="000000" w:themeColor="text1"/>
                <w:szCs w:val="24"/>
              </w:rPr>
              <w:t xml:space="preserve">̀ </w:t>
            </w:r>
            <w:proofErr w:type="spellStart"/>
            <w:r w:rsidR="00904D62" w:rsidRPr="00904D62">
              <w:rPr>
                <w:color w:val="000000" w:themeColor="text1"/>
                <w:szCs w:val="24"/>
              </w:rPr>
              <w:t>Hô</w:t>
            </w:r>
            <w:proofErr w:type="spellEnd"/>
            <w:r w:rsidR="00904D62" w:rsidRPr="00904D62">
              <w:rPr>
                <w:color w:val="000000" w:themeColor="text1"/>
                <w:szCs w:val="24"/>
              </w:rPr>
              <w:t xml:space="preserve">̀ </w:t>
            </w:r>
            <w:proofErr w:type="spellStart"/>
            <w:r w:rsidR="00904D62" w:rsidRPr="00904D62">
              <w:rPr>
                <w:color w:val="000000" w:themeColor="text1"/>
                <w:szCs w:val="24"/>
              </w:rPr>
              <w:t>sơ</w:t>
            </w:r>
            <w:proofErr w:type="spellEnd"/>
            <w:r w:rsidR="00904D62" w:rsidRPr="00904D62">
              <w:rPr>
                <w:color w:val="000000" w:themeColor="text1"/>
                <w:szCs w:val="24"/>
              </w:rPr>
              <w:t xml:space="preserve"> </w:t>
            </w:r>
            <w:r w:rsidR="00B40C34" w:rsidRPr="00B40C34">
              <w:rPr>
                <w:color w:val="EE0000"/>
                <w:szCs w:val="24"/>
              </w:rPr>
              <w:t>BCKTKT</w:t>
            </w:r>
            <w:r w:rsidR="00904D62" w:rsidRPr="00904D62">
              <w:rPr>
                <w:color w:val="000000" w:themeColor="text1"/>
                <w:szCs w:val="24"/>
              </w:rPr>
              <w:t xml:space="preserve"> </w:t>
            </w:r>
            <w:proofErr w:type="spellStart"/>
            <w:r w:rsidR="00904D62" w:rsidRPr="00904D62">
              <w:rPr>
                <w:color w:val="000000" w:themeColor="text1"/>
                <w:szCs w:val="24"/>
              </w:rPr>
              <w:t>được</w:t>
            </w:r>
            <w:proofErr w:type="spellEnd"/>
            <w:r w:rsidR="00904D62" w:rsidRPr="00904D62">
              <w:rPr>
                <w:color w:val="000000" w:themeColor="text1"/>
                <w:szCs w:val="24"/>
              </w:rPr>
              <w:t xml:space="preserve"> </w:t>
            </w:r>
            <w:proofErr w:type="spellStart"/>
            <w:r w:rsidR="00904D62" w:rsidRPr="00904D62">
              <w:rPr>
                <w:color w:val="000000" w:themeColor="text1"/>
                <w:szCs w:val="24"/>
              </w:rPr>
              <w:t>duyệt</w:t>
            </w:r>
            <w:proofErr w:type="spellEnd"/>
            <w:r w:rsidR="00904D62" w:rsidRPr="00904D62">
              <w:rPr>
                <w:color w:val="000000" w:themeColor="text1"/>
                <w:szCs w:val="24"/>
              </w:rPr>
              <w:t xml:space="preserve"> </w:t>
            </w:r>
            <w:proofErr w:type="spellStart"/>
            <w:r w:rsidR="00904D62" w:rsidRPr="00904D62">
              <w:rPr>
                <w:color w:val="000000" w:themeColor="text1"/>
                <w:szCs w:val="24"/>
              </w:rPr>
              <w:t>tại</w:t>
            </w:r>
            <w:proofErr w:type="spellEnd"/>
            <w:r w:rsidR="00904D62" w:rsidRPr="00904D62">
              <w:rPr>
                <w:color w:val="000000" w:themeColor="text1"/>
                <w:szCs w:val="24"/>
              </w:rPr>
              <w:t xml:space="preserve"> </w:t>
            </w:r>
            <w:proofErr w:type="spellStart"/>
            <w:r w:rsidR="00904D62" w:rsidRPr="00904D62">
              <w:rPr>
                <w:bCs/>
                <w:color w:val="000000" w:themeColor="text1"/>
                <w:szCs w:val="24"/>
              </w:rPr>
              <w:t>Quyết</w:t>
            </w:r>
            <w:proofErr w:type="spellEnd"/>
            <w:r w:rsidR="00904D62" w:rsidRPr="00904D62">
              <w:rPr>
                <w:bCs/>
                <w:color w:val="000000" w:themeColor="text1"/>
                <w:szCs w:val="24"/>
              </w:rPr>
              <w:t xml:space="preserve"> </w:t>
            </w:r>
            <w:proofErr w:type="spellStart"/>
            <w:r w:rsidR="00904D62" w:rsidRPr="00904D62">
              <w:rPr>
                <w:bCs/>
                <w:color w:val="000000" w:themeColor="text1"/>
                <w:szCs w:val="24"/>
              </w:rPr>
              <w:t>định</w:t>
            </w:r>
            <w:proofErr w:type="spellEnd"/>
            <w:r w:rsidR="00904D62" w:rsidRPr="00904D62">
              <w:rPr>
                <w:bCs/>
                <w:color w:val="000000" w:themeColor="text1"/>
                <w:szCs w:val="24"/>
              </w:rPr>
              <w:t xml:space="preserve"> </w:t>
            </w:r>
            <w:proofErr w:type="spellStart"/>
            <w:r w:rsidR="00904D62" w:rsidRPr="00904D62">
              <w:rPr>
                <w:bCs/>
                <w:color w:val="000000" w:themeColor="text1"/>
                <w:szCs w:val="24"/>
              </w:rPr>
              <w:t>phê</w:t>
            </w:r>
            <w:proofErr w:type="spellEnd"/>
            <w:r w:rsidR="00904D62" w:rsidRPr="00904D62">
              <w:rPr>
                <w:bCs/>
                <w:color w:val="000000" w:themeColor="text1"/>
                <w:szCs w:val="24"/>
              </w:rPr>
              <w:t xml:space="preserve"> </w:t>
            </w:r>
            <w:proofErr w:type="spellStart"/>
            <w:r w:rsidR="00904D62" w:rsidRPr="00904D62">
              <w:rPr>
                <w:bCs/>
                <w:color w:val="000000" w:themeColor="text1"/>
                <w:szCs w:val="24"/>
              </w:rPr>
              <w:t>duyệt</w:t>
            </w:r>
            <w:proofErr w:type="spellEnd"/>
            <w:r w:rsidR="00904D62" w:rsidRPr="00904D62">
              <w:rPr>
                <w:bCs/>
                <w:color w:val="000000" w:themeColor="text1"/>
                <w:szCs w:val="24"/>
              </w:rPr>
              <w:t xml:space="preserve"> </w:t>
            </w:r>
            <w:proofErr w:type="spellStart"/>
            <w:r w:rsidR="00904D62" w:rsidRPr="00904D62">
              <w:rPr>
                <w:bCs/>
                <w:color w:val="000000" w:themeColor="text1"/>
                <w:szCs w:val="24"/>
              </w:rPr>
              <w:t>số</w:t>
            </w:r>
            <w:proofErr w:type="spellEnd"/>
            <w:r w:rsidR="00904D62" w:rsidRPr="00904D62">
              <w:rPr>
                <w:bCs/>
                <w:color w:val="000000" w:themeColor="text1"/>
                <w:szCs w:val="24"/>
              </w:rPr>
              <w:t xml:space="preserve"> </w:t>
            </w:r>
            <w:r w:rsidR="0072647F" w:rsidRPr="00B061FC">
              <w:rPr>
                <w:color w:val="EE0000"/>
                <w:szCs w:val="24"/>
              </w:rPr>
              <w:t>1</w:t>
            </w:r>
            <w:r w:rsidR="0072647F">
              <w:rPr>
                <w:color w:val="EE0000"/>
                <w:szCs w:val="24"/>
              </w:rPr>
              <w:t>215</w:t>
            </w:r>
            <w:r w:rsidR="0072647F" w:rsidRPr="00B061FC">
              <w:rPr>
                <w:color w:val="EE0000"/>
                <w:szCs w:val="24"/>
              </w:rPr>
              <w:t xml:space="preserve">/QĐ-PCĐN </w:t>
            </w:r>
            <w:proofErr w:type="spellStart"/>
            <w:r w:rsidR="0072647F" w:rsidRPr="00B061FC">
              <w:rPr>
                <w:color w:val="EE0000"/>
                <w:szCs w:val="24"/>
              </w:rPr>
              <w:t>ngày</w:t>
            </w:r>
            <w:proofErr w:type="spellEnd"/>
            <w:r w:rsidR="0072647F" w:rsidRPr="00B061FC">
              <w:rPr>
                <w:color w:val="EE0000"/>
                <w:szCs w:val="24"/>
              </w:rPr>
              <w:t xml:space="preserve"> </w:t>
            </w:r>
            <w:r w:rsidR="0072647F">
              <w:rPr>
                <w:color w:val="EE0000"/>
                <w:szCs w:val="24"/>
              </w:rPr>
              <w:t>25</w:t>
            </w:r>
            <w:r w:rsidR="0072647F" w:rsidRPr="00B061FC">
              <w:rPr>
                <w:color w:val="EE0000"/>
                <w:szCs w:val="24"/>
              </w:rPr>
              <w:t>/6/202</w:t>
            </w:r>
            <w:r w:rsidR="0072647F">
              <w:rPr>
                <w:color w:val="EE0000"/>
                <w:szCs w:val="24"/>
              </w:rPr>
              <w:t>4</w:t>
            </w:r>
            <w:r w:rsidR="0072647F" w:rsidRPr="00B061FC">
              <w:rPr>
                <w:color w:val="EE0000"/>
                <w:szCs w:val="24"/>
              </w:rPr>
              <w:t xml:space="preserve"> </w:t>
            </w:r>
            <w:proofErr w:type="spellStart"/>
            <w:r w:rsidR="0072647F" w:rsidRPr="00534563">
              <w:rPr>
                <w:bCs/>
                <w:color w:val="EE0000"/>
                <w:szCs w:val="24"/>
              </w:rPr>
              <w:t>của</w:t>
            </w:r>
            <w:proofErr w:type="spellEnd"/>
            <w:r w:rsidR="0072647F" w:rsidRPr="00534563">
              <w:rPr>
                <w:bCs/>
                <w:color w:val="EE0000"/>
                <w:szCs w:val="24"/>
              </w:rPr>
              <w:t xml:space="preserve"> Công ty TNHH MTV </w:t>
            </w:r>
            <w:proofErr w:type="spellStart"/>
            <w:r w:rsidR="0072647F" w:rsidRPr="00534563">
              <w:rPr>
                <w:bCs/>
                <w:color w:val="EE0000"/>
                <w:szCs w:val="24"/>
              </w:rPr>
              <w:t>Điện</w:t>
            </w:r>
            <w:proofErr w:type="spellEnd"/>
            <w:r w:rsidR="0072647F" w:rsidRPr="00534563">
              <w:rPr>
                <w:bCs/>
                <w:color w:val="EE0000"/>
                <w:szCs w:val="24"/>
              </w:rPr>
              <w:t xml:space="preserve"> </w:t>
            </w:r>
            <w:proofErr w:type="spellStart"/>
            <w:r w:rsidR="0072647F" w:rsidRPr="00534563">
              <w:rPr>
                <w:bCs/>
                <w:color w:val="EE0000"/>
                <w:szCs w:val="24"/>
              </w:rPr>
              <w:t>lực</w:t>
            </w:r>
            <w:proofErr w:type="spellEnd"/>
            <w:r w:rsidR="0072647F" w:rsidRPr="00534563">
              <w:rPr>
                <w:bCs/>
                <w:color w:val="EE0000"/>
                <w:szCs w:val="24"/>
              </w:rPr>
              <w:t xml:space="preserve"> </w:t>
            </w:r>
            <w:proofErr w:type="spellStart"/>
            <w:r w:rsidR="0072647F" w:rsidRPr="00534563">
              <w:rPr>
                <w:bCs/>
                <w:color w:val="EE0000"/>
                <w:szCs w:val="24"/>
              </w:rPr>
              <w:t>Đồng</w:t>
            </w:r>
            <w:proofErr w:type="spellEnd"/>
            <w:r w:rsidR="0072647F" w:rsidRPr="00534563">
              <w:rPr>
                <w:bCs/>
                <w:color w:val="EE0000"/>
                <w:szCs w:val="24"/>
              </w:rPr>
              <w:t xml:space="preserve"> Nai</w:t>
            </w:r>
            <w:r w:rsidR="0072647F" w:rsidRPr="00534563">
              <w:rPr>
                <w:szCs w:val="24"/>
                <w:lang w:val="vi-VN"/>
              </w:rPr>
              <w:t>.</w:t>
            </w:r>
          </w:p>
        </w:tc>
        <w:tc>
          <w:tcPr>
            <w:tcW w:w="1080" w:type="dxa"/>
          </w:tcPr>
          <w:p w14:paraId="55539D74" w14:textId="77777777" w:rsidR="00186637" w:rsidRPr="009B2928" w:rsidRDefault="00186637" w:rsidP="00186637">
            <w:pPr>
              <w:widowControl w:val="0"/>
              <w:tabs>
                <w:tab w:val="left" w:pos="851"/>
              </w:tabs>
              <w:spacing w:before="80" w:after="80"/>
              <w:jc w:val="center"/>
              <w:outlineLvl w:val="2"/>
              <w:rPr>
                <w:szCs w:val="24"/>
                <w:lang w:val="vi-VN"/>
              </w:rPr>
            </w:pPr>
            <w:r w:rsidRPr="009B2928">
              <w:rPr>
                <w:b/>
                <w:szCs w:val="24"/>
                <w:lang w:val="vi-VN"/>
              </w:rPr>
              <w:t>Đạt</w:t>
            </w:r>
          </w:p>
        </w:tc>
      </w:tr>
      <w:tr w:rsidR="00186637" w:rsidRPr="009B2928" w14:paraId="66590151" w14:textId="77777777" w:rsidTr="000B2070">
        <w:tc>
          <w:tcPr>
            <w:tcW w:w="775" w:type="dxa"/>
            <w:vMerge/>
          </w:tcPr>
          <w:p w14:paraId="523977EB" w14:textId="77777777" w:rsidR="00186637" w:rsidRPr="009B2928" w:rsidRDefault="00186637" w:rsidP="00186637">
            <w:pPr>
              <w:tabs>
                <w:tab w:val="left" w:pos="3402"/>
              </w:tabs>
              <w:spacing w:before="80" w:after="80"/>
              <w:jc w:val="center"/>
              <w:rPr>
                <w:b/>
                <w:bCs/>
                <w:szCs w:val="24"/>
                <w:lang w:val="vi-VN"/>
              </w:rPr>
            </w:pPr>
          </w:p>
        </w:tc>
        <w:tc>
          <w:tcPr>
            <w:tcW w:w="3392" w:type="dxa"/>
            <w:vMerge/>
          </w:tcPr>
          <w:p w14:paraId="01BA58A7" w14:textId="77777777" w:rsidR="00186637" w:rsidRPr="009B2928" w:rsidRDefault="00186637" w:rsidP="00186637">
            <w:pPr>
              <w:spacing w:before="80" w:after="80"/>
              <w:jc w:val="center"/>
              <w:rPr>
                <w:b/>
                <w:szCs w:val="24"/>
                <w:lang w:val="vi-VN"/>
              </w:rPr>
            </w:pPr>
          </w:p>
        </w:tc>
        <w:tc>
          <w:tcPr>
            <w:tcW w:w="5220" w:type="dxa"/>
          </w:tcPr>
          <w:p w14:paraId="64E7AFD2" w14:textId="65DD9C44" w:rsidR="00186637" w:rsidRPr="009B2928" w:rsidRDefault="00186637" w:rsidP="00186637">
            <w:pPr>
              <w:spacing w:before="80" w:after="80"/>
              <w:rPr>
                <w:szCs w:val="24"/>
                <w:lang w:val="vi-VN"/>
              </w:rPr>
            </w:pPr>
            <w:r w:rsidRPr="009B2928">
              <w:rPr>
                <w:szCs w:val="24"/>
                <w:lang w:val="vi-VN"/>
              </w:rPr>
              <w:t xml:space="preserve">Không có một trong các bảng chào yêu cầu thông số kỹ thuật VTTB &amp; vật liệu B cấp hoặc Không đáp ứng theo yêu cầu quy định kỹ thuật </w:t>
            </w:r>
            <w:r w:rsidR="00904D62" w:rsidRPr="00904D62">
              <w:rPr>
                <w:szCs w:val="24"/>
                <w:lang w:val="vi-VN"/>
              </w:rPr>
              <w:t>tại tập 2 phần 2 Chương V. Yêu cầu về kỹ thuật của E-HSMT</w:t>
            </w:r>
            <w:r w:rsidR="00904D62" w:rsidRPr="00904D62">
              <w:rPr>
                <w:szCs w:val="24"/>
              </w:rPr>
              <w:t xml:space="preserve"> </w:t>
            </w:r>
            <w:proofErr w:type="spellStart"/>
            <w:r w:rsidR="00904D62" w:rsidRPr="00904D62">
              <w:rPr>
                <w:szCs w:val="24"/>
              </w:rPr>
              <w:t>va</w:t>
            </w:r>
            <w:proofErr w:type="spellEnd"/>
            <w:r w:rsidR="00904D62" w:rsidRPr="00904D62">
              <w:rPr>
                <w:szCs w:val="24"/>
              </w:rPr>
              <w:t xml:space="preserve">̀ </w:t>
            </w:r>
            <w:proofErr w:type="spellStart"/>
            <w:r w:rsidR="00904D62" w:rsidRPr="00904D62">
              <w:rPr>
                <w:szCs w:val="24"/>
              </w:rPr>
              <w:t>Hô</w:t>
            </w:r>
            <w:proofErr w:type="spellEnd"/>
            <w:r w:rsidR="00904D62" w:rsidRPr="00904D62">
              <w:rPr>
                <w:szCs w:val="24"/>
              </w:rPr>
              <w:t xml:space="preserve">̀ </w:t>
            </w:r>
            <w:proofErr w:type="spellStart"/>
            <w:r w:rsidR="00904D62" w:rsidRPr="00904D62">
              <w:rPr>
                <w:szCs w:val="24"/>
              </w:rPr>
              <w:t>sơ</w:t>
            </w:r>
            <w:proofErr w:type="spellEnd"/>
            <w:r w:rsidR="00904D62" w:rsidRPr="00904D62">
              <w:rPr>
                <w:szCs w:val="24"/>
              </w:rPr>
              <w:t xml:space="preserve"> </w:t>
            </w:r>
            <w:r w:rsidR="00B40C34" w:rsidRPr="00B40C34">
              <w:rPr>
                <w:color w:val="EE0000"/>
                <w:szCs w:val="24"/>
              </w:rPr>
              <w:t>BCKTKT</w:t>
            </w:r>
            <w:r w:rsidR="00904D62" w:rsidRPr="00904D62">
              <w:rPr>
                <w:szCs w:val="24"/>
              </w:rPr>
              <w:t xml:space="preserve"> </w:t>
            </w:r>
            <w:proofErr w:type="spellStart"/>
            <w:r w:rsidR="00904D62" w:rsidRPr="00904D62">
              <w:rPr>
                <w:szCs w:val="24"/>
              </w:rPr>
              <w:t>được</w:t>
            </w:r>
            <w:proofErr w:type="spellEnd"/>
            <w:r w:rsidR="00904D62" w:rsidRPr="00904D62">
              <w:rPr>
                <w:szCs w:val="24"/>
              </w:rPr>
              <w:t xml:space="preserve"> </w:t>
            </w:r>
            <w:proofErr w:type="spellStart"/>
            <w:r w:rsidR="00904D62" w:rsidRPr="00904D62">
              <w:rPr>
                <w:szCs w:val="24"/>
              </w:rPr>
              <w:t>duyệt</w:t>
            </w:r>
            <w:proofErr w:type="spellEnd"/>
            <w:r w:rsidR="00904D62" w:rsidRPr="00904D62">
              <w:rPr>
                <w:szCs w:val="24"/>
              </w:rPr>
              <w:t xml:space="preserve"> </w:t>
            </w:r>
            <w:proofErr w:type="spellStart"/>
            <w:r w:rsidR="00904D62" w:rsidRPr="00904D62">
              <w:rPr>
                <w:szCs w:val="24"/>
              </w:rPr>
              <w:t>tại</w:t>
            </w:r>
            <w:proofErr w:type="spellEnd"/>
            <w:r w:rsidR="00904D62" w:rsidRPr="00904D62">
              <w:rPr>
                <w:szCs w:val="24"/>
              </w:rPr>
              <w:t xml:space="preserve"> </w:t>
            </w:r>
            <w:proofErr w:type="spellStart"/>
            <w:r w:rsidR="00904D62" w:rsidRPr="00904D62">
              <w:rPr>
                <w:bCs/>
                <w:szCs w:val="24"/>
              </w:rPr>
              <w:t>Quyết</w:t>
            </w:r>
            <w:proofErr w:type="spellEnd"/>
            <w:r w:rsidR="00904D62" w:rsidRPr="00904D62">
              <w:rPr>
                <w:bCs/>
                <w:szCs w:val="24"/>
              </w:rPr>
              <w:t xml:space="preserve"> </w:t>
            </w:r>
            <w:proofErr w:type="spellStart"/>
            <w:r w:rsidR="00904D62" w:rsidRPr="00904D62">
              <w:rPr>
                <w:bCs/>
                <w:szCs w:val="24"/>
              </w:rPr>
              <w:t>định</w:t>
            </w:r>
            <w:proofErr w:type="spellEnd"/>
            <w:r w:rsidR="00904D62" w:rsidRPr="00904D62">
              <w:rPr>
                <w:bCs/>
                <w:szCs w:val="24"/>
              </w:rPr>
              <w:t xml:space="preserve"> </w:t>
            </w:r>
            <w:proofErr w:type="spellStart"/>
            <w:r w:rsidR="00904D62" w:rsidRPr="00904D62">
              <w:rPr>
                <w:bCs/>
                <w:szCs w:val="24"/>
              </w:rPr>
              <w:t>phê</w:t>
            </w:r>
            <w:proofErr w:type="spellEnd"/>
            <w:r w:rsidR="00904D62" w:rsidRPr="00904D62">
              <w:rPr>
                <w:bCs/>
                <w:szCs w:val="24"/>
              </w:rPr>
              <w:t xml:space="preserve"> </w:t>
            </w:r>
            <w:proofErr w:type="spellStart"/>
            <w:r w:rsidR="00904D62" w:rsidRPr="00904D62">
              <w:rPr>
                <w:bCs/>
                <w:szCs w:val="24"/>
              </w:rPr>
              <w:t>duyệt</w:t>
            </w:r>
            <w:proofErr w:type="spellEnd"/>
            <w:r w:rsidR="00904D62" w:rsidRPr="00904D62">
              <w:rPr>
                <w:bCs/>
                <w:szCs w:val="24"/>
              </w:rPr>
              <w:t xml:space="preserve"> </w:t>
            </w:r>
            <w:proofErr w:type="spellStart"/>
            <w:r w:rsidR="00904D62" w:rsidRPr="00904D62">
              <w:rPr>
                <w:bCs/>
                <w:szCs w:val="24"/>
              </w:rPr>
              <w:t>số</w:t>
            </w:r>
            <w:proofErr w:type="spellEnd"/>
            <w:r w:rsidR="00904D62" w:rsidRPr="00904D62">
              <w:rPr>
                <w:bCs/>
                <w:szCs w:val="24"/>
              </w:rPr>
              <w:t xml:space="preserve"> </w:t>
            </w:r>
            <w:r w:rsidR="0072647F" w:rsidRPr="00B061FC">
              <w:rPr>
                <w:color w:val="EE0000"/>
                <w:szCs w:val="24"/>
              </w:rPr>
              <w:t>1</w:t>
            </w:r>
            <w:r w:rsidR="0072647F">
              <w:rPr>
                <w:color w:val="EE0000"/>
                <w:szCs w:val="24"/>
              </w:rPr>
              <w:t>215</w:t>
            </w:r>
            <w:r w:rsidR="0072647F" w:rsidRPr="00B061FC">
              <w:rPr>
                <w:color w:val="EE0000"/>
                <w:szCs w:val="24"/>
              </w:rPr>
              <w:t xml:space="preserve">/QĐ-PCĐN </w:t>
            </w:r>
            <w:proofErr w:type="spellStart"/>
            <w:r w:rsidR="0072647F" w:rsidRPr="00B061FC">
              <w:rPr>
                <w:color w:val="EE0000"/>
                <w:szCs w:val="24"/>
              </w:rPr>
              <w:t>ngày</w:t>
            </w:r>
            <w:proofErr w:type="spellEnd"/>
            <w:r w:rsidR="0072647F" w:rsidRPr="00B061FC">
              <w:rPr>
                <w:color w:val="EE0000"/>
                <w:szCs w:val="24"/>
              </w:rPr>
              <w:t xml:space="preserve"> </w:t>
            </w:r>
            <w:r w:rsidR="0072647F">
              <w:rPr>
                <w:color w:val="EE0000"/>
                <w:szCs w:val="24"/>
              </w:rPr>
              <w:t>25</w:t>
            </w:r>
            <w:r w:rsidR="0072647F" w:rsidRPr="00B061FC">
              <w:rPr>
                <w:color w:val="EE0000"/>
                <w:szCs w:val="24"/>
              </w:rPr>
              <w:t>/6/202</w:t>
            </w:r>
            <w:r w:rsidR="0072647F">
              <w:rPr>
                <w:color w:val="EE0000"/>
                <w:szCs w:val="24"/>
              </w:rPr>
              <w:t>4</w:t>
            </w:r>
            <w:r w:rsidR="0072647F" w:rsidRPr="00B061FC">
              <w:rPr>
                <w:color w:val="EE0000"/>
                <w:szCs w:val="24"/>
              </w:rPr>
              <w:t xml:space="preserve"> </w:t>
            </w:r>
            <w:proofErr w:type="spellStart"/>
            <w:r w:rsidR="0072647F" w:rsidRPr="00534563">
              <w:rPr>
                <w:bCs/>
                <w:color w:val="EE0000"/>
                <w:szCs w:val="24"/>
              </w:rPr>
              <w:t>của</w:t>
            </w:r>
            <w:proofErr w:type="spellEnd"/>
            <w:r w:rsidR="0072647F" w:rsidRPr="00534563">
              <w:rPr>
                <w:bCs/>
                <w:color w:val="EE0000"/>
                <w:szCs w:val="24"/>
              </w:rPr>
              <w:t xml:space="preserve"> Công ty TNHH MTV </w:t>
            </w:r>
            <w:proofErr w:type="spellStart"/>
            <w:r w:rsidR="0072647F" w:rsidRPr="00534563">
              <w:rPr>
                <w:bCs/>
                <w:color w:val="EE0000"/>
                <w:szCs w:val="24"/>
              </w:rPr>
              <w:t>Điện</w:t>
            </w:r>
            <w:proofErr w:type="spellEnd"/>
            <w:r w:rsidR="0072647F" w:rsidRPr="00534563">
              <w:rPr>
                <w:bCs/>
                <w:color w:val="EE0000"/>
                <w:szCs w:val="24"/>
              </w:rPr>
              <w:t xml:space="preserve"> </w:t>
            </w:r>
            <w:proofErr w:type="spellStart"/>
            <w:r w:rsidR="0072647F" w:rsidRPr="00534563">
              <w:rPr>
                <w:bCs/>
                <w:color w:val="EE0000"/>
                <w:szCs w:val="24"/>
              </w:rPr>
              <w:t>lực</w:t>
            </w:r>
            <w:proofErr w:type="spellEnd"/>
            <w:r w:rsidR="0072647F" w:rsidRPr="00534563">
              <w:rPr>
                <w:bCs/>
                <w:color w:val="EE0000"/>
                <w:szCs w:val="24"/>
              </w:rPr>
              <w:t xml:space="preserve"> </w:t>
            </w:r>
            <w:proofErr w:type="spellStart"/>
            <w:r w:rsidR="0072647F" w:rsidRPr="00534563">
              <w:rPr>
                <w:bCs/>
                <w:color w:val="EE0000"/>
                <w:szCs w:val="24"/>
              </w:rPr>
              <w:t>Đồng</w:t>
            </w:r>
            <w:proofErr w:type="spellEnd"/>
            <w:r w:rsidR="0072647F" w:rsidRPr="00534563">
              <w:rPr>
                <w:bCs/>
                <w:color w:val="EE0000"/>
                <w:szCs w:val="24"/>
              </w:rPr>
              <w:t xml:space="preserve"> Nai</w:t>
            </w:r>
            <w:r w:rsidR="0072647F" w:rsidRPr="00534563">
              <w:rPr>
                <w:szCs w:val="24"/>
                <w:lang w:val="vi-VN"/>
              </w:rPr>
              <w:t>.</w:t>
            </w:r>
          </w:p>
        </w:tc>
        <w:tc>
          <w:tcPr>
            <w:tcW w:w="1080" w:type="dxa"/>
            <w:vAlign w:val="center"/>
          </w:tcPr>
          <w:p w14:paraId="2750EB20" w14:textId="77777777" w:rsidR="00186637" w:rsidRPr="009B2928" w:rsidRDefault="00186637" w:rsidP="00186637">
            <w:pPr>
              <w:widowControl w:val="0"/>
              <w:tabs>
                <w:tab w:val="left" w:pos="851"/>
              </w:tabs>
              <w:spacing w:before="80" w:after="80"/>
              <w:jc w:val="center"/>
              <w:outlineLvl w:val="2"/>
              <w:rPr>
                <w:szCs w:val="24"/>
                <w:lang w:val="vi-VN"/>
              </w:rPr>
            </w:pPr>
            <w:r w:rsidRPr="009B2928">
              <w:rPr>
                <w:b/>
                <w:szCs w:val="24"/>
                <w:lang w:val="vi-VN"/>
              </w:rPr>
              <w:t>Không đạt</w:t>
            </w:r>
          </w:p>
        </w:tc>
      </w:tr>
      <w:tr w:rsidR="008F7E12" w:rsidRPr="001760D0" w14:paraId="069C9972" w14:textId="77777777" w:rsidTr="000B2070">
        <w:trPr>
          <w:trHeight w:val="2015"/>
        </w:trPr>
        <w:tc>
          <w:tcPr>
            <w:tcW w:w="775" w:type="dxa"/>
            <w:vMerge w:val="restart"/>
          </w:tcPr>
          <w:p w14:paraId="4E5471D8" w14:textId="02944E9A" w:rsidR="008F7E12" w:rsidRPr="009B2928" w:rsidRDefault="008F7E12" w:rsidP="008F7E12">
            <w:pPr>
              <w:tabs>
                <w:tab w:val="left" w:pos="3402"/>
              </w:tabs>
              <w:spacing w:before="80" w:after="80"/>
              <w:rPr>
                <w:b/>
                <w:bCs/>
                <w:szCs w:val="24"/>
                <w:lang w:val="vi-VN"/>
              </w:rPr>
            </w:pPr>
            <w:r>
              <w:rPr>
                <w:b/>
                <w:szCs w:val="24"/>
              </w:rPr>
              <w:lastRenderedPageBreak/>
              <w:t>7.</w:t>
            </w:r>
            <w:r w:rsidR="000B2070">
              <w:rPr>
                <w:b/>
                <w:szCs w:val="24"/>
              </w:rPr>
              <w:t>2</w:t>
            </w:r>
          </w:p>
        </w:tc>
        <w:tc>
          <w:tcPr>
            <w:tcW w:w="3392" w:type="dxa"/>
            <w:vMerge w:val="restart"/>
          </w:tcPr>
          <w:p w14:paraId="232B69E7" w14:textId="77777777" w:rsidR="008F7E12" w:rsidRDefault="008F7E12" w:rsidP="008F7E12">
            <w:pPr>
              <w:ind w:right="-28"/>
              <w:rPr>
                <w:szCs w:val="24"/>
              </w:rPr>
            </w:pPr>
            <w:proofErr w:type="spellStart"/>
            <w:r>
              <w:rPr>
                <w:szCs w:val="24"/>
              </w:rPr>
              <w:t>Đơn</w:t>
            </w:r>
            <w:proofErr w:type="spellEnd"/>
            <w:r>
              <w:rPr>
                <w:szCs w:val="24"/>
              </w:rPr>
              <w:t xml:space="preserve"> </w:t>
            </w:r>
            <w:proofErr w:type="spellStart"/>
            <w:r>
              <w:rPr>
                <w:szCs w:val="24"/>
              </w:rPr>
              <w:t>vị</w:t>
            </w:r>
            <w:proofErr w:type="spellEnd"/>
            <w:r>
              <w:rPr>
                <w:szCs w:val="24"/>
              </w:rPr>
              <w:t xml:space="preserve"> </w:t>
            </w:r>
            <w:proofErr w:type="spellStart"/>
            <w:r>
              <w:rPr>
                <w:szCs w:val="24"/>
              </w:rPr>
              <w:t>thí</w:t>
            </w:r>
            <w:proofErr w:type="spellEnd"/>
            <w:r>
              <w:rPr>
                <w:szCs w:val="24"/>
              </w:rPr>
              <w:t xml:space="preserve"> </w:t>
            </w:r>
            <w:proofErr w:type="spellStart"/>
            <w:r>
              <w:rPr>
                <w:szCs w:val="24"/>
              </w:rPr>
              <w:t>nghiệm</w:t>
            </w:r>
            <w:proofErr w:type="spellEnd"/>
            <w:r>
              <w:rPr>
                <w:szCs w:val="24"/>
              </w:rPr>
              <w:t xml:space="preserve"> </w:t>
            </w:r>
            <w:proofErr w:type="spellStart"/>
            <w:r>
              <w:rPr>
                <w:szCs w:val="24"/>
              </w:rPr>
              <w:t>cốt</w:t>
            </w:r>
            <w:proofErr w:type="spellEnd"/>
            <w:r>
              <w:rPr>
                <w:szCs w:val="24"/>
              </w:rPr>
              <w:t xml:space="preserve"> </w:t>
            </w:r>
            <w:proofErr w:type="spellStart"/>
            <w:r>
              <w:rPr>
                <w:szCs w:val="24"/>
              </w:rPr>
              <w:t>liệu</w:t>
            </w:r>
            <w:proofErr w:type="spellEnd"/>
            <w:r>
              <w:rPr>
                <w:szCs w:val="24"/>
              </w:rPr>
              <w:t xml:space="preserve">, </w:t>
            </w:r>
            <w:proofErr w:type="spellStart"/>
            <w:r>
              <w:rPr>
                <w:szCs w:val="24"/>
              </w:rPr>
              <w:t>cấp</w:t>
            </w:r>
            <w:proofErr w:type="spellEnd"/>
            <w:r>
              <w:rPr>
                <w:szCs w:val="24"/>
              </w:rPr>
              <w:t xml:space="preserve"> </w:t>
            </w:r>
            <w:proofErr w:type="spellStart"/>
            <w:r>
              <w:rPr>
                <w:szCs w:val="24"/>
              </w:rPr>
              <w:t>phối</w:t>
            </w:r>
            <w:proofErr w:type="spellEnd"/>
            <w:r>
              <w:rPr>
                <w:szCs w:val="24"/>
              </w:rPr>
              <w:t xml:space="preserve"> </w:t>
            </w:r>
            <w:proofErr w:type="spellStart"/>
            <w:r>
              <w:rPr>
                <w:szCs w:val="24"/>
              </w:rPr>
              <w:t>bêtông</w:t>
            </w:r>
            <w:proofErr w:type="spellEnd"/>
            <w:r>
              <w:rPr>
                <w:szCs w:val="24"/>
              </w:rPr>
              <w:t xml:space="preserve">, </w:t>
            </w:r>
            <w:proofErr w:type="spellStart"/>
            <w:r>
              <w:rPr>
                <w:szCs w:val="24"/>
              </w:rPr>
              <w:t>vật</w:t>
            </w:r>
            <w:proofErr w:type="spellEnd"/>
            <w:r>
              <w:rPr>
                <w:szCs w:val="24"/>
              </w:rPr>
              <w:t xml:space="preserve"> </w:t>
            </w:r>
            <w:proofErr w:type="spellStart"/>
            <w:r>
              <w:rPr>
                <w:szCs w:val="24"/>
              </w:rPr>
              <w:t>liệu</w:t>
            </w:r>
            <w:proofErr w:type="spellEnd"/>
            <w:r>
              <w:rPr>
                <w:szCs w:val="24"/>
              </w:rPr>
              <w:t xml:space="preserve"> </w:t>
            </w:r>
            <w:proofErr w:type="spellStart"/>
            <w:r>
              <w:rPr>
                <w:szCs w:val="24"/>
              </w:rPr>
              <w:t>hiện</w:t>
            </w:r>
            <w:proofErr w:type="spellEnd"/>
            <w:r>
              <w:rPr>
                <w:szCs w:val="24"/>
              </w:rPr>
              <w:t xml:space="preserve"> </w:t>
            </w:r>
            <w:proofErr w:type="spellStart"/>
            <w:r>
              <w:rPr>
                <w:szCs w:val="24"/>
              </w:rPr>
              <w:t>trường</w:t>
            </w:r>
            <w:proofErr w:type="spellEnd"/>
            <w:r>
              <w:rPr>
                <w:szCs w:val="24"/>
              </w:rPr>
              <w:t xml:space="preserve">, </w:t>
            </w:r>
            <w:proofErr w:type="spellStart"/>
            <w:r>
              <w:rPr>
                <w:szCs w:val="24"/>
              </w:rPr>
              <w:t>nén</w:t>
            </w:r>
            <w:proofErr w:type="spellEnd"/>
            <w:r>
              <w:rPr>
                <w:szCs w:val="24"/>
              </w:rPr>
              <w:t xml:space="preserve"> </w:t>
            </w:r>
            <w:proofErr w:type="spellStart"/>
            <w:r>
              <w:rPr>
                <w:szCs w:val="24"/>
              </w:rPr>
              <w:t>mẫu</w:t>
            </w:r>
            <w:proofErr w:type="spellEnd"/>
            <w:r>
              <w:rPr>
                <w:szCs w:val="24"/>
              </w:rPr>
              <w:t xml:space="preserve"> </w:t>
            </w:r>
            <w:proofErr w:type="spellStart"/>
            <w:r>
              <w:rPr>
                <w:szCs w:val="24"/>
              </w:rPr>
              <w:t>bêtông</w:t>
            </w:r>
            <w:proofErr w:type="spellEnd"/>
            <w:r>
              <w:rPr>
                <w:szCs w:val="24"/>
              </w:rPr>
              <w:t xml:space="preserve">: </w:t>
            </w:r>
          </w:p>
          <w:p w14:paraId="538A9304" w14:textId="77777777" w:rsidR="008F7E12" w:rsidRDefault="008F7E12" w:rsidP="008F7E12">
            <w:pPr>
              <w:pStyle w:val="ListParagraph"/>
              <w:numPr>
                <w:ilvl w:val="0"/>
                <w:numId w:val="1"/>
              </w:numPr>
              <w:ind w:left="391" w:right="-28"/>
              <w:rPr>
                <w:szCs w:val="24"/>
              </w:rPr>
            </w:pPr>
            <w:proofErr w:type="spellStart"/>
            <w:r>
              <w:rPr>
                <w:szCs w:val="24"/>
              </w:rPr>
              <w:t>Có</w:t>
            </w:r>
            <w:proofErr w:type="spellEnd"/>
            <w:r>
              <w:rPr>
                <w:szCs w:val="24"/>
              </w:rPr>
              <w:t xml:space="preserve"> </w:t>
            </w:r>
            <w:proofErr w:type="spellStart"/>
            <w:r>
              <w:rPr>
                <w:szCs w:val="24"/>
              </w:rPr>
              <w:t>quyết</w:t>
            </w:r>
            <w:proofErr w:type="spellEnd"/>
            <w:r>
              <w:rPr>
                <w:szCs w:val="24"/>
              </w:rPr>
              <w:t xml:space="preserve"> </w:t>
            </w:r>
            <w:proofErr w:type="spellStart"/>
            <w:r>
              <w:rPr>
                <w:szCs w:val="24"/>
              </w:rPr>
              <w:t>định</w:t>
            </w:r>
            <w:proofErr w:type="spellEnd"/>
            <w:r>
              <w:rPr>
                <w:szCs w:val="24"/>
              </w:rPr>
              <w:t xml:space="preserve"> </w:t>
            </w:r>
            <w:proofErr w:type="spellStart"/>
            <w:r>
              <w:rPr>
                <w:szCs w:val="24"/>
              </w:rPr>
              <w:t>công</w:t>
            </w:r>
            <w:proofErr w:type="spellEnd"/>
            <w:r>
              <w:rPr>
                <w:szCs w:val="24"/>
              </w:rPr>
              <w:t xml:space="preserve"> </w:t>
            </w:r>
            <w:proofErr w:type="spellStart"/>
            <w:r>
              <w:rPr>
                <w:szCs w:val="24"/>
              </w:rPr>
              <w:t>nhận</w:t>
            </w:r>
            <w:proofErr w:type="spellEnd"/>
            <w:r>
              <w:rPr>
                <w:szCs w:val="24"/>
              </w:rPr>
              <w:t xml:space="preserve"> </w:t>
            </w:r>
            <w:proofErr w:type="spellStart"/>
            <w:r>
              <w:rPr>
                <w:szCs w:val="24"/>
              </w:rPr>
              <w:t>năng</w:t>
            </w:r>
            <w:proofErr w:type="spellEnd"/>
            <w:r>
              <w:rPr>
                <w:szCs w:val="24"/>
              </w:rPr>
              <w:t xml:space="preserve"> </w:t>
            </w:r>
            <w:proofErr w:type="spellStart"/>
            <w:r>
              <w:rPr>
                <w:szCs w:val="24"/>
              </w:rPr>
              <w:t>lực</w:t>
            </w:r>
            <w:proofErr w:type="spellEnd"/>
            <w:r>
              <w:rPr>
                <w:szCs w:val="24"/>
              </w:rPr>
              <w:t xml:space="preserve"> </w:t>
            </w:r>
            <w:proofErr w:type="spellStart"/>
            <w:r>
              <w:rPr>
                <w:szCs w:val="24"/>
              </w:rPr>
              <w:t>thực</w:t>
            </w:r>
            <w:proofErr w:type="spellEnd"/>
            <w:r>
              <w:rPr>
                <w:szCs w:val="24"/>
              </w:rPr>
              <w:t xml:space="preserve"> </w:t>
            </w:r>
            <w:proofErr w:type="spellStart"/>
            <w:r>
              <w:rPr>
                <w:szCs w:val="24"/>
              </w:rPr>
              <w:t>hiện</w:t>
            </w:r>
            <w:proofErr w:type="spellEnd"/>
            <w:r>
              <w:rPr>
                <w:szCs w:val="24"/>
              </w:rPr>
              <w:t xml:space="preserve"> </w:t>
            </w:r>
            <w:proofErr w:type="spellStart"/>
            <w:r>
              <w:rPr>
                <w:szCs w:val="24"/>
              </w:rPr>
              <w:t>các</w:t>
            </w:r>
            <w:proofErr w:type="spellEnd"/>
            <w:r>
              <w:rPr>
                <w:szCs w:val="24"/>
              </w:rPr>
              <w:t xml:space="preserve"> </w:t>
            </w:r>
            <w:proofErr w:type="spellStart"/>
            <w:r>
              <w:rPr>
                <w:szCs w:val="24"/>
              </w:rPr>
              <w:t>phép</w:t>
            </w:r>
            <w:proofErr w:type="spellEnd"/>
            <w:r>
              <w:rPr>
                <w:szCs w:val="24"/>
              </w:rPr>
              <w:t xml:space="preserve"> </w:t>
            </w:r>
            <w:proofErr w:type="spellStart"/>
            <w:r>
              <w:rPr>
                <w:szCs w:val="24"/>
              </w:rPr>
              <w:t>thử</w:t>
            </w:r>
            <w:proofErr w:type="spellEnd"/>
            <w:r>
              <w:rPr>
                <w:szCs w:val="24"/>
              </w:rPr>
              <w:t xml:space="preserve"> </w:t>
            </w:r>
            <w:proofErr w:type="spellStart"/>
            <w:r>
              <w:rPr>
                <w:szCs w:val="24"/>
              </w:rPr>
              <w:t>của</w:t>
            </w:r>
            <w:proofErr w:type="spellEnd"/>
            <w:r>
              <w:rPr>
                <w:szCs w:val="24"/>
              </w:rPr>
              <w:t xml:space="preserve"> </w:t>
            </w:r>
            <w:proofErr w:type="spellStart"/>
            <w:r>
              <w:rPr>
                <w:szCs w:val="24"/>
              </w:rPr>
              <w:t>Phòng</w:t>
            </w:r>
            <w:proofErr w:type="spellEnd"/>
            <w:r>
              <w:rPr>
                <w:szCs w:val="24"/>
              </w:rPr>
              <w:t xml:space="preserve"> </w:t>
            </w:r>
            <w:proofErr w:type="spellStart"/>
            <w:r>
              <w:rPr>
                <w:szCs w:val="24"/>
              </w:rPr>
              <w:t>thí</w:t>
            </w:r>
            <w:proofErr w:type="spellEnd"/>
            <w:r>
              <w:rPr>
                <w:szCs w:val="24"/>
              </w:rPr>
              <w:t xml:space="preserve"> </w:t>
            </w:r>
            <w:proofErr w:type="spellStart"/>
            <w:r>
              <w:rPr>
                <w:szCs w:val="24"/>
              </w:rPr>
              <w:t>nghiệm</w:t>
            </w:r>
            <w:proofErr w:type="spellEnd"/>
            <w:r>
              <w:rPr>
                <w:szCs w:val="24"/>
              </w:rPr>
              <w:t xml:space="preserve"> </w:t>
            </w:r>
            <w:proofErr w:type="spellStart"/>
            <w:r>
              <w:rPr>
                <w:szCs w:val="24"/>
              </w:rPr>
              <w:t>chuyên</w:t>
            </w:r>
            <w:proofErr w:type="spellEnd"/>
            <w:r>
              <w:rPr>
                <w:szCs w:val="24"/>
              </w:rPr>
              <w:t xml:space="preserve"> </w:t>
            </w:r>
            <w:proofErr w:type="spellStart"/>
            <w:r>
              <w:rPr>
                <w:szCs w:val="24"/>
              </w:rPr>
              <w:t>ngành</w:t>
            </w:r>
            <w:proofErr w:type="spellEnd"/>
            <w:r>
              <w:rPr>
                <w:szCs w:val="24"/>
              </w:rPr>
              <w:t xml:space="preserve"> </w:t>
            </w:r>
            <w:proofErr w:type="spellStart"/>
            <w:r>
              <w:rPr>
                <w:szCs w:val="24"/>
              </w:rPr>
              <w:t>xây</w:t>
            </w:r>
            <w:proofErr w:type="spellEnd"/>
            <w:r>
              <w:rPr>
                <w:szCs w:val="24"/>
              </w:rPr>
              <w:t xml:space="preserve"> </w:t>
            </w:r>
            <w:proofErr w:type="spellStart"/>
            <w:r>
              <w:rPr>
                <w:szCs w:val="24"/>
              </w:rPr>
              <w:t>dựng</w:t>
            </w:r>
            <w:proofErr w:type="spellEnd"/>
            <w:r>
              <w:rPr>
                <w:szCs w:val="24"/>
              </w:rPr>
              <w:t xml:space="preserve"> LAS do </w:t>
            </w:r>
            <w:proofErr w:type="spellStart"/>
            <w:r>
              <w:rPr>
                <w:szCs w:val="24"/>
              </w:rPr>
              <w:t>Bộ</w:t>
            </w:r>
            <w:proofErr w:type="spellEnd"/>
            <w:r>
              <w:rPr>
                <w:szCs w:val="24"/>
              </w:rPr>
              <w:t xml:space="preserve"> </w:t>
            </w:r>
            <w:proofErr w:type="spellStart"/>
            <w:r>
              <w:rPr>
                <w:szCs w:val="24"/>
              </w:rPr>
              <w:t>Xây</w:t>
            </w:r>
            <w:proofErr w:type="spellEnd"/>
            <w:r>
              <w:rPr>
                <w:szCs w:val="24"/>
              </w:rPr>
              <w:t xml:space="preserve"> </w:t>
            </w:r>
            <w:proofErr w:type="spellStart"/>
            <w:r>
              <w:rPr>
                <w:szCs w:val="24"/>
              </w:rPr>
              <w:t>cấp</w:t>
            </w:r>
            <w:proofErr w:type="spellEnd"/>
            <w:r>
              <w:rPr>
                <w:szCs w:val="24"/>
              </w:rPr>
              <w:t>.</w:t>
            </w:r>
          </w:p>
          <w:p w14:paraId="18A037C0" w14:textId="0636E0F7" w:rsidR="008F7E12" w:rsidRPr="009B2928" w:rsidRDefault="008F7E12" w:rsidP="008F7E12">
            <w:pPr>
              <w:spacing w:before="60" w:after="60"/>
              <w:rPr>
                <w:szCs w:val="24"/>
                <w:lang w:val="vi-VN"/>
              </w:rPr>
            </w:pPr>
            <w:proofErr w:type="spellStart"/>
            <w:r>
              <w:rPr>
                <w:szCs w:val="24"/>
              </w:rPr>
              <w:t>Được</w:t>
            </w:r>
            <w:proofErr w:type="spellEnd"/>
            <w:r>
              <w:rPr>
                <w:szCs w:val="24"/>
              </w:rPr>
              <w:t xml:space="preserve"> </w:t>
            </w:r>
            <w:proofErr w:type="spellStart"/>
            <w:r>
              <w:rPr>
                <w:szCs w:val="24"/>
              </w:rPr>
              <w:t>công</w:t>
            </w:r>
            <w:proofErr w:type="spellEnd"/>
            <w:r>
              <w:rPr>
                <w:szCs w:val="24"/>
              </w:rPr>
              <w:t xml:space="preserve"> </w:t>
            </w:r>
            <w:proofErr w:type="spellStart"/>
            <w:r>
              <w:rPr>
                <w:szCs w:val="24"/>
              </w:rPr>
              <w:t>bố</w:t>
            </w:r>
            <w:proofErr w:type="spellEnd"/>
            <w:r>
              <w:rPr>
                <w:szCs w:val="24"/>
              </w:rPr>
              <w:t xml:space="preserve"> </w:t>
            </w:r>
            <w:proofErr w:type="spellStart"/>
            <w:r>
              <w:rPr>
                <w:szCs w:val="24"/>
              </w:rPr>
              <w:t>thông</w:t>
            </w:r>
            <w:proofErr w:type="spellEnd"/>
            <w:r>
              <w:rPr>
                <w:szCs w:val="24"/>
              </w:rPr>
              <w:t xml:space="preserve"> tin </w:t>
            </w:r>
            <w:proofErr w:type="spellStart"/>
            <w:r>
              <w:rPr>
                <w:szCs w:val="24"/>
              </w:rPr>
              <w:t>trên</w:t>
            </w:r>
            <w:proofErr w:type="spellEnd"/>
            <w:r>
              <w:rPr>
                <w:szCs w:val="24"/>
              </w:rPr>
              <w:t xml:space="preserve"> </w:t>
            </w:r>
            <w:proofErr w:type="spellStart"/>
            <w:r>
              <w:rPr>
                <w:szCs w:val="24"/>
              </w:rPr>
              <w:t>trang</w:t>
            </w:r>
            <w:proofErr w:type="spellEnd"/>
            <w:r>
              <w:rPr>
                <w:szCs w:val="24"/>
              </w:rPr>
              <w:t xml:space="preserve"> </w:t>
            </w:r>
            <w:hyperlink r:id="rId7" w:history="1">
              <w:r>
                <w:rPr>
                  <w:rStyle w:val="Hyperlink"/>
                  <w:szCs w:val="24"/>
                  <w:shd w:val="clear" w:color="auto" w:fill="FFFFFF"/>
                  <w:lang w:val="vi-VN"/>
                </w:rPr>
                <w:t>www.xa</w:t>
              </w:r>
              <w:r>
                <w:rPr>
                  <w:rStyle w:val="Hyperlink"/>
                  <w:szCs w:val="24"/>
                  <w:shd w:val="clear" w:color="auto" w:fill="FFFFFF"/>
                </w:rPr>
                <w:t>y</w:t>
              </w:r>
              <w:r>
                <w:rPr>
                  <w:rStyle w:val="Hyperlink"/>
                  <w:szCs w:val="24"/>
                  <w:shd w:val="clear" w:color="auto" w:fill="FFFFFF"/>
                  <w:lang w:val="vi-VN"/>
                </w:rPr>
                <w:t>dung.gov.vn</w:t>
              </w:r>
            </w:hyperlink>
            <w:r>
              <w:rPr>
                <w:szCs w:val="24"/>
                <w:shd w:val="clear" w:color="auto" w:fill="FFFFFF"/>
              </w:rPr>
              <w:t xml:space="preserve"> </w:t>
            </w:r>
            <w:proofErr w:type="spellStart"/>
            <w:r>
              <w:rPr>
                <w:szCs w:val="24"/>
                <w:shd w:val="clear" w:color="auto" w:fill="FFFFFF"/>
              </w:rPr>
              <w:t>của</w:t>
            </w:r>
            <w:proofErr w:type="spellEnd"/>
            <w:r>
              <w:rPr>
                <w:szCs w:val="24"/>
                <w:shd w:val="clear" w:color="auto" w:fill="FFFFFF"/>
              </w:rPr>
              <w:t xml:space="preserve"> </w:t>
            </w:r>
            <w:proofErr w:type="spellStart"/>
            <w:r>
              <w:rPr>
                <w:szCs w:val="24"/>
                <w:shd w:val="clear" w:color="auto" w:fill="FFFFFF"/>
              </w:rPr>
              <w:t>bộ</w:t>
            </w:r>
            <w:proofErr w:type="spellEnd"/>
            <w:r>
              <w:rPr>
                <w:szCs w:val="24"/>
                <w:shd w:val="clear" w:color="auto" w:fill="FFFFFF"/>
              </w:rPr>
              <w:t xml:space="preserve"> </w:t>
            </w:r>
            <w:proofErr w:type="spellStart"/>
            <w:r>
              <w:rPr>
                <w:szCs w:val="24"/>
                <w:shd w:val="clear" w:color="auto" w:fill="FFFFFF"/>
              </w:rPr>
              <w:t>xây</w:t>
            </w:r>
            <w:proofErr w:type="spellEnd"/>
            <w:r>
              <w:rPr>
                <w:szCs w:val="24"/>
                <w:shd w:val="clear" w:color="auto" w:fill="FFFFFF"/>
              </w:rPr>
              <w:t xml:space="preserve"> </w:t>
            </w:r>
            <w:proofErr w:type="spellStart"/>
            <w:r>
              <w:rPr>
                <w:szCs w:val="24"/>
                <w:shd w:val="clear" w:color="auto" w:fill="FFFFFF"/>
              </w:rPr>
              <w:t>dựng</w:t>
            </w:r>
            <w:proofErr w:type="spellEnd"/>
            <w:r>
              <w:rPr>
                <w:szCs w:val="24"/>
                <w:shd w:val="clear" w:color="auto" w:fill="FFFFFF"/>
              </w:rPr>
              <w:t xml:space="preserve"> </w:t>
            </w:r>
            <w:proofErr w:type="spellStart"/>
            <w:r>
              <w:rPr>
                <w:szCs w:val="24"/>
                <w:shd w:val="clear" w:color="auto" w:fill="FFFFFF"/>
              </w:rPr>
              <w:t>theo</w:t>
            </w:r>
            <w:proofErr w:type="spellEnd"/>
            <w:r>
              <w:rPr>
                <w:szCs w:val="24"/>
                <w:shd w:val="clear" w:color="auto" w:fill="FFFFFF"/>
              </w:rPr>
              <w:t xml:space="preserve"> </w:t>
            </w:r>
            <w:proofErr w:type="spellStart"/>
            <w:r>
              <w:rPr>
                <w:szCs w:val="24"/>
                <w:shd w:val="clear" w:color="auto" w:fill="FFFFFF"/>
              </w:rPr>
              <w:t>thông</w:t>
            </w:r>
            <w:proofErr w:type="spellEnd"/>
            <w:r>
              <w:rPr>
                <w:szCs w:val="24"/>
                <w:shd w:val="clear" w:color="auto" w:fill="FFFFFF"/>
              </w:rPr>
              <w:t xml:space="preserve"> </w:t>
            </w:r>
            <w:proofErr w:type="spellStart"/>
            <w:r>
              <w:rPr>
                <w:szCs w:val="24"/>
                <w:shd w:val="clear" w:color="auto" w:fill="FFFFFF"/>
              </w:rPr>
              <w:t>tư</w:t>
            </w:r>
            <w:proofErr w:type="spellEnd"/>
            <w:r>
              <w:rPr>
                <w:szCs w:val="24"/>
                <w:shd w:val="clear" w:color="auto" w:fill="FFFFFF"/>
              </w:rPr>
              <w:t xml:space="preserve"> 06/2017/TT-BXD </w:t>
            </w:r>
            <w:proofErr w:type="spellStart"/>
            <w:r>
              <w:rPr>
                <w:szCs w:val="24"/>
                <w:shd w:val="clear" w:color="auto" w:fill="FFFFFF"/>
              </w:rPr>
              <w:t>ngày</w:t>
            </w:r>
            <w:proofErr w:type="spellEnd"/>
            <w:r>
              <w:rPr>
                <w:szCs w:val="24"/>
                <w:shd w:val="clear" w:color="auto" w:fill="FFFFFF"/>
              </w:rPr>
              <w:t xml:space="preserve"> 25/4/2017</w:t>
            </w:r>
          </w:p>
        </w:tc>
        <w:tc>
          <w:tcPr>
            <w:tcW w:w="5220" w:type="dxa"/>
          </w:tcPr>
          <w:p w14:paraId="558770C7" w14:textId="02611569" w:rsidR="008F7E12" w:rsidRPr="009B2928" w:rsidRDefault="008F7E12" w:rsidP="008F7E12">
            <w:pPr>
              <w:spacing w:before="80" w:after="80"/>
              <w:rPr>
                <w:szCs w:val="24"/>
                <w:lang w:val="vi-VN"/>
              </w:rPr>
            </w:pPr>
            <w:r>
              <w:rPr>
                <w:szCs w:val="24"/>
              </w:rPr>
              <w:t xml:space="preserve">- </w:t>
            </w:r>
            <w:proofErr w:type="spellStart"/>
            <w:r>
              <w:rPr>
                <w:szCs w:val="24"/>
              </w:rPr>
              <w:t>Đáp</w:t>
            </w:r>
            <w:proofErr w:type="spellEnd"/>
            <w:r>
              <w:rPr>
                <w:szCs w:val="24"/>
              </w:rPr>
              <w:t xml:space="preserve"> </w:t>
            </w:r>
            <w:proofErr w:type="spellStart"/>
            <w:r>
              <w:rPr>
                <w:szCs w:val="24"/>
              </w:rPr>
              <w:t>ứng</w:t>
            </w:r>
            <w:proofErr w:type="spellEnd"/>
            <w:r>
              <w:rPr>
                <w:szCs w:val="24"/>
              </w:rPr>
              <w:t xml:space="preserve"> </w:t>
            </w:r>
            <w:proofErr w:type="spellStart"/>
            <w:r>
              <w:rPr>
                <w:szCs w:val="24"/>
              </w:rPr>
              <w:t>đúng</w:t>
            </w:r>
            <w:proofErr w:type="spellEnd"/>
            <w:r>
              <w:rPr>
                <w:szCs w:val="24"/>
              </w:rPr>
              <w:t xml:space="preserve"> </w:t>
            </w:r>
            <w:proofErr w:type="spellStart"/>
            <w:r>
              <w:rPr>
                <w:szCs w:val="24"/>
              </w:rPr>
              <w:t>yêu</w:t>
            </w:r>
            <w:proofErr w:type="spellEnd"/>
            <w:r>
              <w:rPr>
                <w:szCs w:val="24"/>
              </w:rPr>
              <w:t xml:space="preserve"> </w:t>
            </w:r>
            <w:proofErr w:type="spellStart"/>
            <w:r>
              <w:rPr>
                <w:szCs w:val="24"/>
              </w:rPr>
              <w:t>cầu</w:t>
            </w:r>
            <w:proofErr w:type="spellEnd"/>
            <w:r>
              <w:rPr>
                <w:szCs w:val="24"/>
              </w:rPr>
              <w:t xml:space="preserve"> </w:t>
            </w:r>
            <w:proofErr w:type="spellStart"/>
            <w:r>
              <w:rPr>
                <w:szCs w:val="24"/>
              </w:rPr>
              <w:t>có</w:t>
            </w:r>
            <w:proofErr w:type="spellEnd"/>
            <w:r>
              <w:rPr>
                <w:szCs w:val="24"/>
              </w:rPr>
              <w:t xml:space="preserve"> </w:t>
            </w:r>
            <w:proofErr w:type="spellStart"/>
            <w:r>
              <w:rPr>
                <w:szCs w:val="24"/>
              </w:rPr>
              <w:t>hồ</w:t>
            </w:r>
            <w:proofErr w:type="spellEnd"/>
            <w:r>
              <w:rPr>
                <w:szCs w:val="24"/>
              </w:rPr>
              <w:t xml:space="preserve"> </w:t>
            </w:r>
            <w:proofErr w:type="spellStart"/>
            <w:r>
              <w:rPr>
                <w:szCs w:val="24"/>
              </w:rPr>
              <w:t>sơ</w:t>
            </w:r>
            <w:proofErr w:type="spellEnd"/>
            <w:r>
              <w:rPr>
                <w:szCs w:val="24"/>
              </w:rPr>
              <w:t xml:space="preserve"> </w:t>
            </w:r>
            <w:proofErr w:type="spellStart"/>
            <w:r>
              <w:rPr>
                <w:szCs w:val="24"/>
              </w:rPr>
              <w:t>chứng</w:t>
            </w:r>
            <w:proofErr w:type="spellEnd"/>
            <w:r>
              <w:rPr>
                <w:szCs w:val="24"/>
              </w:rPr>
              <w:t xml:space="preserve"> </w:t>
            </w:r>
            <w:proofErr w:type="spellStart"/>
            <w:r>
              <w:rPr>
                <w:szCs w:val="24"/>
              </w:rPr>
              <w:t>minh</w:t>
            </w:r>
            <w:proofErr w:type="spellEnd"/>
            <w:r>
              <w:rPr>
                <w:szCs w:val="24"/>
              </w:rPr>
              <w:t>.</w:t>
            </w:r>
          </w:p>
        </w:tc>
        <w:tc>
          <w:tcPr>
            <w:tcW w:w="1080" w:type="dxa"/>
            <w:vAlign w:val="center"/>
          </w:tcPr>
          <w:p w14:paraId="47FE6CB1" w14:textId="617F2107" w:rsidR="008F7E12" w:rsidRPr="009B2928" w:rsidRDefault="008F7E12" w:rsidP="008F7E12">
            <w:pPr>
              <w:widowControl w:val="0"/>
              <w:tabs>
                <w:tab w:val="left" w:pos="851"/>
              </w:tabs>
              <w:spacing w:before="80" w:after="80"/>
              <w:jc w:val="center"/>
              <w:outlineLvl w:val="2"/>
              <w:rPr>
                <w:b/>
                <w:szCs w:val="24"/>
                <w:lang w:val="vi-VN"/>
              </w:rPr>
            </w:pPr>
            <w:r>
              <w:rPr>
                <w:b/>
                <w:szCs w:val="24"/>
              </w:rPr>
              <w:t>Đạt</w:t>
            </w:r>
          </w:p>
        </w:tc>
      </w:tr>
      <w:tr w:rsidR="008F7E12" w:rsidRPr="001760D0" w14:paraId="2EEF3124" w14:textId="77777777" w:rsidTr="000B2070">
        <w:tc>
          <w:tcPr>
            <w:tcW w:w="775" w:type="dxa"/>
            <w:vMerge/>
            <w:vAlign w:val="center"/>
          </w:tcPr>
          <w:p w14:paraId="151989B4" w14:textId="77777777" w:rsidR="008F7E12" w:rsidRPr="009B2928" w:rsidRDefault="008F7E12" w:rsidP="008F7E12">
            <w:pPr>
              <w:tabs>
                <w:tab w:val="left" w:pos="3402"/>
              </w:tabs>
              <w:spacing w:before="80" w:after="80"/>
              <w:rPr>
                <w:b/>
                <w:bCs/>
                <w:szCs w:val="24"/>
                <w:lang w:val="vi-VN"/>
              </w:rPr>
            </w:pPr>
          </w:p>
        </w:tc>
        <w:tc>
          <w:tcPr>
            <w:tcW w:w="3392" w:type="dxa"/>
            <w:vMerge/>
            <w:vAlign w:val="center"/>
          </w:tcPr>
          <w:p w14:paraId="0FC48234" w14:textId="77777777" w:rsidR="008F7E12" w:rsidRPr="009B2928" w:rsidRDefault="008F7E12" w:rsidP="008F7E12">
            <w:pPr>
              <w:spacing w:before="60" w:after="60"/>
              <w:rPr>
                <w:szCs w:val="24"/>
                <w:lang w:val="vi-VN"/>
              </w:rPr>
            </w:pPr>
          </w:p>
        </w:tc>
        <w:tc>
          <w:tcPr>
            <w:tcW w:w="5220" w:type="dxa"/>
          </w:tcPr>
          <w:p w14:paraId="00C3C722" w14:textId="6522F91D" w:rsidR="008F7E12" w:rsidRPr="009B2928" w:rsidRDefault="008F7E12" w:rsidP="008F7E12">
            <w:pPr>
              <w:spacing w:before="80" w:after="80"/>
              <w:rPr>
                <w:szCs w:val="24"/>
                <w:lang w:val="vi-VN"/>
              </w:rPr>
            </w:pPr>
            <w:r>
              <w:rPr>
                <w:szCs w:val="24"/>
              </w:rPr>
              <w:t xml:space="preserve">- </w:t>
            </w:r>
            <w:proofErr w:type="spellStart"/>
            <w:r>
              <w:rPr>
                <w:szCs w:val="24"/>
              </w:rPr>
              <w:t>Không</w:t>
            </w:r>
            <w:proofErr w:type="spellEnd"/>
            <w:r>
              <w:rPr>
                <w:szCs w:val="24"/>
              </w:rPr>
              <w:t xml:space="preserve"> </w:t>
            </w:r>
            <w:proofErr w:type="spellStart"/>
            <w:r>
              <w:rPr>
                <w:szCs w:val="24"/>
              </w:rPr>
              <w:t>đáp</w:t>
            </w:r>
            <w:proofErr w:type="spellEnd"/>
            <w:r>
              <w:rPr>
                <w:szCs w:val="24"/>
              </w:rPr>
              <w:t xml:space="preserve"> </w:t>
            </w:r>
            <w:proofErr w:type="spellStart"/>
            <w:r>
              <w:rPr>
                <w:szCs w:val="24"/>
              </w:rPr>
              <w:t>ứng</w:t>
            </w:r>
            <w:proofErr w:type="spellEnd"/>
            <w:r>
              <w:rPr>
                <w:szCs w:val="24"/>
              </w:rPr>
              <w:t xml:space="preserve"> </w:t>
            </w:r>
            <w:proofErr w:type="spellStart"/>
            <w:r>
              <w:rPr>
                <w:szCs w:val="24"/>
              </w:rPr>
              <w:t>yêu</w:t>
            </w:r>
            <w:proofErr w:type="spellEnd"/>
            <w:r>
              <w:rPr>
                <w:szCs w:val="24"/>
              </w:rPr>
              <w:t xml:space="preserve"> </w:t>
            </w:r>
            <w:proofErr w:type="spellStart"/>
            <w:r>
              <w:rPr>
                <w:szCs w:val="24"/>
              </w:rPr>
              <w:t>cầu</w:t>
            </w:r>
            <w:proofErr w:type="spellEnd"/>
            <w:r>
              <w:rPr>
                <w:szCs w:val="24"/>
              </w:rPr>
              <w:t xml:space="preserve">, </w:t>
            </w:r>
            <w:proofErr w:type="spellStart"/>
            <w:r>
              <w:rPr>
                <w:szCs w:val="24"/>
              </w:rPr>
              <w:t>không</w:t>
            </w:r>
            <w:proofErr w:type="spellEnd"/>
            <w:r>
              <w:rPr>
                <w:szCs w:val="24"/>
              </w:rPr>
              <w:t xml:space="preserve"> </w:t>
            </w:r>
            <w:proofErr w:type="spellStart"/>
            <w:r>
              <w:rPr>
                <w:szCs w:val="24"/>
              </w:rPr>
              <w:t>có</w:t>
            </w:r>
            <w:proofErr w:type="spellEnd"/>
            <w:r>
              <w:rPr>
                <w:szCs w:val="24"/>
              </w:rPr>
              <w:t xml:space="preserve"> </w:t>
            </w:r>
            <w:proofErr w:type="spellStart"/>
            <w:r>
              <w:rPr>
                <w:szCs w:val="24"/>
              </w:rPr>
              <w:t>hồ</w:t>
            </w:r>
            <w:proofErr w:type="spellEnd"/>
            <w:r>
              <w:rPr>
                <w:szCs w:val="24"/>
              </w:rPr>
              <w:t xml:space="preserve"> </w:t>
            </w:r>
            <w:proofErr w:type="spellStart"/>
            <w:r>
              <w:rPr>
                <w:szCs w:val="24"/>
              </w:rPr>
              <w:t>sơ</w:t>
            </w:r>
            <w:proofErr w:type="spellEnd"/>
            <w:r>
              <w:rPr>
                <w:szCs w:val="24"/>
              </w:rPr>
              <w:t xml:space="preserve"> </w:t>
            </w:r>
            <w:proofErr w:type="spellStart"/>
            <w:r>
              <w:rPr>
                <w:szCs w:val="24"/>
              </w:rPr>
              <w:t>chứng</w:t>
            </w:r>
            <w:proofErr w:type="spellEnd"/>
            <w:r>
              <w:rPr>
                <w:szCs w:val="24"/>
              </w:rPr>
              <w:t xml:space="preserve"> </w:t>
            </w:r>
            <w:proofErr w:type="spellStart"/>
            <w:r>
              <w:rPr>
                <w:szCs w:val="24"/>
              </w:rPr>
              <w:t>minh</w:t>
            </w:r>
            <w:proofErr w:type="spellEnd"/>
          </w:p>
        </w:tc>
        <w:tc>
          <w:tcPr>
            <w:tcW w:w="1080" w:type="dxa"/>
            <w:vAlign w:val="center"/>
          </w:tcPr>
          <w:p w14:paraId="71BB0657" w14:textId="09BBA9C7" w:rsidR="008F7E12" w:rsidRPr="009B2928" w:rsidRDefault="008F7E12" w:rsidP="008F7E12">
            <w:pPr>
              <w:widowControl w:val="0"/>
              <w:tabs>
                <w:tab w:val="left" w:pos="851"/>
              </w:tabs>
              <w:spacing w:before="80" w:after="80"/>
              <w:jc w:val="center"/>
              <w:outlineLvl w:val="2"/>
              <w:rPr>
                <w:b/>
                <w:szCs w:val="24"/>
                <w:lang w:val="vi-VN"/>
              </w:rPr>
            </w:pPr>
            <w:proofErr w:type="spellStart"/>
            <w:r>
              <w:rPr>
                <w:b/>
                <w:szCs w:val="24"/>
              </w:rPr>
              <w:t>Không</w:t>
            </w:r>
            <w:proofErr w:type="spellEnd"/>
            <w:r>
              <w:rPr>
                <w:b/>
                <w:szCs w:val="24"/>
              </w:rPr>
              <w:t xml:space="preserve"> </w:t>
            </w:r>
            <w:proofErr w:type="spellStart"/>
            <w:r>
              <w:rPr>
                <w:b/>
                <w:szCs w:val="24"/>
              </w:rPr>
              <w:t>đạt</w:t>
            </w:r>
            <w:proofErr w:type="spellEnd"/>
          </w:p>
        </w:tc>
      </w:tr>
      <w:tr w:rsidR="005818C9" w:rsidRPr="009B2928" w14:paraId="6122644C" w14:textId="77777777" w:rsidTr="000B2070">
        <w:tc>
          <w:tcPr>
            <w:tcW w:w="775" w:type="dxa"/>
            <w:vMerge w:val="restart"/>
          </w:tcPr>
          <w:p w14:paraId="15B9BF59" w14:textId="7B9F5610" w:rsidR="005818C9" w:rsidRPr="000B2070" w:rsidRDefault="005818C9" w:rsidP="005818C9">
            <w:pPr>
              <w:tabs>
                <w:tab w:val="left" w:pos="3402"/>
              </w:tabs>
              <w:spacing w:before="80" w:after="80"/>
              <w:rPr>
                <w:b/>
                <w:bCs/>
                <w:szCs w:val="24"/>
              </w:rPr>
            </w:pPr>
            <w:r>
              <w:rPr>
                <w:b/>
                <w:bCs/>
                <w:szCs w:val="24"/>
              </w:rPr>
              <w:t>7</w:t>
            </w:r>
            <w:r w:rsidRPr="009B2928">
              <w:rPr>
                <w:b/>
                <w:bCs/>
                <w:szCs w:val="24"/>
                <w:lang w:val="vi-VN"/>
              </w:rPr>
              <w:t>.</w:t>
            </w:r>
            <w:r w:rsidR="000B2070">
              <w:rPr>
                <w:b/>
                <w:bCs/>
                <w:szCs w:val="24"/>
              </w:rPr>
              <w:t>3</w:t>
            </w:r>
          </w:p>
        </w:tc>
        <w:tc>
          <w:tcPr>
            <w:tcW w:w="3392" w:type="dxa"/>
            <w:vMerge w:val="restart"/>
          </w:tcPr>
          <w:p w14:paraId="11EE8139" w14:textId="4BEA1C0A" w:rsidR="005818C9" w:rsidRPr="005818C9" w:rsidRDefault="005818C9" w:rsidP="005818C9">
            <w:pPr>
              <w:pStyle w:val="BodyText"/>
              <w:tabs>
                <w:tab w:val="left" w:pos="567"/>
                <w:tab w:val="left" w:pos="1134"/>
              </w:tabs>
              <w:suppressAutoHyphens w:val="0"/>
              <w:spacing w:before="100"/>
              <w:ind w:right="0"/>
              <w:rPr>
                <w:b/>
                <w:szCs w:val="24"/>
              </w:rPr>
            </w:pPr>
            <w:r w:rsidRPr="005818C9">
              <w:rPr>
                <w:b/>
                <w:szCs w:val="24"/>
                <w:lang w:val="vi-VN"/>
              </w:rPr>
              <w:t>Cắt điện thi công</w:t>
            </w:r>
            <w:r w:rsidRPr="005818C9">
              <w:rPr>
                <w:b/>
                <w:szCs w:val="24"/>
              </w:rPr>
              <w:t>:</w:t>
            </w:r>
          </w:p>
          <w:p w14:paraId="05E031A5" w14:textId="5D4C7472" w:rsidR="00DD75F2" w:rsidRPr="00DD75F2" w:rsidRDefault="005818C9" w:rsidP="00904D62">
            <w:pPr>
              <w:pStyle w:val="BodyText"/>
              <w:tabs>
                <w:tab w:val="left" w:pos="567"/>
                <w:tab w:val="left" w:pos="1134"/>
              </w:tabs>
              <w:suppressAutoHyphens w:val="0"/>
              <w:spacing w:before="100"/>
              <w:ind w:right="0"/>
              <w:rPr>
                <w:bCs/>
                <w:szCs w:val="24"/>
              </w:rPr>
            </w:pPr>
            <w:r w:rsidRPr="005818C9">
              <w:rPr>
                <w:b/>
                <w:szCs w:val="24"/>
              </w:rPr>
              <w:t xml:space="preserve">- </w:t>
            </w:r>
            <w:r w:rsidRPr="005818C9">
              <w:rPr>
                <w:szCs w:val="24"/>
                <w:lang w:val="vi-VN"/>
              </w:rPr>
              <w:t>Nhà thầu có đề xuất phương án thi công và kế hoạch cắt điện chi tiết (số lần cắt điện, thời gian cắt điện, phạm vi cắt điện…) để hoàn thành gói thầu</w:t>
            </w:r>
            <w:r w:rsidR="00DD75F2">
              <w:rPr>
                <w:szCs w:val="24"/>
              </w:rPr>
              <w:t>:</w:t>
            </w:r>
            <w:r w:rsidRPr="005818C9">
              <w:rPr>
                <w:szCs w:val="24"/>
              </w:rPr>
              <w:t xml:space="preserve"> </w:t>
            </w:r>
            <w:bookmarkStart w:id="0" w:name="_Hlk192075017"/>
            <w:proofErr w:type="spellStart"/>
            <w:r w:rsidR="00DD75F2" w:rsidRPr="006908EA">
              <w:rPr>
                <w:szCs w:val="24"/>
              </w:rPr>
              <w:t>Đ</w:t>
            </w:r>
            <w:r w:rsidRPr="006908EA">
              <w:rPr>
                <w:szCs w:val="24"/>
              </w:rPr>
              <w:t>áp</w:t>
            </w:r>
            <w:proofErr w:type="spellEnd"/>
            <w:r w:rsidRPr="006908EA">
              <w:rPr>
                <w:szCs w:val="24"/>
              </w:rPr>
              <w:t xml:space="preserve"> </w:t>
            </w:r>
            <w:proofErr w:type="spellStart"/>
            <w:r w:rsidRPr="006908EA">
              <w:rPr>
                <w:szCs w:val="24"/>
              </w:rPr>
              <w:t>ứng</w:t>
            </w:r>
            <w:proofErr w:type="spellEnd"/>
            <w:r w:rsidR="00DD75F2" w:rsidRPr="006908EA">
              <w:rPr>
                <w:szCs w:val="24"/>
              </w:rPr>
              <w:t xml:space="preserve">/ </w:t>
            </w:r>
            <w:proofErr w:type="spellStart"/>
            <w:r w:rsidR="00DD75F2" w:rsidRPr="006908EA">
              <w:rPr>
                <w:szCs w:val="24"/>
              </w:rPr>
              <w:t>tốt</w:t>
            </w:r>
            <w:proofErr w:type="spellEnd"/>
            <w:r w:rsidR="00DD75F2" w:rsidRPr="006908EA">
              <w:rPr>
                <w:szCs w:val="24"/>
              </w:rPr>
              <w:t xml:space="preserve"> </w:t>
            </w:r>
            <w:proofErr w:type="spellStart"/>
            <w:r w:rsidR="00DD75F2" w:rsidRPr="006908EA">
              <w:rPr>
                <w:szCs w:val="24"/>
              </w:rPr>
              <w:t>hơn</w:t>
            </w:r>
            <w:proofErr w:type="spellEnd"/>
            <w:r w:rsidR="00DD75F2" w:rsidRPr="006908EA">
              <w:rPr>
                <w:szCs w:val="24"/>
              </w:rPr>
              <w:t xml:space="preserve"> </w:t>
            </w:r>
            <w:proofErr w:type="spellStart"/>
            <w:r w:rsidR="00DD75F2" w:rsidRPr="006908EA">
              <w:rPr>
                <w:szCs w:val="24"/>
              </w:rPr>
              <w:t>tiến</w:t>
            </w:r>
            <w:proofErr w:type="spellEnd"/>
            <w:r w:rsidR="00DD75F2" w:rsidRPr="006908EA">
              <w:rPr>
                <w:szCs w:val="24"/>
              </w:rPr>
              <w:t xml:space="preserve"> </w:t>
            </w:r>
            <w:proofErr w:type="spellStart"/>
            <w:r w:rsidR="00DD75F2" w:rsidRPr="006908EA">
              <w:rPr>
                <w:szCs w:val="24"/>
              </w:rPr>
              <w:t>đô</w:t>
            </w:r>
            <w:proofErr w:type="spellEnd"/>
            <w:r w:rsidR="00DD75F2" w:rsidRPr="006908EA">
              <w:rPr>
                <w:szCs w:val="24"/>
              </w:rPr>
              <w:t xml:space="preserve">̣ </w:t>
            </w:r>
            <w:proofErr w:type="spellStart"/>
            <w:r w:rsidR="00DD75F2" w:rsidRPr="006908EA">
              <w:rPr>
                <w:szCs w:val="24"/>
              </w:rPr>
              <w:t>thi</w:t>
            </w:r>
            <w:proofErr w:type="spellEnd"/>
            <w:r w:rsidR="00DD75F2" w:rsidRPr="006908EA">
              <w:rPr>
                <w:szCs w:val="24"/>
              </w:rPr>
              <w:t xml:space="preserve"> </w:t>
            </w:r>
            <w:proofErr w:type="spellStart"/>
            <w:r w:rsidR="00DD75F2" w:rsidRPr="006908EA">
              <w:rPr>
                <w:szCs w:val="24"/>
              </w:rPr>
              <w:t>công</w:t>
            </w:r>
            <w:proofErr w:type="spellEnd"/>
            <w:r w:rsidR="00DD75F2" w:rsidRPr="006908EA">
              <w:rPr>
                <w:szCs w:val="24"/>
              </w:rPr>
              <w:t xml:space="preserve"> </w:t>
            </w:r>
            <w:proofErr w:type="spellStart"/>
            <w:r w:rsidR="00DD75F2" w:rsidRPr="006908EA">
              <w:rPr>
                <w:szCs w:val="24"/>
              </w:rPr>
              <w:t>liên</w:t>
            </w:r>
            <w:proofErr w:type="spellEnd"/>
            <w:r w:rsidR="00DD75F2" w:rsidRPr="006908EA">
              <w:rPr>
                <w:szCs w:val="24"/>
              </w:rPr>
              <w:t xml:space="preserve"> </w:t>
            </w:r>
            <w:proofErr w:type="spellStart"/>
            <w:r w:rsidR="00DD75F2" w:rsidRPr="006908EA">
              <w:rPr>
                <w:szCs w:val="24"/>
              </w:rPr>
              <w:t>tục</w:t>
            </w:r>
            <w:proofErr w:type="spellEnd"/>
            <w:r w:rsidR="00DD75F2" w:rsidRPr="006908EA">
              <w:rPr>
                <w:szCs w:val="24"/>
              </w:rPr>
              <w:t xml:space="preserve"> 3 ca, 4 </w:t>
            </w:r>
            <w:proofErr w:type="spellStart"/>
            <w:r w:rsidR="00DD75F2" w:rsidRPr="006908EA">
              <w:rPr>
                <w:szCs w:val="24"/>
              </w:rPr>
              <w:t>kíp</w:t>
            </w:r>
            <w:proofErr w:type="spellEnd"/>
            <w:r w:rsidR="00DD75F2" w:rsidRPr="006908EA">
              <w:rPr>
                <w:szCs w:val="24"/>
              </w:rPr>
              <w:t xml:space="preserve"> </w:t>
            </w:r>
            <w:proofErr w:type="spellStart"/>
            <w:r w:rsidRPr="006908EA">
              <w:rPr>
                <w:szCs w:val="24"/>
              </w:rPr>
              <w:t>theo</w:t>
            </w:r>
            <w:proofErr w:type="spellEnd"/>
            <w:r w:rsidR="00DD75F2" w:rsidRPr="006908EA">
              <w:rPr>
                <w:szCs w:val="24"/>
              </w:rPr>
              <w:t xml:space="preserve"> </w:t>
            </w:r>
            <w:proofErr w:type="spellStart"/>
            <w:r w:rsidR="00904D62" w:rsidRPr="006908EA">
              <w:rPr>
                <w:szCs w:val="24"/>
              </w:rPr>
              <w:t>tiến</w:t>
            </w:r>
            <w:proofErr w:type="spellEnd"/>
            <w:r w:rsidR="00904D62" w:rsidRPr="006908EA">
              <w:rPr>
                <w:szCs w:val="24"/>
              </w:rPr>
              <w:t xml:space="preserve"> </w:t>
            </w:r>
            <w:proofErr w:type="spellStart"/>
            <w:r w:rsidR="00904D62" w:rsidRPr="006908EA">
              <w:rPr>
                <w:szCs w:val="24"/>
              </w:rPr>
              <w:t>đô</w:t>
            </w:r>
            <w:proofErr w:type="spellEnd"/>
            <w:r w:rsidR="00904D62" w:rsidRPr="006908EA">
              <w:rPr>
                <w:szCs w:val="24"/>
              </w:rPr>
              <w:t xml:space="preserve">̣ </w:t>
            </w:r>
            <w:r w:rsidR="00904D62" w:rsidRPr="006908EA">
              <w:rPr>
                <w:szCs w:val="24"/>
                <w:lang w:val="vi-VN"/>
              </w:rPr>
              <w:t>yêu cầu tại tập 2 phần 2 Chương V. Yêu cầu về kỹ thuật của E-HSMT</w:t>
            </w:r>
            <w:r w:rsidR="00904D62" w:rsidRPr="006908EA">
              <w:rPr>
                <w:szCs w:val="24"/>
              </w:rPr>
              <w:t xml:space="preserve"> </w:t>
            </w:r>
            <w:proofErr w:type="spellStart"/>
            <w:r w:rsidR="00904D62" w:rsidRPr="006908EA">
              <w:rPr>
                <w:szCs w:val="24"/>
              </w:rPr>
              <w:t>va</w:t>
            </w:r>
            <w:proofErr w:type="spellEnd"/>
            <w:r w:rsidR="00904D62" w:rsidRPr="006908EA">
              <w:rPr>
                <w:szCs w:val="24"/>
              </w:rPr>
              <w:t xml:space="preserve">̀ </w:t>
            </w:r>
            <w:proofErr w:type="spellStart"/>
            <w:r w:rsidRPr="006908EA">
              <w:rPr>
                <w:szCs w:val="24"/>
              </w:rPr>
              <w:t>Hô</w:t>
            </w:r>
            <w:proofErr w:type="spellEnd"/>
            <w:r w:rsidRPr="006908EA">
              <w:rPr>
                <w:szCs w:val="24"/>
              </w:rPr>
              <w:t xml:space="preserve">̀ </w:t>
            </w:r>
            <w:proofErr w:type="spellStart"/>
            <w:r w:rsidRPr="006908EA">
              <w:rPr>
                <w:szCs w:val="24"/>
              </w:rPr>
              <w:t>sơ</w:t>
            </w:r>
            <w:proofErr w:type="spellEnd"/>
            <w:r w:rsidRPr="006908EA">
              <w:rPr>
                <w:szCs w:val="24"/>
              </w:rPr>
              <w:t xml:space="preserve"> </w:t>
            </w:r>
            <w:r w:rsidR="00B40C34" w:rsidRPr="00B40C34">
              <w:rPr>
                <w:color w:val="EE0000"/>
                <w:szCs w:val="24"/>
              </w:rPr>
              <w:t>BCKTKT</w:t>
            </w:r>
            <w:r w:rsidRPr="006908EA">
              <w:rPr>
                <w:szCs w:val="24"/>
              </w:rPr>
              <w:t xml:space="preserve"> </w:t>
            </w:r>
            <w:proofErr w:type="spellStart"/>
            <w:r w:rsidRPr="006908EA">
              <w:rPr>
                <w:szCs w:val="24"/>
              </w:rPr>
              <w:t>được</w:t>
            </w:r>
            <w:proofErr w:type="spellEnd"/>
            <w:r w:rsidRPr="006908EA">
              <w:rPr>
                <w:szCs w:val="24"/>
              </w:rPr>
              <w:t xml:space="preserve"> </w:t>
            </w:r>
            <w:proofErr w:type="spellStart"/>
            <w:r w:rsidRPr="006908EA">
              <w:rPr>
                <w:szCs w:val="24"/>
              </w:rPr>
              <w:t>duyệt</w:t>
            </w:r>
            <w:proofErr w:type="spellEnd"/>
            <w:r w:rsidRPr="006908EA">
              <w:rPr>
                <w:szCs w:val="24"/>
              </w:rPr>
              <w:t xml:space="preserve"> </w:t>
            </w:r>
            <w:proofErr w:type="spellStart"/>
            <w:r w:rsidRPr="006908EA">
              <w:rPr>
                <w:szCs w:val="24"/>
              </w:rPr>
              <w:t>tại</w:t>
            </w:r>
            <w:proofErr w:type="spellEnd"/>
            <w:r w:rsidRPr="006908EA">
              <w:rPr>
                <w:szCs w:val="24"/>
              </w:rPr>
              <w:t xml:space="preserve"> </w:t>
            </w:r>
            <w:proofErr w:type="spellStart"/>
            <w:r w:rsidRPr="006908EA">
              <w:rPr>
                <w:bCs/>
                <w:szCs w:val="24"/>
              </w:rPr>
              <w:t>Quyết</w:t>
            </w:r>
            <w:proofErr w:type="spellEnd"/>
            <w:r w:rsidRPr="006908EA">
              <w:rPr>
                <w:bCs/>
                <w:szCs w:val="24"/>
              </w:rPr>
              <w:t xml:space="preserve"> </w:t>
            </w:r>
            <w:proofErr w:type="spellStart"/>
            <w:r w:rsidRPr="006908EA">
              <w:rPr>
                <w:bCs/>
                <w:szCs w:val="24"/>
              </w:rPr>
              <w:t>định</w:t>
            </w:r>
            <w:proofErr w:type="spellEnd"/>
            <w:r w:rsidRPr="006908EA">
              <w:rPr>
                <w:bCs/>
                <w:szCs w:val="24"/>
              </w:rPr>
              <w:t xml:space="preserve"> </w:t>
            </w:r>
            <w:proofErr w:type="spellStart"/>
            <w:r w:rsidRPr="006908EA">
              <w:rPr>
                <w:bCs/>
                <w:szCs w:val="24"/>
              </w:rPr>
              <w:t>phê</w:t>
            </w:r>
            <w:proofErr w:type="spellEnd"/>
            <w:r w:rsidRPr="006908EA">
              <w:rPr>
                <w:bCs/>
                <w:szCs w:val="24"/>
              </w:rPr>
              <w:t xml:space="preserve"> </w:t>
            </w:r>
            <w:proofErr w:type="spellStart"/>
            <w:r w:rsidRPr="006908EA">
              <w:rPr>
                <w:bCs/>
                <w:szCs w:val="24"/>
              </w:rPr>
              <w:t>duyệt</w:t>
            </w:r>
            <w:proofErr w:type="spellEnd"/>
            <w:r w:rsidRPr="006908EA">
              <w:rPr>
                <w:bCs/>
                <w:szCs w:val="24"/>
              </w:rPr>
              <w:t xml:space="preserve"> </w:t>
            </w:r>
            <w:proofErr w:type="spellStart"/>
            <w:r w:rsidRPr="006908EA">
              <w:rPr>
                <w:bCs/>
                <w:szCs w:val="24"/>
              </w:rPr>
              <w:t>số</w:t>
            </w:r>
            <w:proofErr w:type="spellEnd"/>
            <w:r w:rsidRPr="00904D62">
              <w:rPr>
                <w:bCs/>
                <w:color w:val="EE0000"/>
                <w:szCs w:val="24"/>
              </w:rPr>
              <w:t xml:space="preserve"> </w:t>
            </w:r>
            <w:r w:rsidR="0072647F" w:rsidRPr="00B061FC">
              <w:rPr>
                <w:color w:val="EE0000"/>
                <w:szCs w:val="24"/>
              </w:rPr>
              <w:t>1</w:t>
            </w:r>
            <w:r w:rsidR="0072647F">
              <w:rPr>
                <w:color w:val="EE0000"/>
                <w:szCs w:val="24"/>
              </w:rPr>
              <w:t>215</w:t>
            </w:r>
            <w:r w:rsidR="0072647F" w:rsidRPr="00B061FC">
              <w:rPr>
                <w:color w:val="EE0000"/>
                <w:szCs w:val="24"/>
              </w:rPr>
              <w:t xml:space="preserve">/QĐ-PCĐN </w:t>
            </w:r>
            <w:proofErr w:type="spellStart"/>
            <w:r w:rsidR="0072647F" w:rsidRPr="00B061FC">
              <w:rPr>
                <w:color w:val="EE0000"/>
                <w:szCs w:val="24"/>
              </w:rPr>
              <w:t>ngày</w:t>
            </w:r>
            <w:proofErr w:type="spellEnd"/>
            <w:r w:rsidR="0072647F" w:rsidRPr="00B061FC">
              <w:rPr>
                <w:color w:val="EE0000"/>
                <w:szCs w:val="24"/>
              </w:rPr>
              <w:t xml:space="preserve"> </w:t>
            </w:r>
            <w:r w:rsidR="0072647F">
              <w:rPr>
                <w:color w:val="EE0000"/>
                <w:szCs w:val="24"/>
              </w:rPr>
              <w:t>25</w:t>
            </w:r>
            <w:r w:rsidR="0072647F" w:rsidRPr="00B061FC">
              <w:rPr>
                <w:color w:val="EE0000"/>
                <w:szCs w:val="24"/>
              </w:rPr>
              <w:t>/6/202</w:t>
            </w:r>
            <w:r w:rsidR="0072647F">
              <w:rPr>
                <w:color w:val="EE0000"/>
                <w:szCs w:val="24"/>
              </w:rPr>
              <w:t>4</w:t>
            </w:r>
            <w:r w:rsidR="0072647F" w:rsidRPr="00B061FC">
              <w:rPr>
                <w:color w:val="EE0000"/>
                <w:szCs w:val="24"/>
              </w:rPr>
              <w:t xml:space="preserve"> </w:t>
            </w:r>
            <w:proofErr w:type="spellStart"/>
            <w:r w:rsidR="0072647F" w:rsidRPr="00534563">
              <w:rPr>
                <w:bCs/>
                <w:color w:val="EE0000"/>
                <w:szCs w:val="24"/>
              </w:rPr>
              <w:t>của</w:t>
            </w:r>
            <w:proofErr w:type="spellEnd"/>
            <w:r w:rsidR="0072647F" w:rsidRPr="00534563">
              <w:rPr>
                <w:bCs/>
                <w:color w:val="EE0000"/>
                <w:szCs w:val="24"/>
              </w:rPr>
              <w:t xml:space="preserve"> Công ty TNHH MTV </w:t>
            </w:r>
            <w:proofErr w:type="spellStart"/>
            <w:r w:rsidR="0072647F" w:rsidRPr="00534563">
              <w:rPr>
                <w:bCs/>
                <w:color w:val="EE0000"/>
                <w:szCs w:val="24"/>
              </w:rPr>
              <w:t>Điện</w:t>
            </w:r>
            <w:proofErr w:type="spellEnd"/>
            <w:r w:rsidR="0072647F" w:rsidRPr="00534563">
              <w:rPr>
                <w:bCs/>
                <w:color w:val="EE0000"/>
                <w:szCs w:val="24"/>
              </w:rPr>
              <w:t xml:space="preserve"> </w:t>
            </w:r>
            <w:proofErr w:type="spellStart"/>
            <w:r w:rsidR="0072647F" w:rsidRPr="00534563">
              <w:rPr>
                <w:bCs/>
                <w:color w:val="EE0000"/>
                <w:szCs w:val="24"/>
              </w:rPr>
              <w:t>lực</w:t>
            </w:r>
            <w:proofErr w:type="spellEnd"/>
            <w:r w:rsidR="0072647F" w:rsidRPr="00534563">
              <w:rPr>
                <w:bCs/>
                <w:color w:val="EE0000"/>
                <w:szCs w:val="24"/>
              </w:rPr>
              <w:t xml:space="preserve"> </w:t>
            </w:r>
            <w:proofErr w:type="spellStart"/>
            <w:r w:rsidR="0072647F" w:rsidRPr="00534563">
              <w:rPr>
                <w:bCs/>
                <w:color w:val="EE0000"/>
                <w:szCs w:val="24"/>
              </w:rPr>
              <w:t>Đồng</w:t>
            </w:r>
            <w:proofErr w:type="spellEnd"/>
            <w:r w:rsidR="0072647F" w:rsidRPr="00534563">
              <w:rPr>
                <w:bCs/>
                <w:color w:val="EE0000"/>
                <w:szCs w:val="24"/>
              </w:rPr>
              <w:t xml:space="preserve"> Nai</w:t>
            </w:r>
            <w:r w:rsidR="0072647F" w:rsidRPr="00534563">
              <w:rPr>
                <w:szCs w:val="24"/>
                <w:lang w:val="vi-VN"/>
              </w:rPr>
              <w:t>.</w:t>
            </w:r>
            <w:r w:rsidRPr="00904D62">
              <w:rPr>
                <w:bCs/>
                <w:color w:val="EE0000"/>
                <w:szCs w:val="24"/>
              </w:rPr>
              <w:t>)</w:t>
            </w:r>
            <w:bookmarkEnd w:id="0"/>
          </w:p>
        </w:tc>
        <w:tc>
          <w:tcPr>
            <w:tcW w:w="5220" w:type="dxa"/>
            <w:vAlign w:val="center"/>
          </w:tcPr>
          <w:p w14:paraId="04DD4CFC" w14:textId="4B76AB32" w:rsidR="005818C9" w:rsidRPr="009B2928" w:rsidRDefault="005818C9" w:rsidP="005818C9">
            <w:pPr>
              <w:spacing w:before="80" w:after="80"/>
              <w:rPr>
                <w:szCs w:val="24"/>
                <w:lang w:val="vi-VN"/>
              </w:rPr>
            </w:pPr>
            <w:proofErr w:type="spellStart"/>
            <w:r>
              <w:rPr>
                <w:szCs w:val="24"/>
              </w:rPr>
              <w:t>Đáp</w:t>
            </w:r>
            <w:proofErr w:type="spellEnd"/>
            <w:r>
              <w:rPr>
                <w:szCs w:val="24"/>
              </w:rPr>
              <w:t xml:space="preserve"> </w:t>
            </w:r>
            <w:proofErr w:type="spellStart"/>
            <w:r>
              <w:rPr>
                <w:szCs w:val="24"/>
              </w:rPr>
              <w:t>ứng</w:t>
            </w:r>
            <w:proofErr w:type="spellEnd"/>
            <w:r>
              <w:rPr>
                <w:szCs w:val="24"/>
              </w:rPr>
              <w:t xml:space="preserve"> </w:t>
            </w:r>
            <w:proofErr w:type="spellStart"/>
            <w:r>
              <w:rPr>
                <w:szCs w:val="24"/>
              </w:rPr>
              <w:t>yêu</w:t>
            </w:r>
            <w:proofErr w:type="spellEnd"/>
            <w:r>
              <w:rPr>
                <w:szCs w:val="24"/>
              </w:rPr>
              <w:t xml:space="preserve"> </w:t>
            </w:r>
            <w:proofErr w:type="spellStart"/>
            <w:r>
              <w:rPr>
                <w:szCs w:val="24"/>
              </w:rPr>
              <w:t>cầu</w:t>
            </w:r>
            <w:proofErr w:type="spellEnd"/>
            <w:r>
              <w:rPr>
                <w:szCs w:val="24"/>
              </w:rPr>
              <w:t>.</w:t>
            </w:r>
          </w:p>
        </w:tc>
        <w:tc>
          <w:tcPr>
            <w:tcW w:w="1080" w:type="dxa"/>
            <w:vAlign w:val="center"/>
          </w:tcPr>
          <w:p w14:paraId="38DF1481" w14:textId="77777777" w:rsidR="005818C9" w:rsidRPr="009B2928" w:rsidRDefault="005818C9" w:rsidP="005818C9">
            <w:pPr>
              <w:widowControl w:val="0"/>
              <w:tabs>
                <w:tab w:val="left" w:pos="851"/>
              </w:tabs>
              <w:spacing w:before="80" w:after="80"/>
              <w:jc w:val="center"/>
              <w:outlineLvl w:val="2"/>
              <w:rPr>
                <w:b/>
                <w:szCs w:val="24"/>
                <w:lang w:val="vi-VN"/>
              </w:rPr>
            </w:pPr>
            <w:r w:rsidRPr="009B2928">
              <w:rPr>
                <w:b/>
                <w:szCs w:val="24"/>
                <w:lang w:val="vi-VN"/>
              </w:rPr>
              <w:t>Đạt</w:t>
            </w:r>
          </w:p>
        </w:tc>
      </w:tr>
      <w:tr w:rsidR="005818C9" w:rsidRPr="009B2928" w14:paraId="403DA082" w14:textId="77777777" w:rsidTr="000B2070">
        <w:tc>
          <w:tcPr>
            <w:tcW w:w="775" w:type="dxa"/>
            <w:vMerge/>
          </w:tcPr>
          <w:p w14:paraId="7F6E95F1" w14:textId="77777777" w:rsidR="005818C9" w:rsidRPr="009B2928" w:rsidRDefault="005818C9" w:rsidP="005818C9">
            <w:pPr>
              <w:tabs>
                <w:tab w:val="left" w:pos="3402"/>
              </w:tabs>
              <w:spacing w:before="80" w:after="80"/>
              <w:rPr>
                <w:szCs w:val="24"/>
                <w:lang w:val="vi-VN"/>
              </w:rPr>
            </w:pPr>
          </w:p>
        </w:tc>
        <w:tc>
          <w:tcPr>
            <w:tcW w:w="3392" w:type="dxa"/>
            <w:vMerge/>
          </w:tcPr>
          <w:p w14:paraId="507B32B0" w14:textId="77777777" w:rsidR="005818C9" w:rsidRPr="009B2928" w:rsidRDefault="005818C9" w:rsidP="005818C9">
            <w:pPr>
              <w:pStyle w:val="BodyText"/>
              <w:tabs>
                <w:tab w:val="left" w:pos="567"/>
                <w:tab w:val="left" w:pos="1134"/>
              </w:tabs>
              <w:suppressAutoHyphens w:val="0"/>
              <w:spacing w:before="100"/>
              <w:ind w:right="0"/>
              <w:rPr>
                <w:b/>
                <w:szCs w:val="24"/>
                <w:lang w:val="vi-VN"/>
              </w:rPr>
            </w:pPr>
          </w:p>
        </w:tc>
        <w:tc>
          <w:tcPr>
            <w:tcW w:w="5220" w:type="dxa"/>
            <w:vAlign w:val="center"/>
          </w:tcPr>
          <w:p w14:paraId="215478C2" w14:textId="69C39DD3" w:rsidR="005818C9" w:rsidRPr="009B2928" w:rsidRDefault="005818C9" w:rsidP="005818C9">
            <w:pPr>
              <w:spacing w:before="80" w:after="80"/>
              <w:rPr>
                <w:szCs w:val="24"/>
                <w:lang w:val="vi-VN"/>
              </w:rPr>
            </w:pPr>
            <w:proofErr w:type="spellStart"/>
            <w:r>
              <w:rPr>
                <w:szCs w:val="24"/>
              </w:rPr>
              <w:t>Không</w:t>
            </w:r>
            <w:proofErr w:type="spellEnd"/>
            <w:r>
              <w:rPr>
                <w:szCs w:val="24"/>
              </w:rPr>
              <w:t xml:space="preserve"> </w:t>
            </w:r>
            <w:proofErr w:type="spellStart"/>
            <w:r>
              <w:rPr>
                <w:szCs w:val="24"/>
              </w:rPr>
              <w:t>đáp</w:t>
            </w:r>
            <w:proofErr w:type="spellEnd"/>
            <w:r>
              <w:rPr>
                <w:szCs w:val="24"/>
              </w:rPr>
              <w:t xml:space="preserve"> </w:t>
            </w:r>
            <w:proofErr w:type="spellStart"/>
            <w:r>
              <w:rPr>
                <w:szCs w:val="24"/>
              </w:rPr>
              <w:t>ứng</w:t>
            </w:r>
            <w:proofErr w:type="spellEnd"/>
            <w:r>
              <w:rPr>
                <w:szCs w:val="24"/>
              </w:rPr>
              <w:t xml:space="preserve"> </w:t>
            </w:r>
            <w:proofErr w:type="spellStart"/>
            <w:r>
              <w:rPr>
                <w:szCs w:val="24"/>
              </w:rPr>
              <w:t>yêu</w:t>
            </w:r>
            <w:proofErr w:type="spellEnd"/>
            <w:r>
              <w:rPr>
                <w:szCs w:val="24"/>
              </w:rPr>
              <w:t xml:space="preserve"> </w:t>
            </w:r>
            <w:proofErr w:type="spellStart"/>
            <w:r>
              <w:rPr>
                <w:szCs w:val="24"/>
              </w:rPr>
              <w:t>cầu</w:t>
            </w:r>
            <w:proofErr w:type="spellEnd"/>
            <w:r>
              <w:rPr>
                <w:szCs w:val="24"/>
              </w:rPr>
              <w:t>.</w:t>
            </w:r>
          </w:p>
        </w:tc>
        <w:tc>
          <w:tcPr>
            <w:tcW w:w="1080" w:type="dxa"/>
            <w:vAlign w:val="center"/>
          </w:tcPr>
          <w:p w14:paraId="40A976C1" w14:textId="77777777" w:rsidR="005818C9" w:rsidRPr="009B2928" w:rsidRDefault="005818C9" w:rsidP="005818C9">
            <w:pPr>
              <w:widowControl w:val="0"/>
              <w:tabs>
                <w:tab w:val="left" w:pos="851"/>
              </w:tabs>
              <w:spacing w:before="80" w:after="80"/>
              <w:jc w:val="center"/>
              <w:outlineLvl w:val="2"/>
              <w:rPr>
                <w:b/>
                <w:szCs w:val="24"/>
                <w:lang w:val="vi-VN"/>
              </w:rPr>
            </w:pPr>
            <w:r w:rsidRPr="009B2928">
              <w:rPr>
                <w:b/>
                <w:szCs w:val="24"/>
                <w:lang w:val="vi-VN"/>
              </w:rPr>
              <w:t>Không đạt</w:t>
            </w:r>
          </w:p>
        </w:tc>
      </w:tr>
    </w:tbl>
    <w:p w14:paraId="17435F44" w14:textId="77777777" w:rsidR="009B2928" w:rsidRPr="009B2928" w:rsidRDefault="009B2928" w:rsidP="009B2928">
      <w:pPr>
        <w:spacing w:before="80" w:after="80"/>
        <w:rPr>
          <w:szCs w:val="24"/>
          <w:lang w:val="vi-VN"/>
        </w:rPr>
      </w:pPr>
    </w:p>
    <w:sectPr w:rsidR="009B2928" w:rsidRPr="009B29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5550D" w14:textId="77777777" w:rsidR="00AD130F" w:rsidRDefault="00AD130F" w:rsidP="009B2928">
      <w:r>
        <w:separator/>
      </w:r>
    </w:p>
  </w:endnote>
  <w:endnote w:type="continuationSeparator" w:id="0">
    <w:p w14:paraId="14EAC6EF" w14:textId="77777777" w:rsidR="00AD130F" w:rsidRDefault="00AD130F" w:rsidP="009B2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C33E2" w14:textId="77777777" w:rsidR="00AD130F" w:rsidRDefault="00AD130F" w:rsidP="009B2928">
      <w:r>
        <w:separator/>
      </w:r>
    </w:p>
  </w:footnote>
  <w:footnote w:type="continuationSeparator" w:id="0">
    <w:p w14:paraId="1486924F" w14:textId="77777777" w:rsidR="00AD130F" w:rsidRDefault="00AD130F" w:rsidP="009B2928">
      <w:r>
        <w:continuationSeparator/>
      </w:r>
    </w:p>
  </w:footnote>
  <w:footnote w:id="1">
    <w:p w14:paraId="39DDA60A" w14:textId="77777777" w:rsidR="009B2928" w:rsidRPr="006D7795" w:rsidRDefault="009B2928" w:rsidP="009B2928">
      <w:pPr>
        <w:pStyle w:val="FootnoteText"/>
        <w:tabs>
          <w:tab w:val="clear" w:pos="360"/>
        </w:tabs>
        <w:spacing w:before="60" w:after="60"/>
        <w:ind w:left="0" w:right="49" w:firstLine="0"/>
        <w:rPr>
          <w:lang w:val="vi-VN"/>
        </w:rPr>
      </w:pPr>
      <w:r w:rsidRPr="00E86E32">
        <w:rPr>
          <w:rStyle w:val="FootnoteReference"/>
        </w:rPr>
        <w:footnoteRef/>
      </w:r>
      <w:r w:rsidRPr="006D7795">
        <w:rPr>
          <w:lang w:val="vi-VN"/>
        </w:rPr>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D526C"/>
    <w:multiLevelType w:val="hybridMultilevel"/>
    <w:tmpl w:val="687275E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D14019"/>
    <w:multiLevelType w:val="hybridMultilevel"/>
    <w:tmpl w:val="B8A66A3E"/>
    <w:lvl w:ilvl="0" w:tplc="A7BC786E">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2B7B04"/>
    <w:multiLevelType w:val="hybridMultilevel"/>
    <w:tmpl w:val="0EA88BDA"/>
    <w:lvl w:ilvl="0" w:tplc="EB4C526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8E3038"/>
    <w:multiLevelType w:val="hybridMultilevel"/>
    <w:tmpl w:val="8AC413CC"/>
    <w:lvl w:ilvl="0" w:tplc="3A760F26">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16cid:durableId="860557630">
    <w:abstractNumId w:val="1"/>
  </w:num>
  <w:num w:numId="2" w16cid:durableId="388303051">
    <w:abstractNumId w:val="2"/>
  </w:num>
  <w:num w:numId="3" w16cid:durableId="428279952">
    <w:abstractNumId w:val="3"/>
  </w:num>
  <w:num w:numId="4" w16cid:durableId="379205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140"/>
    <w:rsid w:val="0009248F"/>
    <w:rsid w:val="000B2070"/>
    <w:rsid w:val="000C6A8E"/>
    <w:rsid w:val="00114D73"/>
    <w:rsid w:val="00140B68"/>
    <w:rsid w:val="001712AA"/>
    <w:rsid w:val="001760D0"/>
    <w:rsid w:val="00180818"/>
    <w:rsid w:val="00186637"/>
    <w:rsid w:val="00195130"/>
    <w:rsid w:val="0026369C"/>
    <w:rsid w:val="002F29F4"/>
    <w:rsid w:val="002F3FF3"/>
    <w:rsid w:val="00346B0D"/>
    <w:rsid w:val="00361138"/>
    <w:rsid w:val="00385E2D"/>
    <w:rsid w:val="003A5B25"/>
    <w:rsid w:val="00404AB0"/>
    <w:rsid w:val="00433E69"/>
    <w:rsid w:val="00470E98"/>
    <w:rsid w:val="0048565D"/>
    <w:rsid w:val="004A1E42"/>
    <w:rsid w:val="004A45FF"/>
    <w:rsid w:val="004C0053"/>
    <w:rsid w:val="00534563"/>
    <w:rsid w:val="005366B9"/>
    <w:rsid w:val="00577A6E"/>
    <w:rsid w:val="005818C9"/>
    <w:rsid w:val="005A016C"/>
    <w:rsid w:val="005C54AD"/>
    <w:rsid w:val="005E1AF4"/>
    <w:rsid w:val="005E2852"/>
    <w:rsid w:val="005E2EB0"/>
    <w:rsid w:val="00607B8D"/>
    <w:rsid w:val="00647140"/>
    <w:rsid w:val="006908EA"/>
    <w:rsid w:val="006A411B"/>
    <w:rsid w:val="00707295"/>
    <w:rsid w:val="00725F14"/>
    <w:rsid w:val="0072647F"/>
    <w:rsid w:val="00790607"/>
    <w:rsid w:val="007A2E61"/>
    <w:rsid w:val="007C2612"/>
    <w:rsid w:val="00811400"/>
    <w:rsid w:val="0086527F"/>
    <w:rsid w:val="0087517B"/>
    <w:rsid w:val="008C0FE3"/>
    <w:rsid w:val="008F7E12"/>
    <w:rsid w:val="00904D62"/>
    <w:rsid w:val="00935F90"/>
    <w:rsid w:val="009868F3"/>
    <w:rsid w:val="00995D5E"/>
    <w:rsid w:val="009B2928"/>
    <w:rsid w:val="00A14DB8"/>
    <w:rsid w:val="00A64B90"/>
    <w:rsid w:val="00A766DD"/>
    <w:rsid w:val="00AD130F"/>
    <w:rsid w:val="00AD6786"/>
    <w:rsid w:val="00AF20E3"/>
    <w:rsid w:val="00B01866"/>
    <w:rsid w:val="00B018E5"/>
    <w:rsid w:val="00B061FC"/>
    <w:rsid w:val="00B3465E"/>
    <w:rsid w:val="00B40C34"/>
    <w:rsid w:val="00BA2F82"/>
    <w:rsid w:val="00C10934"/>
    <w:rsid w:val="00C21C2E"/>
    <w:rsid w:val="00C77250"/>
    <w:rsid w:val="00CD334D"/>
    <w:rsid w:val="00CF7999"/>
    <w:rsid w:val="00D32DF2"/>
    <w:rsid w:val="00D46F3A"/>
    <w:rsid w:val="00DD75F2"/>
    <w:rsid w:val="00DF605D"/>
    <w:rsid w:val="00E7359F"/>
    <w:rsid w:val="00E95609"/>
    <w:rsid w:val="00EB53AA"/>
    <w:rsid w:val="00ED5FDD"/>
    <w:rsid w:val="00F04CFB"/>
    <w:rsid w:val="00F56D64"/>
    <w:rsid w:val="00F94F48"/>
    <w:rsid w:val="00F97297"/>
    <w:rsid w:val="00FA6A1D"/>
    <w:rsid w:val="00FD2526"/>
    <w:rsid w:val="00FF3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6A158"/>
  <w15:chartTrackingRefBased/>
  <w15:docId w15:val="{3A6D26CC-473D-48D0-97BD-6D63952A6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928"/>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6471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71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71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71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71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71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1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1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1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1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71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71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71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71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71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1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1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140"/>
    <w:rPr>
      <w:rFonts w:eastAsiaTheme="majorEastAsia" w:cstheme="majorBidi"/>
      <w:color w:val="272727" w:themeColor="text1" w:themeTint="D8"/>
    </w:rPr>
  </w:style>
  <w:style w:type="paragraph" w:styleId="Title">
    <w:name w:val="Title"/>
    <w:basedOn w:val="Normal"/>
    <w:next w:val="Normal"/>
    <w:link w:val="TitleChar"/>
    <w:uiPriority w:val="10"/>
    <w:qFormat/>
    <w:rsid w:val="006471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1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1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1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140"/>
    <w:pPr>
      <w:spacing w:before="160"/>
      <w:jc w:val="center"/>
    </w:pPr>
    <w:rPr>
      <w:i/>
      <w:iCs/>
      <w:color w:val="404040" w:themeColor="text1" w:themeTint="BF"/>
    </w:rPr>
  </w:style>
  <w:style w:type="character" w:customStyle="1" w:styleId="QuoteChar">
    <w:name w:val="Quote Char"/>
    <w:basedOn w:val="DefaultParagraphFont"/>
    <w:link w:val="Quote"/>
    <w:uiPriority w:val="29"/>
    <w:rsid w:val="00647140"/>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1"/>
    <w:basedOn w:val="Normal"/>
    <w:link w:val="ListParagraphChar"/>
    <w:qFormat/>
    <w:rsid w:val="00647140"/>
    <w:pPr>
      <w:ind w:left="720"/>
      <w:contextualSpacing/>
    </w:pPr>
  </w:style>
  <w:style w:type="character" w:styleId="IntenseEmphasis">
    <w:name w:val="Intense Emphasis"/>
    <w:basedOn w:val="DefaultParagraphFont"/>
    <w:uiPriority w:val="21"/>
    <w:qFormat/>
    <w:rsid w:val="00647140"/>
    <w:rPr>
      <w:i/>
      <w:iCs/>
      <w:color w:val="0F4761" w:themeColor="accent1" w:themeShade="BF"/>
    </w:rPr>
  </w:style>
  <w:style w:type="paragraph" w:styleId="IntenseQuote">
    <w:name w:val="Intense Quote"/>
    <w:basedOn w:val="Normal"/>
    <w:next w:val="Normal"/>
    <w:link w:val="IntenseQuoteChar"/>
    <w:uiPriority w:val="30"/>
    <w:qFormat/>
    <w:rsid w:val="006471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7140"/>
    <w:rPr>
      <w:i/>
      <w:iCs/>
      <w:color w:val="0F4761" w:themeColor="accent1" w:themeShade="BF"/>
    </w:rPr>
  </w:style>
  <w:style w:type="character" w:styleId="IntenseReference">
    <w:name w:val="Intense Reference"/>
    <w:basedOn w:val="DefaultParagraphFont"/>
    <w:uiPriority w:val="32"/>
    <w:qFormat/>
    <w:rsid w:val="00647140"/>
    <w:rPr>
      <w:b/>
      <w:bCs/>
      <w:smallCaps/>
      <w:color w:val="0F4761" w:themeColor="accent1" w:themeShade="BF"/>
      <w:spacing w:val="5"/>
    </w:rPr>
  </w:style>
  <w:style w:type="paragraph" w:styleId="TOC1">
    <w:name w:val="toc 1"/>
    <w:basedOn w:val="Normal"/>
    <w:next w:val="Normal"/>
    <w:rsid w:val="009B2928"/>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9B2928"/>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9B2928"/>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9B2928"/>
    <w:rPr>
      <w:vertAlign w:val="superscript"/>
    </w:rPr>
  </w:style>
  <w:style w:type="paragraph" w:styleId="BodyText">
    <w:name w:val="Body Text"/>
    <w:aliases w:val="Body Text1 Char Char Char Char Char,Char Char,Body Text1 Char Char Char Char Char Char C Char C Char Char Char Char Char Char Char, Char Char,B-text1.5,B-text1.5 + Times New Roman,Before:  0.38&quot;,After:  6 pt,Body Text1,Body Text Char Char Char"/>
    <w:basedOn w:val="Normal"/>
    <w:link w:val="BodyTextChar"/>
    <w:qFormat/>
    <w:rsid w:val="009B2928"/>
    <w:pPr>
      <w:suppressAutoHyphens/>
      <w:ind w:right="-72"/>
    </w:pPr>
    <w:rPr>
      <w:spacing w:val="-4"/>
    </w:rPr>
  </w:style>
  <w:style w:type="character" w:customStyle="1" w:styleId="BodyTextChar">
    <w:name w:val="Body Text Char"/>
    <w:aliases w:val="Body Text1 Char Char Char Char Char Char,Char Char Char,Body Text1 Char Char Char Char Char Char C Char C Char Char Char Char Char Char Char Char, Char Char Char,B-text1.5 Char,B-text1.5 + Times New Roman Char,Before:  0.38&quot; Char"/>
    <w:basedOn w:val="DefaultParagraphFont"/>
    <w:link w:val="BodyText"/>
    <w:rsid w:val="009B2928"/>
    <w:rPr>
      <w:rFonts w:ascii="Times New Roman" w:eastAsia="Times New Roman" w:hAnsi="Times New Roman" w:cs="Times New Roman"/>
      <w:spacing w:val="-4"/>
      <w:kern w:val="0"/>
      <w:szCs w:val="20"/>
      <w14:ligatures w14:val="none"/>
    </w:rPr>
  </w:style>
  <w:style w:type="character" w:styleId="Hyperlink">
    <w:name w:val="Hyperlink"/>
    <w:rsid w:val="009B2928"/>
    <w:rPr>
      <w:color w:val="0000FF"/>
      <w:u w:val="single"/>
    </w:rPr>
  </w:style>
  <w:style w:type="character" w:styleId="CommentReference">
    <w:name w:val="annotation reference"/>
    <w:uiPriority w:val="99"/>
    <w:rsid w:val="009B2928"/>
    <w:rPr>
      <w:sz w:val="16"/>
    </w:rPr>
  </w:style>
  <w:style w:type="paragraph" w:styleId="CommentText">
    <w:name w:val="annotation text"/>
    <w:aliases w:val="Char1"/>
    <w:basedOn w:val="Normal"/>
    <w:link w:val="CommentTextChar"/>
    <w:uiPriority w:val="99"/>
    <w:rsid w:val="009B2928"/>
    <w:pPr>
      <w:jc w:val="left"/>
    </w:pPr>
    <w:rPr>
      <w:sz w:val="20"/>
    </w:rPr>
  </w:style>
  <w:style w:type="character" w:customStyle="1" w:styleId="CommentTextChar">
    <w:name w:val="Comment Text Char"/>
    <w:aliases w:val="Char1 Char"/>
    <w:basedOn w:val="DefaultParagraphFont"/>
    <w:link w:val="CommentText"/>
    <w:uiPriority w:val="99"/>
    <w:rsid w:val="009B2928"/>
    <w:rPr>
      <w:rFonts w:ascii="Times New Roman" w:eastAsia="Times New Roman" w:hAnsi="Times New Roman" w:cs="Times New Roman"/>
      <w:kern w:val="0"/>
      <w:sz w:val="20"/>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1 Char"/>
    <w:link w:val="ListParagraph"/>
    <w:qFormat/>
    <w:rsid w:val="009B2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xaydung.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Bạch Minh Tuấn</dc:creator>
  <cp:keywords/>
  <dc:description/>
  <cp:lastModifiedBy>Nguyễn Trung Hiếu</cp:lastModifiedBy>
  <cp:revision>18</cp:revision>
  <cp:lastPrinted>2024-05-15T01:19:00Z</cp:lastPrinted>
  <dcterms:created xsi:type="dcterms:W3CDTF">2025-02-24T04:42:00Z</dcterms:created>
  <dcterms:modified xsi:type="dcterms:W3CDTF">2025-08-27T06:08:00Z</dcterms:modified>
</cp:coreProperties>
</file>