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A23" w14:textId="77777777" w:rsidR="001116CE" w:rsidRPr="00342BB6" w:rsidRDefault="001116CE" w:rsidP="001116CE">
      <w:pPr>
        <w:spacing w:before="60" w:after="0" w:line="240" w:lineRule="auto"/>
        <w:ind w:firstLine="709"/>
        <w:jc w:val="both"/>
        <w:rPr>
          <w:rFonts w:ascii="Times New Roman" w:eastAsia="Times New Roman" w:hAnsi="Times New Roman" w:cs="Times New Roman"/>
          <w:kern w:val="0"/>
          <w:szCs w:val="20"/>
          <w14:ligatures w14:val="none"/>
        </w:rPr>
      </w:pPr>
      <w:r w:rsidRPr="00342BB6">
        <w:rPr>
          <w:rFonts w:ascii="Times New Roman" w:eastAsia="Times New Roman" w:hAnsi="Times New Roman" w:cs="Times New Roman"/>
          <w:b/>
          <w:kern w:val="0"/>
          <w:szCs w:val="20"/>
          <w14:ligatures w14:val="none"/>
        </w:rPr>
        <w:t xml:space="preserve">Mục </w:t>
      </w:r>
      <w:r w:rsidRPr="00342BB6">
        <w:rPr>
          <w:rFonts w:ascii="Times New Roman" w:eastAsia="Times New Roman" w:hAnsi="Times New Roman" w:cs="Times New Roman"/>
          <w:b/>
          <w:kern w:val="0"/>
          <w:szCs w:val="20"/>
          <w:lang w:val="pl-PL"/>
          <w14:ligatures w14:val="none"/>
        </w:rPr>
        <w:t>3</w:t>
      </w:r>
      <w:r w:rsidRPr="00342BB6">
        <w:rPr>
          <w:rFonts w:ascii="Times New Roman" w:eastAsia="Times New Roman" w:hAnsi="Times New Roman" w:cs="Times New Roman"/>
          <w:b/>
          <w:kern w:val="0"/>
          <w:szCs w:val="20"/>
          <w14:ligatures w14:val="none"/>
        </w:rPr>
        <w:t>. Tiêu chuẩn đánh giá về kỹ thuật</w:t>
      </w:r>
      <w:r w:rsidRPr="00342BB6">
        <w:rPr>
          <w:rFonts w:ascii="Times New Roman" w:eastAsia="Times New Roman" w:hAnsi="Times New Roman" w:cs="Times New Roman"/>
          <w:kern w:val="0"/>
          <w:szCs w:val="20"/>
          <w14:ligatures w14:val="none"/>
        </w:rPr>
        <w:t>:</w:t>
      </w:r>
    </w:p>
    <w:p w14:paraId="78ABF8B6" w14:textId="77777777" w:rsidR="001116CE" w:rsidRPr="00342BB6"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342BB6">
        <w:rPr>
          <w:rFonts w:ascii="Times New Roman" w:eastAsia="Times New Roman" w:hAnsi="Times New Roman" w:cs="Times New Roman"/>
          <w:i/>
          <w:iCs/>
          <w:kern w:val="0"/>
          <w:sz w:val="28"/>
          <w:szCs w:val="28"/>
          <w:lang w:val="es-ES"/>
          <w14:ligatures w14:val="none"/>
        </w:rPr>
        <w:t xml:space="preserve">Đánh giá theo phương pháp Đạt/ Không đạt. Việc đánh giá được thực hiện cho từng hạng mục hàng hóa của gói thầu. </w:t>
      </w:r>
    </w:p>
    <w:p w14:paraId="787162D0" w14:textId="77777777" w:rsid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342BB6">
        <w:rPr>
          <w:rFonts w:ascii="Times New Roman" w:eastAsia="Times New Roman" w:hAnsi="Times New Roman" w:cs="Times New Roman"/>
          <w:i/>
          <w:iCs/>
          <w:kern w:val="0"/>
          <w:sz w:val="28"/>
          <w:szCs w:val="28"/>
          <w:lang w:val="es-ES"/>
          <w14:ligatures w14:val="none"/>
        </w:rPr>
        <w:t>Các tiêu chí tổng quát bao gồm:</w:t>
      </w:r>
    </w:p>
    <w:p w14:paraId="5CAAC8CE" w14:textId="77777777" w:rsidR="00A53612" w:rsidRPr="00342BB6" w:rsidRDefault="00A53612"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p>
    <w:tbl>
      <w:tblPr>
        <w:tblW w:w="50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84"/>
        <w:gridCol w:w="3986"/>
        <w:gridCol w:w="3149"/>
      </w:tblGrid>
      <w:tr w:rsidR="001116CE" w:rsidRPr="00342BB6" w14:paraId="0F3B149F" w14:textId="77777777" w:rsidTr="002D03B6">
        <w:tc>
          <w:tcPr>
            <w:tcW w:w="382" w:type="pct"/>
            <w:vMerge w:val="restart"/>
            <w:vAlign w:val="center"/>
          </w:tcPr>
          <w:p w14:paraId="30E8B9C7"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TT</w:t>
            </w:r>
          </w:p>
        </w:tc>
        <w:tc>
          <w:tcPr>
            <w:tcW w:w="839" w:type="pct"/>
            <w:vMerge w:val="restart"/>
            <w:vAlign w:val="center"/>
          </w:tcPr>
          <w:p w14:paraId="6B2BD6A4"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 xml:space="preserve">Nội dung </w:t>
            </w:r>
          </w:p>
          <w:p w14:paraId="0BD63922"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yêu cầu</w:t>
            </w:r>
          </w:p>
        </w:tc>
        <w:tc>
          <w:tcPr>
            <w:tcW w:w="3779" w:type="pct"/>
            <w:gridSpan w:val="2"/>
            <w:vAlign w:val="center"/>
          </w:tcPr>
          <w:p w14:paraId="345A8207"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Mức độ đáp ứng</w:t>
            </w:r>
          </w:p>
        </w:tc>
      </w:tr>
      <w:tr w:rsidR="001116CE" w:rsidRPr="00342BB6" w14:paraId="60C5DF6B" w14:textId="77777777" w:rsidTr="00877E14">
        <w:tc>
          <w:tcPr>
            <w:tcW w:w="382" w:type="pct"/>
            <w:vMerge/>
            <w:vAlign w:val="center"/>
          </w:tcPr>
          <w:p w14:paraId="6892D593"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839" w:type="pct"/>
            <w:vMerge/>
            <w:vAlign w:val="center"/>
          </w:tcPr>
          <w:p w14:paraId="641862FC"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2111" w:type="pct"/>
            <w:vAlign w:val="center"/>
          </w:tcPr>
          <w:p w14:paraId="169A3DAF"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Đạt</w:t>
            </w:r>
          </w:p>
        </w:tc>
        <w:tc>
          <w:tcPr>
            <w:tcW w:w="1668" w:type="pct"/>
            <w:vAlign w:val="center"/>
          </w:tcPr>
          <w:p w14:paraId="363D17C6"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Không đạt</w:t>
            </w:r>
          </w:p>
        </w:tc>
      </w:tr>
      <w:tr w:rsidR="001116CE" w:rsidRPr="00342BB6" w14:paraId="79530310" w14:textId="77777777" w:rsidTr="00877E14">
        <w:tc>
          <w:tcPr>
            <w:tcW w:w="382" w:type="pct"/>
            <w:vAlign w:val="center"/>
          </w:tcPr>
          <w:p w14:paraId="2218F991"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1</w:t>
            </w:r>
          </w:p>
        </w:tc>
        <w:tc>
          <w:tcPr>
            <w:tcW w:w="839" w:type="pct"/>
            <w:vAlign w:val="center"/>
          </w:tcPr>
          <w:p w14:paraId="332B0685" w14:textId="77777777" w:rsidR="001116CE" w:rsidRPr="00342BB6"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2</w:t>
            </w:r>
          </w:p>
        </w:tc>
        <w:tc>
          <w:tcPr>
            <w:tcW w:w="2111" w:type="pct"/>
            <w:vAlign w:val="center"/>
          </w:tcPr>
          <w:p w14:paraId="14A5E3CD"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3</w:t>
            </w:r>
          </w:p>
        </w:tc>
        <w:tc>
          <w:tcPr>
            <w:tcW w:w="1668" w:type="pct"/>
            <w:vAlign w:val="center"/>
          </w:tcPr>
          <w:p w14:paraId="3B20EDE3" w14:textId="77777777" w:rsidR="001116CE" w:rsidRPr="00342BB6"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342BB6">
              <w:rPr>
                <w:rFonts w:ascii="Times New Roman" w:eastAsia="Times New Roman" w:hAnsi="Times New Roman" w:cs="Times New Roman"/>
                <w:b/>
                <w:i/>
                <w:iCs/>
                <w:kern w:val="0"/>
                <w:sz w:val="28"/>
                <w:szCs w:val="28"/>
                <w14:ligatures w14:val="none"/>
              </w:rPr>
              <w:t>Cột 4</w:t>
            </w:r>
          </w:p>
        </w:tc>
      </w:tr>
      <w:tr w:rsidR="001116CE" w:rsidRPr="00342BB6" w14:paraId="6D88ADE2" w14:textId="77777777" w:rsidTr="00877E14">
        <w:tc>
          <w:tcPr>
            <w:tcW w:w="382" w:type="pct"/>
            <w:vAlign w:val="center"/>
          </w:tcPr>
          <w:p w14:paraId="00A988B5"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1</w:t>
            </w:r>
          </w:p>
        </w:tc>
        <w:tc>
          <w:tcPr>
            <w:tcW w:w="839" w:type="pct"/>
            <w:vAlign w:val="center"/>
          </w:tcPr>
          <w:p w14:paraId="02EE4007"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Thông tin về hàng hoá chào thầu</w:t>
            </w:r>
          </w:p>
        </w:tc>
        <w:tc>
          <w:tcPr>
            <w:tcW w:w="2111" w:type="pct"/>
            <w:vAlign w:val="center"/>
          </w:tcPr>
          <w:p w14:paraId="091B0FD5"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bCs/>
                <w:i/>
                <w:iCs/>
                <w:kern w:val="0"/>
                <w:sz w:val="28"/>
                <w:szCs w:val="28"/>
                <w14:ligatures w14:val="none"/>
              </w:rPr>
              <w:t>- Nhà thầu</w:t>
            </w:r>
            <w:r w:rsidRPr="00342BB6">
              <w:rPr>
                <w:rFonts w:ascii="Times New Roman" w:eastAsia="Times New Roman" w:hAnsi="Times New Roman" w:cs="Times New Roman"/>
                <w:i/>
                <w:iCs/>
                <w:kern w:val="0"/>
                <w:sz w:val="28"/>
                <w:szCs w:val="28"/>
                <w:lang w:val="pl-PL"/>
                <w14:ligatures w14:val="none"/>
              </w:rPr>
              <w:t xml:space="preserve"> đề xuất cụ thể ký mã hiệu, nhãn hiệu, xuất xứ, hãng sản xuất theo quy định tại mẫu số 10B chương IV (*). </w:t>
            </w:r>
          </w:p>
        </w:tc>
        <w:tc>
          <w:tcPr>
            <w:tcW w:w="1668" w:type="pct"/>
            <w:vAlign w:val="center"/>
          </w:tcPr>
          <w:p w14:paraId="6E3B21B2"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xml:space="preserve">- Không </w:t>
            </w:r>
            <w:r w:rsidRPr="00342BB6">
              <w:rPr>
                <w:rFonts w:ascii="Times New Roman" w:eastAsia="Times New Roman" w:hAnsi="Times New Roman" w:cs="Times New Roman"/>
                <w:i/>
                <w:iCs/>
                <w:kern w:val="0"/>
                <w:sz w:val="28"/>
                <w:szCs w:val="28"/>
                <w:lang w:val="pl-PL"/>
                <w14:ligatures w14:val="none"/>
              </w:rPr>
              <w:t>đề xuất cụ thể một trong các thông tin: ký mã hiệu, nhãn hiệu, xuất xứ, hãng sản xuất tại mẫu số 10B chương IV (tiêu chí này không được làm rõ).</w:t>
            </w:r>
          </w:p>
        </w:tc>
      </w:tr>
      <w:tr w:rsidR="001116CE" w:rsidRPr="00342BB6" w14:paraId="69AE10C0" w14:textId="77777777" w:rsidTr="00877E14">
        <w:tc>
          <w:tcPr>
            <w:tcW w:w="382" w:type="pct"/>
            <w:vAlign w:val="center"/>
          </w:tcPr>
          <w:p w14:paraId="2F83A087" w14:textId="77777777" w:rsidR="001116CE" w:rsidRPr="00342BB6"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2</w:t>
            </w:r>
          </w:p>
        </w:tc>
        <w:tc>
          <w:tcPr>
            <w:tcW w:w="839" w:type="pct"/>
            <w:vAlign w:val="center"/>
          </w:tcPr>
          <w:p w14:paraId="67B22465"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Đặc tính, thông số kỹ thuật của hàng hóa</w:t>
            </w:r>
          </w:p>
        </w:tc>
        <w:tc>
          <w:tcPr>
            <w:tcW w:w="2111" w:type="pct"/>
            <w:vAlign w:val="center"/>
          </w:tcPr>
          <w:p w14:paraId="382B303A"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6BE5EC5F" w14:textId="77777777" w:rsidR="001116CE" w:rsidRPr="00342BB6" w:rsidRDefault="001116CE" w:rsidP="001116CE">
            <w:pPr>
              <w:spacing w:after="0" w:line="240" w:lineRule="auto"/>
              <w:ind w:left="57" w:right="57"/>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w:t>
            </w:r>
            <w:r w:rsidRPr="00342BB6">
              <w:rPr>
                <w:rFonts w:ascii="Times New Roman" w:eastAsia="Times New Roman" w:hAnsi="Times New Roman" w:cs="Times New Roman"/>
                <w:bCs/>
                <w:i/>
                <w:iCs/>
                <w:kern w:val="0"/>
                <w:sz w:val="28"/>
                <w:szCs w:val="28"/>
                <w:lang w:val="pl-PL"/>
                <w14:ligatures w14:val="none"/>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668" w:type="pct"/>
            <w:vAlign w:val="center"/>
          </w:tcPr>
          <w:p w14:paraId="6EA9E767"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xml:space="preserve">- Không chào Bảng yêu cầu thông số kỹ thuật của hàng hóa theo yêu cầu tại Chương V, Mục B.II.2-Yêu cầu thông số kỹ thuật, hoặc; </w:t>
            </w:r>
          </w:p>
          <w:p w14:paraId="071F5408"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Một trong các thông số kỹ thuật không đáp ứng theo yêu cầu tại Bảng yêu cầu thông số kỹ thuật tại Chương V, Mục B.II.2-Yêu cầu thông số kỹ thuật, hoặc;</w:t>
            </w:r>
          </w:p>
          <w:p w14:paraId="57E762E3" w14:textId="77777777" w:rsidR="001116CE" w:rsidRPr="00342BB6"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Một số thông số kỹ thuật chào thiếu sau khi đã được làm rõ bổ sung nhưng nhà thầu không bổ sung hoặc sau khi làm rõ nhưng không đáp ứng, hoặc;</w:t>
            </w:r>
          </w:p>
          <w:p w14:paraId="62C99034" w14:textId="77777777" w:rsidR="001116CE" w:rsidRPr="00342BB6" w:rsidRDefault="001116CE" w:rsidP="001116CE">
            <w:pPr>
              <w:spacing w:after="0" w:line="240" w:lineRule="auto"/>
              <w:ind w:right="35"/>
              <w:jc w:val="both"/>
              <w:rPr>
                <w:rFonts w:ascii="Times New Roman" w:eastAsia="Times New Roman" w:hAnsi="Times New Roman" w:cs="Times New Roman"/>
                <w:bCs/>
                <w:i/>
                <w:iCs/>
                <w:kern w:val="0"/>
                <w:sz w:val="28"/>
                <w:szCs w:val="28"/>
                <w:lang w:val="pl-PL"/>
                <w14:ligatures w14:val="none"/>
              </w:rPr>
            </w:pPr>
            <w:r w:rsidRPr="00342BB6">
              <w:rPr>
                <w:rFonts w:ascii="Times New Roman" w:eastAsia="Times New Roman" w:hAnsi="Times New Roman" w:cs="Times New Roman"/>
                <w:bCs/>
                <w:i/>
                <w:iCs/>
                <w:kern w:val="0"/>
                <w:sz w:val="28"/>
                <w:szCs w:val="28"/>
                <w:lang w:val="pl-PL"/>
                <w14:ligatures w14:val="none"/>
              </w:rPr>
              <w:t>- Không có tài liệu chứng minh tính đáp ứng sau khi đã được yêu cầu làm rõ.</w:t>
            </w:r>
          </w:p>
        </w:tc>
      </w:tr>
      <w:tr w:rsidR="001116CE" w:rsidRPr="00342BB6" w14:paraId="326E1A7E" w14:textId="77777777" w:rsidTr="002D03B6">
        <w:tc>
          <w:tcPr>
            <w:tcW w:w="382" w:type="pct"/>
            <w:vAlign w:val="center"/>
          </w:tcPr>
          <w:p w14:paraId="57661CF3" w14:textId="6C52EEC3" w:rsidR="001116CE" w:rsidRPr="00342BB6" w:rsidRDefault="004D07DF"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Pr>
                <w:rFonts w:ascii="Times New Roman" w:eastAsia="Times New Roman" w:hAnsi="Times New Roman" w:cs="Times New Roman"/>
                <w:bCs/>
                <w:i/>
                <w:iCs/>
                <w:kern w:val="0"/>
                <w:sz w:val="28"/>
                <w:szCs w:val="28"/>
                <w14:ligatures w14:val="none"/>
              </w:rPr>
              <w:t>3</w:t>
            </w:r>
          </w:p>
        </w:tc>
        <w:tc>
          <w:tcPr>
            <w:tcW w:w="4618" w:type="pct"/>
            <w:gridSpan w:val="3"/>
            <w:vAlign w:val="center"/>
          </w:tcPr>
          <w:p w14:paraId="037173A4" w14:textId="77777777" w:rsidR="001116CE" w:rsidRPr="00342BB6" w:rsidRDefault="001116CE" w:rsidP="001116CE">
            <w:pPr>
              <w:spacing w:after="0" w:line="240" w:lineRule="auto"/>
              <w:ind w:left="57" w:right="57"/>
              <w:jc w:val="both"/>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bCs/>
                <w:i/>
                <w:iCs/>
                <w:kern w:val="0"/>
                <w:sz w:val="28"/>
                <w:szCs w:val="28"/>
                <w14:ligatures w14:val="none"/>
              </w:rPr>
              <w:t>Về mức độ đáp ứng các yêu cầu về tiến độ các điều kiện thương mại</w:t>
            </w:r>
          </w:p>
        </w:tc>
      </w:tr>
      <w:tr w:rsidR="001116CE" w:rsidRPr="00342BB6" w14:paraId="6D6A622C" w14:textId="77777777" w:rsidTr="00877E14">
        <w:tc>
          <w:tcPr>
            <w:tcW w:w="382" w:type="pct"/>
            <w:vAlign w:val="center"/>
          </w:tcPr>
          <w:p w14:paraId="44FB2B4A" w14:textId="14AB81D2" w:rsidR="001116CE" w:rsidRPr="00342BB6" w:rsidRDefault="004D07DF"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lastRenderedPageBreak/>
              <w:t>3</w:t>
            </w:r>
            <w:r w:rsidR="001116CE" w:rsidRPr="00342BB6">
              <w:rPr>
                <w:rFonts w:ascii="Times New Roman" w:eastAsia="Times New Roman" w:hAnsi="Times New Roman" w:cs="Times New Roman"/>
                <w:i/>
                <w:iCs/>
                <w:kern w:val="0"/>
                <w:sz w:val="28"/>
                <w:szCs w:val="28"/>
                <w14:ligatures w14:val="none"/>
              </w:rPr>
              <w:t>.1</w:t>
            </w:r>
          </w:p>
        </w:tc>
        <w:tc>
          <w:tcPr>
            <w:tcW w:w="839" w:type="pct"/>
            <w:vAlign w:val="center"/>
          </w:tcPr>
          <w:p w14:paraId="72B895B7"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Các điều kiện thương mại</w:t>
            </w:r>
          </w:p>
        </w:tc>
        <w:tc>
          <w:tcPr>
            <w:tcW w:w="2111" w:type="pct"/>
            <w:vAlign w:val="center"/>
          </w:tcPr>
          <w:p w14:paraId="2E547389" w14:textId="77777777" w:rsidR="001116CE" w:rsidRPr="00342BB6" w:rsidRDefault="001116CE" w:rsidP="001116CE">
            <w:pPr>
              <w:spacing w:before="40"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Không có những đề xuất khác biệt so với yêu cầu nêu trong ĐKC và ĐKCT của hợp đồng trong E-HSMT về điều kiện thanh toán, thời gian giao h</w:t>
            </w:r>
            <w:r w:rsidRPr="00342BB6">
              <w:rPr>
                <w:rFonts w:ascii="Times New Roman" w:eastAsia="Times New Roman" w:hAnsi="Times New Roman" w:cs="Times New Roman"/>
                <w:i/>
                <w:iCs/>
                <w:kern w:val="0"/>
                <w:sz w:val="28"/>
                <w:szCs w:val="28"/>
                <w:lang w:val="vi-VN"/>
                <w14:ligatures w14:val="none"/>
              </w:rPr>
              <w:t>à</w:t>
            </w:r>
            <w:r w:rsidRPr="00342BB6">
              <w:rPr>
                <w:rFonts w:ascii="Times New Roman" w:eastAsia="Times New Roman" w:hAnsi="Times New Roman" w:cs="Times New Roman"/>
                <w:i/>
                <w:iCs/>
                <w:kern w:val="0"/>
                <w:sz w:val="28"/>
                <w:szCs w:val="28"/>
                <w14:ligatures w14:val="none"/>
              </w:rPr>
              <w:t>ng</w:t>
            </w:r>
            <w:r w:rsidRPr="00342BB6">
              <w:rPr>
                <w:rFonts w:ascii="Times New Roman" w:eastAsia="Times New Roman" w:hAnsi="Times New Roman" w:cs="Times New Roman"/>
                <w:i/>
                <w:iCs/>
                <w:kern w:val="0"/>
                <w:sz w:val="28"/>
                <w:szCs w:val="28"/>
                <w:lang w:val="vi-VN"/>
                <w14:ligatures w14:val="none"/>
              </w:rPr>
              <w:t>, thời gian thực hiện dịch vụ</w:t>
            </w:r>
            <w:r w:rsidRPr="00342BB6">
              <w:rPr>
                <w:rFonts w:ascii="Times New Roman" w:eastAsia="Times New Roman" w:hAnsi="Times New Roman" w:cs="Times New Roman"/>
                <w:i/>
                <w:iCs/>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668" w:type="pct"/>
            <w:vAlign w:val="center"/>
          </w:tcPr>
          <w:p w14:paraId="78E11187" w14:textId="77777777" w:rsidR="001116CE" w:rsidRPr="00342BB6" w:rsidRDefault="001116CE" w:rsidP="001116CE">
            <w:pPr>
              <w:spacing w:before="40" w:after="0" w:line="240" w:lineRule="auto"/>
              <w:ind w:left="57" w:right="57"/>
              <w:jc w:val="both"/>
              <w:rPr>
                <w:rFonts w:ascii="Times New Roman" w:eastAsia="Times New Roman" w:hAnsi="Times New Roman" w:cs="Times New Roman"/>
                <w:i/>
                <w:iCs/>
                <w:spacing w:val="-2"/>
                <w:kern w:val="0"/>
                <w:sz w:val="28"/>
                <w:szCs w:val="28"/>
                <w14:ligatures w14:val="none"/>
              </w:rPr>
            </w:pPr>
            <w:r w:rsidRPr="00342BB6">
              <w:rPr>
                <w:rFonts w:ascii="Times New Roman" w:eastAsia="Times New Roman" w:hAnsi="Times New Roman" w:cs="Times New Roman"/>
                <w:i/>
                <w:iCs/>
                <w:spacing w:val="-2"/>
                <w:kern w:val="0"/>
                <w:sz w:val="28"/>
                <w:szCs w:val="28"/>
                <w14:ligatures w14:val="none"/>
              </w:rPr>
              <w:t>Có những đề xuất khác biệt so với yêu cầu nêu trong ĐKC và ĐKCT của hợp đồng trong E-HSMT về điều kiện thanh toán, thời gian giao hàng</w:t>
            </w:r>
            <w:r w:rsidRPr="00342BB6">
              <w:rPr>
                <w:rFonts w:ascii="Times New Roman" w:eastAsia="Times New Roman" w:hAnsi="Times New Roman" w:cs="Times New Roman"/>
                <w:i/>
                <w:iCs/>
                <w:spacing w:val="-2"/>
                <w:kern w:val="0"/>
                <w:sz w:val="28"/>
                <w:szCs w:val="28"/>
                <w:lang w:val="vi-VN"/>
                <w14:ligatures w14:val="none"/>
              </w:rPr>
              <w:t xml:space="preserve">, thời gian thực hiện dịch vụ </w:t>
            </w:r>
            <w:r w:rsidRPr="00342BB6">
              <w:rPr>
                <w:rFonts w:ascii="Times New Roman" w:eastAsia="Times New Roman" w:hAnsi="Times New Roman" w:cs="Times New Roman"/>
                <w:i/>
                <w:iCs/>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1116CE" w:rsidRPr="00342BB6" w14:paraId="6588D86C" w14:textId="77777777" w:rsidTr="00877E14">
        <w:tc>
          <w:tcPr>
            <w:tcW w:w="382" w:type="pct"/>
            <w:vAlign w:val="center"/>
          </w:tcPr>
          <w:p w14:paraId="25453530" w14:textId="21BC2A86" w:rsidR="001116CE" w:rsidRPr="00342BB6" w:rsidRDefault="004D07DF"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3</w:t>
            </w:r>
            <w:r w:rsidR="001116CE" w:rsidRPr="00342BB6">
              <w:rPr>
                <w:rFonts w:ascii="Times New Roman" w:eastAsia="Times New Roman" w:hAnsi="Times New Roman" w:cs="Times New Roman"/>
                <w:i/>
                <w:iCs/>
                <w:kern w:val="0"/>
                <w:sz w:val="28"/>
                <w:szCs w:val="28"/>
                <w14:ligatures w14:val="none"/>
              </w:rPr>
              <w:t>.2</w:t>
            </w:r>
          </w:p>
        </w:tc>
        <w:tc>
          <w:tcPr>
            <w:tcW w:w="839" w:type="pct"/>
            <w:vAlign w:val="center"/>
          </w:tcPr>
          <w:p w14:paraId="6B162802"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Quyền sở hữu trí tuệ</w:t>
            </w:r>
          </w:p>
        </w:tc>
        <w:tc>
          <w:tcPr>
            <w:tcW w:w="2111" w:type="pct"/>
            <w:vAlign w:val="center"/>
          </w:tcPr>
          <w:p w14:paraId="4C09D00F"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 Có cam kết về việc không vi phạm quyền sở hữu trí tuệ đối với sản phẩm cung cấp. </w:t>
            </w:r>
          </w:p>
          <w:p w14:paraId="2F7FA8B1"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668" w:type="pct"/>
            <w:vAlign w:val="center"/>
          </w:tcPr>
          <w:p w14:paraId="4F774E97"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Không có cam kết, hoặc không bổ sung cam kết sau khi được yêu cầu bổ sung, làm rõ</w:t>
            </w:r>
            <w:r w:rsidRPr="00342BB6">
              <w:rPr>
                <w:rFonts w:ascii="Times New Roman" w:eastAsia="Times New Roman" w:hAnsi="Times New Roman" w:cs="Times New Roman"/>
                <w:kern w:val="0"/>
                <w:szCs w:val="20"/>
                <w14:ligatures w14:val="none"/>
              </w:rPr>
              <w:t>.</w:t>
            </w:r>
          </w:p>
          <w:p w14:paraId="2F0ECADA"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r>
      <w:tr w:rsidR="001116CE" w:rsidRPr="00342BB6" w14:paraId="1BA2AF3D" w14:textId="77777777" w:rsidTr="002D03B6">
        <w:tc>
          <w:tcPr>
            <w:tcW w:w="382" w:type="pct"/>
            <w:vAlign w:val="center"/>
          </w:tcPr>
          <w:p w14:paraId="4DE38F29" w14:textId="4D7C689E" w:rsidR="001116CE" w:rsidRPr="00342BB6" w:rsidRDefault="00C6727C"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4</w:t>
            </w:r>
          </w:p>
        </w:tc>
        <w:tc>
          <w:tcPr>
            <w:tcW w:w="4618" w:type="pct"/>
            <w:gridSpan w:val="3"/>
            <w:vAlign w:val="center"/>
          </w:tcPr>
          <w:p w14:paraId="2DF7EF43"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Kết quả thực hiện Hợp đồng, chất lượng hàng hóa</w:t>
            </w:r>
          </w:p>
        </w:tc>
      </w:tr>
      <w:tr w:rsidR="001116CE" w:rsidRPr="00342BB6" w14:paraId="26719E82" w14:textId="77777777" w:rsidTr="00877E14">
        <w:tc>
          <w:tcPr>
            <w:tcW w:w="382" w:type="pct"/>
            <w:vAlign w:val="center"/>
          </w:tcPr>
          <w:p w14:paraId="4B297F17" w14:textId="2C8135D3" w:rsidR="001116CE" w:rsidRPr="00342BB6" w:rsidRDefault="00C6727C"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4</w:t>
            </w:r>
            <w:r w:rsidR="001116CE" w:rsidRPr="00342BB6">
              <w:rPr>
                <w:rFonts w:ascii="Times New Roman" w:eastAsia="Times New Roman" w:hAnsi="Times New Roman" w:cs="Times New Roman"/>
                <w:i/>
                <w:iCs/>
                <w:kern w:val="0"/>
                <w:sz w:val="28"/>
                <w:szCs w:val="28"/>
                <w14:ligatures w14:val="none"/>
              </w:rPr>
              <w:t>.1</w:t>
            </w:r>
          </w:p>
        </w:tc>
        <w:tc>
          <w:tcPr>
            <w:tcW w:w="839" w:type="pct"/>
            <w:vAlign w:val="center"/>
          </w:tcPr>
          <w:p w14:paraId="11FD7D95"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Kết quả thực hiện hợp đồng</w:t>
            </w:r>
          </w:p>
        </w:tc>
        <w:tc>
          <w:tcPr>
            <w:tcW w:w="2111" w:type="pct"/>
            <w:vAlign w:val="center"/>
          </w:tcPr>
          <w:p w14:paraId="44C78A01"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668" w:type="pct"/>
            <w:vAlign w:val="center"/>
          </w:tcPr>
          <w:p w14:paraId="36063024"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1116CE" w:rsidRPr="00342BB6" w14:paraId="6CDB0FD5" w14:textId="77777777" w:rsidTr="00877E14">
        <w:tc>
          <w:tcPr>
            <w:tcW w:w="382" w:type="pct"/>
            <w:vAlign w:val="center"/>
          </w:tcPr>
          <w:p w14:paraId="6FDABB5D" w14:textId="700D7D98" w:rsidR="001116CE" w:rsidRPr="00342BB6" w:rsidRDefault="00C6727C"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lastRenderedPageBreak/>
              <w:t>4</w:t>
            </w:r>
            <w:r w:rsidR="001116CE" w:rsidRPr="00342BB6">
              <w:rPr>
                <w:rFonts w:ascii="Times New Roman" w:eastAsia="Times New Roman" w:hAnsi="Times New Roman" w:cs="Times New Roman"/>
                <w:i/>
                <w:iCs/>
                <w:kern w:val="0"/>
                <w:sz w:val="28"/>
                <w:szCs w:val="28"/>
                <w14:ligatures w14:val="none"/>
              </w:rPr>
              <w:t>.2</w:t>
            </w:r>
          </w:p>
        </w:tc>
        <w:tc>
          <w:tcPr>
            <w:tcW w:w="839" w:type="pct"/>
            <w:vAlign w:val="center"/>
          </w:tcPr>
          <w:p w14:paraId="3552CC55" w14:textId="77777777" w:rsidR="001116CE" w:rsidRPr="00342BB6"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Chất lượng hàng hoá</w:t>
            </w:r>
          </w:p>
        </w:tc>
        <w:tc>
          <w:tcPr>
            <w:tcW w:w="2111" w:type="pct"/>
            <w:vAlign w:val="center"/>
          </w:tcPr>
          <w:p w14:paraId="4475A1EF"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668" w:type="pct"/>
            <w:vAlign w:val="center"/>
          </w:tcPr>
          <w:p w14:paraId="6FD22B7B"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342BB6">
              <w:rPr>
                <w:rFonts w:ascii="Times New Roman" w:eastAsia="Times New Roman" w:hAnsi="Times New Roman" w:cs="Times New Roman"/>
                <w:i/>
                <w:iCs/>
                <w:kern w:val="0"/>
                <w:sz w:val="28"/>
                <w:szCs w:val="28"/>
                <w14:ligatures w14:val="none"/>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1116CE" w:rsidRPr="00342BB6" w14:paraId="12F87F28" w14:textId="77777777" w:rsidTr="00877E14">
        <w:tc>
          <w:tcPr>
            <w:tcW w:w="382" w:type="pct"/>
            <w:vAlign w:val="center"/>
          </w:tcPr>
          <w:p w14:paraId="2AFB4BDA" w14:textId="5FC75D63" w:rsidR="001116CE" w:rsidRPr="00342BB6" w:rsidRDefault="00F7141F"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iCs/>
                <w:kern w:val="0"/>
                <w:sz w:val="28"/>
                <w:szCs w:val="28"/>
                <w14:ligatures w14:val="none"/>
              </w:rPr>
              <w:t>5</w:t>
            </w:r>
          </w:p>
        </w:tc>
        <w:tc>
          <w:tcPr>
            <w:tcW w:w="839" w:type="pct"/>
            <w:vAlign w:val="center"/>
          </w:tcPr>
          <w:p w14:paraId="0599AC36" w14:textId="77777777" w:rsidR="001116CE" w:rsidRPr="00342BB6"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342BB6">
              <w:rPr>
                <w:rFonts w:ascii="Times New Roman" w:eastAsia="Times New Roman" w:hAnsi="Times New Roman" w:cs="Times New Roman"/>
                <w:i/>
                <w:iCs/>
                <w:kern w:val="0"/>
                <w:sz w:val="28"/>
                <w:szCs w:val="28"/>
                <w14:ligatures w14:val="none"/>
              </w:rPr>
              <w:t>Ký mã hiệu, nhãn hiệu, xuất xứ, hãng sản xuất của hàng hoá chào thầu</w:t>
            </w:r>
          </w:p>
        </w:tc>
        <w:tc>
          <w:tcPr>
            <w:tcW w:w="2111" w:type="pct"/>
            <w:vAlign w:val="center"/>
          </w:tcPr>
          <w:p w14:paraId="73704810"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14:ligatures w14:val="none"/>
              </w:rPr>
              <w:t xml:space="preserve"> </w:t>
            </w:r>
            <w:r w:rsidRPr="00342BB6">
              <w:rPr>
                <w:rFonts w:ascii="Times New Roman" w:eastAsia="Times New Roman" w:hAnsi="Times New Roman" w:cs="Times New Roman"/>
                <w:i/>
                <w:iCs/>
                <w:kern w:val="0"/>
                <w:sz w:val="28"/>
                <w:szCs w:val="28"/>
                <w:lang w:val="pl-PL"/>
                <w14:ligatures w14:val="none"/>
              </w:rPr>
              <w:t>+ Nhà thầu chào một (01) ký mã hiệu, nhãn hiệu, xuất xứ, hãng sản xuất cho một đơn vị tính của hàng hóa (một cái, một chiếc…) trong mỗi danh mục hàng hoá nêu tại bảng phạm vi cung cấp.</w:t>
            </w:r>
          </w:p>
          <w:p w14:paraId="358993B6"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79F4775E"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Nhà thầu chào xuất xứ hàng hoá đúng theo yêu cầu tại CDNT 15.6 của HSMT trong trường hợp Chủ đầu tư yêu cầu về xuất xứ theo nhóm nước, vùng lãnh thổ.</w:t>
            </w:r>
          </w:p>
          <w:p w14:paraId="32945194"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7F0A5B20"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p w14:paraId="4B56DBF3" w14:textId="77777777" w:rsidR="001116CE" w:rsidRPr="00342BB6"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c>
          <w:tcPr>
            <w:tcW w:w="1668" w:type="pct"/>
            <w:vAlign w:val="center"/>
          </w:tcPr>
          <w:p w14:paraId="5E40E6E5"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Sau khi làm rõ, nhà thầu vẫn chào nhiều hơn 01 xuất xứ cho một đơn vị tính của hàng hoá (một cái, một chiếc…) của mỗi danh mục hàng hoá nêu tại bảng phạm vi cung cấp.</w:t>
            </w:r>
          </w:p>
          <w:p w14:paraId="7AE6D56D"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0496A891"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xml:space="preserve">+ Nhà thầu chào nhiều hơn 01 (một) ký mã hiệu, nhãn hiệu cho một đơn vị tính của hàng hoá chào thầu hoặc chào nhiều hơn 01 (một) hãng sản xuất cho một đơn vị tính của hàng hoá chào thầu.  </w:t>
            </w:r>
          </w:p>
          <w:p w14:paraId="22CD80CB"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40D2B57A" w14:textId="77777777" w:rsidR="001116CE" w:rsidRPr="00342BB6"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342BB6">
              <w:rPr>
                <w:rFonts w:ascii="Times New Roman" w:eastAsia="Times New Roman" w:hAnsi="Times New Roman" w:cs="Times New Roman"/>
                <w:i/>
                <w:iCs/>
                <w:kern w:val="0"/>
                <w:sz w:val="28"/>
                <w:szCs w:val="28"/>
                <w:lang w:val="pl-PL"/>
                <w14:ligatures w14:val="none"/>
              </w:rPr>
              <w:t>+ Nhà thầu không chào xuất xứ hàng hoá đúng theo yêu cầu tại CDNT 15.6 của HSMT trong trường hợp Chủ đầu tư yêu cầu về xuất xứ theo nhóm nước, vùng lãnh thổ.</w:t>
            </w:r>
          </w:p>
          <w:p w14:paraId="6E88D8F7" w14:textId="77777777" w:rsidR="001116CE" w:rsidRPr="00342BB6" w:rsidRDefault="001116CE" w:rsidP="001116CE">
            <w:pPr>
              <w:spacing w:after="0" w:line="240" w:lineRule="auto"/>
              <w:ind w:right="57"/>
              <w:jc w:val="both"/>
              <w:rPr>
                <w:rFonts w:ascii="Times New Roman" w:eastAsia="Times New Roman" w:hAnsi="Times New Roman" w:cs="Times New Roman"/>
                <w:iCs/>
                <w:kern w:val="0"/>
                <w:sz w:val="28"/>
                <w:szCs w:val="28"/>
                <w14:ligatures w14:val="none"/>
              </w:rPr>
            </w:pPr>
          </w:p>
        </w:tc>
      </w:tr>
    </w:tbl>
    <w:p w14:paraId="6232EC15" w14:textId="77777777" w:rsidR="001116CE" w:rsidRPr="00342BB6"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p>
    <w:p w14:paraId="5697D791" w14:textId="77777777" w:rsidR="001116CE" w:rsidRPr="00342BB6" w:rsidRDefault="001116CE" w:rsidP="001116CE">
      <w:pPr>
        <w:spacing w:after="0" w:line="240" w:lineRule="auto"/>
        <w:jc w:val="both"/>
        <w:rPr>
          <w:rFonts w:ascii="Times New Roman" w:eastAsia="Times New Roman" w:hAnsi="Times New Roman" w:cs="Times New Roman"/>
          <w:b/>
          <w:i/>
          <w:kern w:val="0"/>
          <w:sz w:val="28"/>
          <w:szCs w:val="28"/>
          <w:u w:val="single"/>
          <w14:ligatures w14:val="none"/>
        </w:rPr>
      </w:pPr>
      <w:r w:rsidRPr="00342BB6">
        <w:rPr>
          <w:rFonts w:ascii="Times New Roman" w:eastAsia="Times New Roman" w:hAnsi="Times New Roman" w:cs="Times New Roman"/>
          <w:b/>
          <w:i/>
          <w:kern w:val="0"/>
          <w:sz w:val="28"/>
          <w:szCs w:val="28"/>
          <w:u w:val="single"/>
          <w14:ligatures w14:val="none"/>
        </w:rPr>
        <w:t>Ghi chú:</w:t>
      </w:r>
    </w:p>
    <w:p w14:paraId="684DFD3F" w14:textId="77777777" w:rsidR="002D2C47" w:rsidRPr="00342BB6"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342BB6">
        <w:rPr>
          <w:rFonts w:ascii="Times New Roman" w:eastAsia="Times New Roman" w:hAnsi="Times New Roman" w:cs="Times New Roman"/>
          <w:b/>
          <w:bCs/>
          <w:kern w:val="0"/>
          <w:sz w:val="28"/>
          <w:szCs w:val="28"/>
          <w:lang w:val="es-ES"/>
          <w14:ligatures w14:val="none"/>
        </w:rPr>
        <w:tab/>
      </w:r>
    </w:p>
    <w:p w14:paraId="5DB4E8C5" w14:textId="5C1A05B0" w:rsidR="008C08A6" w:rsidRPr="00C03C2B" w:rsidRDefault="002D2C47" w:rsidP="001116CE">
      <w:pPr>
        <w:tabs>
          <w:tab w:val="left" w:pos="720"/>
        </w:tabs>
        <w:suppressAutoHyphens/>
        <w:spacing w:after="0" w:line="240" w:lineRule="auto"/>
        <w:jc w:val="both"/>
        <w:rPr>
          <w:rFonts w:ascii="Times New Roman" w:eastAsia="Times New Roman" w:hAnsi="Times New Roman" w:cs="Times New Roman"/>
          <w:b/>
          <w:kern w:val="0"/>
          <w:sz w:val="26"/>
          <w:szCs w:val="26"/>
          <w:lang w:val="es-ES"/>
          <w14:ligatures w14:val="none"/>
        </w:rPr>
      </w:pPr>
      <w:r w:rsidRPr="00342BB6">
        <w:rPr>
          <w:rFonts w:ascii="Times New Roman" w:eastAsia="Times New Roman" w:hAnsi="Times New Roman" w:cs="Times New Roman"/>
          <w:b/>
          <w:bCs/>
          <w:kern w:val="0"/>
          <w:sz w:val="28"/>
          <w:szCs w:val="28"/>
          <w:lang w:val="es-ES"/>
          <w14:ligatures w14:val="none"/>
        </w:rPr>
        <w:lastRenderedPageBreak/>
        <w:tab/>
      </w:r>
      <w:r w:rsidRPr="00342BB6">
        <w:rPr>
          <w:rFonts w:ascii="Times New Roman" w:hAnsi="Times New Roman" w:cs="Times New Roman"/>
          <w:b/>
          <w:sz w:val="26"/>
          <w:szCs w:val="26"/>
          <w:lang w:val="es-ES"/>
        </w:rPr>
        <w:t>-</w:t>
      </w:r>
      <w:r w:rsidR="003C7A5D" w:rsidRPr="00342BB6">
        <w:rPr>
          <w:rFonts w:ascii="Times New Roman" w:hAnsi="Times New Roman" w:cs="Times New Roman"/>
          <w:b/>
          <w:sz w:val="26"/>
          <w:szCs w:val="26"/>
          <w:lang w:val="es-ES"/>
        </w:rPr>
        <w:t xml:space="preserve"> </w:t>
      </w:r>
      <w:r w:rsidR="003C7A5D" w:rsidRPr="00C03C2B">
        <w:rPr>
          <w:rFonts w:ascii="Times New Roman" w:hAnsi="Times New Roman" w:cs="Times New Roman"/>
          <w:b/>
          <w:sz w:val="26"/>
          <w:szCs w:val="26"/>
          <w:lang w:val="es-ES"/>
        </w:rPr>
        <w:t>(*)</w:t>
      </w:r>
      <w:r w:rsidRPr="00C03C2B">
        <w:rPr>
          <w:rFonts w:ascii="Times New Roman" w:hAnsi="Times New Roman" w:cs="Times New Roman"/>
          <w:b/>
          <w:sz w:val="26"/>
          <w:szCs w:val="26"/>
          <w:lang w:val="es-ES"/>
        </w:rPr>
        <w:t xml:space="preserve"> 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r w:rsidR="003C7A5D" w:rsidRPr="00C03C2B">
        <w:rPr>
          <w:rFonts w:ascii="Times New Roman" w:hAnsi="Times New Roman" w:cs="Times New Roman"/>
          <w:b/>
          <w:sz w:val="26"/>
          <w:szCs w:val="26"/>
          <w:lang w:val="es-ES"/>
        </w:rPr>
        <w:t>.</w:t>
      </w:r>
    </w:p>
    <w:p w14:paraId="1A35ABC5" w14:textId="648EC267" w:rsidR="001116CE" w:rsidRPr="00C03C2B" w:rsidRDefault="002D2C47" w:rsidP="001116CE">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r w:rsidRPr="00C03C2B">
        <w:rPr>
          <w:rFonts w:ascii="Times New Roman" w:eastAsia="Times New Roman" w:hAnsi="Times New Roman" w:cs="Times New Roman"/>
          <w:b/>
          <w:bCs/>
          <w:kern w:val="0"/>
          <w:sz w:val="26"/>
          <w:szCs w:val="26"/>
          <w:lang w:val="es-ES"/>
          <w14:ligatures w14:val="none"/>
        </w:rPr>
        <w:tab/>
      </w:r>
      <w:r w:rsidR="001116CE" w:rsidRPr="00C03C2B">
        <w:rPr>
          <w:rFonts w:ascii="Times New Roman" w:eastAsia="Times New Roman" w:hAnsi="Times New Roman" w:cs="Times New Roman"/>
          <w:b/>
          <w:bCs/>
          <w:kern w:val="0"/>
          <w:sz w:val="26"/>
          <w:szCs w:val="26"/>
          <w:lang w:val="es-ES"/>
          <w14:ligatures w14:val="none"/>
        </w:rPr>
        <w:t xml:space="preserve">- Trong trường hợp cần thiết, Chủ đầu tư sẽ tiến hành kiểm chứng tài liệu của nhà sản xuất công bố (catalogue,…) được nhà thầu đính kèm trong E-HSDT, Hồ sơ làm rõ (nếu có). Kết quả kiểm chứng là cơ sở để đánh giá tính đáp ứng của E-HSDT so với các yêu cầu của E-HSMT. </w:t>
      </w:r>
    </w:p>
    <w:p w14:paraId="180B7318" w14:textId="77777777"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r w:rsidRPr="00C03C2B">
        <w:rPr>
          <w:rFonts w:ascii="Times New Roman" w:eastAsia="Times New Roman" w:hAnsi="Times New Roman" w:cs="Times New Roman"/>
          <w:b/>
          <w:bCs/>
          <w:kern w:val="0"/>
          <w:sz w:val="26"/>
          <w:szCs w:val="26"/>
          <w:lang w:val="es-ES"/>
          <w14:ligatures w14:val="none"/>
        </w:rPr>
        <w:tab/>
      </w:r>
      <w:r w:rsidRPr="00C03C2B">
        <w:rPr>
          <w:rFonts w:ascii="Times New Roman" w:eastAsia="Times New Roman" w:hAnsi="Times New Roman" w:cs="Times New Roman"/>
          <w:b/>
          <w:bCs/>
          <w:i/>
          <w:iCs/>
          <w:kern w:val="0"/>
          <w:sz w:val="26"/>
          <w:szCs w:val="26"/>
          <w:lang w:val="es-ES"/>
          <w14:ligatures w14:val="none"/>
        </w:rPr>
        <w:t xml:space="preserve">- </w:t>
      </w:r>
      <w:r w:rsidRPr="00C03C2B">
        <w:rPr>
          <w:rFonts w:ascii="Times New Roman" w:eastAsia="Times New Roman" w:hAnsi="Times New Roman" w:cs="Times New Roman"/>
          <w:b/>
          <w:bCs/>
          <w:kern w:val="0"/>
          <w:sz w:val="26"/>
          <w:szCs w:val="26"/>
          <w:lang w:val="es-ES"/>
          <w14:ligatures w14:val="none"/>
        </w:rPr>
        <w:t>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0A4B20FC" w14:textId="77777777"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6"/>
          <w:szCs w:val="26"/>
          <w:lang w:val="es-ES"/>
          <w14:ligatures w14:val="none"/>
        </w:rPr>
      </w:pPr>
      <w:r w:rsidRPr="00C03C2B">
        <w:rPr>
          <w:rFonts w:ascii="Times New Roman" w:eastAsia="Times New Roman" w:hAnsi="Times New Roman" w:cs="Times New Roman"/>
          <w:b/>
          <w:bCs/>
          <w:i/>
          <w:iCs/>
          <w:kern w:val="0"/>
          <w:sz w:val="26"/>
          <w:szCs w:val="26"/>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 </w:t>
      </w:r>
    </w:p>
    <w:p w14:paraId="7F3D1F09" w14:textId="32638AED" w:rsidR="001116CE" w:rsidRPr="00C03C2B"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6"/>
          <w:szCs w:val="26"/>
          <w:lang w:val="es-ES"/>
          <w14:ligatures w14:val="none"/>
        </w:rPr>
      </w:pPr>
      <w:r w:rsidRPr="00C03C2B">
        <w:rPr>
          <w:rFonts w:ascii="Times New Roman" w:eastAsia="Times New Roman" w:hAnsi="Times New Roman" w:cs="Times New Roman"/>
          <w:b/>
          <w:bCs/>
          <w:i/>
          <w:iCs/>
          <w:kern w:val="0"/>
          <w:sz w:val="26"/>
          <w:szCs w:val="26"/>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làm cơ sở để </w:t>
      </w:r>
      <w:r w:rsidR="00510889">
        <w:rPr>
          <w:rFonts w:ascii="Times New Roman" w:eastAsia="Times New Roman" w:hAnsi="Times New Roman" w:cs="Times New Roman"/>
          <w:b/>
          <w:bCs/>
          <w:i/>
          <w:iCs/>
          <w:kern w:val="0"/>
          <w:sz w:val="26"/>
          <w:szCs w:val="26"/>
          <w:lang w:val="es-ES"/>
          <w14:ligatures w14:val="none"/>
        </w:rPr>
        <w:t>Tổ chuyên gia</w:t>
      </w:r>
      <w:r w:rsidRPr="00C03C2B">
        <w:rPr>
          <w:rFonts w:ascii="Times New Roman" w:eastAsia="Times New Roman" w:hAnsi="Times New Roman" w:cs="Times New Roman"/>
          <w:b/>
          <w:bCs/>
          <w:i/>
          <w:iCs/>
          <w:kern w:val="0"/>
          <w:sz w:val="26"/>
          <w:szCs w:val="26"/>
          <w:lang w:val="es-ES"/>
          <w14:ligatures w14:val="none"/>
        </w:rPr>
        <w:t xml:space="preserve"> đánh giá E-HSDT. Trường hợp khi làm rõ mà Nhà thầu không bổ sung được các tài liệu hợp lệ của Nhà sản xuất giải thích, chứng minh nội dung sai khác thì </w:t>
      </w:r>
      <w:r w:rsidR="00510889">
        <w:rPr>
          <w:rFonts w:ascii="Times New Roman" w:eastAsia="Times New Roman" w:hAnsi="Times New Roman" w:cs="Times New Roman"/>
          <w:b/>
          <w:bCs/>
          <w:i/>
          <w:iCs/>
          <w:kern w:val="0"/>
          <w:sz w:val="26"/>
          <w:szCs w:val="26"/>
          <w:lang w:val="es-ES"/>
          <w14:ligatures w14:val="none"/>
        </w:rPr>
        <w:t>Tổ chuyên gia</w:t>
      </w:r>
      <w:r w:rsidRPr="00C03C2B">
        <w:rPr>
          <w:rFonts w:ascii="Times New Roman" w:eastAsia="Times New Roman" w:hAnsi="Times New Roman" w:cs="Times New Roman"/>
          <w:b/>
          <w:bCs/>
          <w:i/>
          <w:iCs/>
          <w:kern w:val="0"/>
          <w:sz w:val="26"/>
          <w:szCs w:val="26"/>
          <w:lang w:val="es-ES"/>
          <w14:ligatures w14:val="none"/>
        </w:rPr>
        <w:t xml:space="preserve"> sẽ đánh giá E-HSDT của nhà thầu theo E-HSDT nộp trước thời điểm đóng thầu.</w:t>
      </w:r>
    </w:p>
    <w:p w14:paraId="39B350F6" w14:textId="44D3853F" w:rsidR="001116CE" w:rsidRPr="00342BB6" w:rsidRDefault="001116CE" w:rsidP="00BF3B11">
      <w:pPr>
        <w:tabs>
          <w:tab w:val="left" w:pos="720"/>
        </w:tabs>
        <w:suppressAutoHyphens/>
        <w:spacing w:after="0" w:line="240" w:lineRule="auto"/>
        <w:jc w:val="both"/>
        <w:rPr>
          <w:rFonts w:ascii="Times New Roman" w:eastAsia="Times New Roman" w:hAnsi="Times New Roman" w:cs="Times New Roman"/>
          <w:i/>
          <w:iCs/>
          <w:kern w:val="0"/>
          <w:sz w:val="28"/>
          <w:szCs w:val="28"/>
          <w:lang w:val="es-ES"/>
          <w14:ligatures w14:val="none"/>
        </w:rPr>
      </w:pPr>
      <w:r w:rsidRPr="00C03C2B">
        <w:rPr>
          <w:rFonts w:ascii="Times New Roman" w:eastAsia="Times New Roman" w:hAnsi="Times New Roman" w:cs="Times New Roman"/>
          <w:b/>
          <w:bCs/>
          <w:i/>
          <w:iCs/>
          <w:kern w:val="0"/>
          <w:sz w:val="26"/>
          <w:szCs w:val="26"/>
          <w:lang w:val="es-ES"/>
          <w14:ligatures w14:val="none"/>
        </w:rPr>
        <w:tab/>
      </w:r>
      <w:r w:rsidRPr="00342BB6">
        <w:rPr>
          <w:rFonts w:ascii="Times New Roman" w:eastAsia="Times New Roman" w:hAnsi="Times New Roman" w:cs="Times New Roman"/>
          <w:i/>
          <w:iCs/>
          <w:kern w:val="0"/>
          <w:sz w:val="28"/>
          <w:szCs w:val="28"/>
          <w:lang w:val="es-ES"/>
          <w14:ligatures w14:val="none"/>
        </w:rPr>
        <w:t>- (**) Các đơn vị thành viên EVNCPC: là các đơn vị thành viên của EVNCPC trong khoảng thời gian đánh giá chất lượng hàng hoá, kết quả thực hiện hợp đồng.</w:t>
      </w:r>
    </w:p>
    <w:p w14:paraId="3D0EA046" w14:textId="77777777" w:rsidR="00E27327" w:rsidRPr="00342BB6" w:rsidRDefault="00E27327"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r w:rsidRPr="00342BB6">
        <w:rPr>
          <w:rFonts w:ascii="Times New Roman" w:eastAsia="Times New Roman" w:hAnsi="Times New Roman" w:cs="Times New Roman"/>
          <w:i/>
          <w:iCs/>
          <w:kern w:val="0"/>
          <w:sz w:val="28"/>
          <w:szCs w:val="28"/>
          <w:lang w:val="nl-NL"/>
          <w14:ligatures w14:val="none"/>
        </w:rPr>
        <w:t xml:space="preserve">- (**) </w:t>
      </w:r>
      <w:r w:rsidRPr="00342BB6">
        <w:rPr>
          <w:rFonts w:ascii="Times New Roman" w:eastAsia="Times New Roman" w:hAnsi="Times New Roman" w:cs="Times New Roman"/>
          <w:i/>
          <w:iCs/>
          <w:kern w:val="0"/>
          <w:sz w:val="26"/>
          <w:szCs w:val="26"/>
          <w:lang w:val="es-ES"/>
          <w14:ligatures w14:val="none"/>
        </w:rPr>
        <w:t>EVNCPC và các đơn vị thành viên EVNCPC bao gồm:</w:t>
      </w:r>
    </w:p>
    <w:p w14:paraId="6B172058" w14:textId="77777777" w:rsidR="00CD7B19" w:rsidRPr="00342BB6" w:rsidRDefault="00CD7B19"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E27327" w:rsidRPr="00342BB6" w14:paraId="5C51C6BB" w14:textId="77777777" w:rsidTr="002D03B6">
        <w:trPr>
          <w:trHeight w:val="190"/>
          <w:tblHeader/>
        </w:trPr>
        <w:tc>
          <w:tcPr>
            <w:tcW w:w="630" w:type="dxa"/>
          </w:tcPr>
          <w:p w14:paraId="75275F37"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t>TT</w:t>
            </w:r>
          </w:p>
        </w:tc>
        <w:tc>
          <w:tcPr>
            <w:tcW w:w="6570" w:type="dxa"/>
          </w:tcPr>
          <w:p w14:paraId="027CAD42"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t>Tên đơn vị</w:t>
            </w:r>
          </w:p>
        </w:tc>
        <w:tc>
          <w:tcPr>
            <w:tcW w:w="1800" w:type="dxa"/>
          </w:tcPr>
          <w:p w14:paraId="040F5C3A" w14:textId="77777777" w:rsidR="00E27327" w:rsidRPr="00342BB6"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342BB6">
              <w:rPr>
                <w:rFonts w:ascii="Times New Roman" w:eastAsia="Times New Roman" w:hAnsi="Times New Roman" w:cs="Times New Roman"/>
                <w:b/>
                <w:bCs/>
                <w:kern w:val="0"/>
                <w:position w:val="14"/>
                <w:sz w:val="26"/>
                <w:szCs w:val="26"/>
                <w14:ligatures w14:val="none"/>
              </w:rPr>
              <w:t>Viết tắt</w:t>
            </w:r>
          </w:p>
        </w:tc>
      </w:tr>
      <w:tr w:rsidR="00E27327" w:rsidRPr="00342BB6" w14:paraId="77F9EC2B" w14:textId="77777777" w:rsidTr="002D03B6">
        <w:trPr>
          <w:trHeight w:val="209"/>
        </w:trPr>
        <w:tc>
          <w:tcPr>
            <w:tcW w:w="630" w:type="dxa"/>
          </w:tcPr>
          <w:p w14:paraId="4841E47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w:t>
            </w:r>
          </w:p>
        </w:tc>
        <w:tc>
          <w:tcPr>
            <w:tcW w:w="6570" w:type="dxa"/>
          </w:tcPr>
          <w:p w14:paraId="22E69368"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Tổng công ty Điện lực miền Trung</w:t>
            </w:r>
          </w:p>
        </w:tc>
        <w:tc>
          <w:tcPr>
            <w:tcW w:w="1800" w:type="dxa"/>
          </w:tcPr>
          <w:p w14:paraId="02B1BF0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EVNCPC</w:t>
            </w:r>
          </w:p>
        </w:tc>
      </w:tr>
      <w:tr w:rsidR="00E27327" w:rsidRPr="00342BB6" w14:paraId="4B917D00" w14:textId="77777777" w:rsidTr="002D03B6">
        <w:trPr>
          <w:trHeight w:val="397"/>
        </w:trPr>
        <w:tc>
          <w:tcPr>
            <w:tcW w:w="630" w:type="dxa"/>
          </w:tcPr>
          <w:p w14:paraId="49E6272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w:t>
            </w:r>
          </w:p>
        </w:tc>
        <w:tc>
          <w:tcPr>
            <w:tcW w:w="6570" w:type="dxa"/>
          </w:tcPr>
          <w:p w14:paraId="1D790BE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Bình</w:t>
            </w:r>
          </w:p>
        </w:tc>
        <w:tc>
          <w:tcPr>
            <w:tcW w:w="1800" w:type="dxa"/>
          </w:tcPr>
          <w:p w14:paraId="47CAD671"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QBPC</w:t>
            </w:r>
          </w:p>
        </w:tc>
      </w:tr>
      <w:tr w:rsidR="00E27327" w:rsidRPr="00342BB6" w14:paraId="22FA1E22" w14:textId="77777777" w:rsidTr="002D03B6">
        <w:trPr>
          <w:trHeight w:val="294"/>
        </w:trPr>
        <w:tc>
          <w:tcPr>
            <w:tcW w:w="630" w:type="dxa"/>
          </w:tcPr>
          <w:p w14:paraId="27753B9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3</w:t>
            </w:r>
          </w:p>
        </w:tc>
        <w:tc>
          <w:tcPr>
            <w:tcW w:w="6570" w:type="dxa"/>
          </w:tcPr>
          <w:p w14:paraId="577B3052"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Trị</w:t>
            </w:r>
          </w:p>
        </w:tc>
        <w:tc>
          <w:tcPr>
            <w:tcW w:w="1800" w:type="dxa"/>
          </w:tcPr>
          <w:p w14:paraId="2BF9A34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QTPC</w:t>
            </w:r>
          </w:p>
        </w:tc>
      </w:tr>
      <w:tr w:rsidR="00E27327" w:rsidRPr="00342BB6" w14:paraId="2FC15C60" w14:textId="77777777" w:rsidTr="002D03B6">
        <w:trPr>
          <w:trHeight w:val="186"/>
        </w:trPr>
        <w:tc>
          <w:tcPr>
            <w:tcW w:w="630" w:type="dxa"/>
          </w:tcPr>
          <w:p w14:paraId="7062C66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4</w:t>
            </w:r>
          </w:p>
        </w:tc>
        <w:tc>
          <w:tcPr>
            <w:tcW w:w="6570" w:type="dxa"/>
          </w:tcPr>
          <w:p w14:paraId="1863602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Huế</w:t>
            </w:r>
          </w:p>
        </w:tc>
        <w:tc>
          <w:tcPr>
            <w:tcW w:w="1800" w:type="dxa"/>
          </w:tcPr>
          <w:p w14:paraId="376B705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HPC</w:t>
            </w:r>
          </w:p>
        </w:tc>
      </w:tr>
      <w:tr w:rsidR="00E27327" w:rsidRPr="00342BB6" w14:paraId="4F26348E" w14:textId="77777777" w:rsidTr="002D03B6">
        <w:trPr>
          <w:trHeight w:val="78"/>
        </w:trPr>
        <w:tc>
          <w:tcPr>
            <w:tcW w:w="630" w:type="dxa"/>
          </w:tcPr>
          <w:p w14:paraId="28018D2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5</w:t>
            </w:r>
          </w:p>
        </w:tc>
        <w:tc>
          <w:tcPr>
            <w:tcW w:w="6570" w:type="dxa"/>
          </w:tcPr>
          <w:p w14:paraId="5E9075BE"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TNHH MTV Điện lực Đà Nẵng</w:t>
            </w:r>
          </w:p>
        </w:tc>
        <w:tc>
          <w:tcPr>
            <w:tcW w:w="1800" w:type="dxa"/>
          </w:tcPr>
          <w:p w14:paraId="6701E7CB"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DNPC</w:t>
            </w:r>
          </w:p>
        </w:tc>
      </w:tr>
      <w:tr w:rsidR="00E27327" w:rsidRPr="00342BB6" w14:paraId="691AE9B7" w14:textId="77777777" w:rsidTr="002D03B6">
        <w:trPr>
          <w:trHeight w:val="397"/>
        </w:trPr>
        <w:tc>
          <w:tcPr>
            <w:tcW w:w="630" w:type="dxa"/>
          </w:tcPr>
          <w:p w14:paraId="07BB155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6</w:t>
            </w:r>
          </w:p>
        </w:tc>
        <w:tc>
          <w:tcPr>
            <w:tcW w:w="6570" w:type="dxa"/>
          </w:tcPr>
          <w:p w14:paraId="2F2D5CDB"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 xml:space="preserve">Công ty Điện lực Quảng Nam </w:t>
            </w:r>
          </w:p>
        </w:tc>
        <w:tc>
          <w:tcPr>
            <w:tcW w:w="1800" w:type="dxa"/>
          </w:tcPr>
          <w:p w14:paraId="7A4FF94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QNaPC</w:t>
            </w:r>
          </w:p>
        </w:tc>
      </w:tr>
      <w:tr w:rsidR="00E27327" w:rsidRPr="00342BB6" w14:paraId="076F760D" w14:textId="77777777" w:rsidTr="002D03B6">
        <w:trPr>
          <w:trHeight w:val="397"/>
        </w:trPr>
        <w:tc>
          <w:tcPr>
            <w:tcW w:w="630" w:type="dxa"/>
          </w:tcPr>
          <w:p w14:paraId="4884F1E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7</w:t>
            </w:r>
          </w:p>
        </w:tc>
        <w:tc>
          <w:tcPr>
            <w:tcW w:w="6570" w:type="dxa"/>
          </w:tcPr>
          <w:p w14:paraId="2F416F15"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Quảng Ngãi</w:t>
            </w:r>
          </w:p>
        </w:tc>
        <w:tc>
          <w:tcPr>
            <w:tcW w:w="1800" w:type="dxa"/>
          </w:tcPr>
          <w:p w14:paraId="7C4F40A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QNPC</w:t>
            </w:r>
          </w:p>
        </w:tc>
      </w:tr>
      <w:tr w:rsidR="00E27327" w:rsidRPr="00342BB6" w14:paraId="69D93A5D" w14:textId="77777777" w:rsidTr="002D03B6">
        <w:trPr>
          <w:trHeight w:val="397"/>
        </w:trPr>
        <w:tc>
          <w:tcPr>
            <w:tcW w:w="630" w:type="dxa"/>
          </w:tcPr>
          <w:p w14:paraId="5A10731D"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8</w:t>
            </w:r>
          </w:p>
        </w:tc>
        <w:tc>
          <w:tcPr>
            <w:tcW w:w="6570" w:type="dxa"/>
          </w:tcPr>
          <w:p w14:paraId="441D07B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Bình Định</w:t>
            </w:r>
          </w:p>
        </w:tc>
        <w:tc>
          <w:tcPr>
            <w:tcW w:w="1800" w:type="dxa"/>
          </w:tcPr>
          <w:p w14:paraId="28BCB0D9"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BĐPC</w:t>
            </w:r>
          </w:p>
        </w:tc>
      </w:tr>
      <w:tr w:rsidR="00E27327" w:rsidRPr="00342BB6" w14:paraId="40A0C01F" w14:textId="77777777" w:rsidTr="002D03B6">
        <w:trPr>
          <w:trHeight w:val="397"/>
        </w:trPr>
        <w:tc>
          <w:tcPr>
            <w:tcW w:w="630" w:type="dxa"/>
          </w:tcPr>
          <w:p w14:paraId="4DA0F13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9</w:t>
            </w:r>
          </w:p>
        </w:tc>
        <w:tc>
          <w:tcPr>
            <w:tcW w:w="6570" w:type="dxa"/>
          </w:tcPr>
          <w:p w14:paraId="3252358D"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Phú Yên</w:t>
            </w:r>
          </w:p>
        </w:tc>
        <w:tc>
          <w:tcPr>
            <w:tcW w:w="1800" w:type="dxa"/>
          </w:tcPr>
          <w:p w14:paraId="16DD3E0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PYPC</w:t>
            </w:r>
          </w:p>
        </w:tc>
      </w:tr>
      <w:tr w:rsidR="00E27327" w:rsidRPr="00342BB6" w14:paraId="3D90DB20" w14:textId="77777777" w:rsidTr="002D03B6">
        <w:trPr>
          <w:trHeight w:val="397"/>
        </w:trPr>
        <w:tc>
          <w:tcPr>
            <w:tcW w:w="630" w:type="dxa"/>
          </w:tcPr>
          <w:p w14:paraId="71F7469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lastRenderedPageBreak/>
              <w:t>10</w:t>
            </w:r>
          </w:p>
        </w:tc>
        <w:tc>
          <w:tcPr>
            <w:tcW w:w="6570" w:type="dxa"/>
          </w:tcPr>
          <w:p w14:paraId="365C0D2F"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CP Điện lực Khánh Hòa</w:t>
            </w:r>
          </w:p>
        </w:tc>
        <w:tc>
          <w:tcPr>
            <w:tcW w:w="1800" w:type="dxa"/>
          </w:tcPr>
          <w:p w14:paraId="0472A78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KHPC</w:t>
            </w:r>
          </w:p>
        </w:tc>
      </w:tr>
      <w:tr w:rsidR="00E27327" w:rsidRPr="00342BB6" w14:paraId="199D72AA" w14:textId="77777777" w:rsidTr="002D03B6">
        <w:trPr>
          <w:trHeight w:val="397"/>
        </w:trPr>
        <w:tc>
          <w:tcPr>
            <w:tcW w:w="630" w:type="dxa"/>
          </w:tcPr>
          <w:p w14:paraId="79333D9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11</w:t>
            </w:r>
          </w:p>
        </w:tc>
        <w:tc>
          <w:tcPr>
            <w:tcW w:w="6570" w:type="dxa"/>
          </w:tcPr>
          <w:p w14:paraId="3DCF3B20"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Gia Lai</w:t>
            </w:r>
          </w:p>
        </w:tc>
        <w:tc>
          <w:tcPr>
            <w:tcW w:w="1800" w:type="dxa"/>
          </w:tcPr>
          <w:p w14:paraId="521C0FF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GLPC</w:t>
            </w:r>
          </w:p>
        </w:tc>
      </w:tr>
      <w:tr w:rsidR="00E27327" w:rsidRPr="00342BB6" w14:paraId="284C9CCA" w14:textId="77777777" w:rsidTr="002D03B6">
        <w:trPr>
          <w:trHeight w:val="397"/>
        </w:trPr>
        <w:tc>
          <w:tcPr>
            <w:tcW w:w="630" w:type="dxa"/>
          </w:tcPr>
          <w:p w14:paraId="4844A7D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12</w:t>
            </w:r>
          </w:p>
        </w:tc>
        <w:tc>
          <w:tcPr>
            <w:tcW w:w="6570" w:type="dxa"/>
          </w:tcPr>
          <w:p w14:paraId="0CE8CDC3"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Kon Tum</w:t>
            </w:r>
          </w:p>
        </w:tc>
        <w:tc>
          <w:tcPr>
            <w:tcW w:w="1800" w:type="dxa"/>
          </w:tcPr>
          <w:p w14:paraId="5A2A6AB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KTPC</w:t>
            </w:r>
          </w:p>
        </w:tc>
      </w:tr>
      <w:tr w:rsidR="00E27327" w:rsidRPr="00342BB6" w14:paraId="43D40E55" w14:textId="77777777" w:rsidTr="002D03B6">
        <w:trPr>
          <w:trHeight w:val="397"/>
        </w:trPr>
        <w:tc>
          <w:tcPr>
            <w:tcW w:w="630" w:type="dxa"/>
          </w:tcPr>
          <w:p w14:paraId="1E27AE9A"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13</w:t>
            </w:r>
          </w:p>
        </w:tc>
        <w:tc>
          <w:tcPr>
            <w:tcW w:w="6570" w:type="dxa"/>
          </w:tcPr>
          <w:p w14:paraId="73620CC7"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Đắk Lắk</w:t>
            </w:r>
          </w:p>
        </w:tc>
        <w:tc>
          <w:tcPr>
            <w:tcW w:w="1800" w:type="dxa"/>
          </w:tcPr>
          <w:p w14:paraId="13912F6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ĐLPC</w:t>
            </w:r>
          </w:p>
        </w:tc>
      </w:tr>
      <w:tr w:rsidR="00E27327" w:rsidRPr="00342BB6" w14:paraId="5DA73ED3" w14:textId="77777777" w:rsidTr="002D03B6">
        <w:trPr>
          <w:trHeight w:val="397"/>
        </w:trPr>
        <w:tc>
          <w:tcPr>
            <w:tcW w:w="630" w:type="dxa"/>
          </w:tcPr>
          <w:p w14:paraId="3936A82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14</w:t>
            </w:r>
          </w:p>
        </w:tc>
        <w:tc>
          <w:tcPr>
            <w:tcW w:w="6570" w:type="dxa"/>
          </w:tcPr>
          <w:p w14:paraId="00DD8869"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Điện lực Đăk Nông</w:t>
            </w:r>
          </w:p>
        </w:tc>
        <w:tc>
          <w:tcPr>
            <w:tcW w:w="1800" w:type="dxa"/>
          </w:tcPr>
          <w:p w14:paraId="4DC6C603"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ĐNoPC</w:t>
            </w:r>
          </w:p>
        </w:tc>
      </w:tr>
      <w:tr w:rsidR="00E27327" w:rsidRPr="00342BB6" w14:paraId="549E9AF4" w14:textId="77777777" w:rsidTr="002D03B6">
        <w:trPr>
          <w:trHeight w:val="397"/>
        </w:trPr>
        <w:tc>
          <w:tcPr>
            <w:tcW w:w="630" w:type="dxa"/>
          </w:tcPr>
          <w:p w14:paraId="742212D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15</w:t>
            </w:r>
          </w:p>
        </w:tc>
        <w:tc>
          <w:tcPr>
            <w:tcW w:w="6570" w:type="dxa"/>
          </w:tcPr>
          <w:p w14:paraId="5A3AD644"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Tư vấn điện miền Trung</w:t>
            </w:r>
          </w:p>
        </w:tc>
        <w:tc>
          <w:tcPr>
            <w:tcW w:w="1800" w:type="dxa"/>
          </w:tcPr>
          <w:p w14:paraId="1E3AE637"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CPCPEC</w:t>
            </w:r>
          </w:p>
        </w:tc>
      </w:tr>
      <w:tr w:rsidR="00E27327" w:rsidRPr="00342BB6" w14:paraId="1CB730A4" w14:textId="77777777" w:rsidTr="002D03B6">
        <w:trPr>
          <w:trHeight w:val="184"/>
        </w:trPr>
        <w:tc>
          <w:tcPr>
            <w:tcW w:w="630" w:type="dxa"/>
          </w:tcPr>
          <w:p w14:paraId="63AB6DB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16</w:t>
            </w:r>
          </w:p>
        </w:tc>
        <w:tc>
          <w:tcPr>
            <w:tcW w:w="6570" w:type="dxa"/>
          </w:tcPr>
          <w:p w14:paraId="429CCE9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TNHH MTV Thí nghiệm điện miền Trung</w:t>
            </w:r>
          </w:p>
        </w:tc>
        <w:tc>
          <w:tcPr>
            <w:tcW w:w="1800" w:type="dxa"/>
          </w:tcPr>
          <w:p w14:paraId="14AF1B4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ETC</w:t>
            </w:r>
          </w:p>
        </w:tc>
      </w:tr>
      <w:tr w:rsidR="00E27327" w:rsidRPr="00342BB6" w14:paraId="491E14CF" w14:textId="77777777" w:rsidTr="002D03B6">
        <w:trPr>
          <w:trHeight w:val="397"/>
        </w:trPr>
        <w:tc>
          <w:tcPr>
            <w:tcW w:w="630" w:type="dxa"/>
          </w:tcPr>
          <w:p w14:paraId="3AD1CAFC"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17</w:t>
            </w:r>
          </w:p>
        </w:tc>
        <w:tc>
          <w:tcPr>
            <w:tcW w:w="6570" w:type="dxa"/>
          </w:tcPr>
          <w:p w14:paraId="1D65035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Công nghệ thông tin Điện lực miền Trung</w:t>
            </w:r>
          </w:p>
        </w:tc>
        <w:tc>
          <w:tcPr>
            <w:tcW w:w="1800" w:type="dxa"/>
          </w:tcPr>
          <w:p w14:paraId="473EA3C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CPCIT</w:t>
            </w:r>
          </w:p>
        </w:tc>
      </w:tr>
      <w:tr w:rsidR="00E27327" w:rsidRPr="00342BB6" w14:paraId="27EB311A" w14:textId="77777777" w:rsidTr="002D03B6">
        <w:trPr>
          <w:trHeight w:val="397"/>
        </w:trPr>
        <w:tc>
          <w:tcPr>
            <w:tcW w:w="630" w:type="dxa"/>
          </w:tcPr>
          <w:p w14:paraId="22112B48"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18</w:t>
            </w:r>
          </w:p>
        </w:tc>
        <w:tc>
          <w:tcPr>
            <w:tcW w:w="6570" w:type="dxa"/>
          </w:tcPr>
          <w:p w14:paraId="07B63A15"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Ban Quản lý dự án điện nông thôn miền Trung</w:t>
            </w:r>
          </w:p>
        </w:tc>
        <w:tc>
          <w:tcPr>
            <w:tcW w:w="1800" w:type="dxa"/>
          </w:tcPr>
          <w:p w14:paraId="74DEF1B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CPCCREB</w:t>
            </w:r>
          </w:p>
        </w:tc>
      </w:tr>
      <w:tr w:rsidR="00E27327" w:rsidRPr="00342BB6" w14:paraId="557D113F" w14:textId="77777777" w:rsidTr="002D03B6">
        <w:trPr>
          <w:trHeight w:val="397"/>
        </w:trPr>
        <w:tc>
          <w:tcPr>
            <w:tcW w:w="630" w:type="dxa"/>
          </w:tcPr>
          <w:p w14:paraId="04C77A9B"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18</w:t>
            </w:r>
          </w:p>
        </w:tc>
        <w:tc>
          <w:tcPr>
            <w:tcW w:w="6570" w:type="dxa"/>
          </w:tcPr>
          <w:p w14:paraId="73B73CB6"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Ban Quản lý dự án lưới điện miền Trung</w:t>
            </w:r>
          </w:p>
        </w:tc>
        <w:tc>
          <w:tcPr>
            <w:tcW w:w="1800" w:type="dxa"/>
          </w:tcPr>
          <w:p w14:paraId="57A0F8FE"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CPCNPMU</w:t>
            </w:r>
          </w:p>
        </w:tc>
      </w:tr>
      <w:tr w:rsidR="00E27327" w:rsidRPr="00342BB6" w14:paraId="7C46A3E8" w14:textId="77777777" w:rsidTr="002D03B6">
        <w:trPr>
          <w:trHeight w:val="397"/>
        </w:trPr>
        <w:tc>
          <w:tcPr>
            <w:tcW w:w="630" w:type="dxa"/>
          </w:tcPr>
          <w:p w14:paraId="3A0B8A15"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19</w:t>
            </w:r>
          </w:p>
        </w:tc>
        <w:tc>
          <w:tcPr>
            <w:tcW w:w="6570" w:type="dxa"/>
          </w:tcPr>
          <w:p w14:paraId="67BD2C8E"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Dịch vụ Điện lực miền Trung</w:t>
            </w:r>
          </w:p>
        </w:tc>
        <w:tc>
          <w:tcPr>
            <w:tcW w:w="1800" w:type="dxa"/>
          </w:tcPr>
          <w:p w14:paraId="5F63372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 xml:space="preserve"> CPSC</w:t>
            </w:r>
          </w:p>
        </w:tc>
      </w:tr>
      <w:tr w:rsidR="00E27327" w:rsidRPr="00342BB6" w14:paraId="23D3E3D3" w14:textId="77777777" w:rsidTr="002D03B6">
        <w:trPr>
          <w:trHeight w:val="397"/>
        </w:trPr>
        <w:tc>
          <w:tcPr>
            <w:tcW w:w="630" w:type="dxa"/>
          </w:tcPr>
          <w:p w14:paraId="3D0B00F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20</w:t>
            </w:r>
          </w:p>
        </w:tc>
        <w:tc>
          <w:tcPr>
            <w:tcW w:w="6570" w:type="dxa"/>
          </w:tcPr>
          <w:p w14:paraId="6A306C47"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Công ty cổ phần Đầu tư Điện lực 3</w:t>
            </w:r>
          </w:p>
        </w:tc>
        <w:tc>
          <w:tcPr>
            <w:tcW w:w="1800" w:type="dxa"/>
          </w:tcPr>
          <w:p w14:paraId="5EB6BF4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PC3-INVEST</w:t>
            </w:r>
          </w:p>
        </w:tc>
      </w:tr>
      <w:tr w:rsidR="00E27327" w:rsidRPr="00342BB6" w14:paraId="40EA61F7" w14:textId="77777777" w:rsidTr="002D03B6">
        <w:trPr>
          <w:trHeight w:val="397"/>
        </w:trPr>
        <w:tc>
          <w:tcPr>
            <w:tcW w:w="630" w:type="dxa"/>
          </w:tcPr>
          <w:p w14:paraId="12D7ECDF"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21</w:t>
            </w:r>
          </w:p>
        </w:tc>
        <w:tc>
          <w:tcPr>
            <w:tcW w:w="6570" w:type="dxa"/>
          </w:tcPr>
          <w:p w14:paraId="00A6EAF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Trung tâm sản xuất thiết bị đo điện tử Điện lực miền Trung</w:t>
            </w:r>
          </w:p>
        </w:tc>
        <w:tc>
          <w:tcPr>
            <w:tcW w:w="1800" w:type="dxa"/>
          </w:tcPr>
          <w:p w14:paraId="1E9122A2"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CPCEMEC</w:t>
            </w:r>
          </w:p>
        </w:tc>
      </w:tr>
      <w:tr w:rsidR="00E27327" w:rsidRPr="00342BB6" w14:paraId="358EB25B" w14:textId="77777777" w:rsidTr="002D03B6">
        <w:trPr>
          <w:trHeight w:val="397"/>
        </w:trPr>
        <w:tc>
          <w:tcPr>
            <w:tcW w:w="630" w:type="dxa"/>
          </w:tcPr>
          <w:p w14:paraId="7ABD2026"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22</w:t>
            </w:r>
          </w:p>
        </w:tc>
        <w:tc>
          <w:tcPr>
            <w:tcW w:w="6570" w:type="dxa"/>
          </w:tcPr>
          <w:p w14:paraId="44874B0A"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Trung tâm chăm sóc khách hàng Điện lực miền Trung</w:t>
            </w:r>
          </w:p>
        </w:tc>
        <w:tc>
          <w:tcPr>
            <w:tcW w:w="1800" w:type="dxa"/>
          </w:tcPr>
          <w:p w14:paraId="15569494"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CPCCC</w:t>
            </w:r>
          </w:p>
        </w:tc>
      </w:tr>
      <w:tr w:rsidR="00E27327" w:rsidRPr="00342BB6" w14:paraId="5CF861E3" w14:textId="77777777" w:rsidTr="002D03B6">
        <w:trPr>
          <w:trHeight w:val="397"/>
        </w:trPr>
        <w:tc>
          <w:tcPr>
            <w:tcW w:w="630" w:type="dxa"/>
          </w:tcPr>
          <w:p w14:paraId="3E5D1690"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23</w:t>
            </w:r>
          </w:p>
        </w:tc>
        <w:tc>
          <w:tcPr>
            <w:tcW w:w="6570" w:type="dxa"/>
          </w:tcPr>
          <w:p w14:paraId="1437736C" w14:textId="77777777" w:rsidR="00E27327" w:rsidRPr="00342BB6"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Trường Cao đẳng Điện lực miền Trung</w:t>
            </w:r>
          </w:p>
        </w:tc>
        <w:tc>
          <w:tcPr>
            <w:tcW w:w="1800" w:type="dxa"/>
          </w:tcPr>
          <w:p w14:paraId="2E53B94C" w14:textId="77777777" w:rsidR="00E27327" w:rsidRPr="00342BB6"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342BB6">
              <w:rPr>
                <w:rFonts w:ascii="Times New Roman" w:eastAsia="Times New Roman" w:hAnsi="Times New Roman" w:cs="Times New Roman"/>
                <w:kern w:val="0"/>
                <w:position w:val="14"/>
                <w:sz w:val="26"/>
                <w:szCs w:val="26"/>
                <w14:ligatures w14:val="none"/>
              </w:rPr>
              <w:t>CEPC</w:t>
            </w:r>
          </w:p>
        </w:tc>
      </w:tr>
    </w:tbl>
    <w:p w14:paraId="3FD03408" w14:textId="77777777" w:rsidR="00E27327" w:rsidRPr="00342BB6" w:rsidRDefault="00E27327" w:rsidP="00E27327">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p>
    <w:p w14:paraId="2F35C449" w14:textId="735F31EC" w:rsidR="001116CE" w:rsidRPr="00342BB6" w:rsidRDefault="00E27327" w:rsidP="00E27327">
      <w:pPr>
        <w:spacing w:line="259" w:lineRule="auto"/>
        <w:jc w:val="both"/>
        <w:rPr>
          <w:rFonts w:ascii="Times New Roman" w:eastAsia="Batang" w:hAnsi="Times New Roman" w:cs="Times New Roman"/>
          <w:b/>
          <w:i/>
          <w:noProof/>
          <w:kern w:val="36"/>
          <w:sz w:val="28"/>
          <w:szCs w:val="28"/>
          <w:lang w:val="nl-NL"/>
          <w14:ligatures w14:val="none"/>
        </w:rPr>
      </w:pPr>
      <w:r w:rsidRPr="00342BB6">
        <w:rPr>
          <w:rFonts w:ascii="Times New Roman" w:eastAsia="Times New Roman" w:hAnsi="Times New Roman" w:cs="Times New Roman"/>
          <w:i/>
          <w:iCs/>
          <w:kern w:val="0"/>
          <w:sz w:val="26"/>
          <w:szCs w:val="26"/>
          <w:lang w:val="nl-NL"/>
          <w14:ligatures w14:val="none"/>
        </w:rPr>
        <w:tab/>
      </w:r>
      <w:r w:rsidRPr="00342BB6">
        <w:rPr>
          <w:rFonts w:ascii="Times New Roman" w:eastAsia="Times New Roman" w:hAnsi="Times New Roman" w:cs="Times New Roman"/>
          <w:b/>
          <w:bCs/>
          <w:kern w:val="0"/>
          <w:sz w:val="26"/>
          <w:szCs w:val="26"/>
          <w14:ligatures w14:val="none"/>
        </w:rPr>
        <w:t>Ghi chú:</w:t>
      </w:r>
      <w:r w:rsidRPr="00342BB6">
        <w:rPr>
          <w:rFonts w:ascii="Times New Roman" w:eastAsia="Times New Roman" w:hAnsi="Times New Roman" w:cs="Times New Roman"/>
          <w:kern w:val="0"/>
          <w:sz w:val="26"/>
          <w:szCs w:val="26"/>
          <w14:ligatures w14:val="none"/>
        </w:rPr>
        <w:t xml:space="preserve"> Trường hợp chất lượng hàng hoá, kết quả thực hiện hợp</w:t>
      </w:r>
      <w:r w:rsidR="00366F6F" w:rsidRPr="00342BB6">
        <w:rPr>
          <w:rFonts w:ascii="Times New Roman" w:eastAsia="Times New Roman" w:hAnsi="Times New Roman" w:cs="Times New Roman"/>
          <w:kern w:val="0"/>
          <w:sz w:val="26"/>
          <w:szCs w:val="26"/>
          <w14:ligatures w14:val="none"/>
        </w:rPr>
        <w:t xml:space="preserve"> đồng</w:t>
      </w:r>
      <w:r w:rsidRPr="00342BB6">
        <w:rPr>
          <w:rFonts w:ascii="Times New Roman" w:eastAsia="Times New Roman" w:hAnsi="Times New Roman" w:cs="Times New Roman"/>
          <w:kern w:val="0"/>
          <w:sz w:val="26"/>
          <w:szCs w:val="26"/>
          <w14:ligatures w14:val="none"/>
        </w:rPr>
        <w:t xml:space="preserve"> bị Công ty Điện lực Quảng Bình, Công ty Điện lực Quảng Nam</w:t>
      </w:r>
      <w:r w:rsidR="00DC48C5" w:rsidRPr="00342BB6">
        <w:rPr>
          <w:rFonts w:ascii="Times New Roman" w:eastAsia="Times New Roman" w:hAnsi="Times New Roman" w:cs="Times New Roman"/>
          <w:kern w:val="0"/>
          <w:sz w:val="26"/>
          <w:szCs w:val="26"/>
          <w14:ligatures w14:val="none"/>
        </w:rPr>
        <w:t>,</w:t>
      </w:r>
      <w:r w:rsidRPr="00342BB6">
        <w:rPr>
          <w:rFonts w:ascii="Times New Roman" w:eastAsia="Times New Roman" w:hAnsi="Times New Roman" w:cs="Times New Roman"/>
          <w:kern w:val="0"/>
          <w:sz w:val="26"/>
          <w:szCs w:val="26"/>
          <w14:ligatures w14:val="none"/>
        </w:rPr>
        <w:t xml:space="preserve">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w:t>
      </w:r>
      <w:r w:rsidR="00366F6F" w:rsidRPr="00342BB6">
        <w:rPr>
          <w:rFonts w:ascii="Times New Roman" w:eastAsia="Times New Roman" w:hAnsi="Times New Roman" w:cs="Times New Roman"/>
          <w:kern w:val="0"/>
          <w:sz w:val="26"/>
          <w:szCs w:val="26"/>
          <w14:ligatures w14:val="none"/>
        </w:rPr>
        <w:t>Chủ đầu tư</w:t>
      </w:r>
      <w:r w:rsidRPr="00342BB6">
        <w:rPr>
          <w:rFonts w:ascii="Times New Roman" w:eastAsia="Times New Roman" w:hAnsi="Times New Roman" w:cs="Times New Roman"/>
          <w:kern w:val="0"/>
          <w:sz w:val="26"/>
          <w:szCs w:val="26"/>
          <w14:ligatures w14:val="none"/>
        </w:rPr>
        <w:t xml:space="preserve"> vẫn sẽ đánh giá căn cứ trên kết quả đánh giá của các đơn vị thành vi</w:t>
      </w:r>
      <w:r w:rsidR="00366F6F" w:rsidRPr="00342BB6">
        <w:rPr>
          <w:rFonts w:ascii="Times New Roman" w:eastAsia="Times New Roman" w:hAnsi="Times New Roman" w:cs="Times New Roman"/>
          <w:kern w:val="0"/>
          <w:sz w:val="26"/>
          <w:szCs w:val="26"/>
          <w14:ligatures w14:val="none"/>
        </w:rPr>
        <w:t>ê</w:t>
      </w:r>
      <w:r w:rsidRPr="00342BB6">
        <w:rPr>
          <w:rFonts w:ascii="Times New Roman" w:eastAsia="Times New Roman" w:hAnsi="Times New Roman" w:cs="Times New Roman"/>
          <w:kern w:val="0"/>
          <w:sz w:val="26"/>
          <w:szCs w:val="26"/>
          <w14:ligatures w14:val="none"/>
        </w:rPr>
        <w:t>n của EVNCPC.</w:t>
      </w:r>
      <w:r w:rsidR="001116CE" w:rsidRPr="00342BB6">
        <w:rPr>
          <w:rFonts w:ascii="Times New Roman" w:eastAsia="Times New Roman" w:hAnsi="Times New Roman" w:cs="Times New Roman"/>
          <w:kern w:val="0"/>
          <w:szCs w:val="20"/>
          <w14:ligatures w14:val="none"/>
        </w:rPr>
        <w:br w:type="page"/>
      </w:r>
    </w:p>
    <w:p w14:paraId="3D42ADAF" w14:textId="77777777" w:rsidR="00011AE5" w:rsidRPr="00342BB6" w:rsidRDefault="00011AE5" w:rsidP="00011AE5">
      <w:pPr>
        <w:tabs>
          <w:tab w:val="right" w:leader="dot" w:pos="9062"/>
        </w:tabs>
        <w:spacing w:before="80" w:after="80" w:line="240" w:lineRule="auto"/>
        <w:ind w:firstLine="709"/>
        <w:jc w:val="both"/>
        <w:outlineLvl w:val="2"/>
        <w:rPr>
          <w:rFonts w:ascii="Times New Roman" w:eastAsia="Batang" w:hAnsi="Times New Roman" w:cs="Times New Roman"/>
          <w:b/>
          <w:bCs/>
          <w:iCs/>
          <w:noProof/>
          <w:kern w:val="36"/>
          <w:sz w:val="28"/>
          <w:szCs w:val="28"/>
          <w:lang w:val="es-ES"/>
          <w14:ligatures w14:val="none"/>
        </w:rPr>
      </w:pPr>
      <w:r w:rsidRPr="00342BB6">
        <w:rPr>
          <w:rFonts w:ascii="Times New Roman" w:eastAsia="Batang" w:hAnsi="Times New Roman" w:cs="Times New Roman"/>
          <w:iCs/>
          <w:noProof/>
          <w:kern w:val="36"/>
          <w:sz w:val="28"/>
          <w:szCs w:val="28"/>
          <w:lang w:val="nl-NL"/>
          <w14:ligatures w14:val="none"/>
        </w:rPr>
        <w:lastRenderedPageBreak/>
        <w:t xml:space="preserve">  </w:t>
      </w:r>
      <w:r w:rsidRPr="00342BB6">
        <w:rPr>
          <w:rFonts w:ascii="Times New Roman" w:eastAsia="Batang" w:hAnsi="Times New Roman" w:cs="Times New Roman"/>
          <w:b/>
          <w:bCs/>
          <w:iCs/>
          <w:noProof/>
          <w:kern w:val="36"/>
          <w:sz w:val="28"/>
          <w:szCs w:val="28"/>
          <w:lang w:val="es-ES"/>
          <w14:ligatures w14:val="none"/>
        </w:rPr>
        <w:t>Cách xác định giá thấp nhất theo các bước sau đây:</w:t>
      </w:r>
    </w:p>
    <w:p w14:paraId="420DE200"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 xml:space="preserve">- </w:t>
      </w:r>
      <w:r w:rsidRPr="00342BB6">
        <w:rPr>
          <w:rFonts w:ascii="Times New Roman" w:eastAsia="Times New Roman" w:hAnsi="Times New Roman" w:cs="Times New Roman"/>
          <w:i/>
          <w:kern w:val="0"/>
          <w:sz w:val="28"/>
          <w:szCs w:val="28"/>
          <w:lang w:val="es-ES"/>
          <w14:ligatures w14:val="none"/>
        </w:rPr>
        <w:t xml:space="preserve">Trường hợp Mục 13.5 </w:t>
      </w:r>
      <w:r w:rsidRPr="00342BB6">
        <w:rPr>
          <w:rFonts w:ascii="Times New Roman" w:eastAsia="Times New Roman" w:hAnsi="Times New Roman" w:cs="Times New Roman"/>
          <w:b/>
          <w:i/>
          <w:kern w:val="0"/>
          <w:sz w:val="28"/>
          <w:szCs w:val="28"/>
          <w:lang w:val="es-ES"/>
          <w14:ligatures w14:val="none"/>
        </w:rPr>
        <w:t>E-BDL</w:t>
      </w:r>
      <w:r w:rsidRPr="00342BB6">
        <w:rPr>
          <w:rFonts w:ascii="Times New Roman" w:eastAsia="Times New Roman" w:hAnsi="Times New Roman" w:cs="Times New Roman"/>
          <w:i/>
          <w:kern w:val="0"/>
          <w:sz w:val="28"/>
          <w:szCs w:val="28"/>
          <w:lang w:val="es-ES"/>
          <w14:ligatures w14:val="none"/>
        </w:rPr>
        <w:t xml:space="preserve"> quy định nhà thầu chào theo Mẫu số 12.1 (12.1A hoặc 12.1B hoặc 12.1C) Chương IV</w:t>
      </w:r>
      <w:r w:rsidRPr="00342BB6">
        <w:rPr>
          <w:rFonts w:ascii="Times New Roman" w:eastAsia="Times New Roman" w:hAnsi="Times New Roman" w:cs="Times New Roman"/>
          <w:kern w:val="0"/>
          <w:sz w:val="28"/>
          <w:szCs w:val="28"/>
          <w:lang w:val="es-ES"/>
          <w14:ligatures w14:val="none"/>
        </w:rPr>
        <w:t>:</w:t>
      </w:r>
    </w:p>
    <w:p w14:paraId="29A3E228"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1. Xác định giá dự thầu, giá dự thầu sau giảm giá (nếu có);</w:t>
      </w:r>
    </w:p>
    <w:p w14:paraId="0F27EF4D"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0A141D7D" w14:textId="77777777" w:rsidR="00011AE5" w:rsidRPr="00342BB6"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spacing w:val="-6"/>
          <w:kern w:val="0"/>
          <w:sz w:val="28"/>
          <w:szCs w:val="28"/>
          <w:lang w:val="es-ES"/>
          <w14:ligatures w14:val="none"/>
        </w:rPr>
        <w:t>Bước 3. Xếp hạng nhà thầu: E-HSDT có giá dự thầu sau khi trừ đi giá trị giảm giá (nếu có), cộng giá trị ưu đãi (nếu có) thấp nhất được xếp hạng thứ nhất.</w:t>
      </w:r>
    </w:p>
    <w:p w14:paraId="40BC06F2" w14:textId="77777777" w:rsidR="00011AE5" w:rsidRPr="00342BB6"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i/>
          <w:iCs/>
          <w:spacing w:val="-6"/>
          <w:kern w:val="0"/>
          <w:sz w:val="28"/>
          <w:szCs w:val="28"/>
          <w:lang w:val="es-ES"/>
          <w14:ligatures w14:val="none"/>
        </w:rPr>
        <w:t xml:space="preserve">- </w:t>
      </w:r>
      <w:r w:rsidRPr="00342BB6">
        <w:rPr>
          <w:rFonts w:ascii="Times New Roman" w:eastAsia="Times New Roman" w:hAnsi="Times New Roman" w:cs="Times New Roman"/>
          <w:i/>
          <w:iCs/>
          <w:kern w:val="0"/>
          <w:sz w:val="28"/>
          <w:szCs w:val="28"/>
          <w:lang w:val="es-ES"/>
          <w14:ligatures w14:val="none"/>
        </w:rPr>
        <w:t xml:space="preserve">Trường hợp Mục 13.5 </w:t>
      </w:r>
      <w:r w:rsidRPr="00342BB6">
        <w:rPr>
          <w:rFonts w:ascii="Times New Roman" w:eastAsia="Times New Roman" w:hAnsi="Times New Roman" w:cs="Times New Roman"/>
          <w:b/>
          <w:i/>
          <w:iCs/>
          <w:kern w:val="0"/>
          <w:sz w:val="28"/>
          <w:szCs w:val="28"/>
          <w:lang w:val="es-ES"/>
          <w14:ligatures w14:val="none"/>
        </w:rPr>
        <w:t>E-BDL</w:t>
      </w:r>
      <w:r w:rsidRPr="00342BB6">
        <w:rPr>
          <w:rFonts w:ascii="Times New Roman" w:eastAsia="Times New Roman" w:hAnsi="Times New Roman" w:cs="Times New Roman"/>
          <w:i/>
          <w:iCs/>
          <w:kern w:val="0"/>
          <w:sz w:val="28"/>
          <w:szCs w:val="28"/>
          <w:lang w:val="es-ES"/>
          <w14:ligatures w14:val="none"/>
        </w:rPr>
        <w:t xml:space="preserve"> quy định nhà thầu</w:t>
      </w:r>
      <w:r w:rsidRPr="00342BB6">
        <w:rPr>
          <w:rFonts w:ascii="Times New Roman" w:eastAsia="Times New Roman" w:hAnsi="Times New Roman" w:cs="Times New Roman"/>
          <w:i/>
          <w:iCs/>
          <w:spacing w:val="-6"/>
          <w:kern w:val="0"/>
          <w:sz w:val="28"/>
          <w:szCs w:val="28"/>
          <w:lang w:val="es-ES"/>
          <w14:ligatures w14:val="none"/>
        </w:rPr>
        <w:t xml:space="preserve"> chào theo Mẫu số 12.2 </w:t>
      </w:r>
      <w:r w:rsidRPr="00342BB6">
        <w:rPr>
          <w:rFonts w:ascii="Times New Roman" w:eastAsia="Times New Roman" w:hAnsi="Times New Roman" w:cs="Times New Roman"/>
          <w:i/>
          <w:iCs/>
          <w:kern w:val="0"/>
          <w:sz w:val="28"/>
          <w:szCs w:val="28"/>
          <w:lang w:val="es-ES"/>
          <w14:ligatures w14:val="none"/>
        </w:rPr>
        <w:t>(12.2A hoặc 12.2B hoặc 12.2C)</w:t>
      </w:r>
      <w:r w:rsidRPr="00342BB6">
        <w:rPr>
          <w:rFonts w:ascii="Times New Roman" w:eastAsia="Times New Roman" w:hAnsi="Times New Roman" w:cs="Times New Roman"/>
          <w:kern w:val="0"/>
          <w:sz w:val="28"/>
          <w:szCs w:val="28"/>
          <w:lang w:val="es-ES"/>
          <w14:ligatures w14:val="none"/>
        </w:rPr>
        <w:t xml:space="preserve"> </w:t>
      </w:r>
      <w:r w:rsidRPr="00342BB6">
        <w:rPr>
          <w:rFonts w:ascii="Times New Roman" w:eastAsia="Times New Roman" w:hAnsi="Times New Roman" w:cs="Times New Roman"/>
          <w:i/>
          <w:spacing w:val="-6"/>
          <w:kern w:val="0"/>
          <w:sz w:val="28"/>
          <w:szCs w:val="28"/>
          <w:lang w:val="es-ES"/>
          <w14:ligatures w14:val="none"/>
        </w:rPr>
        <w:t>Chương IV</w:t>
      </w:r>
      <w:r w:rsidRPr="00342BB6">
        <w:rPr>
          <w:rFonts w:ascii="Times New Roman" w:eastAsia="Times New Roman" w:hAnsi="Times New Roman" w:cs="Times New Roman"/>
          <w:spacing w:val="-6"/>
          <w:kern w:val="0"/>
          <w:sz w:val="28"/>
          <w:szCs w:val="28"/>
          <w:lang w:val="es-ES"/>
          <w14:ligatures w14:val="none"/>
        </w:rPr>
        <w:t>:</w:t>
      </w:r>
    </w:p>
    <w:p w14:paraId="08635725"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1. Xác định giá dự thầu không bao gồm thuế, phí, lệ phí liên quan đến nhập khẩu, thuế tiêu thụ đặc biệt (nếu có), thuế VAT, sau khi giảm giá (nếu có);</w:t>
      </w:r>
    </w:p>
    <w:p w14:paraId="6612E920" w14:textId="77777777" w:rsidR="00011AE5" w:rsidRPr="00342BB6"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7E8663C9" w14:textId="77777777" w:rsidR="00011AE5" w:rsidRPr="00342BB6" w:rsidRDefault="00011AE5" w:rsidP="00011AE5">
      <w:pPr>
        <w:tabs>
          <w:tab w:val="center" w:pos="4961"/>
        </w:tabs>
        <w:spacing w:before="80" w:after="80" w:line="264" w:lineRule="auto"/>
        <w:ind w:firstLine="709"/>
        <w:jc w:val="both"/>
        <w:rPr>
          <w:rFonts w:ascii="Times New Roman" w:eastAsia="Times New Roman" w:hAnsi="Times New Roman" w:cs="Times New Roman"/>
          <w:spacing w:val="-6"/>
          <w:kern w:val="0"/>
          <w:sz w:val="28"/>
          <w:szCs w:val="28"/>
          <w:lang w:val="es-ES"/>
          <w14:ligatures w14:val="none"/>
        </w:rPr>
      </w:pPr>
      <w:r w:rsidRPr="00342BB6">
        <w:rPr>
          <w:rFonts w:ascii="Times New Roman" w:eastAsia="Times New Roman" w:hAnsi="Times New Roman" w:cs="Times New Roman"/>
          <w:spacing w:val="-6"/>
          <w:kern w:val="0"/>
          <w:sz w:val="28"/>
          <w:szCs w:val="28"/>
          <w:lang w:val="es-ES"/>
          <w14:ligatures w14:val="none"/>
        </w:rPr>
        <w:t xml:space="preserve">Bước 3. Xếp hạng nhà thầu: E-HSDT có giá dự thầu </w:t>
      </w:r>
      <w:r w:rsidRPr="00342BB6">
        <w:rPr>
          <w:rFonts w:ascii="Times New Roman" w:eastAsia="Times New Roman" w:hAnsi="Times New Roman" w:cs="Times New Roman"/>
          <w:kern w:val="0"/>
          <w:sz w:val="28"/>
          <w:szCs w:val="28"/>
          <w:lang w:val="es-ES"/>
          <w14:ligatures w14:val="none"/>
        </w:rPr>
        <w:t>không bao gồm thuế, phí, lệ phí liên quan đến nhập khẩu, thuế tiêu thụ đặc biệt (nếu có), thuế VAT,</w:t>
      </w:r>
      <w:r w:rsidRPr="00342BB6">
        <w:rPr>
          <w:rFonts w:ascii="Times New Roman" w:eastAsia="Times New Roman" w:hAnsi="Times New Roman" w:cs="Times New Roman"/>
          <w:spacing w:val="-6"/>
          <w:kern w:val="0"/>
          <w:sz w:val="28"/>
          <w:szCs w:val="28"/>
          <w:lang w:val="es-ES"/>
          <w14:ligatures w14:val="none"/>
        </w:rPr>
        <w:t xml:space="preserve"> sau khi trừ đi giá trị giảm giá (nếu có), cộng giá trị ưu đãi (nếu có) thấp nhất được xếp hạng thứ nhất.</w:t>
      </w:r>
    </w:p>
    <w:p w14:paraId="04AF1D32" w14:textId="77777777" w:rsidR="00011AE5" w:rsidRPr="00342BB6"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342BB6">
        <w:rPr>
          <w:rFonts w:ascii="Times New Roman" w:eastAsia="Times New Roman" w:hAnsi="Times New Roman" w:cs="Times New Roman"/>
          <w:b/>
          <w:kern w:val="0"/>
          <w:sz w:val="28"/>
          <w:szCs w:val="28"/>
          <w:lang w:val="es-ES"/>
          <w14:ligatures w14:val="none"/>
        </w:rPr>
        <w:t>Mục 5. Phương án kỹ thuật thay thế trong E-HSDT (nếu có): Không áp dụng.</w:t>
      </w:r>
    </w:p>
    <w:p w14:paraId="4CFFAE5A" w14:textId="77777777" w:rsidR="00011AE5" w:rsidRPr="00342BB6"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342BB6">
        <w:rPr>
          <w:rFonts w:ascii="Times New Roman" w:eastAsia="Times New Roman" w:hAnsi="Times New Roman" w:cs="Times New Roman"/>
          <w:b/>
          <w:kern w:val="0"/>
          <w:sz w:val="28"/>
          <w:szCs w:val="28"/>
          <w:lang w:val="es-ES"/>
          <w14:ligatures w14:val="none"/>
        </w:rPr>
        <w:t xml:space="preserve">Mục 6. Trường hợp gói thầu chia thành nhiều phần độc lập (nếu có) </w:t>
      </w:r>
    </w:p>
    <w:p w14:paraId="07D08C77" w14:textId="77777777" w:rsidR="00011AE5" w:rsidRPr="00342BB6" w:rsidRDefault="00011AE5" w:rsidP="00011AE5">
      <w:pPr>
        <w:widowControl w:val="0"/>
        <w:spacing w:before="80" w:after="80" w:line="264" w:lineRule="auto"/>
        <w:ind w:firstLine="709"/>
        <w:jc w:val="both"/>
        <w:rPr>
          <w:rFonts w:ascii="Times New Roman" w:eastAsia="Calibri" w:hAnsi="Times New Roman" w:cs="Times New Roman"/>
          <w:kern w:val="0"/>
          <w:sz w:val="28"/>
          <w:szCs w:val="28"/>
          <w:lang w:val="es-ES"/>
          <w14:ligatures w14:val="none"/>
        </w:rPr>
      </w:pPr>
      <w:r w:rsidRPr="00342BB6">
        <w:rPr>
          <w:rFonts w:ascii="Times New Roman" w:eastAsia="Times New Roman" w:hAnsi="Times New Roman" w:cs="Times New Roman"/>
          <w:kern w:val="0"/>
          <w:sz w:val="28"/>
          <w:szCs w:val="28"/>
          <w:lang w:val="es-ES"/>
          <w14:ligatures w14:val="none"/>
        </w:rPr>
        <w:t>Trường hợp gói thầu được chia thành nhiều phần độc lập thì t</w:t>
      </w:r>
      <w:r w:rsidRPr="00342BB6">
        <w:rPr>
          <w:rFonts w:ascii="Times New Roman" w:eastAsia="Calibri" w:hAnsi="Times New Roman" w:cs="Times New Roman"/>
          <w:kern w:val="0"/>
          <w:sz w:val="28"/>
          <w:szCs w:val="28"/>
          <w:lang w:val="es-ES"/>
          <w14:ligatures w14:val="none"/>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342BB6">
        <w:rPr>
          <w:rFonts w:ascii="Times New Roman" w:eastAsia="Calibri" w:hAnsi="Times New Roman" w:cs="Times New Roman"/>
          <w:bCs/>
          <w:iCs/>
          <w:kern w:val="0"/>
          <w:sz w:val="28"/>
          <w:szCs w:val="28"/>
          <w:lang w:val="es-ES"/>
          <w14:ligatures w14:val="none"/>
        </w:rPr>
        <w:t>tổng giá đề nghị trúng thầu của gói thầu là thấp nhất (đối với gói thầu áp dụng phương pháp giá thấp nhất)</w:t>
      </w:r>
      <w:r w:rsidRPr="00342BB6">
        <w:rPr>
          <w:rFonts w:ascii="Times New Roman" w:eastAsia="Calibri" w:hAnsi="Times New Roman" w:cs="Times New Roman"/>
          <w:kern w:val="0"/>
          <w:sz w:val="28"/>
          <w:szCs w:val="28"/>
          <w:lang w:val="es-ES"/>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6A95592" w14:textId="77777777" w:rsidR="00011AE5" w:rsidRPr="00342BB6" w:rsidRDefault="00011AE5" w:rsidP="00011AE5">
      <w:pPr>
        <w:widowControl w:val="0"/>
        <w:spacing w:before="80" w:after="80" w:line="264" w:lineRule="auto"/>
        <w:ind w:firstLine="709"/>
        <w:jc w:val="both"/>
        <w:rPr>
          <w:rFonts w:ascii="Times New Roman" w:eastAsia="Calibri" w:hAnsi="Times New Roman" w:cs="Times New Roman"/>
          <w:b/>
          <w:bCs/>
          <w:kern w:val="0"/>
          <w:sz w:val="28"/>
          <w:szCs w:val="28"/>
          <w:lang w:val="nl-NL"/>
          <w14:ligatures w14:val="none"/>
        </w:rPr>
      </w:pPr>
      <w:r w:rsidRPr="00342BB6">
        <w:rPr>
          <w:rFonts w:ascii="Times New Roman" w:eastAsia="Calibri" w:hAnsi="Times New Roman" w:cs="Times New Roman"/>
          <w:b/>
          <w:bCs/>
          <w:kern w:val="0"/>
          <w:sz w:val="28"/>
          <w:szCs w:val="28"/>
          <w:lang w:val="nl-NL"/>
          <w14:ligatures w14:val="none"/>
        </w:rPr>
        <w:t>Ghi chú về kiểm tra thực tế năng lực nhà thầu trước khi trao hợp đồng</w:t>
      </w:r>
    </w:p>
    <w:p w14:paraId="09449F8E" w14:textId="1D5EE948" w:rsidR="00011AE5" w:rsidRPr="00011AE5" w:rsidRDefault="00011AE5" w:rsidP="00011AE5">
      <w:pPr>
        <w:autoSpaceDE w:val="0"/>
        <w:autoSpaceDN w:val="0"/>
        <w:adjustRightInd w:val="0"/>
        <w:spacing w:before="120" w:after="0" w:line="240" w:lineRule="auto"/>
        <w:ind w:firstLine="720"/>
        <w:jc w:val="both"/>
        <w:rPr>
          <w:rFonts w:ascii="Times New Roman" w:eastAsia="Times New Roman" w:hAnsi="Times New Roman" w:cs="Times New Roman"/>
          <w:i/>
          <w:iCs/>
          <w:kern w:val="0"/>
          <w:sz w:val="28"/>
          <w:szCs w:val="28"/>
          <w:lang w:val="nl-NL"/>
          <w14:ligatures w14:val="none"/>
        </w:rPr>
      </w:pPr>
      <w:r w:rsidRPr="00342BB6">
        <w:rPr>
          <w:rFonts w:ascii="Times New Roman" w:eastAsia="Times New Roman" w:hAnsi="Times New Roman" w:cs="Times New Roman"/>
          <w:i/>
          <w:iCs/>
          <w:kern w:val="0"/>
          <w:sz w:val="28"/>
          <w:szCs w:val="28"/>
          <w:lang w:val="nl-NL"/>
          <w14:ligatures w14:val="none"/>
        </w:rPr>
        <w:t xml:space="preserve">- E-HSDT được xếp hạng thứ nhất sẽ được xem xét trao thầu. Tuy nhiên, trong trường hợp cần thiết, bằng chi phí của mình </w:t>
      </w:r>
      <w:r w:rsidR="00BC1117" w:rsidRPr="00342BB6">
        <w:rPr>
          <w:rFonts w:ascii="Times New Roman" w:eastAsia="Times New Roman" w:hAnsi="Times New Roman" w:cs="Times New Roman"/>
          <w:i/>
          <w:iCs/>
          <w:kern w:val="0"/>
          <w:sz w:val="28"/>
          <w:szCs w:val="28"/>
          <w:lang w:val="nl-NL"/>
          <w14:ligatures w14:val="none"/>
        </w:rPr>
        <w:t>Chủ đầu tư</w:t>
      </w:r>
      <w:r w:rsidRPr="00342BB6">
        <w:rPr>
          <w:rFonts w:ascii="Times New Roman" w:eastAsia="Times New Roman" w:hAnsi="Times New Roman" w:cs="Times New Roman"/>
          <w:i/>
          <w:iCs/>
          <w:kern w:val="0"/>
          <w:sz w:val="28"/>
          <w:szCs w:val="28"/>
          <w:lang w:val="nl-NL"/>
          <w14:ligatures w14:val="none"/>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47CC0585" w14:textId="77777777" w:rsidR="001116CE" w:rsidRDefault="001116CE"/>
    <w:sectPr w:rsidR="001116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CE"/>
    <w:rsid w:val="00011AE5"/>
    <w:rsid w:val="001116CE"/>
    <w:rsid w:val="001B717F"/>
    <w:rsid w:val="002C4D0B"/>
    <w:rsid w:val="002D2C47"/>
    <w:rsid w:val="00342BB6"/>
    <w:rsid w:val="00366F6F"/>
    <w:rsid w:val="0038366D"/>
    <w:rsid w:val="003C7A5D"/>
    <w:rsid w:val="0042340C"/>
    <w:rsid w:val="004317EE"/>
    <w:rsid w:val="004D07DF"/>
    <w:rsid w:val="00510889"/>
    <w:rsid w:val="005E22EF"/>
    <w:rsid w:val="007410DF"/>
    <w:rsid w:val="007C0E43"/>
    <w:rsid w:val="00877E14"/>
    <w:rsid w:val="008C08A6"/>
    <w:rsid w:val="00A53612"/>
    <w:rsid w:val="00B909E3"/>
    <w:rsid w:val="00BC1117"/>
    <w:rsid w:val="00BF3B11"/>
    <w:rsid w:val="00C03C2B"/>
    <w:rsid w:val="00C6727C"/>
    <w:rsid w:val="00CD7B19"/>
    <w:rsid w:val="00DC48C5"/>
    <w:rsid w:val="00E27327"/>
    <w:rsid w:val="00F7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FB0"/>
  <w15:chartTrackingRefBased/>
  <w15:docId w15:val="{63F89EF1-961F-428B-B493-12C3970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CE"/>
    <w:rPr>
      <w:rFonts w:eastAsiaTheme="majorEastAsia" w:cstheme="majorBidi"/>
      <w:color w:val="272727" w:themeColor="text1" w:themeTint="D8"/>
    </w:rPr>
  </w:style>
  <w:style w:type="paragraph" w:styleId="Title">
    <w:name w:val="Title"/>
    <w:basedOn w:val="Normal"/>
    <w:next w:val="Normal"/>
    <w:link w:val="TitleChar"/>
    <w:uiPriority w:val="10"/>
    <w:qFormat/>
    <w:rsid w:val="0011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116CE"/>
    <w:rPr>
      <w:i/>
      <w:iCs/>
      <w:color w:val="404040" w:themeColor="text1" w:themeTint="BF"/>
    </w:rPr>
  </w:style>
  <w:style w:type="paragraph" w:styleId="ListParagraph">
    <w:name w:val="List Paragraph"/>
    <w:basedOn w:val="Normal"/>
    <w:uiPriority w:val="34"/>
    <w:qFormat/>
    <w:rsid w:val="001116CE"/>
    <w:pPr>
      <w:ind w:left="720"/>
      <w:contextualSpacing/>
    </w:pPr>
  </w:style>
  <w:style w:type="character" w:styleId="IntenseEmphasis">
    <w:name w:val="Intense Emphasis"/>
    <w:basedOn w:val="DefaultParagraphFont"/>
    <w:uiPriority w:val="21"/>
    <w:qFormat/>
    <w:rsid w:val="001116CE"/>
    <w:rPr>
      <w:i/>
      <w:iCs/>
      <w:color w:val="0F4761" w:themeColor="accent1" w:themeShade="BF"/>
    </w:rPr>
  </w:style>
  <w:style w:type="paragraph" w:styleId="IntenseQuote">
    <w:name w:val="Intense Quote"/>
    <w:basedOn w:val="Normal"/>
    <w:next w:val="Normal"/>
    <w:link w:val="IntenseQuoteChar"/>
    <w:uiPriority w:val="30"/>
    <w:qFormat/>
    <w:rsid w:val="0011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CE"/>
    <w:rPr>
      <w:i/>
      <w:iCs/>
      <w:color w:val="0F4761" w:themeColor="accent1" w:themeShade="BF"/>
    </w:rPr>
  </w:style>
  <w:style w:type="character" w:styleId="IntenseReference">
    <w:name w:val="Intense Reference"/>
    <w:basedOn w:val="DefaultParagraphFont"/>
    <w:uiPriority w:val="32"/>
    <w:qFormat/>
    <w:rsid w:val="00111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Nguyễn Thị Kim Thuỳ (DLPC-KHVT.NV)</cp:lastModifiedBy>
  <cp:revision>23</cp:revision>
  <cp:lastPrinted>2025-08-18T08:54:00Z</cp:lastPrinted>
  <dcterms:created xsi:type="dcterms:W3CDTF">2025-08-18T02:12:00Z</dcterms:created>
  <dcterms:modified xsi:type="dcterms:W3CDTF">2025-08-28T10:02:00Z</dcterms:modified>
</cp:coreProperties>
</file>