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2204" w14:textId="77777777" w:rsidR="00290025" w:rsidRPr="00180F17" w:rsidRDefault="00290025" w:rsidP="00290025">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45EAFED" w14:textId="77777777" w:rsidR="00290025" w:rsidRPr="00180F17" w:rsidRDefault="00290025" w:rsidP="00290025">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3F46A41D" w14:textId="77777777" w:rsidR="00290025" w:rsidRPr="00B56DC5" w:rsidRDefault="00290025" w:rsidP="00B56DC5">
      <w:pPr>
        <w:widowControl w:val="0"/>
        <w:spacing w:before="120"/>
        <w:ind w:firstLine="709"/>
        <w:rPr>
          <w:b/>
          <w:sz w:val="28"/>
          <w:szCs w:val="28"/>
          <w:lang w:val="nl-NL"/>
        </w:rPr>
      </w:pPr>
      <w:r w:rsidRPr="00B56DC5">
        <w:rPr>
          <w:b/>
          <w:sz w:val="28"/>
          <w:szCs w:val="28"/>
          <w:lang w:val="nl-NL"/>
        </w:rPr>
        <w:t>1.1. Giới thiệu chung về dự án/</w:t>
      </w:r>
      <w:r w:rsidRPr="00B56DC5">
        <w:rPr>
          <w:b/>
          <w:sz w:val="28"/>
          <w:szCs w:val="28"/>
        </w:rPr>
        <w:t>dự toán mua sắm</w:t>
      </w:r>
      <w:r w:rsidRPr="00B56DC5">
        <w:rPr>
          <w:b/>
          <w:sz w:val="28"/>
          <w:szCs w:val="28"/>
          <w:lang w:val="nl-NL"/>
        </w:rPr>
        <w:t>, gói thầu</w:t>
      </w:r>
    </w:p>
    <w:p w14:paraId="57210E23" w14:textId="2E5CFBCE" w:rsidR="00716DEE" w:rsidRPr="00B56DC5" w:rsidRDefault="00716DEE" w:rsidP="00B56DC5">
      <w:pPr>
        <w:widowControl w:val="0"/>
        <w:spacing w:before="120"/>
        <w:ind w:firstLine="709"/>
        <w:rPr>
          <w:sz w:val="28"/>
          <w:szCs w:val="28"/>
          <w:lang w:val="nl-NL"/>
        </w:rPr>
      </w:pPr>
      <w:bookmarkStart w:id="0" w:name="_Hlk154743134"/>
      <w:r w:rsidRPr="00B56DC5">
        <w:rPr>
          <w:sz w:val="28"/>
          <w:szCs w:val="28"/>
          <w:lang w:val="nl-NL"/>
        </w:rPr>
        <w:t xml:space="preserve">Gói thầu: </w:t>
      </w:r>
      <w:r w:rsidR="00187DB0" w:rsidRPr="00B56DC5">
        <w:rPr>
          <w:sz w:val="28"/>
          <w:szCs w:val="28"/>
          <w:lang w:val="nl-NL"/>
        </w:rPr>
        <w:t>Mua sắm tài sản, trang thiết bị của Trung tâm Công nghệ thông tin</w:t>
      </w:r>
    </w:p>
    <w:p w14:paraId="699490B7" w14:textId="58144519" w:rsidR="00716DEE" w:rsidRPr="00B56DC5" w:rsidRDefault="00716DEE" w:rsidP="00B56DC5">
      <w:pPr>
        <w:widowControl w:val="0"/>
        <w:spacing w:before="120"/>
        <w:ind w:firstLine="709"/>
        <w:rPr>
          <w:sz w:val="28"/>
          <w:szCs w:val="28"/>
          <w:lang w:val="nl-NL"/>
        </w:rPr>
      </w:pPr>
      <w:r w:rsidRPr="00B56DC5">
        <w:rPr>
          <w:sz w:val="28"/>
          <w:szCs w:val="28"/>
          <w:lang w:val="nl-NL"/>
        </w:rPr>
        <w:t xml:space="preserve">Thuộc dự toán : </w:t>
      </w:r>
      <w:r w:rsidR="00187DB0" w:rsidRPr="00B56DC5">
        <w:rPr>
          <w:sz w:val="28"/>
          <w:szCs w:val="28"/>
          <w:lang w:val="nl-NL"/>
        </w:rPr>
        <w:t>Mua sắm tài sản, trang thiết bị của Trung tâm Công nghệ thông tin</w:t>
      </w:r>
    </w:p>
    <w:p w14:paraId="66EB05D0" w14:textId="16C41310" w:rsidR="00716DEE" w:rsidRPr="00B56DC5" w:rsidRDefault="00716DEE" w:rsidP="00B56DC5">
      <w:pPr>
        <w:widowControl w:val="0"/>
        <w:spacing w:before="120"/>
        <w:ind w:firstLine="709"/>
        <w:rPr>
          <w:sz w:val="28"/>
          <w:szCs w:val="28"/>
          <w:lang w:val="nl-NL"/>
        </w:rPr>
      </w:pPr>
      <w:r w:rsidRPr="00B56DC5">
        <w:rPr>
          <w:sz w:val="28"/>
          <w:szCs w:val="28"/>
          <w:lang w:val="nl-NL"/>
        </w:rPr>
        <w:t>Chủ đầu tư:</w:t>
      </w:r>
      <w:r w:rsidR="00187DB0" w:rsidRPr="00B56DC5">
        <w:rPr>
          <w:sz w:val="28"/>
          <w:szCs w:val="28"/>
          <w:lang w:val="nl-NL"/>
        </w:rPr>
        <w:t xml:space="preserve"> Trung tâm Công nghệ thông tin</w:t>
      </w:r>
    </w:p>
    <w:p w14:paraId="6D280A68" w14:textId="48DF7616" w:rsidR="00716DEE" w:rsidRPr="00B56DC5" w:rsidRDefault="00716DEE" w:rsidP="00B56DC5">
      <w:pPr>
        <w:widowControl w:val="0"/>
        <w:spacing w:before="120"/>
        <w:ind w:firstLine="709"/>
        <w:rPr>
          <w:sz w:val="28"/>
          <w:szCs w:val="28"/>
          <w:lang w:val="nl-NL"/>
        </w:rPr>
      </w:pPr>
      <w:r w:rsidRPr="00B56DC5">
        <w:rPr>
          <w:sz w:val="28"/>
          <w:szCs w:val="28"/>
          <w:lang w:val="nl-NL"/>
        </w:rPr>
        <w:t>Nguồn vốn:</w:t>
      </w:r>
      <w:r w:rsidR="00187DB0" w:rsidRPr="00B56DC5">
        <w:rPr>
          <w:sz w:val="28"/>
          <w:szCs w:val="28"/>
          <w:lang w:val="nl-NL"/>
        </w:rPr>
        <w:t xml:space="preserve"> Quỹ phát triển sự nghiệp</w:t>
      </w:r>
      <w:r w:rsidRPr="00B56DC5">
        <w:rPr>
          <w:sz w:val="28"/>
          <w:szCs w:val="28"/>
          <w:lang w:val="nl-NL"/>
        </w:rPr>
        <w:t>.</w:t>
      </w:r>
    </w:p>
    <w:p w14:paraId="3428F23E" w14:textId="459E5BCC" w:rsidR="00716DEE" w:rsidRPr="00B56DC5" w:rsidRDefault="00716DEE" w:rsidP="00B56DC5">
      <w:pPr>
        <w:widowControl w:val="0"/>
        <w:spacing w:before="120"/>
        <w:ind w:firstLine="709"/>
        <w:rPr>
          <w:sz w:val="28"/>
          <w:szCs w:val="28"/>
          <w:lang w:val="nl-NL"/>
        </w:rPr>
      </w:pPr>
      <w:r w:rsidRPr="00B56DC5">
        <w:rPr>
          <w:sz w:val="28"/>
          <w:szCs w:val="28"/>
          <w:lang w:val="nl-NL"/>
        </w:rPr>
        <w:t xml:space="preserve">Hình thức lựa chọn nhà thầu: </w:t>
      </w:r>
      <w:r w:rsidR="00187DB0" w:rsidRPr="00B56DC5">
        <w:rPr>
          <w:sz w:val="28"/>
          <w:szCs w:val="28"/>
          <w:lang w:val="nl-NL"/>
        </w:rPr>
        <w:t>Chào hàng cạnh tranh</w:t>
      </w:r>
      <w:r w:rsidRPr="00B56DC5">
        <w:rPr>
          <w:sz w:val="28"/>
          <w:szCs w:val="28"/>
          <w:lang w:val="nl-NL"/>
        </w:rPr>
        <w:t xml:space="preserve"> trong nước, qua mạn</w:t>
      </w:r>
      <w:r w:rsidR="00187DB0" w:rsidRPr="00B56DC5">
        <w:rPr>
          <w:sz w:val="28"/>
          <w:szCs w:val="28"/>
          <w:lang w:val="nl-NL"/>
        </w:rPr>
        <w:t>g</w:t>
      </w:r>
      <w:r w:rsidRPr="00B56DC5">
        <w:rPr>
          <w:sz w:val="28"/>
          <w:szCs w:val="28"/>
          <w:lang w:val="nl-NL"/>
        </w:rPr>
        <w:t>.</w:t>
      </w:r>
    </w:p>
    <w:p w14:paraId="6EC41FD8" w14:textId="39735CE3" w:rsidR="00716DEE" w:rsidRPr="00B56DC5" w:rsidRDefault="00716DEE" w:rsidP="00B56DC5">
      <w:pPr>
        <w:widowControl w:val="0"/>
        <w:spacing w:before="120"/>
        <w:ind w:firstLine="709"/>
        <w:rPr>
          <w:sz w:val="28"/>
          <w:szCs w:val="28"/>
          <w:lang w:val="nl-NL"/>
        </w:rPr>
      </w:pPr>
      <w:r w:rsidRPr="00B56DC5">
        <w:rPr>
          <w:sz w:val="28"/>
          <w:szCs w:val="28"/>
          <w:lang w:val="nl-NL"/>
        </w:rPr>
        <w:t xml:space="preserve">Phương thức lựa chọn nhà thầu: 01 giai đoạn 01 túi hồ sơ </w:t>
      </w:r>
    </w:p>
    <w:p w14:paraId="5A926402" w14:textId="072B5BFE" w:rsidR="00716DEE" w:rsidRPr="00B56DC5" w:rsidRDefault="00716DEE" w:rsidP="00B56DC5">
      <w:pPr>
        <w:widowControl w:val="0"/>
        <w:spacing w:before="120"/>
        <w:ind w:firstLine="709"/>
        <w:rPr>
          <w:sz w:val="28"/>
          <w:szCs w:val="28"/>
          <w:lang w:val="nl-NL"/>
        </w:rPr>
      </w:pPr>
      <w:r w:rsidRPr="00B56DC5">
        <w:rPr>
          <w:sz w:val="28"/>
          <w:szCs w:val="28"/>
          <w:lang w:val="nl-NL"/>
        </w:rPr>
        <w:t>Loại hợp đồng: trọn gói</w:t>
      </w:r>
    </w:p>
    <w:p w14:paraId="0FE808DA" w14:textId="663EA4BB" w:rsidR="00716DEE" w:rsidRPr="00B56DC5" w:rsidRDefault="00716DEE" w:rsidP="00B56DC5">
      <w:pPr>
        <w:widowControl w:val="0"/>
        <w:spacing w:before="120"/>
        <w:ind w:firstLine="709"/>
        <w:rPr>
          <w:spacing w:val="2"/>
          <w:sz w:val="28"/>
          <w:szCs w:val="28"/>
          <w:lang w:val="nl-NL"/>
        </w:rPr>
      </w:pPr>
      <w:r w:rsidRPr="00B56DC5">
        <w:rPr>
          <w:sz w:val="28"/>
          <w:szCs w:val="28"/>
          <w:lang w:val="nl-NL"/>
        </w:rPr>
        <w:t xml:space="preserve">Thời gian thực hiện hợp đồng: </w:t>
      </w:r>
      <w:r w:rsidR="00187DB0" w:rsidRPr="00B56DC5">
        <w:rPr>
          <w:sz w:val="28"/>
          <w:szCs w:val="28"/>
          <w:lang w:val="nl-NL"/>
        </w:rPr>
        <w:t>60</w:t>
      </w:r>
      <w:r w:rsidRPr="00B56DC5">
        <w:rPr>
          <w:sz w:val="28"/>
          <w:szCs w:val="28"/>
          <w:lang w:val="nl-NL"/>
        </w:rPr>
        <w:t xml:space="preserve"> ngày</w:t>
      </w:r>
      <w:r w:rsidR="00187DB0" w:rsidRPr="00B56DC5">
        <w:rPr>
          <w:sz w:val="28"/>
          <w:szCs w:val="28"/>
          <w:lang w:val="nl-NL"/>
        </w:rPr>
        <w:t>.</w:t>
      </w:r>
    </w:p>
    <w:bookmarkEnd w:id="0"/>
    <w:p w14:paraId="2F905FB4" w14:textId="77777777" w:rsidR="00290025" w:rsidRPr="00B56DC5" w:rsidRDefault="00290025" w:rsidP="00B56DC5">
      <w:pPr>
        <w:widowControl w:val="0"/>
        <w:spacing w:before="120"/>
        <w:ind w:firstLine="709"/>
        <w:rPr>
          <w:b/>
          <w:sz w:val="28"/>
          <w:szCs w:val="28"/>
          <w:lang w:val="nl-NL"/>
        </w:rPr>
      </w:pPr>
      <w:r w:rsidRPr="00B56DC5">
        <w:rPr>
          <w:b/>
          <w:sz w:val="28"/>
          <w:szCs w:val="28"/>
          <w:lang w:val="nl-NL"/>
        </w:rPr>
        <w:t>1.2. Yêu cầu về kỹ thuật</w:t>
      </w:r>
    </w:p>
    <w:p w14:paraId="50B447D8" w14:textId="77777777" w:rsidR="00290025" w:rsidRPr="00B56DC5" w:rsidRDefault="00290025" w:rsidP="00B56DC5">
      <w:pPr>
        <w:widowControl w:val="0"/>
        <w:spacing w:before="120"/>
        <w:ind w:firstLine="709"/>
        <w:rPr>
          <w:spacing w:val="-2"/>
          <w:sz w:val="28"/>
          <w:szCs w:val="28"/>
          <w:lang w:val="nl-NL"/>
        </w:rPr>
      </w:pPr>
      <w:r w:rsidRPr="00B56DC5">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F34FFF0" w14:textId="77777777" w:rsidR="00290025" w:rsidRPr="00B56DC5" w:rsidRDefault="00290025" w:rsidP="00B56DC5">
      <w:pPr>
        <w:widowControl w:val="0"/>
        <w:spacing w:before="120"/>
        <w:ind w:firstLine="709"/>
        <w:rPr>
          <w:sz w:val="28"/>
          <w:szCs w:val="28"/>
          <w:lang w:val="nl-NL"/>
        </w:rPr>
      </w:pPr>
      <w:r w:rsidRPr="00B56DC5">
        <w:rPr>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B56DC5">
        <w:rPr>
          <w:sz w:val="28"/>
          <w:szCs w:val="28"/>
          <w:lang w:val="nl-NL"/>
        </w:rPr>
        <w:t>Tùy thuộc vào sự phức tạp của hàng hóa, các yêu cầu kỹ thuật chung được nêu cho tất cả các hàng hóa hoặc cho từng loại hàng hóa riêng biệt.</w:t>
      </w:r>
    </w:p>
    <w:p w14:paraId="71783BF0" w14:textId="4639D77A" w:rsidR="00D27C9A" w:rsidRPr="00B56DC5" w:rsidRDefault="00D27C9A" w:rsidP="00B56DC5">
      <w:pPr>
        <w:widowControl w:val="0"/>
        <w:spacing w:before="120"/>
        <w:ind w:firstLine="709"/>
        <w:rPr>
          <w:sz w:val="28"/>
          <w:szCs w:val="28"/>
          <w:lang w:val="nl-NL"/>
        </w:rPr>
      </w:pPr>
      <w:r w:rsidRPr="00B56DC5">
        <w:rPr>
          <w:sz w:val="28"/>
          <w:szCs w:val="28"/>
          <w:lang w:val="nl-NL"/>
        </w:rPr>
        <w:t>- Chủng loại hàng hóa: Chi tiết theo bảng thông số kỹ thuật và các tiêu chuẩn của E-HSMT</w:t>
      </w:r>
    </w:p>
    <w:p w14:paraId="52377AB9" w14:textId="4ABE965C" w:rsidR="00D27C9A" w:rsidRPr="00B56DC5" w:rsidRDefault="00D27C9A" w:rsidP="00B56DC5">
      <w:pPr>
        <w:widowControl w:val="0"/>
        <w:spacing w:before="120"/>
        <w:ind w:firstLine="709"/>
        <w:rPr>
          <w:sz w:val="28"/>
          <w:szCs w:val="28"/>
          <w:lang w:val="nl-NL"/>
        </w:rPr>
      </w:pPr>
      <w:r w:rsidRPr="00B56DC5">
        <w:rPr>
          <w:sz w:val="28"/>
          <w:szCs w:val="28"/>
          <w:lang w:val="nl-NL"/>
        </w:rPr>
        <w:t xml:space="preserve">- </w:t>
      </w:r>
      <w:r w:rsidR="00187DB0" w:rsidRPr="00B56DC5">
        <w:rPr>
          <w:sz w:val="28"/>
          <w:szCs w:val="28"/>
          <w:lang w:val="nl-NL"/>
        </w:rPr>
        <w:t>T</w:t>
      </w:r>
      <w:r w:rsidRPr="00B56DC5">
        <w:rPr>
          <w:sz w:val="28"/>
          <w:szCs w:val="28"/>
          <w:lang w:val="nl-NL"/>
        </w:rPr>
        <w:t xml:space="preserve">iêu chuẩn hàng hóa được việt nam và quốc tế công nhận </w:t>
      </w:r>
    </w:p>
    <w:p w14:paraId="28FFB838" w14:textId="2F5F3AD0" w:rsidR="00D27C9A" w:rsidRPr="00B56DC5" w:rsidRDefault="00D27C9A" w:rsidP="00B56DC5">
      <w:pPr>
        <w:widowControl w:val="0"/>
        <w:spacing w:before="120"/>
        <w:ind w:firstLine="709"/>
        <w:rPr>
          <w:sz w:val="28"/>
          <w:szCs w:val="28"/>
          <w:lang w:val="nl-NL"/>
        </w:rPr>
      </w:pPr>
      <w:r w:rsidRPr="00B56DC5">
        <w:rPr>
          <w:sz w:val="28"/>
          <w:szCs w:val="28"/>
          <w:lang w:val="nl-NL"/>
        </w:rPr>
        <w:t>-</w:t>
      </w:r>
      <w:r w:rsidR="00187DB0" w:rsidRPr="00B56DC5">
        <w:rPr>
          <w:sz w:val="28"/>
          <w:szCs w:val="28"/>
          <w:lang w:val="nl-NL"/>
        </w:rPr>
        <w:t xml:space="preserve"> Hàng hóa được đóng gói, lắp đặt</w:t>
      </w:r>
      <w:r w:rsidRPr="00B56DC5">
        <w:rPr>
          <w:sz w:val="28"/>
          <w:szCs w:val="28"/>
          <w:lang w:val="nl-NL"/>
        </w:rPr>
        <w:t xml:space="preserve"> theo dúng tiêu chuẩn của nhà sản xuất</w:t>
      </w:r>
      <w:r w:rsidR="00187DB0" w:rsidRPr="00B56DC5">
        <w:rPr>
          <w:sz w:val="28"/>
          <w:szCs w:val="28"/>
          <w:lang w:val="nl-NL"/>
        </w:rPr>
        <w:t>.</w:t>
      </w:r>
    </w:p>
    <w:p w14:paraId="69267359" w14:textId="26F87406" w:rsidR="00D27C9A" w:rsidRPr="00B56DC5" w:rsidRDefault="00D27C9A" w:rsidP="00B56DC5">
      <w:pPr>
        <w:widowControl w:val="0"/>
        <w:spacing w:before="120"/>
        <w:ind w:firstLine="709"/>
        <w:rPr>
          <w:sz w:val="28"/>
          <w:szCs w:val="28"/>
          <w:lang w:val="nl-NL"/>
        </w:rPr>
      </w:pPr>
      <w:r w:rsidRPr="00B56DC5">
        <w:rPr>
          <w:sz w:val="28"/>
          <w:szCs w:val="28"/>
          <w:lang w:val="nl-NL"/>
        </w:rPr>
        <w:t xml:space="preserve">- Hàng hóa phải được sản xuất từ năm </w:t>
      </w:r>
      <w:r w:rsidR="00304914" w:rsidRPr="00B56DC5">
        <w:rPr>
          <w:sz w:val="28"/>
          <w:szCs w:val="28"/>
          <w:lang w:val="nl-NL"/>
        </w:rPr>
        <w:t>2025</w:t>
      </w:r>
      <w:r w:rsidRPr="00B56DC5">
        <w:rPr>
          <w:sz w:val="28"/>
          <w:szCs w:val="28"/>
          <w:lang w:val="nl-NL"/>
        </w:rPr>
        <w:t xml:space="preserve"> trở lại đây đảm bảo mới 100%</w:t>
      </w:r>
    </w:p>
    <w:p w14:paraId="5C65853B" w14:textId="21213F37" w:rsidR="00D27C9A" w:rsidRPr="00B56DC5" w:rsidRDefault="00D27C9A" w:rsidP="00B56DC5">
      <w:pPr>
        <w:widowControl w:val="0"/>
        <w:spacing w:before="120"/>
        <w:ind w:firstLine="709"/>
        <w:rPr>
          <w:sz w:val="28"/>
          <w:szCs w:val="28"/>
          <w:lang w:val="nl-NL"/>
        </w:rPr>
      </w:pPr>
      <w:r w:rsidRPr="00B56DC5">
        <w:rPr>
          <w:sz w:val="28"/>
          <w:szCs w:val="28"/>
          <w:lang w:val="nl-NL"/>
        </w:rPr>
        <w:t>- Nhà thầu chịu trách nhiệm cung cấp các dịch vụ liên quan đến công tác cung cấp hàng hóa bảo gồm vận chuyển, lắp đặt tại nơi sử dụng.</w:t>
      </w:r>
    </w:p>
    <w:p w14:paraId="1F4B6531" w14:textId="78F2C985" w:rsidR="00290025" w:rsidRPr="00B56DC5" w:rsidRDefault="00290025" w:rsidP="00B56DC5">
      <w:pPr>
        <w:widowControl w:val="0"/>
        <w:spacing w:before="120"/>
        <w:ind w:firstLine="709"/>
        <w:rPr>
          <w:spacing w:val="-2"/>
          <w:sz w:val="28"/>
          <w:szCs w:val="28"/>
          <w:lang w:val="nl-NL"/>
        </w:rPr>
      </w:pPr>
      <w:r w:rsidRPr="00B56DC5">
        <w:rPr>
          <w:spacing w:val="-2"/>
          <w:sz w:val="28"/>
          <w:szCs w:val="28"/>
          <w:lang w:val="nl-NL"/>
        </w:rPr>
        <w:t>b) Yêu cầu về kỹ thuật</w:t>
      </w:r>
      <w:r w:rsidR="008A016E" w:rsidRPr="00B56DC5">
        <w:rPr>
          <w:spacing w:val="-2"/>
          <w:sz w:val="28"/>
          <w:szCs w:val="28"/>
          <w:lang w:val="nl-NL"/>
        </w:rPr>
        <w:t>,t</w:t>
      </w:r>
      <w:r w:rsidRPr="00B56DC5">
        <w:rPr>
          <w:spacing w:val="-2"/>
          <w:sz w:val="28"/>
          <w:szCs w:val="28"/>
          <w:lang w:val="nl-NL"/>
        </w:rPr>
        <w:t xml:space="preserve">hông số kỹ thuật </w:t>
      </w:r>
      <w:r w:rsidR="008A016E" w:rsidRPr="00B56DC5">
        <w:rPr>
          <w:spacing w:val="-2"/>
          <w:sz w:val="28"/>
          <w:szCs w:val="28"/>
          <w:lang w:val="nl-NL"/>
        </w:rPr>
        <w:t>phải tuân thủ theo các thông số của E-HSMT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2445"/>
        <w:gridCol w:w="5522"/>
      </w:tblGrid>
      <w:tr w:rsidR="00290025" w:rsidRPr="00187DB0" w14:paraId="550EE2F5" w14:textId="77777777" w:rsidTr="00D61AE8">
        <w:trPr>
          <w:trHeight w:val="899"/>
        </w:trPr>
        <w:tc>
          <w:tcPr>
            <w:tcW w:w="604" w:type="pct"/>
            <w:shd w:val="clear" w:color="auto" w:fill="E2EFD9" w:themeFill="accent6" w:themeFillTint="33"/>
            <w:vAlign w:val="center"/>
          </w:tcPr>
          <w:p w14:paraId="58110C3E" w14:textId="77777777" w:rsidR="00290025" w:rsidRPr="00187DB0" w:rsidRDefault="00290025" w:rsidP="00B56DC5">
            <w:pPr>
              <w:spacing w:before="120"/>
              <w:jc w:val="center"/>
              <w:rPr>
                <w:b/>
                <w:iCs/>
                <w:sz w:val="28"/>
                <w:szCs w:val="28"/>
              </w:rPr>
            </w:pPr>
            <w:r w:rsidRPr="00187DB0">
              <w:rPr>
                <w:b/>
                <w:iCs/>
                <w:sz w:val="28"/>
                <w:szCs w:val="28"/>
              </w:rPr>
              <w:t>Hạng mục số</w:t>
            </w:r>
          </w:p>
        </w:tc>
        <w:tc>
          <w:tcPr>
            <w:tcW w:w="1349" w:type="pct"/>
            <w:shd w:val="clear" w:color="auto" w:fill="E2EFD9" w:themeFill="accent6" w:themeFillTint="33"/>
            <w:vAlign w:val="center"/>
          </w:tcPr>
          <w:p w14:paraId="210F8310" w14:textId="77777777" w:rsidR="00290025" w:rsidRPr="00187DB0" w:rsidRDefault="00290025" w:rsidP="00B56DC5">
            <w:pPr>
              <w:spacing w:before="120"/>
              <w:jc w:val="center"/>
              <w:rPr>
                <w:b/>
                <w:iCs/>
                <w:sz w:val="28"/>
                <w:szCs w:val="28"/>
              </w:rPr>
            </w:pPr>
            <w:r w:rsidRPr="00187DB0">
              <w:rPr>
                <w:b/>
                <w:iCs/>
                <w:sz w:val="28"/>
                <w:szCs w:val="28"/>
              </w:rPr>
              <w:t>Tên hàng hóa/dịch vụ liên quan</w:t>
            </w:r>
          </w:p>
        </w:tc>
        <w:tc>
          <w:tcPr>
            <w:tcW w:w="3047" w:type="pct"/>
            <w:shd w:val="clear" w:color="auto" w:fill="E2EFD9" w:themeFill="accent6" w:themeFillTint="33"/>
            <w:vAlign w:val="center"/>
          </w:tcPr>
          <w:p w14:paraId="6B23BCCD" w14:textId="77777777" w:rsidR="00290025" w:rsidRPr="00187DB0" w:rsidRDefault="00290025" w:rsidP="00B56DC5">
            <w:pPr>
              <w:spacing w:before="120"/>
              <w:jc w:val="center"/>
              <w:rPr>
                <w:b/>
                <w:iCs/>
                <w:sz w:val="28"/>
                <w:szCs w:val="28"/>
              </w:rPr>
            </w:pPr>
            <w:r w:rsidRPr="00187DB0">
              <w:rPr>
                <w:b/>
                <w:iCs/>
                <w:sz w:val="28"/>
                <w:szCs w:val="28"/>
              </w:rPr>
              <w:t>Thông số kỹ thuật và các tiêu chuẩn</w:t>
            </w:r>
          </w:p>
        </w:tc>
      </w:tr>
      <w:tr w:rsidR="00187DB0" w:rsidRPr="00187DB0" w14:paraId="23577497" w14:textId="77777777" w:rsidTr="00D61AE8">
        <w:trPr>
          <w:trHeight w:val="279"/>
        </w:trPr>
        <w:tc>
          <w:tcPr>
            <w:tcW w:w="604" w:type="pct"/>
          </w:tcPr>
          <w:p w14:paraId="012790A4" w14:textId="2D8D0C39" w:rsidR="00187DB0" w:rsidRPr="00187DB0" w:rsidRDefault="00187DB0" w:rsidP="00B56DC5">
            <w:pPr>
              <w:spacing w:before="120"/>
              <w:ind w:right="27" w:firstLine="22"/>
              <w:jc w:val="center"/>
              <w:rPr>
                <w:iCs/>
                <w:sz w:val="28"/>
                <w:szCs w:val="28"/>
              </w:rPr>
            </w:pPr>
            <w:r w:rsidRPr="00187DB0">
              <w:rPr>
                <w:iCs/>
                <w:sz w:val="28"/>
                <w:szCs w:val="28"/>
              </w:rPr>
              <w:t>1</w:t>
            </w:r>
          </w:p>
        </w:tc>
        <w:tc>
          <w:tcPr>
            <w:tcW w:w="1349" w:type="pct"/>
            <w:vAlign w:val="center"/>
          </w:tcPr>
          <w:p w14:paraId="65E48A8A" w14:textId="67C39260" w:rsidR="00187DB0" w:rsidRPr="00187DB0" w:rsidRDefault="00187DB0" w:rsidP="00B56DC5">
            <w:pPr>
              <w:spacing w:before="120"/>
              <w:jc w:val="left"/>
              <w:rPr>
                <w:iCs/>
                <w:sz w:val="28"/>
                <w:szCs w:val="28"/>
                <w:highlight w:val="yellow"/>
              </w:rPr>
            </w:pPr>
            <w:r w:rsidRPr="00187DB0">
              <w:rPr>
                <w:sz w:val="28"/>
                <w:szCs w:val="28"/>
              </w:rPr>
              <w:t xml:space="preserve">Bộ vi xử lý </w:t>
            </w:r>
          </w:p>
        </w:tc>
        <w:tc>
          <w:tcPr>
            <w:tcW w:w="3047" w:type="pct"/>
            <w:vAlign w:val="center"/>
          </w:tcPr>
          <w:p w14:paraId="0BA3BB5C" w14:textId="4C885B65" w:rsidR="00187DB0" w:rsidRPr="00187DB0" w:rsidRDefault="00187DB0" w:rsidP="00B56DC5">
            <w:pPr>
              <w:spacing w:before="120"/>
              <w:rPr>
                <w:iCs/>
                <w:sz w:val="28"/>
                <w:szCs w:val="28"/>
                <w:highlight w:val="yellow"/>
              </w:rPr>
            </w:pPr>
            <w:r w:rsidRPr="00187DB0">
              <w:rPr>
                <w:sz w:val="28"/>
                <w:szCs w:val="28"/>
              </w:rPr>
              <w:t>Intel Core i5-12500 (≥ 3.0 GHz lên đến 4.6 GHz với Intel Turbo Boost Technology, 18 MB L3 cache, 6 cores, 12 threads)</w:t>
            </w:r>
          </w:p>
        </w:tc>
      </w:tr>
      <w:tr w:rsidR="00187DB0" w:rsidRPr="00187DB0" w14:paraId="27C16626" w14:textId="77777777" w:rsidTr="00D61AE8">
        <w:trPr>
          <w:trHeight w:val="574"/>
        </w:trPr>
        <w:tc>
          <w:tcPr>
            <w:tcW w:w="604" w:type="pct"/>
          </w:tcPr>
          <w:p w14:paraId="6D209939" w14:textId="171AC39F" w:rsidR="00187DB0" w:rsidRPr="00D61AE8" w:rsidRDefault="00187DB0" w:rsidP="00B56DC5">
            <w:pPr>
              <w:spacing w:before="120"/>
              <w:ind w:right="27" w:firstLine="22"/>
              <w:jc w:val="center"/>
              <w:rPr>
                <w:iCs/>
                <w:sz w:val="28"/>
                <w:szCs w:val="28"/>
              </w:rPr>
            </w:pPr>
            <w:r w:rsidRPr="00D61AE8">
              <w:rPr>
                <w:iCs/>
                <w:sz w:val="28"/>
                <w:szCs w:val="28"/>
              </w:rPr>
              <w:lastRenderedPageBreak/>
              <w:t>2</w:t>
            </w:r>
          </w:p>
        </w:tc>
        <w:tc>
          <w:tcPr>
            <w:tcW w:w="1349" w:type="pct"/>
            <w:vAlign w:val="center"/>
          </w:tcPr>
          <w:p w14:paraId="16A30DC8" w14:textId="45C3B19E" w:rsidR="00187DB0" w:rsidRPr="00187DB0" w:rsidRDefault="00187DB0" w:rsidP="00B56DC5">
            <w:pPr>
              <w:spacing w:before="120"/>
              <w:jc w:val="left"/>
              <w:rPr>
                <w:i/>
                <w:iCs/>
                <w:sz w:val="28"/>
                <w:szCs w:val="28"/>
                <w:highlight w:val="yellow"/>
              </w:rPr>
            </w:pPr>
            <w:r w:rsidRPr="00187DB0">
              <w:rPr>
                <w:sz w:val="28"/>
                <w:szCs w:val="28"/>
              </w:rPr>
              <w:t>Chipset</w:t>
            </w:r>
          </w:p>
        </w:tc>
        <w:tc>
          <w:tcPr>
            <w:tcW w:w="3047" w:type="pct"/>
            <w:vAlign w:val="center"/>
          </w:tcPr>
          <w:p w14:paraId="08545EB1" w14:textId="63D6FA34" w:rsidR="00187DB0" w:rsidRPr="00187DB0" w:rsidRDefault="00702853" w:rsidP="00702853">
            <w:pPr>
              <w:spacing w:before="120"/>
              <w:rPr>
                <w:i/>
                <w:iCs/>
                <w:sz w:val="28"/>
                <w:szCs w:val="28"/>
                <w:highlight w:val="yellow"/>
              </w:rPr>
            </w:pPr>
            <w:r w:rsidRPr="00187DB0">
              <w:rPr>
                <w:sz w:val="28"/>
                <w:szCs w:val="28"/>
              </w:rPr>
              <w:t>≥</w:t>
            </w:r>
            <w:r>
              <w:rPr>
                <w:sz w:val="28"/>
                <w:szCs w:val="28"/>
              </w:rPr>
              <w:t xml:space="preserve"> </w:t>
            </w:r>
            <w:r w:rsidR="00187DB0" w:rsidRPr="00187DB0">
              <w:rPr>
                <w:sz w:val="28"/>
                <w:szCs w:val="28"/>
              </w:rPr>
              <w:t>Intel H470</w:t>
            </w:r>
          </w:p>
        </w:tc>
      </w:tr>
      <w:tr w:rsidR="00187DB0" w:rsidRPr="00187DB0" w14:paraId="1A841388" w14:textId="77777777" w:rsidTr="00D61AE8">
        <w:trPr>
          <w:trHeight w:val="593"/>
        </w:trPr>
        <w:tc>
          <w:tcPr>
            <w:tcW w:w="604" w:type="pct"/>
          </w:tcPr>
          <w:p w14:paraId="41787BF9" w14:textId="78CF673A" w:rsidR="00187DB0" w:rsidRPr="00D61AE8" w:rsidRDefault="00187DB0" w:rsidP="00B56DC5">
            <w:pPr>
              <w:spacing w:before="120"/>
              <w:ind w:right="27" w:firstLine="22"/>
              <w:jc w:val="center"/>
              <w:rPr>
                <w:iCs/>
                <w:sz w:val="28"/>
                <w:szCs w:val="28"/>
              </w:rPr>
            </w:pPr>
            <w:r w:rsidRPr="00D61AE8">
              <w:rPr>
                <w:iCs/>
                <w:sz w:val="28"/>
                <w:szCs w:val="28"/>
              </w:rPr>
              <w:t>3</w:t>
            </w:r>
          </w:p>
        </w:tc>
        <w:tc>
          <w:tcPr>
            <w:tcW w:w="1349" w:type="pct"/>
            <w:vAlign w:val="center"/>
          </w:tcPr>
          <w:p w14:paraId="4638D3D4" w14:textId="36AFFB4D" w:rsidR="00187DB0" w:rsidRPr="00187DB0" w:rsidRDefault="00187DB0" w:rsidP="00B56DC5">
            <w:pPr>
              <w:spacing w:before="120"/>
              <w:jc w:val="left"/>
              <w:rPr>
                <w:i/>
                <w:iCs/>
                <w:sz w:val="28"/>
                <w:szCs w:val="28"/>
                <w:highlight w:val="yellow"/>
              </w:rPr>
            </w:pPr>
            <w:r w:rsidRPr="00187DB0">
              <w:rPr>
                <w:sz w:val="28"/>
                <w:szCs w:val="28"/>
              </w:rPr>
              <w:t>Bộ nhớ RAM</w:t>
            </w:r>
          </w:p>
        </w:tc>
        <w:tc>
          <w:tcPr>
            <w:tcW w:w="3047" w:type="pct"/>
            <w:vAlign w:val="center"/>
          </w:tcPr>
          <w:p w14:paraId="0D2333BA" w14:textId="2F63B335" w:rsidR="00187DB0" w:rsidRPr="00187DB0" w:rsidRDefault="00187DB0" w:rsidP="00B56DC5">
            <w:pPr>
              <w:spacing w:before="120"/>
              <w:rPr>
                <w:i/>
                <w:iCs/>
                <w:sz w:val="28"/>
                <w:szCs w:val="28"/>
                <w:highlight w:val="yellow"/>
              </w:rPr>
            </w:pPr>
            <w:r w:rsidRPr="00187DB0">
              <w:rPr>
                <w:sz w:val="28"/>
                <w:szCs w:val="28"/>
              </w:rPr>
              <w:t>≥ 8 GB DDR4-2933 MHz RAM (1 x 8 GB) (có 2 khe cắm)</w:t>
            </w:r>
          </w:p>
        </w:tc>
      </w:tr>
      <w:tr w:rsidR="00187DB0" w:rsidRPr="00187DB0" w14:paraId="4B31C0C2" w14:textId="77777777" w:rsidTr="00D61AE8">
        <w:trPr>
          <w:trHeight w:val="593"/>
        </w:trPr>
        <w:tc>
          <w:tcPr>
            <w:tcW w:w="604" w:type="pct"/>
          </w:tcPr>
          <w:p w14:paraId="0FF79B50" w14:textId="47B80C50" w:rsidR="00187DB0" w:rsidRPr="00D61AE8" w:rsidRDefault="00187DB0" w:rsidP="00B56DC5">
            <w:pPr>
              <w:spacing w:before="120"/>
              <w:ind w:right="27" w:firstLine="22"/>
              <w:jc w:val="center"/>
              <w:rPr>
                <w:iCs/>
                <w:sz w:val="28"/>
                <w:szCs w:val="28"/>
              </w:rPr>
            </w:pPr>
            <w:r w:rsidRPr="00D61AE8">
              <w:rPr>
                <w:iCs/>
                <w:sz w:val="28"/>
                <w:szCs w:val="28"/>
              </w:rPr>
              <w:t>4</w:t>
            </w:r>
          </w:p>
        </w:tc>
        <w:tc>
          <w:tcPr>
            <w:tcW w:w="1349" w:type="pct"/>
            <w:vAlign w:val="center"/>
          </w:tcPr>
          <w:p w14:paraId="290E0349" w14:textId="626014B8" w:rsidR="00187DB0" w:rsidRPr="00187DB0" w:rsidRDefault="00187DB0" w:rsidP="00B56DC5">
            <w:pPr>
              <w:spacing w:before="120"/>
              <w:jc w:val="left"/>
              <w:rPr>
                <w:sz w:val="28"/>
                <w:szCs w:val="28"/>
                <w:highlight w:val="yellow"/>
              </w:rPr>
            </w:pPr>
            <w:r w:rsidRPr="00187DB0">
              <w:rPr>
                <w:sz w:val="28"/>
                <w:szCs w:val="28"/>
              </w:rPr>
              <w:t>Ổ cứng</w:t>
            </w:r>
          </w:p>
        </w:tc>
        <w:tc>
          <w:tcPr>
            <w:tcW w:w="3047" w:type="pct"/>
            <w:vAlign w:val="center"/>
          </w:tcPr>
          <w:p w14:paraId="19A0DC57" w14:textId="15EBC361" w:rsidR="00187DB0" w:rsidRPr="00187DB0" w:rsidRDefault="00187DB0" w:rsidP="00B56DC5">
            <w:pPr>
              <w:spacing w:before="120"/>
              <w:rPr>
                <w:sz w:val="28"/>
                <w:szCs w:val="28"/>
                <w:highlight w:val="yellow"/>
              </w:rPr>
            </w:pPr>
            <w:r w:rsidRPr="00187DB0">
              <w:rPr>
                <w:sz w:val="28"/>
                <w:szCs w:val="28"/>
              </w:rPr>
              <w:t>≥ 256 GB PCIe NVMe M.2 SSD (x1 HDD 3.5" sata)</w:t>
            </w:r>
          </w:p>
        </w:tc>
      </w:tr>
      <w:tr w:rsidR="00187DB0" w:rsidRPr="00187DB0" w14:paraId="65B9C228" w14:textId="77777777" w:rsidTr="00D61AE8">
        <w:trPr>
          <w:trHeight w:val="593"/>
        </w:trPr>
        <w:tc>
          <w:tcPr>
            <w:tcW w:w="604" w:type="pct"/>
          </w:tcPr>
          <w:p w14:paraId="5E93CC1A" w14:textId="469C91B6" w:rsidR="00187DB0" w:rsidRPr="00D61AE8" w:rsidRDefault="00187DB0" w:rsidP="00B56DC5">
            <w:pPr>
              <w:spacing w:before="120"/>
              <w:ind w:right="27" w:firstLine="22"/>
              <w:jc w:val="center"/>
              <w:rPr>
                <w:iCs/>
                <w:sz w:val="28"/>
                <w:szCs w:val="28"/>
              </w:rPr>
            </w:pPr>
            <w:r w:rsidRPr="00D61AE8">
              <w:rPr>
                <w:iCs/>
                <w:sz w:val="28"/>
                <w:szCs w:val="28"/>
              </w:rPr>
              <w:t>5</w:t>
            </w:r>
          </w:p>
        </w:tc>
        <w:tc>
          <w:tcPr>
            <w:tcW w:w="1349" w:type="pct"/>
            <w:vAlign w:val="center"/>
          </w:tcPr>
          <w:p w14:paraId="6709FAD4" w14:textId="4460BE9D" w:rsidR="00187DB0" w:rsidRPr="00187DB0" w:rsidRDefault="00187DB0" w:rsidP="00B56DC5">
            <w:pPr>
              <w:spacing w:before="120"/>
              <w:jc w:val="left"/>
              <w:rPr>
                <w:sz w:val="28"/>
                <w:szCs w:val="28"/>
                <w:highlight w:val="yellow"/>
              </w:rPr>
            </w:pPr>
            <w:r w:rsidRPr="00187DB0">
              <w:rPr>
                <w:sz w:val="28"/>
                <w:szCs w:val="28"/>
              </w:rPr>
              <w:t>Card màn hình</w:t>
            </w:r>
          </w:p>
        </w:tc>
        <w:tc>
          <w:tcPr>
            <w:tcW w:w="3047" w:type="pct"/>
            <w:vAlign w:val="center"/>
          </w:tcPr>
          <w:p w14:paraId="04E87AC0" w14:textId="3BBDF299" w:rsidR="00187DB0" w:rsidRPr="00187DB0" w:rsidRDefault="00187DB0" w:rsidP="00B56DC5">
            <w:pPr>
              <w:spacing w:before="120"/>
              <w:rPr>
                <w:sz w:val="28"/>
                <w:szCs w:val="28"/>
                <w:highlight w:val="yellow"/>
              </w:rPr>
            </w:pPr>
            <w:r w:rsidRPr="00187DB0">
              <w:rPr>
                <w:sz w:val="28"/>
                <w:szCs w:val="28"/>
              </w:rPr>
              <w:t>Intel UHD Graphics 770 hoặc tương đương</w:t>
            </w:r>
          </w:p>
        </w:tc>
      </w:tr>
      <w:tr w:rsidR="00187DB0" w:rsidRPr="00187DB0" w14:paraId="3B7DA0C1" w14:textId="77777777" w:rsidTr="00D61AE8">
        <w:trPr>
          <w:trHeight w:val="593"/>
        </w:trPr>
        <w:tc>
          <w:tcPr>
            <w:tcW w:w="604" w:type="pct"/>
          </w:tcPr>
          <w:p w14:paraId="33DCA685" w14:textId="7F8EBC65" w:rsidR="00187DB0" w:rsidRPr="00D61AE8" w:rsidRDefault="00187DB0" w:rsidP="00B56DC5">
            <w:pPr>
              <w:spacing w:before="120"/>
              <w:ind w:right="27" w:firstLine="22"/>
              <w:jc w:val="center"/>
              <w:rPr>
                <w:iCs/>
                <w:sz w:val="28"/>
                <w:szCs w:val="28"/>
              </w:rPr>
            </w:pPr>
            <w:r w:rsidRPr="00D61AE8">
              <w:rPr>
                <w:iCs/>
                <w:sz w:val="28"/>
                <w:szCs w:val="28"/>
              </w:rPr>
              <w:t>6</w:t>
            </w:r>
          </w:p>
        </w:tc>
        <w:tc>
          <w:tcPr>
            <w:tcW w:w="1349" w:type="pct"/>
            <w:vAlign w:val="center"/>
          </w:tcPr>
          <w:p w14:paraId="32ECFFE7" w14:textId="5AA78499" w:rsidR="00187DB0" w:rsidRPr="00187DB0" w:rsidRDefault="00187DB0" w:rsidP="00B56DC5">
            <w:pPr>
              <w:spacing w:before="120"/>
              <w:jc w:val="left"/>
              <w:rPr>
                <w:sz w:val="28"/>
                <w:szCs w:val="28"/>
                <w:highlight w:val="yellow"/>
              </w:rPr>
            </w:pPr>
            <w:r>
              <w:rPr>
                <w:sz w:val="28"/>
                <w:szCs w:val="28"/>
              </w:rPr>
              <w:t>Kết nối mạng</w:t>
            </w:r>
          </w:p>
        </w:tc>
        <w:tc>
          <w:tcPr>
            <w:tcW w:w="3047" w:type="pct"/>
            <w:vAlign w:val="center"/>
          </w:tcPr>
          <w:p w14:paraId="4922149D" w14:textId="5A468503" w:rsidR="00187DB0" w:rsidRPr="00187DB0" w:rsidRDefault="00187DB0" w:rsidP="00B56DC5">
            <w:pPr>
              <w:spacing w:before="120"/>
              <w:rPr>
                <w:sz w:val="28"/>
                <w:szCs w:val="28"/>
                <w:highlight w:val="yellow"/>
              </w:rPr>
            </w:pPr>
            <w:r w:rsidRPr="00187DB0">
              <w:rPr>
                <w:sz w:val="28"/>
                <w:szCs w:val="28"/>
              </w:rPr>
              <w:t>Realtek RTL8821CE 802.11a/b/g/n/ac (1x1) Wi-Fi and Bluetooth 4.2 combo</w:t>
            </w:r>
            <w:r>
              <w:rPr>
                <w:sz w:val="28"/>
                <w:szCs w:val="28"/>
              </w:rPr>
              <w:t xml:space="preserve"> hoặc tương đương</w:t>
            </w:r>
          </w:p>
        </w:tc>
      </w:tr>
      <w:tr w:rsidR="00187DB0" w:rsidRPr="00187DB0" w14:paraId="36656EC0" w14:textId="77777777" w:rsidTr="00D61AE8">
        <w:trPr>
          <w:trHeight w:val="593"/>
        </w:trPr>
        <w:tc>
          <w:tcPr>
            <w:tcW w:w="604" w:type="pct"/>
          </w:tcPr>
          <w:p w14:paraId="4A20C0CB" w14:textId="75274771" w:rsidR="00187DB0" w:rsidRPr="00D61AE8" w:rsidRDefault="00187DB0" w:rsidP="00B56DC5">
            <w:pPr>
              <w:spacing w:before="120"/>
              <w:ind w:right="27" w:firstLine="22"/>
              <w:jc w:val="center"/>
              <w:rPr>
                <w:iCs/>
                <w:sz w:val="28"/>
                <w:szCs w:val="28"/>
              </w:rPr>
            </w:pPr>
            <w:r w:rsidRPr="00D61AE8">
              <w:rPr>
                <w:iCs/>
                <w:sz w:val="28"/>
                <w:szCs w:val="28"/>
              </w:rPr>
              <w:t>7</w:t>
            </w:r>
          </w:p>
        </w:tc>
        <w:tc>
          <w:tcPr>
            <w:tcW w:w="1349" w:type="pct"/>
            <w:vAlign w:val="center"/>
          </w:tcPr>
          <w:p w14:paraId="65911804" w14:textId="0CDEBFC3" w:rsidR="00187DB0" w:rsidRPr="00187DB0" w:rsidRDefault="00187DB0" w:rsidP="00B56DC5">
            <w:pPr>
              <w:spacing w:before="120"/>
              <w:jc w:val="left"/>
              <w:rPr>
                <w:sz w:val="28"/>
                <w:szCs w:val="28"/>
                <w:highlight w:val="yellow"/>
              </w:rPr>
            </w:pPr>
            <w:r w:rsidRPr="00187DB0">
              <w:rPr>
                <w:sz w:val="28"/>
                <w:szCs w:val="28"/>
              </w:rPr>
              <w:t>Cổng giao tiếp sau</w:t>
            </w:r>
          </w:p>
        </w:tc>
        <w:tc>
          <w:tcPr>
            <w:tcW w:w="3047" w:type="pct"/>
            <w:vAlign w:val="center"/>
          </w:tcPr>
          <w:p w14:paraId="0A533D5A" w14:textId="5E1AAA1A" w:rsidR="00187DB0" w:rsidRPr="00187DB0" w:rsidRDefault="00187DB0" w:rsidP="00B56DC5">
            <w:pPr>
              <w:spacing w:before="120"/>
              <w:rPr>
                <w:sz w:val="28"/>
                <w:szCs w:val="28"/>
                <w:highlight w:val="yellow"/>
              </w:rPr>
            </w:pPr>
            <w:r w:rsidRPr="00187DB0">
              <w:rPr>
                <w:sz w:val="28"/>
                <w:szCs w:val="28"/>
              </w:rPr>
              <w:t>≥ 1 cổng kết h</w:t>
            </w:r>
            <w:r w:rsidR="00B56DC5">
              <w:rPr>
                <w:sz w:val="28"/>
                <w:szCs w:val="28"/>
              </w:rPr>
              <w:t xml:space="preserve">ợp tai nghe/micrô; 2 cổng </w:t>
            </w:r>
            <w:r w:rsidRPr="00187DB0">
              <w:rPr>
                <w:sz w:val="28"/>
                <w:szCs w:val="28"/>
              </w:rPr>
              <w:t>USB</w:t>
            </w:r>
            <w:r w:rsidR="00B56DC5">
              <w:rPr>
                <w:sz w:val="28"/>
                <w:szCs w:val="28"/>
              </w:rPr>
              <w:t xml:space="preserve"> </w:t>
            </w:r>
            <w:r w:rsidRPr="00187DB0">
              <w:rPr>
                <w:sz w:val="28"/>
                <w:szCs w:val="28"/>
              </w:rPr>
              <w:t>Type-C có tốc độ truyền tín hiệu 10Gbps; 4 cổng</w:t>
            </w:r>
            <w:r w:rsidR="00B56DC5">
              <w:rPr>
                <w:sz w:val="28"/>
                <w:szCs w:val="28"/>
              </w:rPr>
              <w:t xml:space="preserve"> </w:t>
            </w:r>
            <w:r w:rsidRPr="00187DB0">
              <w:rPr>
                <w:sz w:val="28"/>
                <w:szCs w:val="28"/>
              </w:rPr>
              <w:t>USB</w:t>
            </w:r>
            <w:r w:rsidR="00B56DC5">
              <w:rPr>
                <w:sz w:val="28"/>
                <w:szCs w:val="28"/>
              </w:rPr>
              <w:t xml:space="preserve"> </w:t>
            </w:r>
            <w:r w:rsidRPr="00187DB0">
              <w:rPr>
                <w:sz w:val="28"/>
                <w:szCs w:val="28"/>
              </w:rPr>
              <w:t>Type-A có tốc độ truyền tín hiệu 5Gbps</w:t>
            </w:r>
          </w:p>
        </w:tc>
      </w:tr>
      <w:tr w:rsidR="00187DB0" w:rsidRPr="00187DB0" w14:paraId="3ECBC83C" w14:textId="77777777" w:rsidTr="00D61AE8">
        <w:trPr>
          <w:trHeight w:val="593"/>
        </w:trPr>
        <w:tc>
          <w:tcPr>
            <w:tcW w:w="604" w:type="pct"/>
          </w:tcPr>
          <w:p w14:paraId="32ACFA3B" w14:textId="7EECB30E" w:rsidR="00187DB0" w:rsidRPr="00D61AE8" w:rsidRDefault="00187DB0" w:rsidP="00B56DC5">
            <w:pPr>
              <w:spacing w:before="120"/>
              <w:ind w:right="27" w:firstLine="22"/>
              <w:jc w:val="center"/>
              <w:rPr>
                <w:iCs/>
                <w:sz w:val="28"/>
                <w:szCs w:val="28"/>
              </w:rPr>
            </w:pPr>
            <w:r w:rsidRPr="00D61AE8">
              <w:rPr>
                <w:iCs/>
                <w:sz w:val="28"/>
                <w:szCs w:val="28"/>
              </w:rPr>
              <w:t>8</w:t>
            </w:r>
          </w:p>
        </w:tc>
        <w:tc>
          <w:tcPr>
            <w:tcW w:w="1349" w:type="pct"/>
            <w:vAlign w:val="center"/>
          </w:tcPr>
          <w:p w14:paraId="3108733D" w14:textId="42BCD9DC" w:rsidR="00187DB0" w:rsidRPr="00187DB0" w:rsidRDefault="00187DB0" w:rsidP="00B56DC5">
            <w:pPr>
              <w:spacing w:before="120"/>
              <w:jc w:val="left"/>
              <w:rPr>
                <w:sz w:val="28"/>
                <w:szCs w:val="28"/>
                <w:highlight w:val="yellow"/>
              </w:rPr>
            </w:pPr>
            <w:r w:rsidRPr="00187DB0">
              <w:rPr>
                <w:sz w:val="28"/>
                <w:szCs w:val="28"/>
              </w:rPr>
              <w:t>Khe cắm mở rộng</w:t>
            </w:r>
          </w:p>
        </w:tc>
        <w:tc>
          <w:tcPr>
            <w:tcW w:w="3047" w:type="pct"/>
            <w:vAlign w:val="center"/>
          </w:tcPr>
          <w:p w14:paraId="2C39C1C7" w14:textId="6D4A0A14" w:rsidR="00187DB0" w:rsidRPr="00187DB0" w:rsidRDefault="00187DB0" w:rsidP="00B56DC5">
            <w:pPr>
              <w:spacing w:before="120"/>
              <w:rPr>
                <w:sz w:val="28"/>
                <w:szCs w:val="28"/>
                <w:highlight w:val="yellow"/>
              </w:rPr>
            </w:pPr>
            <w:r w:rsidRPr="00187DB0">
              <w:rPr>
                <w:sz w:val="28"/>
                <w:szCs w:val="28"/>
              </w:rPr>
              <w:t>≥ 1 cổng PCI</w:t>
            </w:r>
            <w:bookmarkStart w:id="1" w:name="_GoBack"/>
            <w:bookmarkEnd w:id="1"/>
            <w:r w:rsidRPr="00187DB0">
              <w:rPr>
                <w:sz w:val="28"/>
                <w:szCs w:val="28"/>
              </w:rPr>
              <w:t>; 2</w:t>
            </w:r>
            <w:r w:rsidR="00B56DC5">
              <w:rPr>
                <w:sz w:val="28"/>
                <w:szCs w:val="28"/>
              </w:rPr>
              <w:t xml:space="preserve"> cổng </w:t>
            </w:r>
            <w:r w:rsidRPr="00187DB0">
              <w:rPr>
                <w:sz w:val="28"/>
                <w:szCs w:val="28"/>
              </w:rPr>
              <w:t>M.2; 1 PCIe 3 x1; 1 cổng PCIe 4 x16</w:t>
            </w:r>
          </w:p>
        </w:tc>
      </w:tr>
      <w:tr w:rsidR="00187DB0" w:rsidRPr="00187DB0" w14:paraId="42A14C25" w14:textId="77777777" w:rsidTr="00D61AE8">
        <w:trPr>
          <w:trHeight w:val="593"/>
        </w:trPr>
        <w:tc>
          <w:tcPr>
            <w:tcW w:w="604" w:type="pct"/>
          </w:tcPr>
          <w:p w14:paraId="32D92AA9" w14:textId="599E2DC6" w:rsidR="00187DB0" w:rsidRPr="00D61AE8" w:rsidRDefault="00187DB0" w:rsidP="00B56DC5">
            <w:pPr>
              <w:spacing w:before="120"/>
              <w:ind w:right="27" w:firstLine="22"/>
              <w:jc w:val="center"/>
              <w:rPr>
                <w:iCs/>
                <w:sz w:val="28"/>
                <w:szCs w:val="28"/>
              </w:rPr>
            </w:pPr>
            <w:r w:rsidRPr="00D61AE8">
              <w:rPr>
                <w:iCs/>
                <w:sz w:val="28"/>
                <w:szCs w:val="28"/>
              </w:rPr>
              <w:t>9</w:t>
            </w:r>
          </w:p>
        </w:tc>
        <w:tc>
          <w:tcPr>
            <w:tcW w:w="1349" w:type="pct"/>
          </w:tcPr>
          <w:p w14:paraId="504659E1" w14:textId="2B790396" w:rsidR="00187DB0" w:rsidRPr="00187DB0" w:rsidRDefault="00187DB0" w:rsidP="00B56DC5">
            <w:pPr>
              <w:spacing w:before="120"/>
              <w:jc w:val="left"/>
              <w:rPr>
                <w:sz w:val="28"/>
                <w:szCs w:val="28"/>
                <w:highlight w:val="yellow"/>
              </w:rPr>
            </w:pPr>
            <w:r w:rsidRPr="00187DB0">
              <w:rPr>
                <w:sz w:val="28"/>
                <w:szCs w:val="28"/>
              </w:rPr>
              <w:t>Cổng xuất hình</w:t>
            </w:r>
          </w:p>
        </w:tc>
        <w:tc>
          <w:tcPr>
            <w:tcW w:w="3047" w:type="pct"/>
            <w:vAlign w:val="center"/>
          </w:tcPr>
          <w:p w14:paraId="35F2E754" w14:textId="6A3E6D85" w:rsidR="00187DB0" w:rsidRPr="00187DB0" w:rsidRDefault="00187DB0" w:rsidP="00B56DC5">
            <w:pPr>
              <w:spacing w:before="120"/>
              <w:rPr>
                <w:sz w:val="28"/>
                <w:szCs w:val="28"/>
                <w:highlight w:val="yellow"/>
              </w:rPr>
            </w:pPr>
            <w:r w:rsidRPr="00187DB0">
              <w:rPr>
                <w:sz w:val="28"/>
                <w:szCs w:val="28"/>
              </w:rPr>
              <w:t>Có VGA+ HDMI, có cổng Com</w:t>
            </w:r>
          </w:p>
        </w:tc>
      </w:tr>
      <w:tr w:rsidR="00187DB0" w:rsidRPr="00187DB0" w14:paraId="4A03D39A" w14:textId="77777777" w:rsidTr="00D61AE8">
        <w:trPr>
          <w:trHeight w:val="593"/>
        </w:trPr>
        <w:tc>
          <w:tcPr>
            <w:tcW w:w="604" w:type="pct"/>
          </w:tcPr>
          <w:p w14:paraId="28A184C7" w14:textId="038DDD2B" w:rsidR="00187DB0" w:rsidRPr="00D61AE8" w:rsidRDefault="00187DB0" w:rsidP="00B56DC5">
            <w:pPr>
              <w:spacing w:before="120"/>
              <w:ind w:right="27" w:firstLine="22"/>
              <w:jc w:val="center"/>
              <w:rPr>
                <w:iCs/>
                <w:sz w:val="28"/>
                <w:szCs w:val="28"/>
              </w:rPr>
            </w:pPr>
            <w:r w:rsidRPr="00D61AE8">
              <w:rPr>
                <w:iCs/>
                <w:sz w:val="28"/>
                <w:szCs w:val="28"/>
              </w:rPr>
              <w:t>10</w:t>
            </w:r>
          </w:p>
        </w:tc>
        <w:tc>
          <w:tcPr>
            <w:tcW w:w="1349" w:type="pct"/>
          </w:tcPr>
          <w:p w14:paraId="576FA17B" w14:textId="2C807B28" w:rsidR="00187DB0" w:rsidRPr="00187DB0" w:rsidRDefault="00187DB0" w:rsidP="00B56DC5">
            <w:pPr>
              <w:spacing w:before="120"/>
              <w:jc w:val="left"/>
              <w:rPr>
                <w:sz w:val="28"/>
                <w:szCs w:val="28"/>
                <w:highlight w:val="yellow"/>
              </w:rPr>
            </w:pPr>
            <w:r w:rsidRPr="00187DB0">
              <w:rPr>
                <w:sz w:val="28"/>
                <w:szCs w:val="28"/>
              </w:rPr>
              <w:t>Hệ điều hành</w:t>
            </w:r>
          </w:p>
        </w:tc>
        <w:tc>
          <w:tcPr>
            <w:tcW w:w="3047" w:type="pct"/>
            <w:vAlign w:val="center"/>
          </w:tcPr>
          <w:p w14:paraId="7092C7B1" w14:textId="4A5A7FB9" w:rsidR="00187DB0" w:rsidRPr="00187DB0" w:rsidRDefault="00187DB0" w:rsidP="00B56DC5">
            <w:pPr>
              <w:spacing w:before="120"/>
              <w:rPr>
                <w:sz w:val="28"/>
                <w:szCs w:val="28"/>
                <w:highlight w:val="yellow"/>
              </w:rPr>
            </w:pPr>
            <w:r w:rsidRPr="00187DB0">
              <w:rPr>
                <w:sz w:val="28"/>
                <w:szCs w:val="28"/>
              </w:rPr>
              <w:t>Windows 11 Home 64bit</w:t>
            </w:r>
          </w:p>
        </w:tc>
      </w:tr>
      <w:tr w:rsidR="00187DB0" w:rsidRPr="00187DB0" w14:paraId="75127BC5" w14:textId="77777777" w:rsidTr="00D61AE8">
        <w:trPr>
          <w:trHeight w:val="593"/>
        </w:trPr>
        <w:tc>
          <w:tcPr>
            <w:tcW w:w="604" w:type="pct"/>
          </w:tcPr>
          <w:p w14:paraId="631B9513" w14:textId="340E2FBC" w:rsidR="00187DB0" w:rsidRPr="00D61AE8" w:rsidRDefault="00187DB0" w:rsidP="00B56DC5">
            <w:pPr>
              <w:spacing w:before="120"/>
              <w:ind w:right="27" w:firstLine="22"/>
              <w:jc w:val="center"/>
              <w:rPr>
                <w:iCs/>
                <w:sz w:val="28"/>
                <w:szCs w:val="28"/>
              </w:rPr>
            </w:pPr>
            <w:r w:rsidRPr="00D61AE8">
              <w:rPr>
                <w:iCs/>
                <w:sz w:val="28"/>
                <w:szCs w:val="28"/>
              </w:rPr>
              <w:t>11</w:t>
            </w:r>
          </w:p>
        </w:tc>
        <w:tc>
          <w:tcPr>
            <w:tcW w:w="1349" w:type="pct"/>
          </w:tcPr>
          <w:p w14:paraId="3432D5FE" w14:textId="706EBC07" w:rsidR="00187DB0" w:rsidRPr="00187DB0" w:rsidRDefault="00187DB0" w:rsidP="00B56DC5">
            <w:pPr>
              <w:spacing w:before="120"/>
              <w:jc w:val="left"/>
              <w:rPr>
                <w:sz w:val="28"/>
                <w:szCs w:val="28"/>
                <w:highlight w:val="yellow"/>
              </w:rPr>
            </w:pPr>
            <w:r w:rsidRPr="00187DB0">
              <w:rPr>
                <w:sz w:val="28"/>
                <w:szCs w:val="28"/>
              </w:rPr>
              <w:t>Màn hình</w:t>
            </w:r>
          </w:p>
        </w:tc>
        <w:tc>
          <w:tcPr>
            <w:tcW w:w="3047" w:type="pct"/>
            <w:vAlign w:val="center"/>
          </w:tcPr>
          <w:p w14:paraId="1D482DD1" w14:textId="50B829E9" w:rsidR="00187DB0" w:rsidRPr="00187DB0" w:rsidRDefault="00187DB0" w:rsidP="00B56DC5">
            <w:pPr>
              <w:spacing w:before="120"/>
              <w:rPr>
                <w:sz w:val="28"/>
                <w:szCs w:val="28"/>
                <w:highlight w:val="yellow"/>
              </w:rPr>
            </w:pPr>
            <w:r w:rsidRPr="00187DB0">
              <w:rPr>
                <w:sz w:val="28"/>
                <w:szCs w:val="28"/>
              </w:rPr>
              <w:t>Tối thiểu 23.8-inch -IPS</w:t>
            </w:r>
          </w:p>
        </w:tc>
      </w:tr>
    </w:tbl>
    <w:p w14:paraId="3B1F8A5F" w14:textId="1B709684" w:rsidR="000F7A33" w:rsidRPr="00187DB0" w:rsidRDefault="000F7A33" w:rsidP="00B56DC5">
      <w:pPr>
        <w:spacing w:before="120"/>
        <w:ind w:firstLine="719"/>
        <w:rPr>
          <w:iCs/>
          <w:sz w:val="28"/>
          <w:szCs w:val="28"/>
          <w:lang w:val="vi-VN"/>
        </w:rPr>
      </w:pPr>
      <w:r w:rsidRPr="00187DB0">
        <w:rPr>
          <w:iCs/>
          <w:sz w:val="28"/>
          <w:szCs w:val="28"/>
          <w:lang w:val="vi-VN"/>
        </w:rPr>
        <w:t>Nhà thầu dự thầu theo yêu cầu tối</w:t>
      </w:r>
      <w:r w:rsidRPr="00187DB0">
        <w:rPr>
          <w:iCs/>
          <w:spacing w:val="-17"/>
          <w:sz w:val="28"/>
          <w:szCs w:val="28"/>
          <w:lang w:val="vi-VN"/>
        </w:rPr>
        <w:t xml:space="preserve"> </w:t>
      </w:r>
      <w:r w:rsidRPr="00187DB0">
        <w:rPr>
          <w:iCs/>
          <w:sz w:val="28"/>
          <w:szCs w:val="28"/>
          <w:lang w:val="vi-VN"/>
        </w:rPr>
        <w:t>thiểu q</w:t>
      </w:r>
      <w:r w:rsidR="00D61AE8">
        <w:rPr>
          <w:iCs/>
          <w:sz w:val="28"/>
          <w:szCs w:val="28"/>
          <w:lang w:val="vi-VN"/>
        </w:rPr>
        <w:t>uy định tương đương hoặc cao hơ</w:t>
      </w:r>
      <w:r w:rsidR="00D61AE8">
        <w:rPr>
          <w:iCs/>
          <w:sz w:val="28"/>
          <w:szCs w:val="28"/>
        </w:rPr>
        <w:t xml:space="preserve">n </w:t>
      </w:r>
      <w:r w:rsidRPr="00187DB0">
        <w:rPr>
          <w:iCs/>
          <w:sz w:val="28"/>
          <w:szCs w:val="28"/>
          <w:lang w:val="vi-VN"/>
        </w:rPr>
        <w:t>so với yêu cầu E-HSMT (tên và mã hiệu thiết bị nếu có chỉ mang tính chất tham khảo), trường hợp hàng hóa tương đương hoặc cao hơn thì nhà thầu có tài liệu chứng minh và cam kết đảm bảo hàng hóa dự thầu có đặc tính kỹ thuật, có tính năng sử dụng “tương đương” hoặc “ưu việt hơn” với các yêu cầu tối</w:t>
      </w:r>
      <w:r w:rsidRPr="00187DB0">
        <w:rPr>
          <w:iCs/>
          <w:spacing w:val="-17"/>
          <w:sz w:val="28"/>
          <w:szCs w:val="28"/>
          <w:lang w:val="vi-VN"/>
        </w:rPr>
        <w:t xml:space="preserve"> </w:t>
      </w:r>
      <w:r w:rsidRPr="00187DB0">
        <w:rPr>
          <w:iCs/>
          <w:sz w:val="28"/>
          <w:szCs w:val="28"/>
          <w:lang w:val="vi-VN"/>
        </w:rPr>
        <w:t>thiểu.</w:t>
      </w:r>
    </w:p>
    <w:p w14:paraId="137F3565" w14:textId="77777777" w:rsidR="00290025" w:rsidRPr="00187DB0" w:rsidRDefault="00290025" w:rsidP="00B56DC5">
      <w:pPr>
        <w:spacing w:before="120"/>
        <w:ind w:firstLine="709"/>
        <w:rPr>
          <w:b/>
          <w:i/>
          <w:sz w:val="28"/>
          <w:szCs w:val="28"/>
          <w:lang w:val="nl-NL"/>
        </w:rPr>
      </w:pPr>
      <w:r w:rsidRPr="00187DB0">
        <w:rPr>
          <w:b/>
          <w:i/>
          <w:sz w:val="28"/>
          <w:szCs w:val="28"/>
          <w:lang w:val="nl-NL"/>
        </w:rPr>
        <w:t>1.3. Các yêu cầu khác</w:t>
      </w:r>
    </w:p>
    <w:p w14:paraId="61109A6E" w14:textId="1E98663D" w:rsidR="000F7A33" w:rsidRPr="00B56DC5" w:rsidRDefault="00B56DC5" w:rsidP="00B56DC5">
      <w:pPr>
        <w:spacing w:before="120"/>
        <w:ind w:firstLine="719"/>
        <w:rPr>
          <w:iCs/>
          <w:sz w:val="28"/>
          <w:szCs w:val="28"/>
          <w:lang w:val="vi-VN"/>
        </w:rPr>
      </w:pPr>
      <w:r>
        <w:rPr>
          <w:iCs/>
          <w:sz w:val="28"/>
          <w:szCs w:val="28"/>
        </w:rPr>
        <w:t xml:space="preserve">- </w:t>
      </w:r>
      <w:r w:rsidR="000F7A33" w:rsidRPr="00B56DC5">
        <w:rPr>
          <w:iCs/>
          <w:sz w:val="28"/>
          <w:szCs w:val="28"/>
          <w:lang w:val="vi-VN"/>
        </w:rPr>
        <w:t xml:space="preserve">Thời gian đáp ứng khắc phục sự </w:t>
      </w:r>
      <w:r w:rsidR="000F7A33" w:rsidRPr="00B56DC5">
        <w:rPr>
          <w:iCs/>
          <w:spacing w:val="-3"/>
          <w:sz w:val="28"/>
          <w:szCs w:val="28"/>
          <w:lang w:val="vi-VN"/>
        </w:rPr>
        <w:t xml:space="preserve">cố </w:t>
      </w:r>
      <w:r w:rsidR="000F7A33" w:rsidRPr="00B56DC5">
        <w:rPr>
          <w:iCs/>
          <w:sz w:val="28"/>
          <w:szCs w:val="28"/>
          <w:lang w:val="vi-VN"/>
        </w:rPr>
        <w:t>trong vòng 0</w:t>
      </w:r>
      <w:r w:rsidR="00304914" w:rsidRPr="00B56DC5">
        <w:rPr>
          <w:iCs/>
          <w:sz w:val="28"/>
          <w:szCs w:val="28"/>
        </w:rPr>
        <w:t>2</w:t>
      </w:r>
      <w:r w:rsidR="000F7A33" w:rsidRPr="00B56DC5">
        <w:rPr>
          <w:iCs/>
          <w:sz w:val="28"/>
          <w:szCs w:val="28"/>
          <w:lang w:val="vi-VN"/>
        </w:rPr>
        <w:t xml:space="preserve"> giờ kể từ khi nhận được yêu cầu. Trường hợp không khắc phục được, nhà thầu phải có thiết bị hoặc linh kiện thay thế có tính năng tương đư</w:t>
      </w:r>
      <w:r w:rsidR="000F7A33" w:rsidRPr="00B56DC5">
        <w:rPr>
          <w:iCs/>
          <w:spacing w:val="-15"/>
          <w:sz w:val="28"/>
          <w:szCs w:val="28"/>
          <w:lang w:val="vi-VN"/>
        </w:rPr>
        <w:t>ơ</w:t>
      </w:r>
      <w:r w:rsidR="000F7A33" w:rsidRPr="00B56DC5">
        <w:rPr>
          <w:iCs/>
          <w:sz w:val="28"/>
          <w:szCs w:val="28"/>
          <w:lang w:val="vi-VN"/>
        </w:rPr>
        <w:t>ng.</w:t>
      </w:r>
    </w:p>
    <w:p w14:paraId="55015E21" w14:textId="539568A5" w:rsidR="000F7A33" w:rsidRPr="00187DB0" w:rsidRDefault="00B56DC5" w:rsidP="00B56DC5">
      <w:pPr>
        <w:spacing w:before="120"/>
        <w:ind w:firstLine="719"/>
        <w:rPr>
          <w:iCs/>
          <w:sz w:val="28"/>
          <w:szCs w:val="28"/>
          <w:lang w:val="vi-VN"/>
        </w:rPr>
      </w:pPr>
      <w:r>
        <w:rPr>
          <w:iCs/>
          <w:sz w:val="28"/>
          <w:szCs w:val="28"/>
        </w:rPr>
        <w:t xml:space="preserve">- </w:t>
      </w:r>
      <w:r w:rsidR="000F7A33" w:rsidRPr="00187DB0">
        <w:rPr>
          <w:iCs/>
          <w:sz w:val="28"/>
          <w:szCs w:val="28"/>
          <w:lang w:val="vi-VN"/>
        </w:rPr>
        <w:t>Toàn bộ hàng hóa thiết bị đồng bộ khi lắp đặt là sử dụng được ngay không phải mua thêm bất kỳ linh phụ kiện nào</w:t>
      </w:r>
      <w:r w:rsidR="000F7A33" w:rsidRPr="00B56DC5">
        <w:rPr>
          <w:iCs/>
          <w:sz w:val="28"/>
          <w:szCs w:val="28"/>
          <w:lang w:val="vi-VN"/>
        </w:rPr>
        <w:t xml:space="preserve"> </w:t>
      </w:r>
      <w:r w:rsidR="000F7A33" w:rsidRPr="00187DB0">
        <w:rPr>
          <w:iCs/>
          <w:sz w:val="28"/>
          <w:szCs w:val="28"/>
          <w:lang w:val="vi-VN"/>
        </w:rPr>
        <w:t>khác.</w:t>
      </w:r>
    </w:p>
    <w:p w14:paraId="06F6A289" w14:textId="11919B24" w:rsidR="00304914" w:rsidRPr="00187DB0" w:rsidRDefault="00B56DC5" w:rsidP="00B56DC5">
      <w:pPr>
        <w:spacing w:before="120"/>
        <w:ind w:firstLine="719"/>
        <w:rPr>
          <w:iCs/>
          <w:sz w:val="28"/>
          <w:szCs w:val="28"/>
          <w:lang w:val="vi-VN"/>
        </w:rPr>
      </w:pPr>
      <w:r>
        <w:rPr>
          <w:iCs/>
          <w:sz w:val="28"/>
          <w:szCs w:val="28"/>
        </w:rPr>
        <w:t xml:space="preserve">- </w:t>
      </w:r>
      <w:r w:rsidR="00304914" w:rsidRPr="00B56DC5">
        <w:rPr>
          <w:iCs/>
          <w:sz w:val="28"/>
          <w:szCs w:val="28"/>
          <w:lang w:val="vi-VN"/>
        </w:rPr>
        <w:t xml:space="preserve">Bảo hành 12 tháng tại nơi sử dụng </w:t>
      </w:r>
    </w:p>
    <w:p w14:paraId="3084EE9B" w14:textId="12DAE3AC" w:rsidR="000F7A33" w:rsidRPr="00187DB0" w:rsidRDefault="00B56DC5" w:rsidP="00B56DC5">
      <w:pPr>
        <w:spacing w:before="120"/>
        <w:ind w:firstLine="719"/>
        <w:rPr>
          <w:iCs/>
          <w:sz w:val="28"/>
          <w:szCs w:val="28"/>
          <w:lang w:val="vi-VN"/>
        </w:rPr>
      </w:pPr>
      <w:r>
        <w:rPr>
          <w:iCs/>
          <w:sz w:val="28"/>
          <w:szCs w:val="28"/>
        </w:rPr>
        <w:t xml:space="preserve">- </w:t>
      </w:r>
      <w:r w:rsidR="000F7A33" w:rsidRPr="00187DB0">
        <w:rPr>
          <w:iCs/>
          <w:sz w:val="28"/>
          <w:szCs w:val="28"/>
          <w:lang w:val="vi-VN"/>
        </w:rPr>
        <w:t>Các hàng hóa thiết bị được vận chuyển, bàn giao, kiểm t</w:t>
      </w:r>
      <w:r w:rsidR="00304914" w:rsidRPr="00B56DC5">
        <w:rPr>
          <w:iCs/>
          <w:sz w:val="28"/>
          <w:szCs w:val="28"/>
          <w:lang w:val="vi-VN"/>
        </w:rPr>
        <w:t>ra</w:t>
      </w:r>
      <w:r w:rsidR="000F7A33" w:rsidRPr="00187DB0">
        <w:rPr>
          <w:iCs/>
          <w:sz w:val="28"/>
          <w:szCs w:val="28"/>
          <w:lang w:val="vi-VN"/>
        </w:rPr>
        <w:t xml:space="preserve"> trước khi đưa vào sử dụng. Toàn bộ chi phí vận chuyển, bảo hiểm hàng hóa trong quá trình vận chuyển, bàn giao, do nhà thầu</w:t>
      </w:r>
      <w:r w:rsidR="000F7A33" w:rsidRPr="00B56DC5">
        <w:rPr>
          <w:iCs/>
          <w:sz w:val="28"/>
          <w:szCs w:val="28"/>
          <w:lang w:val="vi-VN"/>
        </w:rPr>
        <w:t xml:space="preserve"> </w:t>
      </w:r>
      <w:r w:rsidR="000F7A33" w:rsidRPr="00187DB0">
        <w:rPr>
          <w:iCs/>
          <w:sz w:val="28"/>
          <w:szCs w:val="28"/>
          <w:lang w:val="vi-VN"/>
        </w:rPr>
        <w:t>chịu.</w:t>
      </w:r>
    </w:p>
    <w:p w14:paraId="76C2893F" w14:textId="721C2478" w:rsidR="000F7A33" w:rsidRPr="00187DB0" w:rsidRDefault="00B56DC5" w:rsidP="00B56DC5">
      <w:pPr>
        <w:spacing w:before="120"/>
        <w:ind w:firstLine="719"/>
        <w:rPr>
          <w:iCs/>
          <w:sz w:val="28"/>
          <w:szCs w:val="28"/>
          <w:lang w:val="vi-VN"/>
        </w:rPr>
      </w:pPr>
      <w:r>
        <w:rPr>
          <w:iCs/>
          <w:sz w:val="28"/>
          <w:szCs w:val="28"/>
        </w:rPr>
        <w:t xml:space="preserve">- </w:t>
      </w:r>
      <w:r w:rsidR="000F7A33" w:rsidRPr="00187DB0">
        <w:rPr>
          <w:iCs/>
          <w:sz w:val="28"/>
          <w:szCs w:val="28"/>
          <w:lang w:val="vi-VN"/>
        </w:rPr>
        <w:t>Thiết bị có nguồn gốc, xuất xứ rõ ràng. Nhà thầu phải cam kết sẽ cung cấp các tài liệu khi nghiệm thu hàng hóa (bản gốc hoặc bản sao chứng thực) các tài liệu</w:t>
      </w:r>
      <w:r w:rsidR="000F7A33" w:rsidRPr="00B56DC5">
        <w:rPr>
          <w:iCs/>
          <w:sz w:val="28"/>
          <w:szCs w:val="28"/>
          <w:lang w:val="vi-VN"/>
        </w:rPr>
        <w:t xml:space="preserve"> </w:t>
      </w:r>
      <w:r w:rsidR="000F7A33" w:rsidRPr="00187DB0">
        <w:rPr>
          <w:iCs/>
          <w:sz w:val="28"/>
          <w:szCs w:val="28"/>
          <w:lang w:val="vi-VN"/>
        </w:rPr>
        <w:t>sau:</w:t>
      </w:r>
    </w:p>
    <w:p w14:paraId="599E1C2C" w14:textId="3CAFFC9D" w:rsidR="000F7A33" w:rsidRPr="00187DB0" w:rsidRDefault="00B56DC5" w:rsidP="00B56DC5">
      <w:pPr>
        <w:pStyle w:val="BodyText"/>
        <w:spacing w:before="120"/>
        <w:ind w:right="0" w:firstLine="851"/>
        <w:rPr>
          <w:iCs/>
          <w:sz w:val="28"/>
          <w:szCs w:val="28"/>
        </w:rPr>
      </w:pPr>
      <w:r>
        <w:rPr>
          <w:iCs/>
          <w:sz w:val="28"/>
          <w:szCs w:val="28"/>
        </w:rPr>
        <w:lastRenderedPageBreak/>
        <w:t>-</w:t>
      </w:r>
      <w:r w:rsidR="000F7A33" w:rsidRPr="00187DB0">
        <w:rPr>
          <w:iCs/>
          <w:sz w:val="28"/>
          <w:szCs w:val="28"/>
        </w:rPr>
        <w:t xml:space="preserve"> Đối với hàng hóa nhập khẩu: Nhà thầu phải cam kết cung cấp đầy đủ các chứng từ nhập khẩu bao gồm: Giấy chứng nhận nguồn gốc, xuất xứ (CO), Giấy chứng nhận chất lượng (CQ), và các chứng từ liên quan khác theo quy định; </w:t>
      </w:r>
    </w:p>
    <w:p w14:paraId="4BB32D8F" w14:textId="77777777" w:rsidR="00290025" w:rsidRPr="00187DB0" w:rsidRDefault="00290025" w:rsidP="00B56DC5">
      <w:pPr>
        <w:pStyle w:val="SectionVIHeader"/>
        <w:spacing w:after="0"/>
        <w:ind w:firstLine="709"/>
        <w:jc w:val="left"/>
        <w:rPr>
          <w:sz w:val="28"/>
          <w:szCs w:val="28"/>
          <w:lang w:val="nl-NL"/>
        </w:rPr>
      </w:pPr>
      <w:r w:rsidRPr="00187DB0">
        <w:rPr>
          <w:sz w:val="28"/>
          <w:szCs w:val="28"/>
          <w:lang w:val="nl-NL"/>
        </w:rPr>
        <w:t>Mục 2. Bản vẽ</w:t>
      </w:r>
    </w:p>
    <w:p w14:paraId="33E7AF2D" w14:textId="5A55933A" w:rsidR="00290025" w:rsidRPr="00187DB0" w:rsidRDefault="00290025" w:rsidP="00B56DC5">
      <w:pPr>
        <w:spacing w:before="120"/>
        <w:ind w:firstLine="709"/>
        <w:rPr>
          <w:i/>
          <w:iCs/>
          <w:spacing w:val="-4"/>
          <w:sz w:val="28"/>
          <w:szCs w:val="28"/>
          <w:lang w:val="nl-NL"/>
        </w:rPr>
      </w:pPr>
      <w:r w:rsidRPr="00187DB0">
        <w:rPr>
          <w:sz w:val="28"/>
          <w:szCs w:val="28"/>
          <w:lang w:val="nl-NL"/>
        </w:rPr>
        <w:t>Không có bản vẽ</w:t>
      </w:r>
    </w:p>
    <w:p w14:paraId="3BE991BC" w14:textId="77777777" w:rsidR="00290025" w:rsidRPr="00187DB0" w:rsidRDefault="00290025" w:rsidP="00B56DC5">
      <w:pPr>
        <w:pStyle w:val="SectionVIHeader"/>
        <w:widowControl w:val="0"/>
        <w:spacing w:after="0"/>
        <w:ind w:firstLine="709"/>
        <w:jc w:val="left"/>
        <w:rPr>
          <w:sz w:val="32"/>
          <w:szCs w:val="32"/>
        </w:rPr>
      </w:pPr>
      <w:r w:rsidRPr="00187DB0">
        <w:rPr>
          <w:sz w:val="28"/>
        </w:rPr>
        <w:t>Mục 3. Kiểm tra và thử nghiệm</w:t>
      </w:r>
    </w:p>
    <w:p w14:paraId="64AC85BD" w14:textId="287EABD1" w:rsidR="00C7304E" w:rsidRPr="00187DB0" w:rsidRDefault="00C7304E" w:rsidP="00B56DC5">
      <w:pPr>
        <w:spacing w:before="120"/>
        <w:ind w:firstLine="719"/>
        <w:rPr>
          <w:iCs/>
          <w:sz w:val="28"/>
          <w:szCs w:val="28"/>
        </w:rPr>
      </w:pPr>
      <w:r w:rsidRPr="00187DB0">
        <w:rPr>
          <w:rFonts w:ascii="Calibri Light" w:hAnsi="Calibri Light" w:cs="Calibri Light"/>
          <w:bCs/>
          <w:sz w:val="26"/>
          <w:szCs w:val="26"/>
          <w:shd w:val="clear" w:color="auto" w:fill="FFFFFF"/>
        </w:rPr>
        <w:t xml:space="preserve">- </w:t>
      </w:r>
      <w:r w:rsidRPr="00187DB0">
        <w:rPr>
          <w:iCs/>
          <w:sz w:val="28"/>
          <w:szCs w:val="28"/>
          <w:lang w:val="vi-VN"/>
        </w:rPr>
        <w:t xml:space="preserve">Cách thức tiến hành kiểm tra, thử nghiệm: </w:t>
      </w:r>
      <w:r w:rsidR="00B56DC5">
        <w:rPr>
          <w:iCs/>
          <w:sz w:val="28"/>
          <w:szCs w:val="28"/>
        </w:rPr>
        <w:t>Chủ đầu tư</w:t>
      </w:r>
      <w:r w:rsidRPr="00187DB0">
        <w:rPr>
          <w:iCs/>
          <w:sz w:val="28"/>
          <w:szCs w:val="28"/>
          <w:lang w:val="vi-VN"/>
        </w:rPr>
        <w:t xml:space="preserve"> sẽ trực tiếp kiểm tra, thử nghiệm hàng hóa với sự chứng kiến của nhà thầu.</w:t>
      </w:r>
    </w:p>
    <w:p w14:paraId="49937EFF" w14:textId="35C05078" w:rsidR="00C7304E" w:rsidRPr="00187DB0" w:rsidRDefault="00C7304E" w:rsidP="00B56DC5">
      <w:pPr>
        <w:spacing w:before="120"/>
        <w:ind w:firstLine="719"/>
        <w:rPr>
          <w:iCs/>
          <w:sz w:val="28"/>
          <w:szCs w:val="28"/>
          <w:lang w:val="vi-VN"/>
        </w:rPr>
      </w:pPr>
      <w:r w:rsidRPr="00187DB0">
        <w:rPr>
          <w:iCs/>
          <w:sz w:val="28"/>
          <w:szCs w:val="28"/>
          <w:lang w:val="vi-VN"/>
        </w:rPr>
        <w:t>- Việc nghiệm thu được thực hiện sau khi nhà thầu đã bàn giao đầy đủ hàng hóa và các giấy tờ liên quan theo hợp đồng.</w:t>
      </w:r>
    </w:p>
    <w:p w14:paraId="3A7BE696" w14:textId="77777777" w:rsidR="00C7304E" w:rsidRPr="00187DB0" w:rsidRDefault="00C7304E" w:rsidP="00B56DC5">
      <w:pPr>
        <w:spacing w:before="120"/>
        <w:ind w:firstLine="719"/>
        <w:rPr>
          <w:iCs/>
          <w:sz w:val="28"/>
          <w:szCs w:val="28"/>
          <w:lang w:val="vi-VN"/>
        </w:rPr>
      </w:pPr>
      <w:r w:rsidRPr="00187DB0">
        <w:rPr>
          <w:iCs/>
          <w:sz w:val="28"/>
          <w:szCs w:val="28"/>
          <w:lang w:val="vi-VN"/>
        </w:rPr>
        <w:t>- Phương pháp nghiệm thu: Quan sát, kiểm tra trực tiếp, kết hợp đối chiếu với các tài liệu khác do nhà thầu cung cấp.</w:t>
      </w:r>
    </w:p>
    <w:p w14:paraId="3B3E6104" w14:textId="2DDBD2B4" w:rsidR="001823DD" w:rsidRDefault="00C7304E" w:rsidP="00B56DC5">
      <w:pPr>
        <w:spacing w:before="120"/>
        <w:ind w:firstLine="719"/>
      </w:pPr>
      <w:r w:rsidRPr="00187DB0">
        <w:rPr>
          <w:iCs/>
          <w:sz w:val="28"/>
          <w:szCs w:val="28"/>
          <w:lang w:val="vi-VN"/>
        </w:rPr>
        <w:t>- Trường hợp hàng hóa không phù hợp với đặc tính kỹ thuật hợp đồng thì Bên mời thầu có quyền từ chối và nhà thầu phải có trách nhiệm thay thế hoặc tiến hành những điều chỉnh cần thiết để đáp ứng đúng các yêu cầu về đặc tính kỹ thuật.</w:t>
      </w:r>
      <w:r w:rsidRPr="004A5437">
        <w:rPr>
          <w:iCs/>
          <w:sz w:val="28"/>
          <w:szCs w:val="28"/>
          <w:lang w:val="vi-VN"/>
        </w:rPr>
        <w:t xml:space="preserve"> </w:t>
      </w:r>
    </w:p>
    <w:sectPr w:rsidR="001823DD" w:rsidSect="00471DF7">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6383C"/>
    <w:multiLevelType w:val="hybridMultilevel"/>
    <w:tmpl w:val="1A664326"/>
    <w:lvl w:ilvl="0" w:tplc="78025E86">
      <w:numFmt w:val="bullet"/>
      <w:lvlText w:val="-"/>
      <w:lvlJc w:val="left"/>
      <w:pPr>
        <w:ind w:left="400" w:hanging="166"/>
      </w:pPr>
      <w:rPr>
        <w:rFonts w:ascii="Times New Roman" w:eastAsia="Times New Roman" w:hAnsi="Times New Roman" w:cs="Times New Roman" w:hint="default"/>
        <w:w w:val="100"/>
        <w:sz w:val="28"/>
        <w:szCs w:val="28"/>
        <w:lang w:eastAsia="en-US" w:bidi="ar-SA"/>
      </w:rPr>
    </w:lvl>
    <w:lvl w:ilvl="1" w:tplc="AD66AE70">
      <w:numFmt w:val="bullet"/>
      <w:lvlText w:val="•"/>
      <w:lvlJc w:val="left"/>
      <w:pPr>
        <w:ind w:left="1362" w:hanging="166"/>
      </w:pPr>
      <w:rPr>
        <w:rFonts w:hint="default"/>
        <w:lang w:eastAsia="en-US" w:bidi="ar-SA"/>
      </w:rPr>
    </w:lvl>
    <w:lvl w:ilvl="2" w:tplc="A20C0D62">
      <w:numFmt w:val="bullet"/>
      <w:lvlText w:val="•"/>
      <w:lvlJc w:val="left"/>
      <w:pPr>
        <w:ind w:left="2325" w:hanging="166"/>
      </w:pPr>
      <w:rPr>
        <w:rFonts w:hint="default"/>
        <w:lang w:eastAsia="en-US" w:bidi="ar-SA"/>
      </w:rPr>
    </w:lvl>
    <w:lvl w:ilvl="3" w:tplc="E8F005EA">
      <w:numFmt w:val="bullet"/>
      <w:lvlText w:val="•"/>
      <w:lvlJc w:val="left"/>
      <w:pPr>
        <w:ind w:left="3287" w:hanging="166"/>
      </w:pPr>
      <w:rPr>
        <w:rFonts w:hint="default"/>
        <w:lang w:eastAsia="en-US" w:bidi="ar-SA"/>
      </w:rPr>
    </w:lvl>
    <w:lvl w:ilvl="4" w:tplc="279A9C7A">
      <w:numFmt w:val="bullet"/>
      <w:lvlText w:val="•"/>
      <w:lvlJc w:val="left"/>
      <w:pPr>
        <w:ind w:left="4250" w:hanging="166"/>
      </w:pPr>
      <w:rPr>
        <w:rFonts w:hint="default"/>
        <w:lang w:eastAsia="en-US" w:bidi="ar-SA"/>
      </w:rPr>
    </w:lvl>
    <w:lvl w:ilvl="5" w:tplc="7D0CD49A">
      <w:numFmt w:val="bullet"/>
      <w:lvlText w:val="•"/>
      <w:lvlJc w:val="left"/>
      <w:pPr>
        <w:ind w:left="5213" w:hanging="166"/>
      </w:pPr>
      <w:rPr>
        <w:rFonts w:hint="default"/>
        <w:lang w:eastAsia="en-US" w:bidi="ar-SA"/>
      </w:rPr>
    </w:lvl>
    <w:lvl w:ilvl="6" w:tplc="C0D2C1B2">
      <w:numFmt w:val="bullet"/>
      <w:lvlText w:val="•"/>
      <w:lvlJc w:val="left"/>
      <w:pPr>
        <w:ind w:left="6175" w:hanging="166"/>
      </w:pPr>
      <w:rPr>
        <w:rFonts w:hint="default"/>
        <w:lang w:eastAsia="en-US" w:bidi="ar-SA"/>
      </w:rPr>
    </w:lvl>
    <w:lvl w:ilvl="7" w:tplc="60F02B1E">
      <w:numFmt w:val="bullet"/>
      <w:lvlText w:val="•"/>
      <w:lvlJc w:val="left"/>
      <w:pPr>
        <w:ind w:left="7138" w:hanging="166"/>
      </w:pPr>
      <w:rPr>
        <w:rFonts w:hint="default"/>
        <w:lang w:eastAsia="en-US" w:bidi="ar-SA"/>
      </w:rPr>
    </w:lvl>
    <w:lvl w:ilvl="8" w:tplc="980C98F8">
      <w:numFmt w:val="bullet"/>
      <w:lvlText w:val="•"/>
      <w:lvlJc w:val="left"/>
      <w:pPr>
        <w:ind w:left="8101" w:hanging="166"/>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F9"/>
    <w:rsid w:val="0003373B"/>
    <w:rsid w:val="000F7A33"/>
    <w:rsid w:val="001823DD"/>
    <w:rsid w:val="0018640C"/>
    <w:rsid w:val="00187DB0"/>
    <w:rsid w:val="00290025"/>
    <w:rsid w:val="00304914"/>
    <w:rsid w:val="00471DF7"/>
    <w:rsid w:val="005E2185"/>
    <w:rsid w:val="00702853"/>
    <w:rsid w:val="00716DEE"/>
    <w:rsid w:val="008A016E"/>
    <w:rsid w:val="00A428DB"/>
    <w:rsid w:val="00B56DC5"/>
    <w:rsid w:val="00C7304E"/>
    <w:rsid w:val="00D27C9A"/>
    <w:rsid w:val="00D61AE8"/>
    <w:rsid w:val="00F62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B739"/>
  <w15:chartTrackingRefBased/>
  <w15:docId w15:val="{6E4A3B1E-42CD-4743-BC3C-1DA36B39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GB"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025"/>
    <w:pPr>
      <w:spacing w:before="0" w:after="0"/>
      <w:ind w:firstLine="0"/>
    </w:pPr>
    <w:rPr>
      <w:rFonts w:eastAsia="Times New Roman"/>
      <w:sz w:val="24"/>
      <w:szCs w:val="20"/>
      <w:lang w:val="en-US"/>
    </w:rPr>
  </w:style>
  <w:style w:type="paragraph" w:styleId="Heading5">
    <w:name w:val="heading 5"/>
    <w:basedOn w:val="Normal"/>
    <w:next w:val="Normal"/>
    <w:link w:val="Heading5Char"/>
    <w:uiPriority w:val="9"/>
    <w:semiHidden/>
    <w:unhideWhenUsed/>
    <w:qFormat/>
    <w:rsid w:val="0029002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
    <w:name w:val="titulo"/>
    <w:basedOn w:val="Heading5"/>
    <w:rsid w:val="00290025"/>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290025"/>
    <w:pPr>
      <w:spacing w:before="120" w:after="240"/>
      <w:jc w:val="center"/>
    </w:pPr>
    <w:rPr>
      <w:b/>
      <w:sz w:val="36"/>
    </w:rPr>
  </w:style>
  <w:style w:type="character" w:customStyle="1" w:styleId="Heading5Char">
    <w:name w:val="Heading 5 Char"/>
    <w:basedOn w:val="DefaultParagraphFont"/>
    <w:link w:val="Heading5"/>
    <w:uiPriority w:val="9"/>
    <w:semiHidden/>
    <w:rsid w:val="00290025"/>
    <w:rPr>
      <w:rFonts w:asciiTheme="majorHAnsi" w:eastAsiaTheme="majorEastAsia" w:hAnsiTheme="majorHAnsi" w:cstheme="majorBidi"/>
      <w:color w:val="2E74B5" w:themeColor="accent1" w:themeShade="BF"/>
      <w:sz w:val="24"/>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D27C9A"/>
    <w:pPr>
      <w:ind w:left="720"/>
      <w:contextualSpacing/>
    </w:pPr>
  </w:style>
  <w:style w:type="paragraph" w:styleId="BodyText">
    <w:name w:val="Body Text"/>
    <w:aliases w:val="B-text1.5,Char, ändrad,EHPT,Body3,ändrad,AvtalBrödtext,Bodytext,Body Text ,Body Text level 1,Response,à¹×éÍàÃ×èÍ§ Char Char Char,Body Text Char1 Char Char Char Char Char Char Char Char Char Char Char Char Char,à¹×éÍàÃ×èÍ§,Char Char"/>
    <w:basedOn w:val="Normal"/>
    <w:link w:val="BodyTextChar"/>
    <w:qFormat/>
    <w:rsid w:val="000F7A33"/>
    <w:pPr>
      <w:suppressAutoHyphens/>
      <w:ind w:right="-72"/>
    </w:pPr>
    <w:rPr>
      <w:spacing w:val="-4"/>
    </w:rPr>
  </w:style>
  <w:style w:type="character" w:customStyle="1" w:styleId="BodyTextChar">
    <w:name w:val="Body Text Char"/>
    <w:aliases w:val="B-text1.5 Char,Char Char1, ändrad Char,EHPT Char,Body3 Char,ändrad Char,AvtalBrödtext Char,Bodytext Char,Body Text  Char,Body Text level 1 Char,Response Char,à¹×éÍàÃ×èÍ§ Char Char Char Char,à¹×éÍàÃ×èÍ§ Char,Char Char Char"/>
    <w:basedOn w:val="DefaultParagraphFont"/>
    <w:link w:val="BodyText"/>
    <w:rsid w:val="000F7A33"/>
    <w:rPr>
      <w:rFonts w:eastAsia="Times New Roman"/>
      <w:spacing w:val="-4"/>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0F7A33"/>
    <w:rPr>
      <w:rFonts w:eastAsia="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Tiem</dc:creator>
  <cp:keywords/>
  <dc:description/>
  <cp:lastModifiedBy>Tran Tiem</cp:lastModifiedBy>
  <cp:revision>9</cp:revision>
  <dcterms:created xsi:type="dcterms:W3CDTF">2025-08-28T16:36:00Z</dcterms:created>
  <dcterms:modified xsi:type="dcterms:W3CDTF">2025-08-29T08:55:00Z</dcterms:modified>
</cp:coreProperties>
</file>