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94" w:rsidRPr="00BF7719" w:rsidRDefault="00710894" w:rsidP="00710894">
      <w:pPr>
        <w:pStyle w:val="BodyText"/>
        <w:spacing w:before="120" w:after="120" w:line="264" w:lineRule="auto"/>
        <w:jc w:val="right"/>
        <w:rPr>
          <w:b/>
          <w:sz w:val="28"/>
          <w:szCs w:val="28"/>
          <w:lang w:val="es-ES"/>
        </w:rPr>
      </w:pPr>
      <w:r w:rsidRPr="00BF7719">
        <w:rPr>
          <w:b/>
          <w:sz w:val="28"/>
          <w:szCs w:val="28"/>
          <w:lang w:val="es-ES"/>
        </w:rPr>
        <w:t>Mẫu số 14</w:t>
      </w: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CỘNG HÒA XÃ HỘI CHỦ NGHĨA VIỆT NAM</w:t>
      </w:r>
      <w:r w:rsidRPr="00BF7719">
        <w:rPr>
          <w:b/>
          <w:bCs/>
          <w:sz w:val="28"/>
          <w:szCs w:val="28"/>
        </w:rPr>
        <w:br/>
        <w:t>Độc lập - Tự do - Hạnh phúc</w:t>
      </w:r>
      <w:r w:rsidRPr="00BF7719">
        <w:rPr>
          <w:b/>
          <w:bCs/>
          <w:sz w:val="28"/>
          <w:szCs w:val="28"/>
        </w:rPr>
        <w:br/>
        <w:t>---------------</w:t>
      </w:r>
    </w:p>
    <w:p w:rsidR="00710894" w:rsidRPr="00BF7719" w:rsidRDefault="00710894" w:rsidP="00710894">
      <w:pPr>
        <w:shd w:val="clear" w:color="auto" w:fill="FFFFFF"/>
        <w:spacing w:before="120" w:after="120" w:line="234" w:lineRule="atLeast"/>
        <w:jc w:val="center"/>
        <w:rPr>
          <w:i/>
          <w:iCs/>
          <w:sz w:val="28"/>
          <w:szCs w:val="28"/>
        </w:rPr>
      </w:pPr>
      <w:r w:rsidRPr="00BF7719">
        <w:rPr>
          <w:i/>
          <w:iCs/>
          <w:sz w:val="28"/>
          <w:szCs w:val="28"/>
        </w:rPr>
        <w:t>Hà Nội, ngày     tháng     năm 2025</w:t>
      </w: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HỢP ĐỒNG THI CÔNG XÂY DỰNG CÔNG TRÌNH</w:t>
      </w:r>
    </w:p>
    <w:p w:rsidR="00710894" w:rsidRPr="00BF7719" w:rsidRDefault="00710894" w:rsidP="00710894">
      <w:pPr>
        <w:shd w:val="clear" w:color="auto" w:fill="FFFFFF"/>
        <w:spacing w:before="120" w:after="120" w:line="234" w:lineRule="atLeast"/>
        <w:jc w:val="center"/>
        <w:rPr>
          <w:i/>
          <w:iCs/>
          <w:sz w:val="28"/>
          <w:szCs w:val="28"/>
        </w:rPr>
      </w:pPr>
      <w:r w:rsidRPr="00BF7719">
        <w:rPr>
          <w:i/>
          <w:iCs/>
          <w:sz w:val="28"/>
          <w:szCs w:val="28"/>
        </w:rPr>
        <w:t>Số:…………………………………………….</w:t>
      </w: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i/>
          <w:iCs/>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b/>
          <w:i/>
          <w:sz w:val="28"/>
          <w:szCs w:val="28"/>
        </w:rPr>
      </w:pPr>
      <w:r w:rsidRPr="00BF7719">
        <w:rPr>
          <w:b/>
          <w:i/>
          <w:sz w:val="28"/>
          <w:szCs w:val="28"/>
        </w:rPr>
        <w:t>Gói thầu số ………………………………………..</w:t>
      </w:r>
    </w:p>
    <w:p w:rsidR="00710894" w:rsidRPr="00BF7719" w:rsidRDefault="00710894" w:rsidP="00710894">
      <w:pPr>
        <w:shd w:val="clear" w:color="auto" w:fill="FFFFFF"/>
        <w:spacing w:before="120" w:after="120" w:line="234" w:lineRule="atLeast"/>
        <w:jc w:val="center"/>
        <w:rPr>
          <w:b/>
          <w:i/>
          <w:sz w:val="28"/>
          <w:szCs w:val="28"/>
        </w:rPr>
      </w:pPr>
    </w:p>
    <w:p w:rsidR="00710894" w:rsidRPr="00BF7719" w:rsidRDefault="00710894" w:rsidP="00710894">
      <w:pPr>
        <w:shd w:val="clear" w:color="auto" w:fill="FFFFFF"/>
        <w:spacing w:before="120" w:after="120" w:line="234" w:lineRule="atLeast"/>
        <w:jc w:val="center"/>
        <w:rPr>
          <w:b/>
          <w:sz w:val="28"/>
          <w:szCs w:val="28"/>
        </w:rPr>
      </w:pPr>
    </w:p>
    <w:p w:rsidR="00710894" w:rsidRPr="00BF7719" w:rsidRDefault="00710894" w:rsidP="00710894">
      <w:pPr>
        <w:shd w:val="clear" w:color="auto" w:fill="FFFFFF"/>
        <w:spacing w:before="120" w:after="120" w:line="234" w:lineRule="atLeast"/>
        <w:jc w:val="center"/>
        <w:rPr>
          <w:b/>
          <w:sz w:val="28"/>
          <w:szCs w:val="28"/>
        </w:rPr>
      </w:pPr>
      <w:r w:rsidRPr="00BF7719">
        <w:rPr>
          <w:b/>
          <w:sz w:val="28"/>
          <w:szCs w:val="28"/>
        </w:rPr>
        <w:t xml:space="preserve">Thuộc dự án: ………………………………………………. </w:t>
      </w: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b/>
          <w:bCs/>
          <w:sz w:val="28"/>
          <w:szCs w:val="28"/>
        </w:rPr>
      </w:pPr>
    </w:p>
    <w:p w:rsidR="00710894" w:rsidRPr="00BF7719" w:rsidRDefault="00710894" w:rsidP="00710894">
      <w:pPr>
        <w:jc w:val="center"/>
        <w:rPr>
          <w:sz w:val="28"/>
          <w:szCs w:val="28"/>
        </w:rPr>
      </w:pPr>
      <w:r w:rsidRPr="00BF7719">
        <w:rPr>
          <w:sz w:val="28"/>
          <w:szCs w:val="28"/>
        </w:rPr>
        <w:t>GIỮA</w:t>
      </w:r>
    </w:p>
    <w:p w:rsidR="00710894" w:rsidRPr="00BF7719" w:rsidRDefault="00710894" w:rsidP="00710894">
      <w:pPr>
        <w:jc w:val="center"/>
        <w:rPr>
          <w:sz w:val="28"/>
          <w:szCs w:val="28"/>
        </w:rPr>
      </w:pPr>
    </w:p>
    <w:p w:rsidR="00710894" w:rsidRPr="00BF7719" w:rsidRDefault="00710894" w:rsidP="00710894">
      <w:pPr>
        <w:jc w:val="center"/>
        <w:rPr>
          <w:b/>
          <w:sz w:val="28"/>
          <w:szCs w:val="28"/>
        </w:rPr>
      </w:pPr>
      <w:r w:rsidRPr="00BF7719">
        <w:rPr>
          <w:b/>
          <w:sz w:val="28"/>
          <w:szCs w:val="28"/>
        </w:rPr>
        <w:t>TỔNG CÔNG TY MẠNG LƯỚI VIETTEL – CHI NHÁNH TẬP ĐOÀN CÔNG NGHIỆP - VIỄN THÔNG QUÂN ĐỘI</w:t>
      </w:r>
    </w:p>
    <w:p w:rsidR="00710894" w:rsidRPr="00BF7719" w:rsidRDefault="00710894" w:rsidP="00710894">
      <w:pPr>
        <w:jc w:val="center"/>
        <w:rPr>
          <w:sz w:val="28"/>
          <w:szCs w:val="28"/>
        </w:rPr>
      </w:pPr>
    </w:p>
    <w:p w:rsidR="00710894" w:rsidRPr="00BF7719" w:rsidRDefault="00710894" w:rsidP="00710894">
      <w:pPr>
        <w:jc w:val="center"/>
        <w:rPr>
          <w:sz w:val="28"/>
          <w:szCs w:val="28"/>
        </w:rPr>
      </w:pPr>
      <w:r w:rsidRPr="00BF7719">
        <w:rPr>
          <w:sz w:val="28"/>
          <w:szCs w:val="28"/>
        </w:rPr>
        <w:t>VÀ</w:t>
      </w:r>
    </w:p>
    <w:p w:rsidR="00710894" w:rsidRPr="00BF7719" w:rsidRDefault="00710894" w:rsidP="00710894">
      <w:pPr>
        <w:jc w:val="center"/>
        <w:rPr>
          <w:sz w:val="28"/>
          <w:szCs w:val="28"/>
        </w:rPr>
      </w:pPr>
    </w:p>
    <w:p w:rsidR="00710894" w:rsidRPr="00BF7719" w:rsidRDefault="00710894" w:rsidP="00710894">
      <w:pPr>
        <w:shd w:val="clear" w:color="auto" w:fill="FFFFFF"/>
        <w:spacing w:before="120" w:after="120" w:line="234" w:lineRule="atLeast"/>
        <w:jc w:val="center"/>
        <w:rPr>
          <w:b/>
          <w:sz w:val="28"/>
          <w:szCs w:val="28"/>
        </w:rPr>
      </w:pPr>
      <w:r w:rsidRPr="00BF7719">
        <w:rPr>
          <w:b/>
          <w:sz w:val="28"/>
          <w:szCs w:val="28"/>
        </w:rPr>
        <w:t>CÔNG TY……………………………………</w:t>
      </w: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jc w:val="center"/>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lastRenderedPageBreak/>
        <w:t>MỤC LỤC</w:t>
      </w:r>
    </w:p>
    <w:p w:rsidR="00710894" w:rsidRPr="00BF7719" w:rsidRDefault="00710894" w:rsidP="00710894">
      <w:pPr>
        <w:shd w:val="clear" w:color="auto" w:fill="FFFFFF"/>
        <w:spacing w:before="120" w:after="120" w:line="234" w:lineRule="atLeast"/>
        <w:rPr>
          <w:sz w:val="28"/>
          <w:szCs w:val="28"/>
        </w:rPr>
      </w:pPr>
      <w:r w:rsidRPr="00BF7719">
        <w:rPr>
          <w:sz w:val="28"/>
          <w:szCs w:val="28"/>
        </w:rPr>
        <w:t>DANH MỤC CÁC CHỮ VIẾT TẮT</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1. THÔNG TIN GIAO DỊCH CỦA CHỦ ĐẦU TƯ VÀ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2. CÁC CĂN CỨ KÝ KẾT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PHẦN 3. ĐIỀU KIỆN CHUNG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 Giải thích từ ngữ</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 Hồ sơ hợp đồng và thứ tự ưu tiên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3. Luật và ngôn ngữ sử dụng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4. Thông báo</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5. Bảo đảm thực hiện và bảo lãnh tạm ứng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6. Nội dung và khối lượng công việc</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7. Yêu cầu về chất lượng sản phẩm và nghiệm thu, bàn giao sản phẩm hợp đồng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8. Thời gian và tiến độ thực hiện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9. Giá hợp đồng, tạm ứng và thanh toán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10. Điều chỉnh đơn giá, khối lượng công việc, một số nội dung khác trong hợp đồng và giá hợp đồng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11. Quyền và nghĩa vụ chung của Chủ đầu tư</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12. Quyền và nghĩa vụ chung của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13. Quyền và nghĩa vụ của Nhà thầu tư vấn (áp dụng đối với trường hợp Chủ đầu tư ký hợp đồng thuê tư vấn giám sát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14. Nhà thầu phụ</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15. An toàn lao động, bảo vệ môi trường và phòng chống cháy nổ</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16. Điện, nước và an ninh công trường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17. Tạm dừng và chấm dứt hợp đồng bởi Chủ đầu tư</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18. Tạm dừng và chấm dứt hợp đồng bởi Nhà thầu</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19. Bảo hiểm và bảo hành</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20. Rủi ro và bất khả kháng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21. Sự kiện bồi thường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22. Thưởng hợp đồng, phạt vi phạm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23. Khiếu nại và xử lý các tranh chấp</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24. Quyết toán và thanh lý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25. Hiệu lực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26.  Điều khoản chung</w:t>
      </w:r>
    </w:p>
    <w:p w:rsidR="00710894" w:rsidRPr="00BF7719" w:rsidRDefault="00710894" w:rsidP="00710894">
      <w:pPr>
        <w:shd w:val="clear" w:color="auto" w:fill="FFFFFF"/>
        <w:spacing w:before="120" w:after="120" w:line="234" w:lineRule="atLeast"/>
        <w:rPr>
          <w:sz w:val="28"/>
          <w:szCs w:val="28"/>
        </w:rPr>
      </w:pPr>
      <w:r w:rsidRPr="00BF7719">
        <w:rPr>
          <w:sz w:val="28"/>
          <w:szCs w:val="28"/>
        </w:rPr>
        <w:lastRenderedPageBreak/>
        <w:t>PHẦN 4. ĐIỀU KIỆN CỤ THỂ CỦA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 Giải thích từ ngữ</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 Hồ sơ hợp đồng và thứ tự ưu tiên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3. Luật và ngôn ngữ sử dụng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4. Thông báo</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5. Bảo đảm thực hiện và bảo lãnh tạm ứng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6. Nội dung và khối lượng công việc</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7. Yêu cầu về chất lượng sản phẩm và nghiệm thu, bàn giao sản phẩm hợp đồng thi công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8. Thời gian và tiến độ thực hiện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9. Giá Hợp đồng, tạm ứng và thanh toán</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10. Điều chỉnh đơn giá, khối lượng công việc, một số nội dung khác trong hợp đồng và giá hợp đồng xây dựng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14. Nhà thầu phụ</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21. Sự kiện bồi thường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23. Khiếu nại và xử lý các tranh chấp</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24. Quyết toán và thanh lý hợp đồng</w:t>
      </w:r>
    </w:p>
    <w:p w:rsidR="00710894" w:rsidRPr="00BF7719" w:rsidRDefault="00710894" w:rsidP="00710894">
      <w:pPr>
        <w:shd w:val="clear" w:color="auto" w:fill="FFFFFF"/>
        <w:spacing w:before="120" w:after="120" w:line="234" w:lineRule="atLeast"/>
        <w:rPr>
          <w:sz w:val="28"/>
          <w:szCs w:val="28"/>
        </w:rPr>
      </w:pPr>
      <w:r w:rsidRPr="00BF7719">
        <w:rPr>
          <w:sz w:val="28"/>
          <w:szCs w:val="28"/>
        </w:rPr>
        <w:t>Điều 25. Hiệu lực của hợp đồng</w:t>
      </w: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rPr>
          <w:sz w:val="28"/>
          <w:szCs w:val="28"/>
        </w:rPr>
      </w:pPr>
    </w:p>
    <w:p w:rsidR="00710894" w:rsidRPr="00BF7719" w:rsidRDefault="00710894" w:rsidP="00710894">
      <w:pPr>
        <w:shd w:val="clear" w:color="auto" w:fill="FFFFFF"/>
        <w:spacing w:before="120" w:after="120" w:line="234" w:lineRule="atLeast"/>
        <w:jc w:val="center"/>
        <w:rPr>
          <w:sz w:val="28"/>
          <w:szCs w:val="28"/>
        </w:rPr>
      </w:pPr>
      <w:r w:rsidRPr="00BF7719">
        <w:rPr>
          <w:b/>
          <w:bCs/>
          <w:sz w:val="28"/>
          <w:szCs w:val="28"/>
        </w:rPr>
        <w:t>DANH MỤC CÁC CHỮ VIẾT TẮT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60"/>
        <w:gridCol w:w="6492"/>
      </w:tblGrid>
      <w:tr w:rsidR="00710894" w:rsidRPr="00BF7719" w:rsidTr="000A5755">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lastRenderedPageBreak/>
              <w:t>ĐKC</w:t>
            </w:r>
          </w:p>
        </w:tc>
        <w:tc>
          <w:tcPr>
            <w:tcW w:w="3550" w:type="pct"/>
            <w:tcBorders>
              <w:top w:val="single" w:sz="8" w:space="0" w:color="auto"/>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Điều kiện chung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ĐKCT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Điều kiện cụ thể</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HSMT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Hồ sơ mời thầu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HSDT</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Hồ sơ dự thầu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5" w:tgtFrame="_blank" w:history="1">
              <w:r w:rsidRPr="00BF7719">
                <w:rPr>
                  <w:sz w:val="26"/>
                  <w:szCs w:val="26"/>
                </w:rPr>
                <w:t>37/2015/NĐ-CP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6" w:tgtFrame="_blank" w:tooltip="Nghị định 37/2015/NĐ-CP" w:history="1">
              <w:r w:rsidRPr="00BF7719">
                <w:rPr>
                  <w:sz w:val="26"/>
                  <w:szCs w:val="26"/>
                </w:rPr>
                <w:t>37/2015/NĐ-CP</w:t>
              </w:r>
            </w:hyperlink>
            <w:r w:rsidRPr="00BF7719">
              <w:rPr>
                <w:sz w:val="26"/>
                <w:szCs w:val="26"/>
              </w:rPr>
              <w:t> ngày 22 tháng 4 năm 2015 của Chính phủ quy định chi tiết về hợp đồng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7" w:tgtFrame="_blank" w:history="1">
              <w:r w:rsidRPr="00BF7719">
                <w:rPr>
                  <w:sz w:val="26"/>
                  <w:szCs w:val="26"/>
                </w:rPr>
                <w:t>50/2021/NĐ-CP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8" w:tgtFrame="_blank" w:tooltip="Nghị định 50/2021/NĐ-CP" w:history="1">
              <w:r w:rsidRPr="00BF7719">
                <w:rPr>
                  <w:sz w:val="26"/>
                  <w:szCs w:val="26"/>
                </w:rPr>
                <w:t>50/2021/NĐ-CP</w:t>
              </w:r>
            </w:hyperlink>
            <w:r w:rsidRPr="00BF7719">
              <w:rPr>
                <w:sz w:val="26"/>
                <w:szCs w:val="26"/>
              </w:rPr>
              <w:t> ngày 01/4/2021 của Chính phủ sửa đổi, bổ sung một số điều của Nghị định số </w:t>
            </w:r>
            <w:hyperlink r:id="rId9" w:tgtFrame="_blank" w:tooltip="Nghị định 37/2015/NĐ-CP" w:history="1">
              <w:r w:rsidRPr="00BF7719">
                <w:rPr>
                  <w:sz w:val="26"/>
                  <w:szCs w:val="26"/>
                </w:rPr>
                <w:t>37/2015/NĐ-CP</w:t>
              </w:r>
            </w:hyperlink>
            <w:r w:rsidRPr="00BF7719">
              <w:rPr>
                <w:sz w:val="26"/>
                <w:szCs w:val="26"/>
              </w:rPr>
              <w:t> ngày 22 tháng 4 năm 2015 của Chính phủ quy định chi tiết về hợp đồng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10" w:tgtFrame="_blank" w:history="1">
              <w:r w:rsidRPr="00BF7719">
                <w:rPr>
                  <w:sz w:val="26"/>
                  <w:szCs w:val="26"/>
                </w:rPr>
                <w:t>06/2021/NĐ-CP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số </w:t>
            </w:r>
            <w:hyperlink r:id="rId11" w:tgtFrame="_blank" w:tooltip="Nghị định 06/2021/NĐ-CP" w:history="1">
              <w:r w:rsidRPr="00BF7719">
                <w:rPr>
                  <w:sz w:val="26"/>
                  <w:szCs w:val="26"/>
                </w:rPr>
                <w:t>06/2021/NĐ-CP</w:t>
              </w:r>
            </w:hyperlink>
            <w:r w:rsidRPr="00BF7719">
              <w:rPr>
                <w:sz w:val="26"/>
                <w:szCs w:val="26"/>
              </w:rPr>
              <w:t> ngày 26 tháng 01 năm 2021 của Chính phủ quy định chi tiết một số nội dung về quản lý chất lượng, thi công xây dựng và bảo trì công trình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Nghị định </w:t>
            </w:r>
            <w:hyperlink r:id="rId12" w:tgtFrame="_blank" w:history="1">
              <w:r w:rsidRPr="00BF7719">
                <w:rPr>
                  <w:sz w:val="26"/>
                  <w:szCs w:val="26"/>
                </w:rPr>
                <w:t>175/2021/NĐ-CP</w:t>
              </w:r>
            </w:hyperlink>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line="234" w:lineRule="atLeast"/>
              <w:jc w:val="left"/>
              <w:rPr>
                <w:sz w:val="26"/>
                <w:szCs w:val="26"/>
              </w:rPr>
            </w:pPr>
            <w:r w:rsidRPr="00BF7719">
              <w:rPr>
                <w:sz w:val="26"/>
                <w:szCs w:val="26"/>
              </w:rPr>
              <w:t>Căn cứ Nghị định số </w:t>
            </w:r>
            <w:hyperlink r:id="rId13" w:tgtFrame="_blank" w:tooltip="Nghị định 15/2021/NĐ-CP" w:history="1">
              <w:r w:rsidRPr="00BF7719">
                <w:rPr>
                  <w:sz w:val="26"/>
                  <w:szCs w:val="26"/>
                </w:rPr>
                <w:t>175/2021/NĐ-CP</w:t>
              </w:r>
            </w:hyperlink>
            <w:r w:rsidRPr="00BF7719">
              <w:rPr>
                <w:sz w:val="26"/>
                <w:szCs w:val="26"/>
              </w:rPr>
              <w:t> ngày 30 tháng 12 năm 2024 của Chính phủ quy định chi tiết một số nội dung về quản lý dự án đầu tư xây dựng</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VNĐ</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Đồng Việt Nam</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PDF</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được cố định theo tiêu chuẩn của hãng Adobe Systems để tài liệu được hiển thị như nhau trên mọi môi trường làm việc</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Excel</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theo dạng bảng biểu của hãng Microsoft dùng trong việc tính toán, nhập dữ liệu</w:t>
            </w:r>
          </w:p>
        </w:tc>
      </w:tr>
      <w:tr w:rsidR="00710894" w:rsidRPr="00BF7719" w:rsidTr="000A5755">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Word</w:t>
            </w:r>
          </w:p>
        </w:tc>
        <w:tc>
          <w:tcPr>
            <w:tcW w:w="3550" w:type="pct"/>
            <w:tcBorders>
              <w:top w:val="nil"/>
              <w:left w:val="nil"/>
              <w:bottom w:val="single" w:sz="8" w:space="0" w:color="auto"/>
              <w:right w:val="single" w:sz="8" w:space="0" w:color="auto"/>
            </w:tcBorders>
            <w:shd w:val="clear" w:color="auto" w:fill="FFFFFF"/>
            <w:vAlign w:val="center"/>
            <w:hideMark/>
          </w:tcPr>
          <w:p w:rsidR="00710894" w:rsidRPr="00BF7719" w:rsidRDefault="00710894" w:rsidP="000A5755">
            <w:pPr>
              <w:spacing w:before="120" w:after="120" w:line="234" w:lineRule="atLeast"/>
              <w:jc w:val="left"/>
              <w:rPr>
                <w:sz w:val="26"/>
                <w:szCs w:val="26"/>
              </w:rPr>
            </w:pPr>
            <w:r w:rsidRPr="00BF7719">
              <w:rPr>
                <w:sz w:val="26"/>
                <w:szCs w:val="26"/>
              </w:rPr>
              <w:t>Định dạng tài liệu theo dạng văn bản của hãng Microsoft dùng trong việc trình bày, nhập dữ liệu</w:t>
            </w:r>
          </w:p>
        </w:tc>
      </w:tr>
    </w:tbl>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jc w:val="center"/>
        <w:rPr>
          <w:b/>
          <w:bCs/>
          <w:sz w:val="26"/>
          <w:szCs w:val="26"/>
        </w:rPr>
      </w:pPr>
    </w:p>
    <w:p w:rsidR="00710894" w:rsidRPr="00BF7719" w:rsidRDefault="00710894" w:rsidP="00710894">
      <w:pPr>
        <w:shd w:val="clear" w:color="auto" w:fill="FFFFFF"/>
        <w:spacing w:line="234" w:lineRule="atLeast"/>
        <w:rPr>
          <w:b/>
          <w:bCs/>
          <w:sz w:val="26"/>
          <w:szCs w:val="26"/>
        </w:rPr>
      </w:pPr>
    </w:p>
    <w:p w:rsidR="00710894" w:rsidRPr="0095068A" w:rsidRDefault="00710894" w:rsidP="00710894">
      <w:pPr>
        <w:shd w:val="clear" w:color="auto" w:fill="FFFFFF"/>
        <w:spacing w:before="120" w:after="120" w:line="288" w:lineRule="auto"/>
        <w:jc w:val="center"/>
        <w:rPr>
          <w:sz w:val="26"/>
          <w:szCs w:val="26"/>
        </w:rPr>
      </w:pPr>
      <w:r>
        <w:rPr>
          <w:b/>
          <w:bCs/>
          <w:sz w:val="28"/>
          <w:szCs w:val="28"/>
        </w:rPr>
        <w:br w:type="page"/>
      </w:r>
      <w:r w:rsidRPr="0095068A">
        <w:rPr>
          <w:b/>
          <w:bCs/>
          <w:sz w:val="26"/>
          <w:szCs w:val="26"/>
        </w:rPr>
        <w:lastRenderedPageBreak/>
        <w:t>PHẦN 1. THÔNG TIN GIAO DỊCH CỦA CHỦ ĐẦU TƯ VÀ NHÀ THẦU</w:t>
      </w:r>
    </w:p>
    <w:p w:rsidR="00710894" w:rsidRDefault="00710894" w:rsidP="00710894">
      <w:pPr>
        <w:spacing w:before="120" w:after="120" w:line="288" w:lineRule="auto"/>
        <w:ind w:firstLine="426"/>
        <w:rPr>
          <w:i/>
          <w:sz w:val="28"/>
          <w:szCs w:val="28"/>
        </w:rPr>
      </w:pPr>
      <w:r w:rsidRPr="008B77DC">
        <w:rPr>
          <w:i/>
          <w:sz w:val="28"/>
          <w:szCs w:val="28"/>
        </w:rPr>
        <w:t>Hôm nay</w:t>
      </w:r>
      <w:r w:rsidRPr="008B77DC">
        <w:rPr>
          <w:b/>
          <w:i/>
          <w:sz w:val="28"/>
          <w:szCs w:val="28"/>
        </w:rPr>
        <w:t xml:space="preserve">, </w:t>
      </w:r>
      <w:r w:rsidRPr="008B77DC">
        <w:rPr>
          <w:i/>
          <w:sz w:val="28"/>
          <w:szCs w:val="28"/>
        </w:rPr>
        <w:fldChar w:fldCharType="begin"/>
      </w:r>
      <w:r w:rsidRPr="008B77DC">
        <w:rPr>
          <w:i/>
          <w:sz w:val="28"/>
          <w:szCs w:val="28"/>
        </w:rPr>
        <w:instrText xml:space="preserve"> MERGEFIELD ngày_HĐ </w:instrText>
      </w:r>
      <w:r w:rsidRPr="008B77DC">
        <w:rPr>
          <w:i/>
          <w:sz w:val="28"/>
          <w:szCs w:val="28"/>
        </w:rPr>
        <w:fldChar w:fldCharType="separate"/>
      </w:r>
      <w:r w:rsidRPr="00C56096">
        <w:rPr>
          <w:i/>
          <w:noProof/>
          <w:sz w:val="28"/>
          <w:szCs w:val="28"/>
        </w:rPr>
        <w:t>ngày        tháng        năm 2025</w:t>
      </w:r>
      <w:r w:rsidRPr="008B77DC">
        <w:rPr>
          <w:i/>
          <w:sz w:val="28"/>
          <w:szCs w:val="28"/>
        </w:rPr>
        <w:fldChar w:fldCharType="end"/>
      </w:r>
      <w:r w:rsidRPr="008B77DC">
        <w:rPr>
          <w:i/>
          <w:sz w:val="28"/>
          <w:szCs w:val="28"/>
        </w:rPr>
        <w:t xml:space="preserve"> tại Văn phòng Tổng Công ty Mạng lưới Viettel, chúng tôi gồm các bên dưới đây:</w:t>
      </w:r>
    </w:p>
    <w:p w:rsidR="00710894" w:rsidRPr="002A4C15" w:rsidRDefault="00710894" w:rsidP="00710894">
      <w:pPr>
        <w:spacing w:line="264" w:lineRule="auto"/>
        <w:rPr>
          <w:b/>
          <w:sz w:val="28"/>
          <w:szCs w:val="28"/>
        </w:rPr>
      </w:pPr>
      <w:r w:rsidRPr="002A4C15">
        <w:rPr>
          <w:b/>
          <w:sz w:val="28"/>
          <w:szCs w:val="28"/>
        </w:rPr>
        <w:t>1. Chủ đầu tư (Bên giao thầu): TỔNG CÔNG TY MẠNG LƯỚI VIETTEL – CHI NHÁNH TẬP ĐOÀN CÔNG NGHIỆP - VIỄN THÔNG QUÂN ĐỘI</w:t>
      </w:r>
    </w:p>
    <w:tbl>
      <w:tblPr>
        <w:tblW w:w="9747" w:type="dxa"/>
        <w:jc w:val="center"/>
        <w:tblLook w:val="04A0" w:firstRow="1" w:lastRow="0" w:firstColumn="1" w:lastColumn="0" w:noHBand="0" w:noVBand="1"/>
      </w:tblPr>
      <w:tblGrid>
        <w:gridCol w:w="2235"/>
        <w:gridCol w:w="326"/>
        <w:gridCol w:w="3643"/>
        <w:gridCol w:w="1178"/>
        <w:gridCol w:w="294"/>
        <w:gridCol w:w="2071"/>
      </w:tblGrid>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Tên giao dịch</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Tổng Công ty Mạng lưới Viettel</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Đại diện là</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b/>
                <w:sz w:val="26"/>
                <w:szCs w:val="26"/>
              </w:rPr>
              <w:t xml:space="preserve">Ông: </w:t>
            </w:r>
            <w:r>
              <w:rPr>
                <w:b/>
                <w:sz w:val="26"/>
                <w:szCs w:val="26"/>
              </w:rPr>
              <w:t>Lưu Mạnh Hà</w:t>
            </w:r>
          </w:p>
        </w:tc>
        <w:tc>
          <w:tcPr>
            <w:tcW w:w="1178"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Chức vụ</w:t>
            </w: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r w:rsidRPr="002A4C15">
              <w:rPr>
                <w:b/>
                <w:sz w:val="26"/>
                <w:szCs w:val="26"/>
              </w:rPr>
              <w:t>Tổng Giám đốc</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Địa chỉ</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Lô B1C cụm sản xuất tiểu thủ công nghiệp và công nghiệp nhỏ, phường Cầu Giấy, Thành phố Hà Nội</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Tài khoản</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0081188889999</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Mở tại Ngân hàng</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Ngân hàng TMCP Quân đội – Sở giao dịch Hà Nội</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Mã số thuế</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0100109106-012</w:t>
            </w: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Điện thoại</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024.62660049</w:t>
            </w:r>
          </w:p>
        </w:tc>
        <w:tc>
          <w:tcPr>
            <w:tcW w:w="1178"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Fax</w:t>
            </w:r>
          </w:p>
        </w:tc>
        <w:tc>
          <w:tcPr>
            <w:tcW w:w="294" w:type="dxa"/>
            <w:shd w:val="clear" w:color="auto" w:fill="auto"/>
            <w:vAlign w:val="center"/>
          </w:tcPr>
          <w:p w:rsidR="00710894" w:rsidRPr="002A4C15" w:rsidRDefault="00710894" w:rsidP="000A5755">
            <w:pPr>
              <w:spacing w:line="288" w:lineRule="auto"/>
              <w:jc w:val="left"/>
              <w:rPr>
                <w:sz w:val="26"/>
                <w:szCs w:val="26"/>
              </w:rPr>
            </w:pPr>
            <w:r w:rsidRPr="002A4C15">
              <w:rPr>
                <w:sz w:val="26"/>
                <w:szCs w:val="26"/>
              </w:rPr>
              <w:t>:</w:t>
            </w:r>
          </w:p>
        </w:tc>
        <w:tc>
          <w:tcPr>
            <w:tcW w:w="2071" w:type="dxa"/>
            <w:shd w:val="clear" w:color="auto" w:fill="auto"/>
            <w:vAlign w:val="center"/>
          </w:tcPr>
          <w:p w:rsidR="00710894" w:rsidRPr="002A4C15" w:rsidRDefault="00710894" w:rsidP="000A5755">
            <w:pPr>
              <w:spacing w:line="288" w:lineRule="auto"/>
              <w:jc w:val="left"/>
              <w:rPr>
                <w:b/>
                <w:sz w:val="26"/>
                <w:szCs w:val="26"/>
              </w:rPr>
            </w:pPr>
            <w:r w:rsidRPr="002A4C15">
              <w:rPr>
                <w:sz w:val="26"/>
                <w:szCs w:val="26"/>
              </w:rPr>
              <w:t>024.62660069</w:t>
            </w:r>
          </w:p>
        </w:tc>
      </w:tr>
      <w:tr w:rsidR="00710894" w:rsidRPr="002A4C15" w:rsidTr="000A5755">
        <w:trPr>
          <w:jc w:val="center"/>
        </w:trPr>
        <w:tc>
          <w:tcPr>
            <w:tcW w:w="2235" w:type="dxa"/>
            <w:shd w:val="clear" w:color="auto" w:fill="auto"/>
            <w:vAlign w:val="center"/>
          </w:tcPr>
          <w:p w:rsidR="00710894" w:rsidRPr="002A4C15" w:rsidRDefault="00710894" w:rsidP="000A5755">
            <w:pPr>
              <w:spacing w:line="288" w:lineRule="auto"/>
              <w:jc w:val="left"/>
              <w:rPr>
                <w:b/>
                <w:sz w:val="26"/>
                <w:szCs w:val="26"/>
              </w:rPr>
            </w:pPr>
            <w:r w:rsidRPr="002A4C15">
              <w:rPr>
                <w:i/>
                <w:sz w:val="26"/>
                <w:szCs w:val="26"/>
              </w:rPr>
              <w:t>Và bên kia là:</w:t>
            </w:r>
          </w:p>
        </w:tc>
        <w:tc>
          <w:tcPr>
            <w:tcW w:w="326" w:type="dxa"/>
            <w:shd w:val="clear" w:color="auto" w:fill="auto"/>
          </w:tcPr>
          <w:p w:rsidR="00710894" w:rsidRPr="002A4C15" w:rsidRDefault="00710894" w:rsidP="000A5755">
            <w:pPr>
              <w:spacing w:line="288" w:lineRule="auto"/>
              <w:rPr>
                <w:sz w:val="26"/>
                <w:szCs w:val="26"/>
              </w:rPr>
            </w:pPr>
          </w:p>
        </w:tc>
        <w:tc>
          <w:tcPr>
            <w:tcW w:w="3643" w:type="dxa"/>
            <w:shd w:val="clear" w:color="auto" w:fill="auto"/>
            <w:vAlign w:val="center"/>
          </w:tcPr>
          <w:p w:rsidR="00710894" w:rsidRPr="002A4C15" w:rsidRDefault="00710894" w:rsidP="000A5755">
            <w:pPr>
              <w:spacing w:line="288" w:lineRule="auto"/>
              <w:jc w:val="left"/>
              <w:rPr>
                <w:b/>
                <w:sz w:val="26"/>
                <w:szCs w:val="26"/>
              </w:rPr>
            </w:pPr>
          </w:p>
        </w:tc>
        <w:tc>
          <w:tcPr>
            <w:tcW w:w="1178" w:type="dxa"/>
            <w:shd w:val="clear" w:color="auto" w:fill="auto"/>
            <w:vAlign w:val="center"/>
          </w:tcPr>
          <w:p w:rsidR="00710894" w:rsidRPr="002A4C15" w:rsidRDefault="00710894" w:rsidP="000A5755">
            <w:pPr>
              <w:spacing w:line="288" w:lineRule="auto"/>
              <w:jc w:val="left"/>
              <w:rPr>
                <w:b/>
                <w:sz w:val="26"/>
                <w:szCs w:val="26"/>
              </w:rPr>
            </w:pPr>
          </w:p>
        </w:tc>
        <w:tc>
          <w:tcPr>
            <w:tcW w:w="294" w:type="dxa"/>
            <w:shd w:val="clear" w:color="auto" w:fill="auto"/>
            <w:vAlign w:val="center"/>
          </w:tcPr>
          <w:p w:rsidR="00710894" w:rsidRPr="002A4C15" w:rsidRDefault="00710894" w:rsidP="000A5755">
            <w:pPr>
              <w:spacing w:line="288" w:lineRule="auto"/>
              <w:jc w:val="left"/>
              <w:rPr>
                <w:sz w:val="26"/>
                <w:szCs w:val="26"/>
              </w:rPr>
            </w:pPr>
          </w:p>
        </w:tc>
        <w:tc>
          <w:tcPr>
            <w:tcW w:w="2071" w:type="dxa"/>
            <w:shd w:val="clear" w:color="auto" w:fill="auto"/>
            <w:vAlign w:val="center"/>
          </w:tcPr>
          <w:p w:rsidR="00710894" w:rsidRPr="002A4C15" w:rsidRDefault="00710894" w:rsidP="000A5755">
            <w:pPr>
              <w:spacing w:line="288" w:lineRule="auto"/>
              <w:jc w:val="left"/>
              <w:rPr>
                <w:b/>
                <w:sz w:val="26"/>
                <w:szCs w:val="26"/>
              </w:rPr>
            </w:pPr>
          </w:p>
        </w:tc>
      </w:tr>
    </w:tbl>
    <w:p w:rsidR="00710894" w:rsidRPr="002A4C15" w:rsidRDefault="00710894" w:rsidP="00710894">
      <w:pPr>
        <w:rPr>
          <w:spacing w:val="-14"/>
          <w:sz w:val="28"/>
          <w:szCs w:val="28"/>
        </w:rPr>
      </w:pPr>
      <w:r w:rsidRPr="002A4C15">
        <w:rPr>
          <w:b/>
          <w:sz w:val="28"/>
          <w:szCs w:val="28"/>
        </w:rPr>
        <w:t>2. Nhà thầu (Bên nhận thầu):</w:t>
      </w:r>
      <w:r w:rsidRPr="002A4C15">
        <w:rPr>
          <w:sz w:val="28"/>
          <w:szCs w:val="28"/>
        </w:rPr>
        <w:t xml:space="preserve"> </w:t>
      </w:r>
      <w:r w:rsidRPr="002A4C15">
        <w:rPr>
          <w:b/>
          <w:sz w:val="28"/>
          <w:szCs w:val="28"/>
        </w:rPr>
        <w:fldChar w:fldCharType="begin"/>
      </w:r>
      <w:r w:rsidRPr="002A4C15">
        <w:rPr>
          <w:b/>
          <w:sz w:val="28"/>
          <w:szCs w:val="28"/>
        </w:rPr>
        <w:instrText xml:space="preserve"> MERGEFIELD Tên_viết_hoa </w:instrText>
      </w:r>
      <w:r w:rsidRPr="002A4C15">
        <w:rPr>
          <w:b/>
          <w:sz w:val="28"/>
          <w:szCs w:val="28"/>
        </w:rPr>
        <w:fldChar w:fldCharType="end"/>
      </w:r>
    </w:p>
    <w:tbl>
      <w:tblPr>
        <w:tblW w:w="9747" w:type="dxa"/>
        <w:jc w:val="center"/>
        <w:tblLook w:val="04A0" w:firstRow="1" w:lastRow="0" w:firstColumn="1" w:lastColumn="0" w:noHBand="0" w:noVBand="1"/>
      </w:tblPr>
      <w:tblGrid>
        <w:gridCol w:w="2235"/>
        <w:gridCol w:w="326"/>
        <w:gridCol w:w="3643"/>
        <w:gridCol w:w="1178"/>
        <w:gridCol w:w="294"/>
        <w:gridCol w:w="2071"/>
      </w:tblGrid>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Pr>
                <w:sz w:val="26"/>
                <w:szCs w:val="26"/>
              </w:rPr>
              <w:t>Tên giao dịch</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Pr>
                <w:b/>
                <w:sz w:val="26"/>
                <w:szCs w:val="26"/>
              </w:rPr>
              <w:t>…………………………………………………………………….</w:t>
            </w:r>
            <w:r w:rsidRPr="002A4C15">
              <w:rPr>
                <w:b/>
                <w:sz w:val="26"/>
                <w:szCs w:val="26"/>
              </w:rPr>
              <w:fldChar w:fldCharType="begin"/>
            </w:r>
            <w:r w:rsidRPr="002A4C15">
              <w:rPr>
                <w:b/>
                <w:sz w:val="26"/>
                <w:szCs w:val="26"/>
              </w:rPr>
              <w:instrText xml:space="preserve"> MERGEFIELD "Tên_nhà_thầu_1" </w:instrText>
            </w:r>
            <w:r w:rsidRPr="002A4C15">
              <w:rPr>
                <w:b/>
                <w:sz w:val="26"/>
                <w:szCs w:val="26"/>
              </w:rPr>
              <w:fldChar w:fldCharType="end"/>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Đại diện là</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sidRPr="002A4C15">
              <w:rPr>
                <w:b/>
                <w:sz w:val="26"/>
                <w:szCs w:val="26"/>
              </w:rPr>
              <w:t xml:space="preserve">Ông: </w:t>
            </w:r>
            <w:r>
              <w:rPr>
                <w:b/>
                <w:sz w:val="26"/>
                <w:szCs w:val="26"/>
              </w:rPr>
              <w:t>……………………</w:t>
            </w:r>
            <w:r w:rsidRPr="002A4C15">
              <w:rPr>
                <w:b/>
                <w:sz w:val="26"/>
                <w:szCs w:val="26"/>
              </w:rPr>
              <w:fldChar w:fldCharType="begin"/>
            </w:r>
            <w:r w:rsidRPr="002A4C15">
              <w:rPr>
                <w:b/>
                <w:sz w:val="26"/>
                <w:szCs w:val="26"/>
              </w:rPr>
              <w:instrText xml:space="preserve"> MERGEFIELD "Đại_diện" </w:instrText>
            </w:r>
            <w:r w:rsidRPr="002A4C15">
              <w:rPr>
                <w:b/>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r w:rsidRPr="002A4C15">
              <w:rPr>
                <w:sz w:val="26"/>
                <w:szCs w:val="26"/>
              </w:rPr>
              <w:t>Chức vụ</w:t>
            </w:r>
          </w:p>
        </w:tc>
        <w:tc>
          <w:tcPr>
            <w:tcW w:w="294"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2071" w:type="dxa"/>
            <w:shd w:val="clear" w:color="auto" w:fill="auto"/>
          </w:tcPr>
          <w:p w:rsidR="00710894" w:rsidRPr="002A4C15" w:rsidRDefault="00710894" w:rsidP="000A5755">
            <w:pPr>
              <w:spacing w:line="288" w:lineRule="auto"/>
              <w:rPr>
                <w:b/>
                <w:sz w:val="26"/>
                <w:szCs w:val="26"/>
              </w:rPr>
            </w:pPr>
            <w:r w:rsidRPr="002A4C15">
              <w:rPr>
                <w:b/>
                <w:sz w:val="26"/>
                <w:szCs w:val="26"/>
              </w:rPr>
              <w:t>Giám đốc</w:t>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Địa chỉ</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sidRPr="002A4C15">
              <w:rPr>
                <w:sz w:val="26"/>
                <w:szCs w:val="26"/>
              </w:rPr>
              <w:fldChar w:fldCharType="begin"/>
            </w:r>
            <w:r w:rsidRPr="002A4C15">
              <w:rPr>
                <w:sz w:val="26"/>
                <w:szCs w:val="26"/>
              </w:rPr>
              <w:instrText xml:space="preserve"> MERGEFIELD "Địa_chỉ" </w:instrText>
            </w:r>
            <w:r w:rsidRPr="002A4C15">
              <w:rPr>
                <w:sz w:val="26"/>
                <w:szCs w:val="26"/>
              </w:rPr>
              <w:fldChar w:fldCharType="end"/>
            </w:r>
            <w:r>
              <w:rPr>
                <w:sz w:val="26"/>
                <w:szCs w:val="26"/>
              </w:rPr>
              <w:t>…………………………………………………………………..</w:t>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Tài khoản</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"Tài_khoản"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p>
        </w:tc>
        <w:tc>
          <w:tcPr>
            <w:tcW w:w="294" w:type="dxa"/>
            <w:shd w:val="clear" w:color="auto" w:fill="auto"/>
          </w:tcPr>
          <w:p w:rsidR="00710894" w:rsidRPr="002A4C15" w:rsidRDefault="00710894" w:rsidP="000A5755">
            <w:pPr>
              <w:spacing w:line="288" w:lineRule="auto"/>
              <w:rPr>
                <w:sz w:val="26"/>
                <w:szCs w:val="26"/>
              </w:rPr>
            </w:pPr>
          </w:p>
        </w:tc>
        <w:tc>
          <w:tcPr>
            <w:tcW w:w="2071" w:type="dxa"/>
            <w:shd w:val="clear" w:color="auto" w:fill="auto"/>
          </w:tcPr>
          <w:p w:rsidR="00710894" w:rsidRPr="002A4C15" w:rsidRDefault="00710894" w:rsidP="000A5755">
            <w:pPr>
              <w:spacing w:line="288" w:lineRule="auto"/>
              <w:rPr>
                <w:b/>
                <w:sz w:val="26"/>
                <w:szCs w:val="26"/>
              </w:rPr>
            </w:pP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Mở tại Ngân hàng</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7186" w:type="dxa"/>
            <w:gridSpan w:val="4"/>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"Ngân_hàng" </w:instrText>
            </w:r>
            <w:r w:rsidRPr="002A4C15">
              <w:rPr>
                <w:sz w:val="26"/>
                <w:szCs w:val="26"/>
              </w:rPr>
              <w:fldChar w:fldCharType="end"/>
            </w: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Mã số thuế</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"MST"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p>
        </w:tc>
        <w:tc>
          <w:tcPr>
            <w:tcW w:w="294" w:type="dxa"/>
            <w:shd w:val="clear" w:color="auto" w:fill="auto"/>
          </w:tcPr>
          <w:p w:rsidR="00710894" w:rsidRPr="002A4C15" w:rsidRDefault="00710894" w:rsidP="000A5755">
            <w:pPr>
              <w:spacing w:line="288" w:lineRule="auto"/>
              <w:rPr>
                <w:sz w:val="26"/>
                <w:szCs w:val="26"/>
              </w:rPr>
            </w:pPr>
          </w:p>
        </w:tc>
        <w:tc>
          <w:tcPr>
            <w:tcW w:w="2071" w:type="dxa"/>
            <w:shd w:val="clear" w:color="auto" w:fill="auto"/>
          </w:tcPr>
          <w:p w:rsidR="00710894" w:rsidRPr="002A4C15" w:rsidRDefault="00710894" w:rsidP="000A5755">
            <w:pPr>
              <w:spacing w:line="288" w:lineRule="auto"/>
              <w:rPr>
                <w:b/>
                <w:sz w:val="26"/>
                <w:szCs w:val="26"/>
              </w:rPr>
            </w:pPr>
          </w:p>
        </w:tc>
      </w:tr>
      <w:tr w:rsidR="00710894" w:rsidRPr="002A4C15" w:rsidTr="000A5755">
        <w:trPr>
          <w:jc w:val="center"/>
        </w:trPr>
        <w:tc>
          <w:tcPr>
            <w:tcW w:w="2235" w:type="dxa"/>
            <w:shd w:val="clear" w:color="auto" w:fill="auto"/>
          </w:tcPr>
          <w:p w:rsidR="00710894" w:rsidRPr="002A4C15" w:rsidRDefault="00710894" w:rsidP="000A5755">
            <w:pPr>
              <w:spacing w:line="288" w:lineRule="auto"/>
              <w:rPr>
                <w:sz w:val="26"/>
                <w:szCs w:val="26"/>
              </w:rPr>
            </w:pPr>
            <w:r w:rsidRPr="002A4C15">
              <w:rPr>
                <w:sz w:val="26"/>
                <w:szCs w:val="26"/>
              </w:rPr>
              <w:t>Điện thoại</w:t>
            </w:r>
          </w:p>
        </w:tc>
        <w:tc>
          <w:tcPr>
            <w:tcW w:w="326"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3643"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"Số_điện_thoại" </w:instrText>
            </w:r>
            <w:r w:rsidRPr="002A4C15">
              <w:rPr>
                <w:sz w:val="26"/>
                <w:szCs w:val="26"/>
              </w:rPr>
              <w:fldChar w:fldCharType="end"/>
            </w:r>
          </w:p>
        </w:tc>
        <w:tc>
          <w:tcPr>
            <w:tcW w:w="1178" w:type="dxa"/>
            <w:shd w:val="clear" w:color="auto" w:fill="auto"/>
          </w:tcPr>
          <w:p w:rsidR="00710894" w:rsidRPr="002A4C15" w:rsidRDefault="00710894" w:rsidP="000A5755">
            <w:pPr>
              <w:spacing w:line="288" w:lineRule="auto"/>
              <w:rPr>
                <w:b/>
                <w:sz w:val="26"/>
                <w:szCs w:val="26"/>
              </w:rPr>
            </w:pPr>
            <w:r w:rsidRPr="002A4C15">
              <w:rPr>
                <w:sz w:val="26"/>
                <w:szCs w:val="26"/>
              </w:rPr>
              <w:t>Fax</w:t>
            </w:r>
          </w:p>
        </w:tc>
        <w:tc>
          <w:tcPr>
            <w:tcW w:w="294" w:type="dxa"/>
            <w:shd w:val="clear" w:color="auto" w:fill="auto"/>
          </w:tcPr>
          <w:p w:rsidR="00710894" w:rsidRPr="002A4C15" w:rsidRDefault="00710894" w:rsidP="000A5755">
            <w:pPr>
              <w:spacing w:line="288" w:lineRule="auto"/>
              <w:rPr>
                <w:sz w:val="26"/>
                <w:szCs w:val="26"/>
              </w:rPr>
            </w:pPr>
            <w:r w:rsidRPr="002A4C15">
              <w:rPr>
                <w:sz w:val="26"/>
                <w:szCs w:val="26"/>
              </w:rPr>
              <w:t>:</w:t>
            </w:r>
          </w:p>
        </w:tc>
        <w:tc>
          <w:tcPr>
            <w:tcW w:w="2071" w:type="dxa"/>
            <w:shd w:val="clear" w:color="auto" w:fill="auto"/>
          </w:tcPr>
          <w:p w:rsidR="00710894" w:rsidRPr="002A4C15" w:rsidRDefault="00710894" w:rsidP="000A5755">
            <w:pPr>
              <w:spacing w:line="288" w:lineRule="auto"/>
              <w:rPr>
                <w:b/>
                <w:sz w:val="26"/>
                <w:szCs w:val="26"/>
              </w:rPr>
            </w:pPr>
            <w:r>
              <w:rPr>
                <w:sz w:val="26"/>
                <w:szCs w:val="26"/>
              </w:rPr>
              <w:t>………………..</w:t>
            </w:r>
            <w:r w:rsidRPr="002A4C15">
              <w:rPr>
                <w:sz w:val="26"/>
                <w:szCs w:val="26"/>
              </w:rPr>
              <w:fldChar w:fldCharType="begin"/>
            </w:r>
            <w:r w:rsidRPr="002A4C15">
              <w:rPr>
                <w:sz w:val="26"/>
                <w:szCs w:val="26"/>
              </w:rPr>
              <w:instrText xml:space="preserve"> MERGEFIELD "Số_Fax" </w:instrText>
            </w:r>
            <w:r w:rsidRPr="002A4C15">
              <w:rPr>
                <w:sz w:val="26"/>
                <w:szCs w:val="26"/>
              </w:rPr>
              <w:fldChar w:fldCharType="end"/>
            </w:r>
          </w:p>
        </w:tc>
      </w:tr>
    </w:tbl>
    <w:p w:rsidR="00710894" w:rsidRPr="008B77DC" w:rsidRDefault="00710894" w:rsidP="00710894">
      <w:pPr>
        <w:shd w:val="clear" w:color="auto" w:fill="FFFFFF"/>
        <w:spacing w:line="276" w:lineRule="auto"/>
        <w:ind w:firstLine="720"/>
        <w:rPr>
          <w:sz w:val="28"/>
          <w:szCs w:val="28"/>
        </w:rPr>
      </w:pPr>
      <w:r w:rsidRPr="008B77DC">
        <w:rPr>
          <w:sz w:val="28"/>
          <w:szCs w:val="28"/>
        </w:rPr>
        <w:t xml:space="preserve">Hai bên cùng thống nhất ký hợp đồng thi công xây dựng của </w:t>
      </w:r>
      <w:r>
        <w:rPr>
          <w:sz w:val="28"/>
          <w:szCs w:val="28"/>
        </w:rPr>
        <w:t>g</w:t>
      </w:r>
      <w:r w:rsidRPr="008B77DC">
        <w:rPr>
          <w:sz w:val="28"/>
          <w:szCs w:val="28"/>
        </w:rPr>
        <w:t xml:space="preserve">ói thầu số </w:t>
      </w:r>
      <w:r w:rsidRPr="008B77DC">
        <w:rPr>
          <w:sz w:val="28"/>
          <w:szCs w:val="28"/>
        </w:rPr>
        <w:fldChar w:fldCharType="begin"/>
      </w:r>
      <w:r w:rsidRPr="008B77DC">
        <w:rPr>
          <w:sz w:val="28"/>
          <w:szCs w:val="28"/>
        </w:rPr>
        <w:instrText xml:space="preserve"> MERGEFIELD Số_gói_thầu </w:instrText>
      </w:r>
      <w:r w:rsidRPr="008B77DC">
        <w:rPr>
          <w:sz w:val="28"/>
          <w:szCs w:val="28"/>
        </w:rPr>
        <w:fldChar w:fldCharType="separate"/>
      </w:r>
      <w:r w:rsidRPr="00C56096">
        <w:rPr>
          <w:noProof/>
          <w:sz w:val="28"/>
          <w:szCs w:val="28"/>
        </w:rPr>
        <w:t>170621- ĐTRR/VTNet/XL 2025</w:t>
      </w:r>
      <w:r w:rsidRPr="008B77DC">
        <w:rPr>
          <w:sz w:val="28"/>
          <w:szCs w:val="28"/>
        </w:rPr>
        <w:fldChar w:fldCharType="end"/>
      </w:r>
      <w:r w:rsidRPr="008B77DC">
        <w:rPr>
          <w:sz w:val="28"/>
          <w:szCs w:val="28"/>
        </w:rPr>
        <w:t xml:space="preserve">: </w:t>
      </w:r>
      <w:r w:rsidRPr="008B77DC">
        <w:rPr>
          <w:sz w:val="28"/>
          <w:szCs w:val="28"/>
        </w:rPr>
        <w:fldChar w:fldCharType="begin"/>
      </w:r>
      <w:r w:rsidRPr="008B77DC">
        <w:rPr>
          <w:sz w:val="28"/>
          <w:szCs w:val="28"/>
        </w:rPr>
        <w:instrText xml:space="preserve"> MERGEFIELD Tên_gói_thầu </w:instrText>
      </w:r>
      <w:r w:rsidRPr="008B77DC">
        <w:rPr>
          <w:sz w:val="28"/>
          <w:szCs w:val="28"/>
        </w:rPr>
        <w:fldChar w:fldCharType="separate"/>
      </w:r>
      <w:r w:rsidRPr="00C56096">
        <w:rPr>
          <w:noProof/>
          <w:sz w:val="28"/>
          <w:szCs w:val="28"/>
        </w:rPr>
        <w:t>Đầu tư  xây dựng hạ tầng mở rộng mạng cáp quang năm 2025 tại Bình Thuận</w:t>
      </w:r>
      <w:r w:rsidRPr="008B77DC">
        <w:rPr>
          <w:sz w:val="28"/>
          <w:szCs w:val="28"/>
        </w:rPr>
        <w:fldChar w:fldCharType="end"/>
      </w:r>
      <w:r w:rsidRPr="008B77DC">
        <w:rPr>
          <w:sz w:val="28"/>
          <w:szCs w:val="28"/>
        </w:rPr>
        <w:t xml:space="preserve"> thuộc dự án </w:t>
      </w:r>
      <w:r w:rsidRPr="008B77DC">
        <w:rPr>
          <w:sz w:val="28"/>
          <w:szCs w:val="28"/>
        </w:rPr>
        <w:fldChar w:fldCharType="begin"/>
      </w:r>
      <w:r w:rsidRPr="008B77DC">
        <w:rPr>
          <w:sz w:val="28"/>
          <w:szCs w:val="28"/>
        </w:rPr>
        <w:instrText xml:space="preserve"> MERGEFIELD Tên_dự_án </w:instrText>
      </w:r>
      <w:r w:rsidRPr="008B77DC">
        <w:rPr>
          <w:sz w:val="28"/>
          <w:szCs w:val="28"/>
        </w:rPr>
        <w:fldChar w:fldCharType="separate"/>
      </w:r>
      <w:r w:rsidRPr="00C56096">
        <w:rPr>
          <w:noProof/>
          <w:sz w:val="28"/>
          <w:szCs w:val="28"/>
        </w:rPr>
        <w:t>Dự án đầu tư xây dựng hạ tầng mở rộng mạng cáp quang năm 2025 tại Bình Thuận</w:t>
      </w:r>
      <w:r w:rsidRPr="008B77DC">
        <w:rPr>
          <w:sz w:val="28"/>
          <w:szCs w:val="28"/>
        </w:rPr>
        <w:fldChar w:fldCharType="end"/>
      </w:r>
      <w:r w:rsidRPr="008B77DC">
        <w:rPr>
          <w:sz w:val="28"/>
          <w:szCs w:val="28"/>
        </w:rPr>
        <w:t xml:space="preserve"> như sau:</w:t>
      </w:r>
    </w:p>
    <w:p w:rsidR="00710894" w:rsidRPr="006E7784" w:rsidRDefault="00710894" w:rsidP="00710894">
      <w:pPr>
        <w:shd w:val="clear" w:color="auto" w:fill="FFFFFF"/>
        <w:spacing w:line="276" w:lineRule="auto"/>
        <w:jc w:val="center"/>
        <w:rPr>
          <w:sz w:val="26"/>
          <w:szCs w:val="26"/>
        </w:rPr>
      </w:pPr>
      <w:r w:rsidRPr="006E7784">
        <w:rPr>
          <w:b/>
          <w:bCs/>
          <w:sz w:val="26"/>
          <w:szCs w:val="26"/>
        </w:rPr>
        <w:t>PHẦN 2. CÁC CĂN CỨ KÝ KẾT HỢP ĐỒNG</w:t>
      </w:r>
    </w:p>
    <w:p w:rsidR="00710894" w:rsidRPr="006E7784" w:rsidRDefault="00710894" w:rsidP="00710894">
      <w:pPr>
        <w:shd w:val="clear" w:color="auto" w:fill="FFFFFF"/>
        <w:spacing w:line="276" w:lineRule="auto"/>
        <w:rPr>
          <w:sz w:val="28"/>
          <w:szCs w:val="28"/>
        </w:rPr>
      </w:pPr>
      <w:r w:rsidRPr="006E7784">
        <w:rPr>
          <w:sz w:val="28"/>
          <w:szCs w:val="28"/>
        </w:rPr>
        <w:t>Căn cứ Bộ Luật Dân sự số 91/2015/QH13 ngày 24/11/2015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w:t>
      </w:r>
      <w:hyperlink r:id="rId14" w:tgtFrame="_blank" w:history="1">
        <w:r w:rsidRPr="006E7784">
          <w:rPr>
            <w:sz w:val="28"/>
            <w:szCs w:val="28"/>
          </w:rPr>
          <w:t>Luật số 62/2020/QH14 ngày 17/6/2020 sửa đổi, bổ sung một số điều của Luật Xây dựng Xây dựng</w:t>
        </w:r>
      </w:hyperlink>
      <w:r w:rsidRPr="006E7784">
        <w:rPr>
          <w:sz w:val="28"/>
          <w:szCs w:val="28"/>
        </w:rPr>
        <w:t xml:space="preserve">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Luật Đấu thầu số 22/2023/QH15 ngày 23/6/2023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Luật số 57/2024/QH15 ngày 29/11/2024 sửa đổi, bổ sung một số điều của luật quy hoạch, Luật Đầu tư, Luật Đầu tư theo phương thức đối tác công tư và Luật Đấu thầu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 xml:space="preserve">Căn cứ Luật số 90/2025/QH15 ngày 25/6/2025 sửa đổi, bổ sung một số điều của Luật Đấu thầu, Luật Đầu tư theo phương thức đối tác công tư, Luật Hải Quan, </w:t>
      </w:r>
      <w:r w:rsidRPr="006E7784">
        <w:rPr>
          <w:sz w:val="28"/>
          <w:szCs w:val="28"/>
        </w:rPr>
        <w:lastRenderedPageBreak/>
        <w:t>Luật thuế giá trị gia tăng, Luật thuế xuất khẩu, thuế nhập khẩu, Luật Đầu tư, Luật Đầu tư công, Luật Quản lý, sử dụng tài sản công của Quốc hội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5" w:tgtFrame="_blank" w:history="1">
        <w:r w:rsidRPr="006E7784">
          <w:rPr>
            <w:sz w:val="28"/>
            <w:szCs w:val="28"/>
          </w:rPr>
          <w:t>37/2015/NĐ-CP</w:t>
        </w:r>
      </w:hyperlink>
      <w:r w:rsidRPr="006E7784">
        <w:rPr>
          <w:sz w:val="28"/>
          <w:szCs w:val="28"/>
        </w:rPr>
        <w:t> ngày 22/4/2015 của Chính phủ Quy định chi tiết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6" w:tgtFrame="_blank" w:history="1">
        <w:r w:rsidRPr="006E7784">
          <w:rPr>
            <w:sz w:val="28"/>
            <w:szCs w:val="28"/>
          </w:rPr>
          <w:t>50/2021/NĐ-CP</w:t>
        </w:r>
      </w:hyperlink>
      <w:r w:rsidRPr="006E7784">
        <w:rPr>
          <w:sz w:val="28"/>
          <w:szCs w:val="28"/>
        </w:rPr>
        <w:t> ngày 01/4/2021 sửa đổi, bổ sung một số điều của Nghị định số </w:t>
      </w:r>
      <w:hyperlink r:id="rId17" w:tgtFrame="_blank" w:history="1">
        <w:r w:rsidRPr="006E7784">
          <w:rPr>
            <w:sz w:val="28"/>
            <w:szCs w:val="28"/>
          </w:rPr>
          <w:t>37/2015/NĐ-CP</w:t>
        </w:r>
      </w:hyperlink>
      <w:r w:rsidRPr="006E7784">
        <w:rPr>
          <w:sz w:val="28"/>
          <w:szCs w:val="28"/>
        </w:rPr>
        <w:t> ngày 22/4/2015 của Chính phủ Quy định chi tiết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8" w:tgtFrame="_blank" w:history="1">
        <w:r w:rsidRPr="006E7784">
          <w:rPr>
            <w:sz w:val="28"/>
            <w:szCs w:val="28"/>
          </w:rPr>
          <w:t>06/2021/NĐ-CP</w:t>
        </w:r>
      </w:hyperlink>
      <w:r w:rsidRPr="006E7784">
        <w:rPr>
          <w:sz w:val="28"/>
          <w:szCs w:val="28"/>
        </w:rPr>
        <w:t> ngày 26/01/2021 của Chính phủ Quy định chi tiết một số nội dung về quản lý chất lượng, thi công xây dựng và bảo trì công trình xây dựng;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19" w:tgtFrame="_blank" w:history="1">
        <w:r w:rsidRPr="006E7784">
          <w:rPr>
            <w:sz w:val="28"/>
            <w:szCs w:val="28"/>
          </w:rPr>
          <w:t>99/2021/NĐ-CP</w:t>
        </w:r>
      </w:hyperlink>
      <w:r w:rsidRPr="006E7784">
        <w:rPr>
          <w:sz w:val="28"/>
          <w:szCs w:val="28"/>
        </w:rPr>
        <w:t> ngày 11/11/2021 quy định về quản lý, thanh toán, quyết toán dự án sử dụng vốn đầu tư công;</w:t>
      </w:r>
    </w:p>
    <w:p w:rsidR="00710894" w:rsidRPr="006E7784" w:rsidRDefault="00710894" w:rsidP="00710894">
      <w:pPr>
        <w:shd w:val="clear" w:color="auto" w:fill="FFFFFF"/>
        <w:spacing w:line="276" w:lineRule="auto"/>
        <w:rPr>
          <w:sz w:val="28"/>
          <w:szCs w:val="28"/>
        </w:rPr>
      </w:pPr>
      <w:r w:rsidRPr="006E7784">
        <w:rPr>
          <w:sz w:val="28"/>
          <w:szCs w:val="28"/>
        </w:rPr>
        <w:t>Căn cứ Nghị định số </w:t>
      </w:r>
      <w:hyperlink r:id="rId20" w:tgtFrame="_blank" w:history="1">
        <w:r w:rsidRPr="006E7784">
          <w:rPr>
            <w:sz w:val="28"/>
            <w:szCs w:val="28"/>
          </w:rPr>
          <w:t>175/2024/NĐ-CP</w:t>
        </w:r>
      </w:hyperlink>
      <w:r w:rsidRPr="006E7784">
        <w:rPr>
          <w:sz w:val="28"/>
          <w:szCs w:val="28"/>
        </w:rPr>
        <w:t> ngày 30/12/2024 của Chính phủ quy định chi tiết một số điều và biện pháp thi hành Luật Xây dựng về Quản lý hoạt động xây dựng;</w:t>
      </w:r>
    </w:p>
    <w:p w:rsidR="00710894" w:rsidRPr="006E7784" w:rsidRDefault="00710894" w:rsidP="00710894">
      <w:pPr>
        <w:shd w:val="clear" w:color="auto" w:fill="FFFFFF"/>
        <w:spacing w:line="276" w:lineRule="auto"/>
        <w:rPr>
          <w:sz w:val="28"/>
          <w:szCs w:val="28"/>
        </w:rPr>
      </w:pPr>
      <w:r w:rsidRPr="006E7784">
        <w:rPr>
          <w:sz w:val="28"/>
          <w:szCs w:val="28"/>
        </w:rPr>
        <w:t xml:space="preserve">Căn cứ Quyết định số </w:t>
      </w:r>
      <w:r w:rsidRPr="006E7784">
        <w:rPr>
          <w:sz w:val="28"/>
          <w:szCs w:val="28"/>
        </w:rPr>
        <w:fldChar w:fldCharType="begin"/>
      </w:r>
      <w:r w:rsidRPr="006E7784">
        <w:rPr>
          <w:sz w:val="28"/>
          <w:szCs w:val="28"/>
        </w:rPr>
        <w:instrText xml:space="preserve"> MERGEFIELD QĐ_Phê_duyệt_KQDT </w:instrTex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Ngày_PDCDT </w:instrText>
      </w:r>
      <w:r w:rsidRPr="006E7784">
        <w:rPr>
          <w:sz w:val="28"/>
          <w:szCs w:val="28"/>
        </w:rPr>
        <w:fldChar w:fldCharType="separate"/>
      </w:r>
      <w:r w:rsidRPr="006E7784">
        <w:rPr>
          <w:noProof/>
          <w:sz w:val="28"/>
          <w:szCs w:val="28"/>
        </w:rPr>
        <w:t>ngày        tháng        năm 2025</w:t>
      </w:r>
      <w:r w:rsidRPr="006E7784">
        <w:rPr>
          <w:sz w:val="28"/>
          <w:szCs w:val="28"/>
        </w:rPr>
        <w:fldChar w:fldCharType="end"/>
      </w:r>
      <w:r w:rsidRPr="006E7784">
        <w:rPr>
          <w:sz w:val="28"/>
          <w:szCs w:val="28"/>
        </w:rPr>
        <w:t xml:space="preserve"> về việc phê duyệt kết quả lựa chọn nhà thầu gói thầu số </w:t>
      </w:r>
      <w:r w:rsidRPr="006E7784">
        <w:rPr>
          <w:sz w:val="28"/>
          <w:szCs w:val="28"/>
        </w:rPr>
        <w:fldChar w:fldCharType="begin"/>
      </w:r>
      <w:r w:rsidRPr="006E7784">
        <w:rPr>
          <w:sz w:val="28"/>
          <w:szCs w:val="28"/>
        </w:rPr>
        <w:instrText xml:space="preserve"> MERGEFIELD Số_gói_thầu </w:instrText>
      </w:r>
      <w:r w:rsidRPr="006E7784">
        <w:rPr>
          <w:sz w:val="28"/>
          <w:szCs w:val="28"/>
        </w:rPr>
        <w:fldChar w:fldCharType="separate"/>
      </w:r>
      <w:r w:rsidRPr="006E7784">
        <w:rPr>
          <w:noProof/>
          <w:sz w:val="28"/>
          <w:szCs w:val="28"/>
        </w:rPr>
        <w:t>170621- ĐTRR/VTNet/XL 2025</w: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của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 xml:space="preserve">Căn cứ Thư chấp thuận E-HSDT và trao hợp đồng </w:t>
      </w:r>
      <w:r w:rsidRPr="006E7784">
        <w:rPr>
          <w:sz w:val="28"/>
          <w:szCs w:val="28"/>
        </w:rPr>
        <w:fldChar w:fldCharType="begin"/>
      </w:r>
      <w:r w:rsidRPr="006E7784">
        <w:rPr>
          <w:sz w:val="28"/>
          <w:szCs w:val="28"/>
        </w:rPr>
        <w:instrText xml:space="preserve"> MERGEFIELD Thư_chấp_thuận </w:instrText>
      </w:r>
      <w:r w:rsidRPr="006E7784">
        <w:rPr>
          <w:sz w:val="28"/>
          <w:szCs w:val="28"/>
        </w:rPr>
        <w:fldChar w:fldCharType="end"/>
      </w:r>
      <w:r w:rsidRPr="006E7784">
        <w:rPr>
          <w:sz w:val="28"/>
          <w:szCs w:val="28"/>
        </w:rPr>
        <w:t xml:space="preserve"> của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Các văn bản liên quan khác.</w:t>
      </w:r>
    </w:p>
    <w:p w:rsidR="00710894" w:rsidRPr="006E7784" w:rsidRDefault="00710894" w:rsidP="00710894">
      <w:pPr>
        <w:shd w:val="clear" w:color="auto" w:fill="FFFFFF"/>
        <w:spacing w:line="276" w:lineRule="auto"/>
        <w:jc w:val="center"/>
        <w:rPr>
          <w:sz w:val="28"/>
          <w:szCs w:val="28"/>
        </w:rPr>
      </w:pPr>
      <w:r w:rsidRPr="006E7784">
        <w:rPr>
          <w:b/>
          <w:bCs/>
          <w:sz w:val="28"/>
          <w:szCs w:val="28"/>
        </w:rPr>
        <w:t>PHẦN 3. ĐIỀU KIỆN CHUNG CỦA HỢP ĐỒNG</w:t>
      </w:r>
    </w:p>
    <w:p w:rsidR="00710894" w:rsidRPr="006E7784" w:rsidRDefault="00710894" w:rsidP="00710894">
      <w:pPr>
        <w:shd w:val="clear" w:color="auto" w:fill="FFFFFF"/>
        <w:spacing w:line="276" w:lineRule="auto"/>
        <w:rPr>
          <w:sz w:val="28"/>
          <w:szCs w:val="28"/>
        </w:rPr>
      </w:pPr>
      <w:r w:rsidRPr="006E7784">
        <w:rPr>
          <w:b/>
          <w:bCs/>
          <w:sz w:val="28"/>
          <w:szCs w:val="28"/>
        </w:rPr>
        <w:t>Điều 1. Giải thích từ ngữ</w:t>
      </w:r>
    </w:p>
    <w:p w:rsidR="00710894" w:rsidRPr="006E7784" w:rsidRDefault="00710894" w:rsidP="00710894">
      <w:pPr>
        <w:shd w:val="clear" w:color="auto" w:fill="FFFFFF"/>
        <w:spacing w:line="276" w:lineRule="auto"/>
        <w:rPr>
          <w:sz w:val="28"/>
          <w:szCs w:val="28"/>
        </w:rPr>
      </w:pPr>
      <w:r w:rsidRPr="006E7784">
        <w:rPr>
          <w:sz w:val="28"/>
          <w:szCs w:val="28"/>
        </w:rPr>
        <w:t>Trong hợp đồng này, các từ ngữ dưới đây được hiểu như sau:</w:t>
      </w:r>
    </w:p>
    <w:p w:rsidR="00710894" w:rsidRPr="006E7784" w:rsidRDefault="00710894" w:rsidP="00710894">
      <w:pPr>
        <w:shd w:val="clear" w:color="auto" w:fill="FFFFFF"/>
        <w:spacing w:line="276" w:lineRule="auto"/>
        <w:rPr>
          <w:sz w:val="28"/>
          <w:szCs w:val="28"/>
        </w:rPr>
      </w:pPr>
      <w:r w:rsidRPr="006E7784">
        <w:rPr>
          <w:sz w:val="28"/>
          <w:szCs w:val="28"/>
        </w:rPr>
        <w:t>1.1. </w:t>
      </w:r>
      <w:r w:rsidRPr="006E7784">
        <w:rPr>
          <w:i/>
          <w:sz w:val="28"/>
          <w:szCs w:val="28"/>
        </w:rPr>
        <w:t>Bên</w:t>
      </w:r>
      <w:r w:rsidRPr="006E7784">
        <w:rPr>
          <w:sz w:val="28"/>
          <w:szCs w:val="28"/>
        </w:rPr>
        <w:t> là Chủ đầu tư hoặc Nhà thầu tùy theo ngữ cảnh (yêu cầu) diễn đạt.</w:t>
      </w:r>
    </w:p>
    <w:p w:rsidR="00710894" w:rsidRPr="006E7784" w:rsidRDefault="00710894" w:rsidP="00710894">
      <w:pPr>
        <w:shd w:val="clear" w:color="auto" w:fill="FFFFFF"/>
        <w:spacing w:line="276" w:lineRule="auto"/>
        <w:rPr>
          <w:sz w:val="28"/>
          <w:szCs w:val="28"/>
        </w:rPr>
      </w:pPr>
      <w:r w:rsidRPr="006E7784">
        <w:rPr>
          <w:sz w:val="28"/>
          <w:szCs w:val="28"/>
        </w:rPr>
        <w:t>1.2. </w:t>
      </w:r>
      <w:r w:rsidRPr="006E7784">
        <w:rPr>
          <w:i/>
          <w:sz w:val="28"/>
          <w:szCs w:val="28"/>
        </w:rPr>
        <w:t>Bảng tiên lượng</w:t>
      </w:r>
      <w:r w:rsidRPr="006E7784">
        <w:rPr>
          <w:sz w:val="28"/>
          <w:szCs w:val="28"/>
        </w:rPr>
        <w:t> là bảng kê chi tiết khối lượng và giá các công việc trong hợp đồng.</w:t>
      </w:r>
    </w:p>
    <w:p w:rsidR="00710894" w:rsidRPr="006E7784" w:rsidRDefault="00710894" w:rsidP="00710894">
      <w:pPr>
        <w:shd w:val="clear" w:color="auto" w:fill="FFFFFF"/>
        <w:spacing w:line="276" w:lineRule="auto"/>
        <w:rPr>
          <w:sz w:val="28"/>
          <w:szCs w:val="28"/>
        </w:rPr>
      </w:pPr>
      <w:r w:rsidRPr="006E7784">
        <w:rPr>
          <w:sz w:val="28"/>
          <w:szCs w:val="28"/>
        </w:rPr>
        <w:t>1.3. </w:t>
      </w:r>
      <w:r w:rsidRPr="006E7784">
        <w:rPr>
          <w:i/>
          <w:sz w:val="28"/>
          <w:szCs w:val="28"/>
        </w:rPr>
        <w:t>Bản vẽ thiết kế</w:t>
      </w:r>
      <w:r w:rsidRPr="006E7784">
        <w:rPr>
          <w:sz w:val="28"/>
          <w:szCs w:val="28"/>
        </w:rPr>
        <w:t> là tất cả các bản vẽ, bảng tính toán và thông tin kỹ thuật tương tự của công trình do Chủ đầu tư cấp cho Nhà thầu hoặc do Nhà thầu lập đã được Chủ đầu tư chấp thuận.</w:t>
      </w:r>
    </w:p>
    <w:p w:rsidR="00710894" w:rsidRPr="006E7784" w:rsidRDefault="00710894" w:rsidP="00710894">
      <w:pPr>
        <w:shd w:val="clear" w:color="auto" w:fill="FFFFFF"/>
        <w:spacing w:line="276" w:lineRule="auto"/>
        <w:rPr>
          <w:sz w:val="28"/>
          <w:szCs w:val="28"/>
        </w:rPr>
      </w:pPr>
      <w:r w:rsidRPr="006E7784">
        <w:rPr>
          <w:sz w:val="28"/>
          <w:szCs w:val="28"/>
        </w:rPr>
        <w:t>1.4. </w:t>
      </w:r>
      <w:r w:rsidRPr="006E7784">
        <w:rPr>
          <w:i/>
          <w:sz w:val="28"/>
          <w:szCs w:val="28"/>
        </w:rPr>
        <w:t>Biên bản nghiệm thu</w:t>
      </w:r>
      <w:r w:rsidRPr="006E7784">
        <w:rPr>
          <w:sz w:val="28"/>
          <w:szCs w:val="28"/>
        </w:rPr>
        <w:t> là biên bản được phát hành theo Điều 7 [Yêu cầu về chất lượng sản phẩm và nghiệm thu, bàn giao sản phẩm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1.5. </w:t>
      </w:r>
      <w:r w:rsidRPr="006E7784">
        <w:rPr>
          <w:i/>
          <w:sz w:val="28"/>
          <w:szCs w:val="28"/>
        </w:rPr>
        <w:t>Chỉ dẫn kỹ thuật</w:t>
      </w:r>
      <w:r w:rsidRPr="006E7784">
        <w:rPr>
          <w:sz w:val="28"/>
          <w:szCs w:val="28"/>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710894" w:rsidRPr="006E7784" w:rsidRDefault="00710894" w:rsidP="00710894">
      <w:pPr>
        <w:shd w:val="clear" w:color="auto" w:fill="FFFFFF"/>
        <w:spacing w:line="276" w:lineRule="auto"/>
        <w:rPr>
          <w:sz w:val="28"/>
          <w:szCs w:val="28"/>
        </w:rPr>
      </w:pPr>
      <w:r w:rsidRPr="006E7784">
        <w:rPr>
          <w:sz w:val="28"/>
          <w:szCs w:val="28"/>
        </w:rPr>
        <w:lastRenderedPageBreak/>
        <w:t>1.6. </w:t>
      </w:r>
      <w:r w:rsidRPr="006E7784">
        <w:rPr>
          <w:i/>
          <w:sz w:val="28"/>
          <w:szCs w:val="28"/>
        </w:rPr>
        <w:t>Chủ đầu tư</w:t>
      </w:r>
      <w:r w:rsidRPr="006E7784">
        <w:rPr>
          <w:sz w:val="28"/>
          <w:szCs w:val="28"/>
        </w:rPr>
        <w:t> là Tổng Công ty Mạng lưới Viettel – Chi nhánh Tập đoàn Công nghiệp – Viễn thông Quân đội.</w:t>
      </w:r>
    </w:p>
    <w:p w:rsidR="00710894" w:rsidRPr="006E7784" w:rsidRDefault="00710894" w:rsidP="00710894">
      <w:pPr>
        <w:shd w:val="clear" w:color="auto" w:fill="FFFFFF"/>
        <w:spacing w:line="276" w:lineRule="auto"/>
        <w:rPr>
          <w:sz w:val="28"/>
          <w:szCs w:val="28"/>
        </w:rPr>
      </w:pPr>
      <w:r w:rsidRPr="006E7784">
        <w:rPr>
          <w:sz w:val="28"/>
          <w:szCs w:val="28"/>
        </w:rPr>
        <w:t>1.7. </w:t>
      </w:r>
      <w:r w:rsidRPr="006E7784">
        <w:rPr>
          <w:i/>
          <w:sz w:val="28"/>
          <w:szCs w:val="28"/>
        </w:rPr>
        <w:t>Công trình</w:t>
      </w:r>
      <w:r w:rsidRPr="006E7784">
        <w:rPr>
          <w:sz w:val="28"/>
          <w:szCs w:val="28"/>
        </w:rPr>
        <w:t xml:space="preserve"> là công trình chính và công trình tạm hoặc là một trong hai loại công trình này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1.8. </w:t>
      </w:r>
      <w:r w:rsidRPr="006E7784">
        <w:rPr>
          <w:i/>
          <w:iCs/>
          <w:sz w:val="28"/>
          <w:szCs w:val="28"/>
        </w:rPr>
        <w:t>Công trình chính</w:t>
      </w:r>
      <w:r w:rsidRPr="006E7784">
        <w:rPr>
          <w:sz w:val="28"/>
          <w:szCs w:val="28"/>
        </w:rPr>
        <w:t xml:space="preserve"> là công trình: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mà Nhà thầu thi công theo hợp đồng. </w:t>
      </w:r>
    </w:p>
    <w:p w:rsidR="00710894" w:rsidRPr="006E7784" w:rsidRDefault="00710894" w:rsidP="00710894">
      <w:pPr>
        <w:shd w:val="clear" w:color="auto" w:fill="FFFFFF"/>
        <w:spacing w:line="276" w:lineRule="auto"/>
        <w:rPr>
          <w:sz w:val="28"/>
          <w:szCs w:val="28"/>
        </w:rPr>
      </w:pPr>
      <w:r w:rsidRPr="006E7784">
        <w:rPr>
          <w:sz w:val="28"/>
          <w:szCs w:val="28"/>
        </w:rPr>
        <w:t>1.9. </w:t>
      </w:r>
      <w:r w:rsidRPr="006E7784">
        <w:rPr>
          <w:i/>
          <w:iCs/>
          <w:sz w:val="28"/>
          <w:szCs w:val="28"/>
        </w:rPr>
        <w:t>Công trình tạm</w:t>
      </w:r>
      <w:r w:rsidRPr="006E7784">
        <w:rPr>
          <w:sz w:val="28"/>
          <w:szCs w:val="28"/>
        </w:rPr>
        <w:t> là các công trình phục vụ thi công công trình, hạng mục công trình.</w:t>
      </w:r>
    </w:p>
    <w:p w:rsidR="00710894" w:rsidRPr="006E7784" w:rsidRDefault="00710894" w:rsidP="00710894">
      <w:pPr>
        <w:shd w:val="clear" w:color="auto" w:fill="FFFFFF"/>
        <w:spacing w:line="276" w:lineRule="auto"/>
        <w:rPr>
          <w:sz w:val="28"/>
          <w:szCs w:val="28"/>
        </w:rPr>
      </w:pPr>
      <w:r w:rsidRPr="006E7784">
        <w:rPr>
          <w:sz w:val="28"/>
          <w:szCs w:val="28"/>
        </w:rPr>
        <w:t>1.10. </w:t>
      </w:r>
      <w:r w:rsidRPr="006E7784">
        <w:rPr>
          <w:i/>
          <w:iCs/>
          <w:sz w:val="28"/>
          <w:szCs w:val="28"/>
        </w:rPr>
        <w:t>Công trường</w:t>
      </w:r>
      <w:r w:rsidRPr="006E7784">
        <w:rPr>
          <w:sz w:val="28"/>
          <w:szCs w:val="28"/>
        </w:rPr>
        <w:t> là địa điểm Chủ đầu tư giao cho Nhà thầu để thi công công trình cũng như bất kỳ địa điểm nào khác được quy định trong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1.11. </w:t>
      </w:r>
      <w:r w:rsidRPr="006E7784">
        <w:rPr>
          <w:i/>
          <w:iCs/>
          <w:sz w:val="28"/>
          <w:szCs w:val="28"/>
        </w:rPr>
        <w:t>Dự án</w:t>
      </w:r>
      <w:r w:rsidRPr="006E7784">
        <w:rPr>
          <w:sz w:val="28"/>
          <w:szCs w:val="28"/>
        </w:rPr>
        <w:t xml:space="preserve"> là </w:t>
      </w:r>
      <w:r w:rsidRPr="006E7784">
        <w:rPr>
          <w:sz w:val="28"/>
          <w:szCs w:val="28"/>
        </w:rPr>
        <w:fldChar w:fldCharType="begin"/>
      </w:r>
      <w:r w:rsidRPr="006E7784">
        <w:rPr>
          <w:sz w:val="28"/>
          <w:szCs w:val="28"/>
        </w:rPr>
        <w:instrText xml:space="preserve"> MERGEFIELD Tên_dự_án </w:instrText>
      </w:r>
      <w:r w:rsidRPr="006E7784">
        <w:rPr>
          <w:sz w:val="28"/>
          <w:szCs w:val="28"/>
        </w:rPr>
        <w:fldChar w:fldCharType="separate"/>
      </w:r>
      <w:r w:rsidRPr="006E7784">
        <w:rPr>
          <w:noProof/>
          <w:sz w:val="28"/>
          <w:szCs w:val="28"/>
        </w:rPr>
        <w:t>Dự án đầu tư xây dựng hạ tầng mở rộng mạng cáp quang năm 2025 tại Bình Thuận</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1.12. </w:t>
      </w:r>
      <w:r w:rsidRPr="006E7784">
        <w:rPr>
          <w:i/>
          <w:iCs/>
          <w:sz w:val="28"/>
          <w:szCs w:val="28"/>
        </w:rPr>
        <w:t>Đại diện Chủ đầu tư </w:t>
      </w:r>
      <w:r w:rsidRPr="006E7784">
        <w:rPr>
          <w:sz w:val="28"/>
          <w:szCs w:val="28"/>
        </w:rPr>
        <w:t>là người được Chủ đầu tư nêu ra trong hợp đồng hoặc được ủy quyền theo từng thời gian và điều hành công việc thay mặt cho Chủ đầu tư.</w:t>
      </w:r>
    </w:p>
    <w:p w:rsidR="00710894" w:rsidRPr="006E7784" w:rsidRDefault="00710894" w:rsidP="00710894">
      <w:pPr>
        <w:shd w:val="clear" w:color="auto" w:fill="FFFFFF"/>
        <w:spacing w:line="276" w:lineRule="auto"/>
        <w:rPr>
          <w:sz w:val="28"/>
          <w:szCs w:val="28"/>
        </w:rPr>
      </w:pPr>
      <w:r w:rsidRPr="006E7784">
        <w:rPr>
          <w:sz w:val="28"/>
          <w:szCs w:val="28"/>
        </w:rPr>
        <w:t>1.13. </w:t>
      </w:r>
      <w:r w:rsidRPr="006E7784">
        <w:rPr>
          <w:i/>
          <w:iCs/>
          <w:sz w:val="28"/>
          <w:szCs w:val="28"/>
        </w:rPr>
        <w:t>Đại diện Nhà thầu</w:t>
      </w:r>
      <w:r w:rsidRPr="006E7784">
        <w:rPr>
          <w:sz w:val="28"/>
          <w:szCs w:val="28"/>
        </w:rPr>
        <w:t> là người được Nhà thầu nêu ra trong hợp đồng hoặc được Nhà thầu ủy quyền bằng văn bản và điều hành công việc thay mặt Nhà thầu.</w:t>
      </w:r>
    </w:p>
    <w:p w:rsidR="00710894" w:rsidRPr="006E7784" w:rsidRDefault="00710894" w:rsidP="00710894">
      <w:pPr>
        <w:shd w:val="clear" w:color="auto" w:fill="FFFFFF"/>
        <w:spacing w:line="276" w:lineRule="auto"/>
        <w:rPr>
          <w:sz w:val="28"/>
          <w:szCs w:val="28"/>
        </w:rPr>
      </w:pPr>
      <w:r w:rsidRPr="006E7784">
        <w:rPr>
          <w:sz w:val="28"/>
          <w:szCs w:val="28"/>
        </w:rPr>
        <w:t>1.14. </w:t>
      </w:r>
      <w:r w:rsidRPr="006E7784">
        <w:rPr>
          <w:i/>
          <w:iCs/>
          <w:sz w:val="28"/>
          <w:szCs w:val="28"/>
        </w:rPr>
        <w:t>Đại diện nhà tư vấn</w:t>
      </w:r>
      <w:r w:rsidRPr="006E7784">
        <w:rPr>
          <w:sz w:val="28"/>
          <w:szCs w:val="28"/>
        </w:rPr>
        <w:t> là người được nhà tư vấn ủy quyền làm đại diện để thực hiện các nhiệm vụ do nhà tư vấn giao.</w:t>
      </w:r>
    </w:p>
    <w:p w:rsidR="00710894" w:rsidRPr="006E7784" w:rsidRDefault="00710894" w:rsidP="00710894">
      <w:pPr>
        <w:shd w:val="clear" w:color="auto" w:fill="FFFFFF"/>
        <w:spacing w:line="276" w:lineRule="auto"/>
        <w:rPr>
          <w:sz w:val="28"/>
          <w:szCs w:val="28"/>
        </w:rPr>
      </w:pPr>
      <w:r w:rsidRPr="006E7784">
        <w:rPr>
          <w:sz w:val="28"/>
          <w:szCs w:val="28"/>
        </w:rPr>
        <w:t>1.15. </w:t>
      </w:r>
      <w:r w:rsidRPr="006E7784">
        <w:rPr>
          <w:i/>
          <w:iCs/>
          <w:sz w:val="28"/>
          <w:szCs w:val="28"/>
        </w:rPr>
        <w:t>Hạng mục công trình</w:t>
      </w:r>
      <w:r w:rsidRPr="006E7784">
        <w:rPr>
          <w:sz w:val="28"/>
          <w:szCs w:val="28"/>
        </w:rPr>
        <w:t> là một công trình chính hoặc một phần công trình chính, là một hoặc nhiều tuyến.</w:t>
      </w:r>
    </w:p>
    <w:p w:rsidR="00710894" w:rsidRPr="006E7784" w:rsidRDefault="00710894" w:rsidP="00710894">
      <w:pPr>
        <w:spacing w:line="276" w:lineRule="auto"/>
        <w:rPr>
          <w:sz w:val="28"/>
          <w:szCs w:val="28"/>
        </w:rPr>
      </w:pPr>
      <w:r w:rsidRPr="006E7784">
        <w:rPr>
          <w:sz w:val="28"/>
          <w:szCs w:val="28"/>
        </w:rPr>
        <w:t xml:space="preserve">“Tuyến” là tuyến công trình được xác định bởi điểm đầu, điểm cuối/mã công trình/mã tuyến </w:t>
      </w:r>
    </w:p>
    <w:p w:rsidR="00710894" w:rsidRPr="006E7784" w:rsidRDefault="00710894" w:rsidP="00710894">
      <w:pPr>
        <w:spacing w:line="276" w:lineRule="auto"/>
        <w:rPr>
          <w:sz w:val="28"/>
          <w:szCs w:val="28"/>
        </w:rPr>
      </w:pPr>
      <w:r w:rsidRPr="006E7784">
        <w:rPr>
          <w:sz w:val="28"/>
          <w:szCs w:val="28"/>
        </w:rPr>
        <w:t>1.16. </w:t>
      </w:r>
      <w:r w:rsidRPr="006E7784">
        <w:rPr>
          <w:i/>
          <w:iCs/>
          <w:sz w:val="28"/>
          <w:szCs w:val="28"/>
        </w:rPr>
        <w:t>Hồ sơ dự thầu (hoặc Hồ sơ đề xuất)</w:t>
      </w:r>
      <w:r w:rsidRPr="006E7784">
        <w:rPr>
          <w:sz w:val="28"/>
          <w:szCs w:val="28"/>
        </w:rPr>
        <w:t> của Nhà thầu là toàn bộ tài liệu do Nhà thầu lập theo yêu cầu của hồ sơ mời thầu (hoặc Hồ sơ yêu cầu) và được nộp cho Chủ đầu tư theo quy định tại Hồ sơ dự thầu của Chủ đầu tư đính kèm.</w:t>
      </w:r>
    </w:p>
    <w:p w:rsidR="00710894" w:rsidRPr="006E7784" w:rsidRDefault="00710894" w:rsidP="00710894">
      <w:pPr>
        <w:shd w:val="clear" w:color="auto" w:fill="FFFFFF"/>
        <w:spacing w:line="276" w:lineRule="auto"/>
        <w:rPr>
          <w:sz w:val="28"/>
          <w:szCs w:val="28"/>
        </w:rPr>
      </w:pPr>
      <w:r w:rsidRPr="006E7784">
        <w:rPr>
          <w:sz w:val="28"/>
          <w:szCs w:val="28"/>
        </w:rPr>
        <w:t>1.17. </w:t>
      </w:r>
      <w:r w:rsidRPr="006E7784">
        <w:rPr>
          <w:i/>
          <w:iCs/>
          <w:sz w:val="28"/>
          <w:szCs w:val="28"/>
        </w:rPr>
        <w:t>Hồ sơ mời thầu</w:t>
      </w:r>
      <w:r w:rsidRPr="006E7784">
        <w:rPr>
          <w:sz w:val="28"/>
          <w:szCs w:val="28"/>
        </w:rPr>
        <w:t> </w:t>
      </w:r>
      <w:r w:rsidRPr="006E7784">
        <w:rPr>
          <w:i/>
          <w:iCs/>
          <w:sz w:val="28"/>
          <w:szCs w:val="28"/>
        </w:rPr>
        <w:t>(hoặc Hồ sơ yêu cầu)</w:t>
      </w:r>
      <w:r w:rsidRPr="006E7784">
        <w:rPr>
          <w:sz w:val="28"/>
          <w:szCs w:val="28"/>
        </w:rPr>
        <w:t> của Chủ đầu tư là toàn bộ tài liệu theo quy định tại Hồ sơ dự thầu của Bên nhận thầu đính kèm.</w:t>
      </w:r>
    </w:p>
    <w:p w:rsidR="00710894" w:rsidRPr="006E7784" w:rsidRDefault="00710894" w:rsidP="00710894">
      <w:pPr>
        <w:shd w:val="clear" w:color="auto" w:fill="FFFFFF"/>
        <w:spacing w:line="276" w:lineRule="auto"/>
        <w:rPr>
          <w:sz w:val="28"/>
          <w:szCs w:val="28"/>
        </w:rPr>
      </w:pPr>
      <w:r w:rsidRPr="006E7784">
        <w:rPr>
          <w:sz w:val="28"/>
          <w:szCs w:val="28"/>
        </w:rPr>
        <w:t>1.18. </w:t>
      </w:r>
      <w:r w:rsidRPr="006E7784">
        <w:rPr>
          <w:i/>
          <w:iCs/>
          <w:sz w:val="28"/>
          <w:szCs w:val="28"/>
        </w:rPr>
        <w:t>Hợp đồng</w:t>
      </w:r>
      <w:r w:rsidRPr="006E7784">
        <w:rPr>
          <w:sz w:val="28"/>
          <w:szCs w:val="28"/>
        </w:rPr>
        <w:t> là thỏa thuận giữa Chủ đầu tư và Nhà thầu, thể hiện bằng văn bản, được hai bên ký kết, bao gồm cả phụ lục và các tài liệu kèm theo theo quy định tại </w:t>
      </w:r>
      <w:bookmarkStart w:id="0" w:name="tc_2"/>
      <w:r w:rsidRPr="006E7784">
        <w:rPr>
          <w:sz w:val="28"/>
          <w:szCs w:val="28"/>
        </w:rPr>
        <w:t>Điều 2</w:t>
      </w:r>
      <w:bookmarkEnd w:id="0"/>
      <w:r w:rsidRPr="006E7784">
        <w:rPr>
          <w:sz w:val="28"/>
          <w:szCs w:val="28"/>
        </w:rPr>
        <w:t>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1.19. </w:t>
      </w:r>
      <w:r w:rsidRPr="006E7784">
        <w:rPr>
          <w:i/>
          <w:iCs/>
          <w:sz w:val="28"/>
          <w:szCs w:val="28"/>
        </w:rPr>
        <w:t>Luật </w:t>
      </w:r>
      <w:r w:rsidRPr="006E7784">
        <w:rPr>
          <w:sz w:val="28"/>
          <w:szCs w:val="28"/>
        </w:rPr>
        <w:t>là toàn bộ hệ thống luật pháp của nước Cộng hòa xã hội chủ nghĩa Việt Nam.</w:t>
      </w:r>
    </w:p>
    <w:p w:rsidR="00710894" w:rsidRPr="006E7784" w:rsidRDefault="00710894" w:rsidP="00710894">
      <w:pPr>
        <w:shd w:val="clear" w:color="auto" w:fill="FFFFFF"/>
        <w:spacing w:line="276" w:lineRule="auto"/>
        <w:rPr>
          <w:sz w:val="28"/>
          <w:szCs w:val="28"/>
        </w:rPr>
      </w:pPr>
      <w:r w:rsidRPr="006E7784">
        <w:rPr>
          <w:sz w:val="28"/>
          <w:szCs w:val="28"/>
        </w:rPr>
        <w:t>1.20. </w:t>
      </w:r>
      <w:r w:rsidRPr="006E7784">
        <w:rPr>
          <w:i/>
          <w:iCs/>
          <w:sz w:val="28"/>
          <w:szCs w:val="28"/>
        </w:rPr>
        <w:t>Ngày</w:t>
      </w:r>
      <w:r w:rsidRPr="006E7784">
        <w:rPr>
          <w:sz w:val="28"/>
          <w:szCs w:val="28"/>
        </w:rPr>
        <w:t> được hiểu là ngày dương lịch và tháng được hiểu là tháng dương lịch.</w:t>
      </w:r>
    </w:p>
    <w:p w:rsidR="00710894" w:rsidRPr="006E7784" w:rsidRDefault="00710894" w:rsidP="00710894">
      <w:pPr>
        <w:shd w:val="clear" w:color="auto" w:fill="FFFFFF"/>
        <w:spacing w:line="276" w:lineRule="auto"/>
        <w:rPr>
          <w:sz w:val="28"/>
          <w:szCs w:val="28"/>
        </w:rPr>
      </w:pPr>
      <w:r w:rsidRPr="006E7784">
        <w:rPr>
          <w:sz w:val="28"/>
          <w:szCs w:val="28"/>
        </w:rPr>
        <w:t>1.21. </w:t>
      </w:r>
      <w:r w:rsidRPr="006E7784">
        <w:rPr>
          <w:i/>
          <w:iCs/>
          <w:sz w:val="28"/>
          <w:szCs w:val="28"/>
        </w:rPr>
        <w:t>Ngày khởi công</w:t>
      </w:r>
      <w:r w:rsidRPr="006E7784">
        <w:rPr>
          <w:sz w:val="28"/>
          <w:szCs w:val="28"/>
        </w:rPr>
        <w:t> là ngày được thông báo theo </w:t>
      </w:r>
      <w:bookmarkStart w:id="1" w:name="tc_3"/>
      <w:r w:rsidRPr="006E7784">
        <w:rPr>
          <w:sz w:val="28"/>
          <w:szCs w:val="28"/>
        </w:rPr>
        <w:t>khoản 8.2</w:t>
      </w:r>
      <w:bookmarkEnd w:id="1"/>
      <w:r w:rsidRPr="006E7784">
        <w:rPr>
          <w:sz w:val="28"/>
          <w:szCs w:val="28"/>
        </w:rPr>
        <w:t> [Ngày khởi công, thời gian thực hiện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1.22. </w:t>
      </w:r>
      <w:r w:rsidRPr="006E7784">
        <w:rPr>
          <w:i/>
          <w:iCs/>
          <w:sz w:val="28"/>
          <w:szCs w:val="28"/>
        </w:rPr>
        <w:t>Ngày làm việc</w:t>
      </w:r>
      <w:r w:rsidRPr="006E7784">
        <w:rPr>
          <w:sz w:val="28"/>
          <w:szCs w:val="28"/>
        </w:rPr>
        <w:t> là ngày dương lịch, trừ ngày chủ nhật, ngày nghỉ lễ, tết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lastRenderedPageBreak/>
        <w:t>1.23. </w:t>
      </w:r>
      <w:r w:rsidRPr="006E7784">
        <w:rPr>
          <w:i/>
          <w:iCs/>
          <w:sz w:val="28"/>
          <w:szCs w:val="28"/>
        </w:rPr>
        <w:t>Nhà thầ</w:t>
      </w:r>
      <w:r w:rsidRPr="006E7784">
        <w:rPr>
          <w:sz w:val="28"/>
          <w:szCs w:val="28"/>
        </w:rPr>
        <w:t xml:space="preserve">u là </w:t>
      </w:r>
      <w:r w:rsidRPr="006E7784">
        <w:rPr>
          <w:sz w:val="28"/>
          <w:szCs w:val="28"/>
        </w:rPr>
        <w:fldChar w:fldCharType="begin"/>
      </w:r>
      <w:r w:rsidRPr="006E7784">
        <w:rPr>
          <w:sz w:val="28"/>
          <w:szCs w:val="28"/>
        </w:rPr>
        <w:instrText xml:space="preserve"> MERGEFIELD Tên_nhà_thầu_trúng_thầu </w:instrText>
      </w:r>
      <w:r w:rsidRPr="006E7784">
        <w:rPr>
          <w:sz w:val="28"/>
          <w:szCs w:val="28"/>
        </w:rPr>
        <w:fldChar w:fldCharType="end"/>
      </w:r>
      <w:r w:rsidRPr="006E7784">
        <w:rPr>
          <w:sz w:val="28"/>
          <w:szCs w:val="28"/>
        </w:rPr>
        <w:t xml:space="preserve"> </w:t>
      </w:r>
      <w:r w:rsidRPr="006E7784">
        <w:rPr>
          <w:i/>
          <w:iCs/>
          <w:sz w:val="28"/>
          <w:szCs w:val="28"/>
        </w:rPr>
        <w:t>(tên giao dịch của Nhà thầu)</w:t>
      </w:r>
      <w:r w:rsidRPr="006E7784">
        <w:rPr>
          <w:sz w:val="28"/>
          <w:szCs w:val="28"/>
        </w:rPr>
        <w:t>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1.24. </w:t>
      </w:r>
      <w:r w:rsidRPr="006E7784">
        <w:rPr>
          <w:i/>
          <w:iCs/>
          <w:sz w:val="28"/>
          <w:szCs w:val="28"/>
        </w:rPr>
        <w:t>Nhà thầu phụ</w:t>
      </w:r>
      <w:r w:rsidRPr="006E7784">
        <w:rPr>
          <w:sz w:val="28"/>
          <w:szCs w:val="28"/>
        </w:rPr>
        <w:t> là Nhà thầu ký hợp đồng với Nhà thầu để thi công một phần công việc của Nhà thầu.</w:t>
      </w:r>
    </w:p>
    <w:p w:rsidR="00710894" w:rsidRPr="006E7784" w:rsidRDefault="00710894" w:rsidP="00710894">
      <w:pPr>
        <w:shd w:val="clear" w:color="auto" w:fill="FFFFFF"/>
        <w:spacing w:line="276" w:lineRule="auto"/>
        <w:rPr>
          <w:sz w:val="28"/>
          <w:szCs w:val="28"/>
        </w:rPr>
      </w:pPr>
      <w:r w:rsidRPr="006E7784">
        <w:rPr>
          <w:sz w:val="28"/>
          <w:szCs w:val="28"/>
        </w:rPr>
        <w:t>1.25. </w:t>
      </w:r>
      <w:r w:rsidRPr="006E7784">
        <w:rPr>
          <w:i/>
          <w:iCs/>
          <w:sz w:val="28"/>
          <w:szCs w:val="28"/>
        </w:rPr>
        <w:t>Nhà tư vấn</w:t>
      </w:r>
      <w:r w:rsidRPr="006E7784">
        <w:rPr>
          <w:sz w:val="28"/>
          <w:szCs w:val="28"/>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710894" w:rsidRPr="006E7784" w:rsidRDefault="00710894" w:rsidP="00710894">
      <w:pPr>
        <w:shd w:val="clear" w:color="auto" w:fill="FFFFFF"/>
        <w:spacing w:line="276" w:lineRule="auto"/>
        <w:rPr>
          <w:sz w:val="28"/>
          <w:szCs w:val="28"/>
        </w:rPr>
      </w:pPr>
      <w:r w:rsidRPr="006E7784">
        <w:rPr>
          <w:sz w:val="28"/>
          <w:szCs w:val="28"/>
        </w:rPr>
        <w:t>1.26. </w:t>
      </w:r>
      <w:r w:rsidRPr="006E7784">
        <w:rPr>
          <w:i/>
          <w:iCs/>
          <w:sz w:val="28"/>
          <w:szCs w:val="28"/>
        </w:rPr>
        <w:t>Rủi ro và bất khả kháng</w:t>
      </w:r>
      <w:r w:rsidRPr="006E7784">
        <w:rPr>
          <w:sz w:val="28"/>
          <w:szCs w:val="28"/>
        </w:rPr>
        <w:t> được định nghĩa tại </w:t>
      </w:r>
      <w:bookmarkStart w:id="2" w:name="tc_4"/>
      <w:r w:rsidRPr="006E7784">
        <w:rPr>
          <w:sz w:val="28"/>
          <w:szCs w:val="28"/>
        </w:rPr>
        <w:t>Điều 2</w:t>
      </w:r>
      <w:bookmarkEnd w:id="2"/>
      <w:r w:rsidRPr="006E7784">
        <w:rPr>
          <w:sz w:val="28"/>
          <w:szCs w:val="28"/>
        </w:rPr>
        <w:t>0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1.27. </w:t>
      </w:r>
      <w:r w:rsidRPr="006E7784">
        <w:rPr>
          <w:i/>
          <w:iCs/>
          <w:sz w:val="28"/>
          <w:szCs w:val="28"/>
        </w:rPr>
        <w:t>Thay đổi</w:t>
      </w:r>
      <w:r w:rsidRPr="006E7784">
        <w:rPr>
          <w:sz w:val="28"/>
          <w:szCs w:val="28"/>
        </w:rPr>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710894" w:rsidRPr="006E7784" w:rsidRDefault="00710894" w:rsidP="00710894">
      <w:pPr>
        <w:shd w:val="clear" w:color="auto" w:fill="FFFFFF"/>
        <w:spacing w:line="276" w:lineRule="auto"/>
        <w:rPr>
          <w:sz w:val="28"/>
          <w:szCs w:val="28"/>
        </w:rPr>
      </w:pPr>
      <w:r w:rsidRPr="006E7784">
        <w:rPr>
          <w:sz w:val="28"/>
          <w:szCs w:val="28"/>
        </w:rPr>
        <w:t>1.28. </w:t>
      </w:r>
      <w:r w:rsidRPr="006E7784">
        <w:rPr>
          <w:i/>
          <w:iCs/>
          <w:sz w:val="28"/>
          <w:szCs w:val="28"/>
        </w:rPr>
        <w:t>Thiết bị của Chủ đầu tư</w:t>
      </w:r>
      <w:r w:rsidRPr="006E7784">
        <w:rPr>
          <w:sz w:val="28"/>
          <w:szCs w:val="28"/>
        </w:rPr>
        <w:t> là máy móc, phương tiện do Chủ đầu tư cấp cho Nhà thầu sử dụng để thi công công trình, như đã nêu trong Phụ lục số ... [Hồ sơ mời thầu </w:t>
      </w:r>
      <w:r w:rsidRPr="006E7784">
        <w:rPr>
          <w:i/>
          <w:iCs/>
          <w:sz w:val="28"/>
          <w:szCs w:val="28"/>
        </w:rPr>
        <w:t>(hoặc Hồ sơ yêu cầu)</w:t>
      </w:r>
      <w:r w:rsidRPr="006E7784">
        <w:rPr>
          <w:sz w:val="28"/>
          <w:szCs w:val="28"/>
        </w:rPr>
        <w:t> của Chủ đầu tư].</w:t>
      </w:r>
    </w:p>
    <w:p w:rsidR="00710894" w:rsidRPr="006E7784" w:rsidRDefault="00710894" w:rsidP="00710894">
      <w:pPr>
        <w:shd w:val="clear" w:color="auto" w:fill="FFFFFF"/>
        <w:spacing w:line="276" w:lineRule="auto"/>
        <w:rPr>
          <w:sz w:val="28"/>
          <w:szCs w:val="28"/>
        </w:rPr>
      </w:pPr>
      <w:r w:rsidRPr="006E7784">
        <w:rPr>
          <w:sz w:val="28"/>
          <w:szCs w:val="28"/>
        </w:rPr>
        <w:t>1.29. </w:t>
      </w:r>
      <w:r w:rsidRPr="006E7784">
        <w:rPr>
          <w:i/>
          <w:iCs/>
          <w:sz w:val="28"/>
          <w:szCs w:val="28"/>
        </w:rPr>
        <w:t>Thiết bị của Nhà thầu</w:t>
      </w:r>
      <w:r w:rsidRPr="006E7784">
        <w:rPr>
          <w:sz w:val="28"/>
          <w:szCs w:val="28"/>
        </w:rPr>
        <w:t> là toàn bộ thiết bị máy móc, phương tiện, xe cộ và các phương tiện, thiết bị khác yêu cầu phải có để Nhà thầu thi công, hoàn thành công trình và sửa chữa bất cứ sai sót nào (nếu có).</w:t>
      </w:r>
    </w:p>
    <w:p w:rsidR="00710894" w:rsidRPr="006E7784" w:rsidRDefault="00710894" w:rsidP="00710894">
      <w:pPr>
        <w:shd w:val="clear" w:color="auto" w:fill="FFFFFF"/>
        <w:spacing w:line="276" w:lineRule="auto"/>
        <w:rPr>
          <w:sz w:val="28"/>
          <w:szCs w:val="28"/>
        </w:rPr>
      </w:pPr>
      <w:r w:rsidRPr="006E7784">
        <w:rPr>
          <w:sz w:val="28"/>
          <w:szCs w:val="28"/>
        </w:rPr>
        <w:t>1.30. </w:t>
      </w:r>
      <w:r w:rsidRPr="006E7784">
        <w:rPr>
          <w:i/>
          <w:iCs/>
          <w:sz w:val="28"/>
          <w:szCs w:val="28"/>
        </w:rPr>
        <w:t>Tư vấn thiết kế</w:t>
      </w:r>
      <w:r w:rsidRPr="006E7784">
        <w:rPr>
          <w:sz w:val="28"/>
          <w:szCs w:val="28"/>
        </w:rPr>
        <w:t> là tư vấn thực hiện việc thiết kế xây dựng công trình.</w:t>
      </w:r>
    </w:p>
    <w:p w:rsidR="00710894" w:rsidRPr="006E7784" w:rsidRDefault="00710894" w:rsidP="00710894">
      <w:pPr>
        <w:shd w:val="clear" w:color="auto" w:fill="FFFFFF"/>
        <w:spacing w:line="276" w:lineRule="auto"/>
        <w:rPr>
          <w:b/>
          <w:bCs/>
          <w:sz w:val="28"/>
          <w:szCs w:val="28"/>
        </w:rPr>
      </w:pPr>
      <w:r w:rsidRPr="006E7784">
        <w:rPr>
          <w:b/>
          <w:bCs/>
          <w:sz w:val="28"/>
          <w:szCs w:val="28"/>
        </w:rPr>
        <w:t>Điều 2.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2.1. Hồ sơ hợp đồng xây dựng gồm thỏa thuận hợp đồng này và các tài liệu kèm theo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rsidR="00710894" w:rsidRPr="006E7784" w:rsidRDefault="00710894" w:rsidP="00710894">
      <w:pPr>
        <w:shd w:val="clear" w:color="auto" w:fill="FFFFFF"/>
        <w:spacing w:line="276" w:lineRule="auto"/>
        <w:rPr>
          <w:sz w:val="28"/>
          <w:szCs w:val="28"/>
        </w:rPr>
      </w:pPr>
      <w:r w:rsidRPr="006E7784">
        <w:rPr>
          <w:sz w:val="28"/>
          <w:szCs w:val="28"/>
        </w:rPr>
        <w:t>2.3. Các tài liệu kèm theo hợp đồng là một bộ phận không tách rời của hợp đồng, bao gồm:</w:t>
      </w:r>
    </w:p>
    <w:p w:rsidR="00710894" w:rsidRPr="006E7784" w:rsidRDefault="00710894" w:rsidP="00710894">
      <w:pPr>
        <w:shd w:val="clear" w:color="auto" w:fill="FFFFFF"/>
        <w:spacing w:line="276" w:lineRule="auto"/>
        <w:rPr>
          <w:sz w:val="28"/>
          <w:szCs w:val="28"/>
        </w:rPr>
      </w:pPr>
      <w:r w:rsidRPr="006E7784">
        <w:rPr>
          <w:sz w:val="28"/>
          <w:szCs w:val="28"/>
        </w:rPr>
        <w:t>a) Hợp đồng, các tài liệu kèm theo hợp đồng và các phụ lục hợp đồng (Thông số kỹ thuật, bản vẽ thiết kế, mô tả công việc mời thầu nêu trong bảng tổng hợp giá dự thầu,....);</w:t>
      </w:r>
    </w:p>
    <w:p w:rsidR="00710894" w:rsidRPr="006E7784" w:rsidRDefault="00710894" w:rsidP="00710894">
      <w:pPr>
        <w:shd w:val="clear" w:color="auto" w:fill="FFFFFF"/>
        <w:spacing w:line="276" w:lineRule="auto"/>
        <w:rPr>
          <w:sz w:val="28"/>
          <w:szCs w:val="28"/>
        </w:rPr>
      </w:pPr>
      <w:r w:rsidRPr="006E7784">
        <w:rPr>
          <w:sz w:val="28"/>
          <w:szCs w:val="28"/>
        </w:rPr>
        <w:t>b) Thư chấp thuận chào giá và trao hợp đồng;</w:t>
      </w:r>
    </w:p>
    <w:p w:rsidR="00710894" w:rsidRPr="006E7784" w:rsidRDefault="00710894" w:rsidP="00710894">
      <w:pPr>
        <w:shd w:val="clear" w:color="auto" w:fill="FFFFFF"/>
        <w:spacing w:line="276" w:lineRule="auto"/>
        <w:rPr>
          <w:sz w:val="28"/>
          <w:szCs w:val="28"/>
        </w:rPr>
      </w:pPr>
      <w:r w:rsidRPr="006E7784">
        <w:rPr>
          <w:sz w:val="28"/>
          <w:szCs w:val="28"/>
        </w:rPr>
        <w:t>c) Quyết định phê duyệt kết quả lựa chọn nhà thầu;</w:t>
      </w:r>
    </w:p>
    <w:p w:rsidR="00710894" w:rsidRPr="006E7784" w:rsidRDefault="00710894" w:rsidP="00710894">
      <w:pPr>
        <w:shd w:val="clear" w:color="auto" w:fill="FFFFFF"/>
        <w:spacing w:line="276" w:lineRule="auto"/>
        <w:rPr>
          <w:sz w:val="28"/>
          <w:szCs w:val="28"/>
        </w:rPr>
      </w:pPr>
      <w:r w:rsidRPr="006E7784">
        <w:rPr>
          <w:sz w:val="28"/>
          <w:szCs w:val="28"/>
        </w:rPr>
        <w:t>d) E-HSDT nhà thầu;</w:t>
      </w:r>
    </w:p>
    <w:p w:rsidR="00710894" w:rsidRPr="006E7784" w:rsidRDefault="00710894" w:rsidP="00710894">
      <w:pPr>
        <w:shd w:val="clear" w:color="auto" w:fill="FFFFFF"/>
        <w:spacing w:line="276" w:lineRule="auto"/>
        <w:rPr>
          <w:sz w:val="28"/>
          <w:szCs w:val="28"/>
        </w:rPr>
      </w:pPr>
      <w:r w:rsidRPr="006E7784">
        <w:rPr>
          <w:sz w:val="28"/>
          <w:szCs w:val="28"/>
        </w:rPr>
        <w:t>e) E-HSMT</w:t>
      </w:r>
    </w:p>
    <w:p w:rsidR="00710894" w:rsidRPr="006E7784" w:rsidRDefault="00710894" w:rsidP="00710894">
      <w:pPr>
        <w:shd w:val="clear" w:color="auto" w:fill="FFFFFF"/>
        <w:spacing w:line="276" w:lineRule="auto"/>
        <w:rPr>
          <w:sz w:val="28"/>
          <w:szCs w:val="28"/>
        </w:rPr>
      </w:pPr>
      <w:r w:rsidRPr="006E7784">
        <w:rPr>
          <w:sz w:val="28"/>
          <w:szCs w:val="28"/>
        </w:rPr>
        <w:t>g) Các tài liệu khác có liên quan.</w:t>
      </w:r>
    </w:p>
    <w:p w:rsidR="00710894" w:rsidRPr="006E7784" w:rsidRDefault="00710894" w:rsidP="00710894">
      <w:pPr>
        <w:shd w:val="clear" w:color="auto" w:fill="FFFFFF"/>
        <w:spacing w:line="276" w:lineRule="auto"/>
        <w:rPr>
          <w:sz w:val="28"/>
          <w:szCs w:val="28"/>
        </w:rPr>
      </w:pPr>
      <w:r w:rsidRPr="006E7784">
        <w:rPr>
          <w:sz w:val="28"/>
          <w:szCs w:val="28"/>
        </w:rPr>
        <w:t>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3. Luật và ngôn ngữ sử dụng</w:t>
      </w:r>
    </w:p>
    <w:p w:rsidR="00710894" w:rsidRPr="006E7784" w:rsidRDefault="00710894" w:rsidP="00710894">
      <w:pPr>
        <w:shd w:val="clear" w:color="auto" w:fill="FFFFFF"/>
        <w:spacing w:line="276" w:lineRule="auto"/>
        <w:rPr>
          <w:sz w:val="28"/>
          <w:szCs w:val="28"/>
        </w:rPr>
      </w:pPr>
      <w:r w:rsidRPr="006E7784">
        <w:rPr>
          <w:sz w:val="28"/>
          <w:szCs w:val="28"/>
        </w:rPr>
        <w:lastRenderedPageBreak/>
        <w:t>3.1. Hợp đồng này chịu sự điều chỉnh của hệ thống pháp luật nước Cộng hòa Xã hội Chủ nghĩa Việt Nam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710894" w:rsidRPr="006E7784" w:rsidRDefault="00710894" w:rsidP="00710894">
      <w:pPr>
        <w:shd w:val="clear" w:color="auto" w:fill="FFFFFF"/>
        <w:spacing w:line="276" w:lineRule="auto"/>
        <w:rPr>
          <w:b/>
          <w:bCs/>
          <w:sz w:val="28"/>
          <w:szCs w:val="28"/>
        </w:rPr>
      </w:pPr>
      <w:r w:rsidRPr="006E7784">
        <w:rPr>
          <w:b/>
          <w:bCs/>
          <w:sz w:val="28"/>
          <w:szCs w:val="28"/>
        </w:rPr>
        <w:t>Điều 4. Thông báo</w:t>
      </w:r>
    </w:p>
    <w:p w:rsidR="00710894" w:rsidRPr="006E7784" w:rsidRDefault="00710894" w:rsidP="00710894">
      <w:pPr>
        <w:shd w:val="clear" w:color="auto" w:fill="FFFFFF"/>
        <w:spacing w:line="276" w:lineRule="auto"/>
        <w:rPr>
          <w:sz w:val="28"/>
          <w:szCs w:val="28"/>
        </w:rPr>
      </w:pPr>
      <w:r w:rsidRPr="006E7784">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rsidR="00710894" w:rsidRPr="006E7784" w:rsidRDefault="00710894" w:rsidP="00710894">
      <w:pPr>
        <w:shd w:val="clear" w:color="auto" w:fill="FFFFFF"/>
        <w:spacing w:line="276" w:lineRule="auto"/>
        <w:rPr>
          <w:sz w:val="28"/>
          <w:szCs w:val="28"/>
        </w:rPr>
      </w:pPr>
      <w:r w:rsidRPr="006E7784">
        <w:rPr>
          <w:sz w:val="28"/>
          <w:szCs w:val="28"/>
        </w:rPr>
        <w:t>4.2. Thông báo của một bên phải được người đại diện có thẩm quyền hoặc người được ủy quyền ký kết sẽ được coi là có hiệu lực tại thời điểm ... (do hai bên ấn định trên cơ sở quy định tại khoản 2 Điều 388 Bộ Luật Dân sự)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5. Bảo đảm thực hiện và bảo lãnh tạm ứng hợp đồng</w:t>
      </w:r>
    </w:p>
    <w:p w:rsidR="00710894" w:rsidRPr="006E7784" w:rsidRDefault="00710894" w:rsidP="00710894">
      <w:pPr>
        <w:shd w:val="clear" w:color="auto" w:fill="FFFFFF"/>
        <w:spacing w:line="276" w:lineRule="auto"/>
        <w:rPr>
          <w:sz w:val="28"/>
          <w:szCs w:val="28"/>
        </w:rPr>
      </w:pPr>
      <w:r w:rsidRPr="006E7784">
        <w:rPr>
          <w:sz w:val="28"/>
          <w:szCs w:val="28"/>
        </w:rPr>
        <w:t>5.1.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nộp bảo đảm thực hiện hợp đồng tương đương 3% giá trị hợp đồng cho Chủ đầu tư trong vòng 15 ngày trước thời điểm hợp đồng có hiệu lực theo quy định tại khoản 2 Điều 16 Nghị định số 37/2015/NĐ-CP [quy định tại </w:t>
      </w:r>
      <w:r w:rsidRPr="006E7784">
        <w:rPr>
          <w:b/>
          <w:bCs/>
          <w:sz w:val="28"/>
          <w:szCs w:val="28"/>
        </w:rPr>
        <w:t>ĐKCT</w:t>
      </w:r>
      <w:r w:rsidRPr="006E7784">
        <w:rPr>
          <w:sz w:val="28"/>
          <w:szCs w:val="28"/>
        </w:rPr>
        <w:t>]. Bảo đảm thực hiện hợp đồng phải được Chủ đầu tư chấp thuận và phải tuân theo mẫu mẫu Bảo đảm thực hiện hợp đồng quy định tại Hồ sơ mời thầu</w:t>
      </w:r>
      <w:r w:rsidRPr="006E7784">
        <w:rPr>
          <w:i/>
          <w:iCs/>
          <w:sz w:val="28"/>
          <w:szCs w:val="28"/>
        </w:rPr>
        <w:t>.</w:t>
      </w:r>
      <w:r w:rsidRPr="006E7784">
        <w:rPr>
          <w:sz w:val="28"/>
          <w:szCs w:val="28"/>
        </w:rPr>
        <w:t> Trường hợp Nhà thầu là Nhà thầu liên danh thì thực hiện theo quy định tại khoản 3 Điều 16 Nghị định số 37/2015/NĐ-CP ngày 22/4/2015 của Chính phủ: Trường hợp Nhà thầu là nhà thầu liên danh thì từng thành viên phải nộp bảo đảm thực hiện hợp đồng cho Chủ đầu tư,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cho Chủ đầu tư, từng thành viên nộp bảo đảm thực hiện hợp đồng cho nhà thầu đứng đầu liên danh tương ứng với giá trị hợp đồng do mình thực hiện.</w:t>
      </w:r>
    </w:p>
    <w:p w:rsidR="00710894" w:rsidRPr="006E7784" w:rsidRDefault="00710894" w:rsidP="00710894">
      <w:pPr>
        <w:pStyle w:val="CommentText"/>
        <w:spacing w:line="276" w:lineRule="auto"/>
        <w:jc w:val="both"/>
        <w:rPr>
          <w:sz w:val="28"/>
          <w:szCs w:val="28"/>
        </w:rPr>
      </w:pPr>
      <w:r w:rsidRPr="006E7784">
        <w:rPr>
          <w:sz w:val="28"/>
          <w:szCs w:val="28"/>
        </w:rPr>
        <w:t>Bảo đảm thực hiện hợp đồng phải có hiệu lực tới khi Nhà thầu thi công hoàn thành công trình, hoặc hạng mục công trình cuối cùng của hợp đồng và chuyển sang nghĩa vụ bảo hành. Nếu các điều khoản của bảo đảm thực hiện hợp đồng nêu rõ ngày hết hạn và Nhà thầu chưa hoàn thành các nghĩa vụ của hợp đồng vào thời điểm 10 ngày trước ngày hết hạn, Nhà thầu sẽ phải gia hạn hiệu lực của bảo đảm thực hiện hợp đồng cho tới khi công việc đã được hoàn thành và mọi sai sót đã được sửa chữa xong.</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sẽ không được nhận lại bảo đảm thực hiện hợp đồng trong trường hợp từ chối thực hiện hợp đồng đã có hiệu lực và các trường hợp vi phạm nghĩa vụ, trách nhiệm của Nhà thầu quy định tại hợp đồng. Chủ đầu tư phải hoàn trả cho Nhà thầu bảo đảm thực hiện hợp đồng khi Nhà thầu đã hoàn thành các công việc theo hợp đồng và chuyển sang nghĩa vụ bảo hành.</w:t>
      </w:r>
    </w:p>
    <w:p w:rsidR="00710894" w:rsidRPr="006E7784" w:rsidRDefault="00710894" w:rsidP="00710894">
      <w:pPr>
        <w:shd w:val="clear" w:color="auto" w:fill="FFFFFF"/>
        <w:spacing w:line="276" w:lineRule="auto"/>
        <w:rPr>
          <w:sz w:val="28"/>
          <w:szCs w:val="28"/>
        </w:rPr>
      </w:pPr>
      <w:r w:rsidRPr="006E7784">
        <w:rPr>
          <w:sz w:val="28"/>
          <w:szCs w:val="28"/>
        </w:rPr>
        <w:t>5.2. Bảo lãnh tiền tạm ứng </w:t>
      </w:r>
    </w:p>
    <w:p w:rsidR="00710894" w:rsidRPr="006E7784" w:rsidRDefault="00710894" w:rsidP="00710894">
      <w:pPr>
        <w:shd w:val="clear" w:color="auto" w:fill="FFFFFF"/>
        <w:spacing w:line="276" w:lineRule="auto"/>
        <w:rPr>
          <w:sz w:val="28"/>
          <w:szCs w:val="28"/>
        </w:rPr>
      </w:pPr>
      <w:r w:rsidRPr="006E7784">
        <w:rPr>
          <w:sz w:val="28"/>
          <w:szCs w:val="28"/>
        </w:rPr>
        <w:t>Trước khi Chủ đầu tư tạm ứng hợp đồng cho Nhà thầu thì Nhà thầu phải nộp cho Chủ đầu tư bảo lãnh tạm ứng hợp đồng theo quy định tại khoản 4 Điều 18 Nghị định số 37/2015/NĐ-CP được sửa đổi, bổ sung tại điểm a khoản 6 Điều 1 Nghị định số 50/2021/NĐ-CP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710894" w:rsidRPr="006E7784" w:rsidRDefault="00710894" w:rsidP="00710894">
      <w:pPr>
        <w:shd w:val="clear" w:color="auto" w:fill="FFFFFF"/>
        <w:spacing w:line="276" w:lineRule="auto"/>
        <w:rPr>
          <w:sz w:val="28"/>
          <w:szCs w:val="28"/>
        </w:rPr>
      </w:pPr>
      <w:r w:rsidRPr="006E7784">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w:t>
      </w:r>
      <w:hyperlink r:id="rId21" w:tgtFrame="_blank" w:tooltip="Nghị định 37/2015/NĐ-CP" w:history="1">
        <w:r w:rsidRPr="006E7784">
          <w:rPr>
            <w:sz w:val="28"/>
            <w:szCs w:val="28"/>
          </w:rPr>
          <w:t>37/2015/NĐ-CP</w:t>
        </w:r>
      </w:hyperlink>
      <w:r w:rsidRPr="006E7784">
        <w:rPr>
          <w:sz w:val="28"/>
          <w:szCs w:val="28"/>
        </w:rPr>
        <w:t> .</w:t>
      </w:r>
    </w:p>
    <w:p w:rsidR="00710894" w:rsidRPr="006E7784" w:rsidRDefault="00710894" w:rsidP="00710894">
      <w:pPr>
        <w:shd w:val="clear" w:color="auto" w:fill="FFFFFF"/>
        <w:spacing w:line="276" w:lineRule="auto"/>
        <w:rPr>
          <w:sz w:val="28"/>
          <w:szCs w:val="28"/>
        </w:rPr>
      </w:pPr>
      <w:r w:rsidRPr="006E7784">
        <w:rPr>
          <w:sz w:val="28"/>
          <w:szCs w:val="28"/>
        </w:rPr>
        <w:t>5.3. Mức tạm ứng hợp đồng là mức tối đa theo thẩm quyền quy định tại pháp luật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6. Nội dung và khối lượng công việc</w:t>
      </w:r>
    </w:p>
    <w:p w:rsidR="00710894" w:rsidRPr="006E7784" w:rsidRDefault="00710894" w:rsidP="00710894">
      <w:pPr>
        <w:shd w:val="clear" w:color="auto" w:fill="FFFFFF"/>
        <w:spacing w:line="276" w:lineRule="auto"/>
        <w:rPr>
          <w:sz w:val="28"/>
          <w:szCs w:val="28"/>
        </w:rPr>
      </w:pPr>
      <w:r w:rsidRPr="006E7784">
        <w:rPr>
          <w:sz w:val="28"/>
          <w:szCs w:val="28"/>
        </w:rPr>
        <w:t>6.1. Nhà thầu thực hiện việc thi công xây dựng công trình theo bản vẽ thiết kế (kể cả phần sửa đổi được Chủ đầu tư chấp thuận), chỉ dẫn kỹ thuật được mô tả trong Hồ sơ mời thầu </w:t>
      </w:r>
      <w:r w:rsidRPr="006E7784">
        <w:rPr>
          <w:i/>
          <w:iCs/>
          <w:sz w:val="28"/>
          <w:szCs w:val="28"/>
        </w:rPr>
        <w:t>(hoặc Hồ sơ yêu cầu)</w:t>
      </w:r>
      <w:r w:rsidRPr="006E7784">
        <w:rPr>
          <w:sz w:val="28"/>
          <w:szCs w:val="28"/>
        </w:rPr>
        <w:t> của Chủ đầu tư; Hồ sơ dự thầu </w:t>
      </w:r>
      <w:r w:rsidRPr="006E7784">
        <w:rPr>
          <w:i/>
          <w:iCs/>
          <w:sz w:val="28"/>
          <w:szCs w:val="28"/>
        </w:rPr>
        <w:t>(hoặc Hồ sơ đề xuất)</w:t>
      </w:r>
      <w:r w:rsidRPr="006E7784">
        <w:rPr>
          <w:sz w:val="28"/>
          <w:szCs w:val="28"/>
        </w:rPr>
        <w:t> của Nhà thầu được Chủ đầu tư chấp thuận, đảm bảo chất lượng, tiến độ, giá cả, an toàn và các thỏa thuận khác trong hợp đồng.</w:t>
      </w:r>
    </w:p>
    <w:p w:rsidR="00710894" w:rsidRPr="006E7784" w:rsidRDefault="00710894" w:rsidP="00710894">
      <w:pPr>
        <w:shd w:val="clear" w:color="auto" w:fill="FFFFFF"/>
        <w:spacing w:line="276" w:lineRule="auto"/>
        <w:rPr>
          <w:sz w:val="28"/>
          <w:szCs w:val="28"/>
        </w:rPr>
      </w:pPr>
      <w:r w:rsidRPr="006E7784">
        <w:rPr>
          <w:sz w:val="28"/>
          <w:szCs w:val="28"/>
        </w:rPr>
        <w:t>6.2. Nội dung và khối lượng công việc của hợp đồng thi công xây dựng được quy định tại khoản 1 Điều 12 Nghị định số 37/2015/NĐ-CP và có thể bao gồm toàn bộ hoặc một số công việc sau:</w:t>
      </w:r>
    </w:p>
    <w:p w:rsidR="00710894" w:rsidRPr="006E7784" w:rsidRDefault="00710894" w:rsidP="00710894">
      <w:pPr>
        <w:shd w:val="clear" w:color="auto" w:fill="FFFFFF"/>
        <w:spacing w:line="276" w:lineRule="auto"/>
        <w:rPr>
          <w:sz w:val="28"/>
          <w:szCs w:val="28"/>
        </w:rPr>
      </w:pPr>
      <w:r w:rsidRPr="006E7784">
        <w:rPr>
          <w:sz w:val="28"/>
          <w:szCs w:val="28"/>
        </w:rPr>
        <w:t>a) Bàn giao và tiếp nhận, quản lý mặt bằng xây dựng, tiếp nhận và bảo quản tim, cốt, mốc giới công trình;</w:t>
      </w:r>
    </w:p>
    <w:p w:rsidR="00710894" w:rsidRPr="006E7784" w:rsidRDefault="00710894" w:rsidP="00710894">
      <w:pPr>
        <w:shd w:val="clear" w:color="auto" w:fill="FFFFFF"/>
        <w:spacing w:line="276" w:lineRule="auto"/>
        <w:rPr>
          <w:sz w:val="28"/>
          <w:szCs w:val="28"/>
        </w:rPr>
      </w:pPr>
      <w:r w:rsidRPr="006E7784">
        <w:rPr>
          <w:sz w:val="28"/>
          <w:szCs w:val="28"/>
        </w:rPr>
        <w:t>b) Cung cấp vật liệu xây dựng, nhân lực, máy và thiết bị thi công để thi công xây dựng công trình theo hợp đồng;</w:t>
      </w:r>
    </w:p>
    <w:p w:rsidR="00710894" w:rsidRPr="006E7784" w:rsidRDefault="00710894" w:rsidP="00710894">
      <w:pPr>
        <w:shd w:val="clear" w:color="auto" w:fill="FFFFFF"/>
        <w:spacing w:line="276" w:lineRule="auto"/>
        <w:rPr>
          <w:sz w:val="28"/>
          <w:szCs w:val="28"/>
        </w:rPr>
      </w:pPr>
      <w:r w:rsidRPr="006E7784">
        <w:rPr>
          <w:sz w:val="28"/>
          <w:szCs w:val="28"/>
        </w:rPr>
        <w:t>c) Thi công xây dựng công trình theo đúng hồ sơ thiết kế được phê duyệt và quy chuẩn, tiêu chuẩn xây dựng hiện hành;</w:t>
      </w:r>
    </w:p>
    <w:p w:rsidR="00710894" w:rsidRPr="006E7784" w:rsidRDefault="00710894" w:rsidP="00710894">
      <w:pPr>
        <w:shd w:val="clear" w:color="auto" w:fill="FFFFFF"/>
        <w:spacing w:line="276" w:lineRule="auto"/>
        <w:rPr>
          <w:sz w:val="28"/>
          <w:szCs w:val="28"/>
        </w:rPr>
      </w:pPr>
      <w:r w:rsidRPr="006E7784">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rsidR="00710894" w:rsidRPr="006E7784" w:rsidRDefault="00710894" w:rsidP="00710894">
      <w:pPr>
        <w:shd w:val="clear" w:color="auto" w:fill="FFFFFF"/>
        <w:spacing w:line="276" w:lineRule="auto"/>
        <w:rPr>
          <w:sz w:val="28"/>
          <w:szCs w:val="28"/>
        </w:rPr>
      </w:pPr>
      <w:r w:rsidRPr="006E7784">
        <w:rPr>
          <w:sz w:val="28"/>
          <w:szCs w:val="28"/>
        </w:rPr>
        <w:lastRenderedPageBreak/>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710894" w:rsidRPr="006E7784" w:rsidRDefault="00710894" w:rsidP="00710894">
      <w:pPr>
        <w:shd w:val="clear" w:color="auto" w:fill="FFFFFF"/>
        <w:spacing w:line="276" w:lineRule="auto"/>
        <w:rPr>
          <w:sz w:val="28"/>
          <w:szCs w:val="28"/>
        </w:rPr>
      </w:pPr>
      <w:r w:rsidRPr="006E7784">
        <w:rPr>
          <w:sz w:val="28"/>
          <w:szCs w:val="28"/>
        </w:rPr>
        <w:t>e) Xử lý, khắc phục các sai sót, khiếm khuyết về chất lượng trong quá trình thi công xây dựng (nếu có);</w:t>
      </w:r>
    </w:p>
    <w:p w:rsidR="00710894" w:rsidRPr="006E7784" w:rsidRDefault="00710894" w:rsidP="00710894">
      <w:pPr>
        <w:shd w:val="clear" w:color="auto" w:fill="FFFFFF"/>
        <w:spacing w:line="276" w:lineRule="auto"/>
        <w:rPr>
          <w:sz w:val="28"/>
          <w:szCs w:val="28"/>
        </w:rPr>
      </w:pPr>
      <w:r w:rsidRPr="006E7784">
        <w:rPr>
          <w:sz w:val="28"/>
          <w:szCs w:val="28"/>
        </w:rPr>
        <w:t>g) Thí nghiệm kiểm tra chất lượng vật liệu xây dựng, cấu kiện xây dựng;</w:t>
      </w:r>
    </w:p>
    <w:p w:rsidR="00710894" w:rsidRPr="006E7784" w:rsidRDefault="00710894" w:rsidP="00710894">
      <w:pPr>
        <w:shd w:val="clear" w:color="auto" w:fill="FFFFFF"/>
        <w:spacing w:line="276" w:lineRule="auto"/>
        <w:rPr>
          <w:sz w:val="28"/>
          <w:szCs w:val="28"/>
        </w:rPr>
      </w:pPr>
      <w:r w:rsidRPr="006E7784">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rsidR="00710894" w:rsidRPr="006E7784" w:rsidRDefault="00710894" w:rsidP="00710894">
      <w:pPr>
        <w:shd w:val="clear" w:color="auto" w:fill="FFFFFF"/>
        <w:spacing w:line="276" w:lineRule="auto"/>
        <w:rPr>
          <w:sz w:val="28"/>
          <w:szCs w:val="28"/>
        </w:rPr>
      </w:pPr>
      <w:r w:rsidRPr="006E7784">
        <w:rPr>
          <w:sz w:val="28"/>
          <w:szCs w:val="28"/>
        </w:rPr>
        <w:t>i) Thực hiện các công tác bảo đảm an toàn, bảo vệ và vệ sinh môi trường, phòng chống cháy nổ;</w:t>
      </w:r>
    </w:p>
    <w:p w:rsidR="00710894" w:rsidRPr="006E7784" w:rsidRDefault="00710894" w:rsidP="00710894">
      <w:pPr>
        <w:shd w:val="clear" w:color="auto" w:fill="FFFFFF"/>
        <w:spacing w:line="276" w:lineRule="auto"/>
        <w:rPr>
          <w:sz w:val="28"/>
          <w:szCs w:val="28"/>
        </w:rPr>
      </w:pPr>
      <w:r w:rsidRPr="006E7784">
        <w:rPr>
          <w:sz w:val="28"/>
          <w:szCs w:val="28"/>
        </w:rPr>
        <w:t>k) Bảo vệ công trường, mặt bằng thi công trong phạm vi hợp đồng thi công;</w:t>
      </w:r>
    </w:p>
    <w:p w:rsidR="00710894" w:rsidRPr="006E7784" w:rsidRDefault="00710894" w:rsidP="00710894">
      <w:pPr>
        <w:shd w:val="clear" w:color="auto" w:fill="FFFFFF"/>
        <w:spacing w:line="276" w:lineRule="auto"/>
        <w:rPr>
          <w:sz w:val="28"/>
          <w:szCs w:val="28"/>
        </w:rPr>
      </w:pPr>
      <w:r w:rsidRPr="006E7784">
        <w:rPr>
          <w:sz w:val="28"/>
          <w:szCs w:val="28"/>
        </w:rPr>
        <w:t>l) Thực hiện các công tác bảo đảm an ninh trật tự cho khu vực công trường;</w:t>
      </w:r>
    </w:p>
    <w:p w:rsidR="00710894" w:rsidRPr="006E7784" w:rsidRDefault="00710894" w:rsidP="00710894">
      <w:pPr>
        <w:shd w:val="clear" w:color="auto" w:fill="FFFFFF"/>
        <w:spacing w:line="276" w:lineRule="auto"/>
        <w:rPr>
          <w:sz w:val="28"/>
          <w:szCs w:val="28"/>
        </w:rPr>
      </w:pPr>
      <w:r w:rsidRPr="006E7784">
        <w:rPr>
          <w:sz w:val="28"/>
          <w:szCs w:val="28"/>
        </w:rPr>
        <w:t>m) Hợp tác với các Nhà thầu khác trên công trường (nếu có);</w:t>
      </w:r>
    </w:p>
    <w:p w:rsidR="00710894" w:rsidRPr="006E7784" w:rsidRDefault="00710894" w:rsidP="00710894">
      <w:pPr>
        <w:shd w:val="clear" w:color="auto" w:fill="FFFFFF"/>
        <w:spacing w:line="276" w:lineRule="auto"/>
        <w:rPr>
          <w:sz w:val="28"/>
          <w:szCs w:val="28"/>
        </w:rPr>
      </w:pPr>
      <w:r w:rsidRPr="006E7784">
        <w:rPr>
          <w:sz w:val="28"/>
          <w:szCs w:val="28"/>
        </w:rPr>
        <w:t>n) Thu dọn công trường và bàn giao sản phẩm xây dựng sau khi hoàn thành;</w:t>
      </w:r>
    </w:p>
    <w:p w:rsidR="00710894" w:rsidRPr="006E7784" w:rsidRDefault="00710894" w:rsidP="00710894">
      <w:pPr>
        <w:shd w:val="clear" w:color="auto" w:fill="FFFFFF"/>
        <w:spacing w:line="276" w:lineRule="auto"/>
        <w:rPr>
          <w:sz w:val="28"/>
          <w:szCs w:val="28"/>
        </w:rPr>
      </w:pPr>
      <w:r w:rsidRPr="006E7784">
        <w:rPr>
          <w:sz w:val="28"/>
          <w:szCs w:val="28"/>
        </w:rPr>
        <w:t>o) Các công việc khác trong quá trình thực hiện hợp đồng theo thỏa thuận của hợp đồng, các tài liệu kèm theo hợp đồng và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b/>
          <w:bCs/>
          <w:sz w:val="28"/>
          <w:szCs w:val="28"/>
        </w:rPr>
      </w:pPr>
      <w:r w:rsidRPr="006E7784">
        <w:rPr>
          <w:b/>
          <w:bCs/>
          <w:sz w:val="28"/>
          <w:szCs w:val="28"/>
        </w:rPr>
        <w:t>Điều 7. Yêu cầu về chất lượng sản phẩm và nghiệm thu, bàn giao sản phẩm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7.1. Yêu cầu về chất lượng sản phẩm của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a) Công trình phải được thi công theo bản vẽ thiết kế (kể cả phần sửa đổi được Chủ đầu tư chấp thuận), chỉ dẫn kỹ thuật được nêu trong Hồ sơ mời thầu phù hợp với hệ thống quy chuẩn, tiêu chuẩn được áp dụng cho dự án/BCKTKT và các quy định về chất lượng công trình xây dựng của nhà nước có liên quan; Nhà thầu phải có sơ đồ và thuyết minh hệ thống quản lý chất lượng thi công, giám sát chất lượng thi công của mình. Đối với các công trình lắp đặt, hàn nối Nhà thầu thực hiện theo chỉ dẫn của nhân viên PKTHT VT tỉnh/TP.</w:t>
      </w:r>
    </w:p>
    <w:p w:rsidR="00710894" w:rsidRPr="006E7784" w:rsidRDefault="00710894" w:rsidP="00710894">
      <w:pPr>
        <w:spacing w:line="276" w:lineRule="auto"/>
        <w:rPr>
          <w:sz w:val="28"/>
          <w:szCs w:val="28"/>
        </w:rPr>
      </w:pPr>
      <w:r w:rsidRPr="006E7784">
        <w:rPr>
          <w:sz w:val="28"/>
          <w:szCs w:val="28"/>
        </w:rPr>
        <w:t>b) Nhà thầu phải cung cấp cho Chủ đầu tư các kết quả thí nghiệm vật liệu, sản phẩm của công việc hoàn thành theo yêu cầu của Chủ đầu tư và Pháp luật liên quan. Các kết quả thí nghiệm này phải được thực hiện bởi phòng thí nghiệm hợp chuẩn theo quy định (nếu có)</w:t>
      </w:r>
    </w:p>
    <w:p w:rsidR="00710894" w:rsidRPr="006E7784" w:rsidRDefault="00710894" w:rsidP="00710894">
      <w:pPr>
        <w:spacing w:line="276" w:lineRule="auto"/>
        <w:rPr>
          <w:sz w:val="28"/>
          <w:szCs w:val="28"/>
        </w:rPr>
      </w:pPr>
      <w:r w:rsidRPr="006E7784">
        <w:rPr>
          <w:sz w:val="28"/>
          <w:szCs w:val="28"/>
        </w:rPr>
        <w:t>c) Nhà thầu đảm bảo vật tư, thiết bị do Nhà thầu cung cấp có nguồn gốc xuất xứ như quy định của hồ sơ hợp đồng.</w:t>
      </w:r>
    </w:p>
    <w:p w:rsidR="00710894" w:rsidRPr="006E7784" w:rsidRDefault="00710894" w:rsidP="00710894">
      <w:pPr>
        <w:spacing w:line="276" w:lineRule="auto"/>
        <w:rPr>
          <w:sz w:val="28"/>
          <w:szCs w:val="28"/>
        </w:rPr>
      </w:pPr>
      <w:r w:rsidRPr="006E7784">
        <w:rPr>
          <w:sz w:val="28"/>
          <w:szCs w:val="28"/>
        </w:rPr>
        <w:t>d) Nhà thầu phải tổ chức lực lượng kiểm soát chất lượng thi công, chụp ảnh theo phụ lục hướng dẫn đính kèm, cập nhật lên phần mềm NonSAP của Chủ đầu tư.</w:t>
      </w:r>
    </w:p>
    <w:p w:rsidR="00710894" w:rsidRPr="006E7784" w:rsidRDefault="00710894" w:rsidP="00710894">
      <w:pPr>
        <w:shd w:val="clear" w:color="auto" w:fill="FFFFFF"/>
        <w:spacing w:line="276" w:lineRule="auto"/>
        <w:rPr>
          <w:sz w:val="28"/>
          <w:szCs w:val="28"/>
        </w:rPr>
      </w:pPr>
      <w:r w:rsidRPr="006E7784">
        <w:rPr>
          <w:sz w:val="28"/>
          <w:szCs w:val="28"/>
        </w:rPr>
        <w:t>7.2. Kiểm tra, giám sát của Chủ đầu tư</w:t>
      </w:r>
    </w:p>
    <w:p w:rsidR="00710894" w:rsidRPr="006E7784" w:rsidRDefault="00710894" w:rsidP="00710894">
      <w:pPr>
        <w:shd w:val="clear" w:color="auto" w:fill="FFFFFF"/>
        <w:spacing w:line="276" w:lineRule="auto"/>
        <w:rPr>
          <w:sz w:val="28"/>
          <w:szCs w:val="28"/>
        </w:rPr>
      </w:pPr>
      <w:r w:rsidRPr="006E7784">
        <w:rPr>
          <w:sz w:val="28"/>
          <w:szCs w:val="28"/>
        </w:rPr>
        <w:lastRenderedPageBreak/>
        <w:t>a) Chủ đầu tư được quyền vào các nơi trên công trường và các nơi khai thác nguyên vật liệu tự nhiên của Nhà thầu phục vụ cho gói thầu để kiểm tra;</w:t>
      </w:r>
    </w:p>
    <w:p w:rsidR="00710894" w:rsidRPr="006E7784" w:rsidRDefault="00710894" w:rsidP="00710894">
      <w:pPr>
        <w:shd w:val="clear" w:color="auto" w:fill="FFFFFF"/>
        <w:spacing w:line="276" w:lineRule="auto"/>
        <w:rPr>
          <w:sz w:val="28"/>
          <w:szCs w:val="28"/>
        </w:rPr>
      </w:pPr>
      <w:r w:rsidRPr="006E7784">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710894" w:rsidRPr="006E7784" w:rsidRDefault="00710894" w:rsidP="00710894">
      <w:pPr>
        <w:shd w:val="clear" w:color="auto" w:fill="FFFFFF"/>
        <w:spacing w:line="276" w:lineRule="auto"/>
        <w:rPr>
          <w:sz w:val="28"/>
          <w:szCs w:val="28"/>
        </w:rPr>
      </w:pPr>
      <w:r w:rsidRPr="006E7784">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710894" w:rsidRPr="006E7784" w:rsidRDefault="00710894" w:rsidP="00710894">
      <w:pPr>
        <w:shd w:val="clear" w:color="auto" w:fill="FFFFFF"/>
        <w:spacing w:line="276" w:lineRule="auto"/>
        <w:rPr>
          <w:sz w:val="28"/>
          <w:szCs w:val="28"/>
        </w:rPr>
      </w:pPr>
      <w:r w:rsidRPr="006E7784">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710894" w:rsidRPr="006E7784" w:rsidRDefault="00710894" w:rsidP="00710894">
      <w:pPr>
        <w:shd w:val="clear" w:color="auto" w:fill="FFFFFF"/>
        <w:spacing w:line="276" w:lineRule="auto"/>
        <w:rPr>
          <w:sz w:val="28"/>
          <w:szCs w:val="28"/>
        </w:rPr>
      </w:pPr>
      <w:r w:rsidRPr="006E7784">
        <w:rPr>
          <w:sz w:val="28"/>
          <w:szCs w:val="28"/>
        </w:rPr>
        <w:t>7.3. Nghiệm thu sản phẩm các công việc hoàn thành: Theo quy định tại khoản 2 Điều 13 Nghị định số 37/2015/NĐ-CP và Nghị định số </w:t>
      </w:r>
      <w:hyperlink r:id="rId22" w:tgtFrame="_blank" w:history="1">
        <w:r w:rsidRPr="006E7784">
          <w:rPr>
            <w:sz w:val="28"/>
            <w:szCs w:val="28"/>
          </w:rPr>
          <w:t>06/2021/NĐ-CP</w:t>
        </w:r>
      </w:hyperlink>
      <w:r w:rsidRPr="006E7784">
        <w:rPr>
          <w:sz w:val="28"/>
          <w:szCs w:val="28"/>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710894" w:rsidRPr="006E7784" w:rsidRDefault="00710894" w:rsidP="00710894">
      <w:pPr>
        <w:shd w:val="clear" w:color="auto" w:fill="FFFFFF"/>
        <w:spacing w:line="276" w:lineRule="auto"/>
        <w:rPr>
          <w:sz w:val="28"/>
          <w:szCs w:val="28"/>
        </w:rPr>
      </w:pPr>
      <w:r w:rsidRPr="006E7784">
        <w:rPr>
          <w:sz w:val="28"/>
          <w:szCs w:val="28"/>
        </w:rPr>
        <w:t>7.4. Nghiệm thu, bàn giao công trình và các hạng mục công trình</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Nghị định số </w:t>
      </w:r>
      <w:hyperlink r:id="rId23" w:tgtFrame="_blank" w:history="1">
        <w:r w:rsidRPr="006E7784">
          <w:rPr>
            <w:sz w:val="28"/>
            <w:szCs w:val="28"/>
          </w:rPr>
          <w:t>06/2021/NĐ-CP</w:t>
        </w:r>
      </w:hyperlink>
      <w:r w:rsidRPr="006E7784">
        <w:rPr>
          <w:sz w:val="28"/>
          <w:szCs w:val="28"/>
        </w:rPr>
        <w:t> ngày 26/01/2021 của Chính phủ về Quy định chi tiết một số nội dung về quản lý chất lượng, thi công xây dựng và bảo trì công trình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7.5. Trách nhiệm của Nhà thầu đối với các sai sót</w:t>
      </w:r>
    </w:p>
    <w:p w:rsidR="00710894" w:rsidRPr="006E7784" w:rsidRDefault="00710894" w:rsidP="00710894">
      <w:pPr>
        <w:shd w:val="clear" w:color="auto" w:fill="FFFFFF"/>
        <w:spacing w:line="276" w:lineRule="auto"/>
        <w:rPr>
          <w:sz w:val="28"/>
          <w:szCs w:val="28"/>
        </w:rPr>
      </w:pPr>
      <w:r w:rsidRPr="006E7784">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710894" w:rsidRPr="006E7784" w:rsidRDefault="00710894" w:rsidP="00710894">
      <w:pPr>
        <w:shd w:val="clear" w:color="auto" w:fill="FFFFFF"/>
        <w:spacing w:line="276" w:lineRule="auto"/>
        <w:rPr>
          <w:sz w:val="28"/>
          <w:szCs w:val="28"/>
        </w:rPr>
      </w:pPr>
      <w:r w:rsidRPr="006E7784">
        <w:rPr>
          <w:sz w:val="28"/>
          <w:szCs w:val="28"/>
        </w:rPr>
        <w:t>b) Trường hợp không sửa chữa được sai sót</w:t>
      </w:r>
    </w:p>
    <w:p w:rsidR="00710894" w:rsidRPr="006E7784" w:rsidRDefault="00710894" w:rsidP="00710894">
      <w:pPr>
        <w:shd w:val="clear" w:color="auto" w:fill="FFFFFF"/>
        <w:spacing w:line="276" w:lineRule="auto"/>
        <w:rPr>
          <w:sz w:val="28"/>
          <w:szCs w:val="28"/>
        </w:rPr>
      </w:pPr>
      <w:r w:rsidRPr="006E7784">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710894" w:rsidRPr="006E7784" w:rsidRDefault="00710894" w:rsidP="00710894">
      <w:pPr>
        <w:shd w:val="clear" w:color="auto" w:fill="FFFFFF"/>
        <w:spacing w:line="276" w:lineRule="auto"/>
        <w:rPr>
          <w:sz w:val="28"/>
          <w:szCs w:val="28"/>
        </w:rPr>
      </w:pPr>
      <w:r w:rsidRPr="006E7784">
        <w:rPr>
          <w:sz w:val="28"/>
          <w:szCs w:val="28"/>
        </w:rPr>
        <w:lastRenderedPageBreak/>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710894" w:rsidRPr="006E7784" w:rsidRDefault="00710894" w:rsidP="00710894">
      <w:pPr>
        <w:shd w:val="clear" w:color="auto" w:fill="FFFFFF"/>
        <w:spacing w:line="276" w:lineRule="auto"/>
        <w:rPr>
          <w:sz w:val="28"/>
          <w:szCs w:val="28"/>
        </w:rPr>
      </w:pPr>
      <w:r w:rsidRPr="006E7784">
        <w:rPr>
          <w:sz w:val="28"/>
          <w:szCs w:val="28"/>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710894" w:rsidRPr="006E7784" w:rsidRDefault="00710894" w:rsidP="00710894">
      <w:pPr>
        <w:shd w:val="clear" w:color="auto" w:fill="FFFFFF"/>
        <w:spacing w:line="276" w:lineRule="auto"/>
        <w:rPr>
          <w:sz w:val="28"/>
          <w:szCs w:val="28"/>
        </w:rPr>
      </w:pPr>
      <w:r w:rsidRPr="006E7784">
        <w:rPr>
          <w:sz w:val="28"/>
          <w:szCs w:val="28"/>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710894" w:rsidRPr="006E7784" w:rsidRDefault="00710894" w:rsidP="00710894">
      <w:pPr>
        <w:shd w:val="clear" w:color="auto" w:fill="FFFFFF"/>
        <w:spacing w:line="276" w:lineRule="auto"/>
        <w:rPr>
          <w:sz w:val="28"/>
          <w:szCs w:val="28"/>
        </w:rPr>
      </w:pPr>
      <w:r w:rsidRPr="006E7784">
        <w:rPr>
          <w:sz w:val="28"/>
          <w:szCs w:val="28"/>
        </w:rPr>
        <w:t>7.6. Các kiểm định thêm</w:t>
      </w:r>
    </w:p>
    <w:p w:rsidR="00710894" w:rsidRPr="006E7784" w:rsidRDefault="00710894" w:rsidP="00710894">
      <w:pPr>
        <w:shd w:val="clear" w:color="auto" w:fill="FFFFFF"/>
        <w:spacing w:line="276" w:lineRule="auto"/>
        <w:rPr>
          <w:sz w:val="28"/>
          <w:szCs w:val="28"/>
        </w:rPr>
      </w:pPr>
      <w:r w:rsidRPr="006E7784">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710894" w:rsidRPr="006E7784" w:rsidRDefault="00710894" w:rsidP="00710894">
      <w:pPr>
        <w:shd w:val="clear" w:color="auto" w:fill="FFFFFF"/>
        <w:spacing w:line="276" w:lineRule="auto"/>
        <w:rPr>
          <w:sz w:val="28"/>
          <w:szCs w:val="28"/>
        </w:rPr>
      </w:pPr>
      <w:r w:rsidRPr="006E7784">
        <w:rPr>
          <w:sz w:val="28"/>
          <w:szCs w:val="28"/>
        </w:rPr>
        <w:t>Các kiểm định này phải được tiến hành theo các điều kiện được áp dụng cho các kiểm định trước, ch</w:t>
      </w:r>
      <w:r w:rsidRPr="006E7784">
        <w:rPr>
          <w:sz w:val="28"/>
          <w:szCs w:val="28"/>
          <w:lang w:val="en-GB"/>
        </w:rPr>
        <w:t>ỉ</w:t>
      </w:r>
      <w:r w:rsidRPr="006E7784">
        <w:rPr>
          <w:sz w:val="28"/>
          <w:szCs w:val="28"/>
        </w:rPr>
        <w:t> khác là được tiến hành bằng kinh phí của Nhà thầu.</w:t>
      </w:r>
    </w:p>
    <w:p w:rsidR="00710894" w:rsidRPr="006E7784" w:rsidRDefault="00710894" w:rsidP="00710894">
      <w:pPr>
        <w:shd w:val="clear" w:color="auto" w:fill="FFFFFF"/>
        <w:spacing w:line="276" w:lineRule="auto"/>
        <w:rPr>
          <w:sz w:val="28"/>
          <w:szCs w:val="28"/>
        </w:rPr>
      </w:pPr>
      <w:r w:rsidRPr="006E7784">
        <w:rPr>
          <w:sz w:val="28"/>
          <w:szCs w:val="28"/>
        </w:rPr>
        <w:t>7.7. Những nghĩa vụ chưa được hoàn thành</w:t>
      </w:r>
    </w:p>
    <w:p w:rsidR="00710894" w:rsidRPr="006E7784" w:rsidRDefault="00710894" w:rsidP="00710894">
      <w:pPr>
        <w:shd w:val="clear" w:color="auto" w:fill="FFFFFF"/>
        <w:spacing w:line="276" w:lineRule="auto"/>
        <w:rPr>
          <w:sz w:val="28"/>
          <w:szCs w:val="28"/>
        </w:rPr>
      </w:pPr>
      <w:r w:rsidRPr="006E7784">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710894" w:rsidRPr="006E7784" w:rsidRDefault="00710894" w:rsidP="00710894">
      <w:pPr>
        <w:shd w:val="clear" w:color="auto" w:fill="FFFFFF"/>
        <w:spacing w:line="276" w:lineRule="auto"/>
        <w:rPr>
          <w:sz w:val="28"/>
          <w:szCs w:val="28"/>
        </w:rPr>
      </w:pPr>
      <w:r w:rsidRPr="006E7784">
        <w:rPr>
          <w:b/>
          <w:bCs/>
          <w:sz w:val="28"/>
          <w:szCs w:val="28"/>
        </w:rPr>
        <w:t>Điều 8. Thời gian và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8.1. Thời gian và tiến độ thực hiện hợp đồng thi công xây dựng theo quy định tại Điều 14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8.2. Ngày khởi công, thời gian thực hiện hợp đồng</w:t>
      </w:r>
    </w:p>
    <w:p w:rsidR="00710894" w:rsidRPr="006E7784" w:rsidRDefault="00710894" w:rsidP="00710894">
      <w:pPr>
        <w:shd w:val="clear" w:color="auto" w:fill="FFFFFF"/>
        <w:spacing w:line="276" w:lineRule="auto"/>
        <w:rPr>
          <w:sz w:val="28"/>
          <w:szCs w:val="28"/>
        </w:rPr>
      </w:pPr>
      <w:r w:rsidRPr="006E7784">
        <w:rPr>
          <w:sz w:val="28"/>
          <w:szCs w:val="28"/>
        </w:rPr>
        <w:t>Ngày khởi công công trình là ngày ... tháng ... năm ...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Nhà thầu sẽ bắt đầu tiến hành thi công xây dựng công trình </w:t>
      </w:r>
      <w:r w:rsidRPr="006E7784">
        <w:rPr>
          <w:i/>
          <w:iCs/>
          <w:sz w:val="28"/>
          <w:szCs w:val="28"/>
        </w:rPr>
        <w:t>(ngay sau ngày khởi công)</w:t>
      </w:r>
      <w:r w:rsidRPr="006E7784">
        <w:rPr>
          <w:sz w:val="28"/>
          <w:szCs w:val="28"/>
        </w:rPr>
        <w:t> và sẽ thực hiện thi công xây dựng công trình đúng thời gian thực hiện hợp đồng mà không được chậm trễ.</w:t>
      </w:r>
    </w:p>
    <w:p w:rsidR="00710894" w:rsidRPr="006E7784" w:rsidRDefault="00710894" w:rsidP="00710894">
      <w:pPr>
        <w:shd w:val="clear" w:color="auto" w:fill="FFFFFF"/>
        <w:spacing w:line="276" w:lineRule="auto"/>
        <w:rPr>
          <w:sz w:val="28"/>
          <w:szCs w:val="28"/>
        </w:rPr>
      </w:pPr>
      <w:r w:rsidRPr="006E7784">
        <w:rPr>
          <w:sz w:val="28"/>
          <w:szCs w:val="28"/>
        </w:rPr>
        <w:t xml:space="preserve">Nhà thầu phải hoàn thành toàn bộ công việc theo nội dung của hợp đồng trong khoảng thời gian </w:t>
      </w:r>
      <w:r w:rsidRPr="006E7784">
        <w:rPr>
          <w:sz w:val="28"/>
          <w:szCs w:val="28"/>
        </w:rPr>
        <w:fldChar w:fldCharType="begin"/>
      </w:r>
      <w:r w:rsidRPr="006E7784">
        <w:rPr>
          <w:sz w:val="28"/>
          <w:szCs w:val="28"/>
        </w:rPr>
        <w:instrText xml:space="preserve"> MERGEFIELD "Tiến_độ_đề_xuất"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 xml:space="preserve"> kể từ ngày khởi công công trình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8.3.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lastRenderedPageBreak/>
        <w:t>Căn cứ vào thời gian thực hiện hợp đồng Nhà thầu phải lập tiến độ chi tiết để trình cho Chủ đầu tư trong vòng 5 ngày [quy định tại </w:t>
      </w:r>
      <w:r w:rsidRPr="006E7784">
        <w:rPr>
          <w:b/>
          <w:bCs/>
          <w:sz w:val="28"/>
          <w:szCs w:val="28"/>
        </w:rPr>
        <w:t>ĐKCT</w:t>
      </w:r>
      <w:r w:rsidRPr="006E7784">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710894" w:rsidRPr="006E7784" w:rsidRDefault="00710894" w:rsidP="00710894">
      <w:pPr>
        <w:shd w:val="clear" w:color="auto" w:fill="FFFFFF"/>
        <w:spacing w:line="276" w:lineRule="auto"/>
        <w:rPr>
          <w:sz w:val="28"/>
          <w:szCs w:val="28"/>
        </w:rPr>
      </w:pPr>
      <w:r w:rsidRPr="006E7784">
        <w:rPr>
          <w:sz w:val="28"/>
          <w:szCs w:val="28"/>
        </w:rPr>
        <w:t>a) Trình tự thực hiện công việc của Nhà thầu và thời gian thi công cho mỗi giai đoạn chính của công trình;</w:t>
      </w:r>
    </w:p>
    <w:p w:rsidR="00710894" w:rsidRPr="006E7784" w:rsidRDefault="00710894" w:rsidP="00710894">
      <w:pPr>
        <w:shd w:val="clear" w:color="auto" w:fill="FFFFFF"/>
        <w:spacing w:line="276" w:lineRule="auto"/>
        <w:rPr>
          <w:sz w:val="28"/>
          <w:szCs w:val="28"/>
        </w:rPr>
      </w:pPr>
      <w:r w:rsidRPr="006E7784">
        <w:rPr>
          <w:sz w:val="28"/>
          <w:szCs w:val="28"/>
        </w:rPr>
        <w:t>b) Quá trình và thời gian kiểm tra, kiểm định;</w:t>
      </w:r>
    </w:p>
    <w:p w:rsidR="00710894" w:rsidRPr="006E7784" w:rsidRDefault="00710894" w:rsidP="00710894">
      <w:pPr>
        <w:shd w:val="clear" w:color="auto" w:fill="FFFFFF"/>
        <w:spacing w:line="276" w:lineRule="auto"/>
        <w:rPr>
          <w:sz w:val="28"/>
          <w:szCs w:val="28"/>
        </w:rPr>
      </w:pPr>
      <w:r w:rsidRPr="006E7784">
        <w:rPr>
          <w:sz w:val="28"/>
          <w:szCs w:val="28"/>
        </w:rPr>
        <w:t>c) Báo cáo tiến độ Nhà thầu phải thể hiện:</w:t>
      </w:r>
    </w:p>
    <w:p w:rsidR="00710894" w:rsidRPr="006E7784" w:rsidRDefault="00710894" w:rsidP="00710894">
      <w:pPr>
        <w:shd w:val="clear" w:color="auto" w:fill="FFFFFF"/>
        <w:spacing w:line="276" w:lineRule="auto"/>
        <w:rPr>
          <w:sz w:val="28"/>
          <w:szCs w:val="28"/>
        </w:rPr>
      </w:pPr>
      <w:r w:rsidRPr="006E7784">
        <w:rPr>
          <w:sz w:val="28"/>
          <w:szCs w:val="28"/>
        </w:rPr>
        <w:t>- Biện pháp tổ chức thi công trên công trường và các giai đoạn chính trong việc thi công công trình;</w:t>
      </w:r>
    </w:p>
    <w:p w:rsidR="00710894" w:rsidRPr="006E7784" w:rsidRDefault="00710894" w:rsidP="00710894">
      <w:pPr>
        <w:shd w:val="clear" w:color="auto" w:fill="FFFFFF"/>
        <w:spacing w:line="276" w:lineRule="auto"/>
        <w:rPr>
          <w:sz w:val="28"/>
          <w:szCs w:val="28"/>
        </w:rPr>
      </w:pPr>
      <w:r w:rsidRPr="006E7784">
        <w:rPr>
          <w:sz w:val="28"/>
          <w:szCs w:val="28"/>
        </w:rPr>
        <w:t>- Nhà thầu được phép điều chỉnh tiến độ chi tiết theo tuần, tháng nhưng phải phù hợp với tiến độ tổng thể của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05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710894" w:rsidRPr="006E7784" w:rsidRDefault="00710894" w:rsidP="00710894">
      <w:pPr>
        <w:shd w:val="clear" w:color="auto" w:fill="FFFFFF"/>
        <w:spacing w:line="276" w:lineRule="auto"/>
        <w:rPr>
          <w:sz w:val="28"/>
          <w:szCs w:val="28"/>
        </w:rPr>
      </w:pPr>
      <w:r w:rsidRPr="006E7784">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710894" w:rsidRPr="006E7784" w:rsidRDefault="00710894" w:rsidP="00710894">
      <w:pPr>
        <w:shd w:val="clear" w:color="auto" w:fill="FFFFFF"/>
        <w:spacing w:line="276" w:lineRule="auto"/>
        <w:rPr>
          <w:sz w:val="28"/>
          <w:szCs w:val="28"/>
        </w:rPr>
      </w:pPr>
      <w:r w:rsidRPr="006E7784">
        <w:rPr>
          <w:sz w:val="28"/>
          <w:szCs w:val="28"/>
        </w:rPr>
        <w:t>8.4. Điều chỉnh tiến độ hợp đồng thi công xây dựng</w:t>
      </w:r>
    </w:p>
    <w:p w:rsidR="00710894" w:rsidRPr="006E7784" w:rsidRDefault="00710894" w:rsidP="00710894">
      <w:pPr>
        <w:shd w:val="clear" w:color="auto" w:fill="FFFFFF"/>
        <w:spacing w:line="276" w:lineRule="auto"/>
        <w:rPr>
          <w:sz w:val="28"/>
          <w:szCs w:val="28"/>
        </w:rPr>
      </w:pPr>
      <w:r w:rsidRPr="006E7784">
        <w:rPr>
          <w:sz w:val="28"/>
          <w:szCs w:val="28"/>
        </w:rPr>
        <w:t>a) Điều chỉnh tiến độ hợp đồng thi công xây dựng theo quy định tại Điều 39 Nghị định số 37/2015/NĐ-CP [quy định tại </w:t>
      </w:r>
      <w:r w:rsidRPr="006E7784">
        <w:rPr>
          <w:b/>
          <w:bCs/>
          <w:sz w:val="28"/>
          <w:szCs w:val="28"/>
        </w:rPr>
        <w:t>ĐKCT</w:t>
      </w:r>
      <w:r w:rsidRPr="006E7784">
        <w:rPr>
          <w:sz w:val="28"/>
          <w:szCs w:val="28"/>
        </w:rPr>
        <w:t>] và Điều 5 Thông tư này.</w:t>
      </w:r>
    </w:p>
    <w:p w:rsidR="00710894" w:rsidRPr="006E7784" w:rsidRDefault="00710894" w:rsidP="00710894">
      <w:pPr>
        <w:shd w:val="clear" w:color="auto" w:fill="FFFFFF"/>
        <w:spacing w:line="276" w:lineRule="auto"/>
        <w:rPr>
          <w:sz w:val="28"/>
          <w:szCs w:val="28"/>
        </w:rPr>
      </w:pPr>
      <w:r w:rsidRPr="006E7784">
        <w:rPr>
          <w:sz w:val="28"/>
          <w:szCs w:val="28"/>
        </w:rPr>
        <w:t>b) Chủ đầu tư và Nhà thầu sẽ thương thảo về việc gia hạn thời gian thực hiện hợp đồng trong các trường hợp sau đây:</w:t>
      </w:r>
    </w:p>
    <w:p w:rsidR="00710894" w:rsidRPr="006E7784" w:rsidRDefault="00710894" w:rsidP="00710894">
      <w:pPr>
        <w:shd w:val="clear" w:color="auto" w:fill="FFFFFF"/>
        <w:spacing w:line="276" w:lineRule="auto"/>
        <w:rPr>
          <w:sz w:val="28"/>
          <w:szCs w:val="28"/>
        </w:rPr>
      </w:pPr>
      <w:r w:rsidRPr="006E7784">
        <w:rPr>
          <w:sz w:val="28"/>
          <w:szCs w:val="28"/>
        </w:rPr>
        <w:t>- Chủ đầu tư không trao cho Nhà thầu quyền tiếp cận, sử dụng các phần hoặc toàn bộ công trường theo thời gian quy định;</w:t>
      </w:r>
    </w:p>
    <w:p w:rsidR="00710894" w:rsidRPr="006E7784" w:rsidRDefault="00710894" w:rsidP="00710894">
      <w:pPr>
        <w:shd w:val="clear" w:color="auto" w:fill="FFFFFF"/>
        <w:spacing w:line="276" w:lineRule="auto"/>
        <w:rPr>
          <w:sz w:val="28"/>
          <w:szCs w:val="28"/>
        </w:rPr>
      </w:pPr>
      <w:r w:rsidRPr="006E7784">
        <w:rPr>
          <w:sz w:val="28"/>
          <w:szCs w:val="28"/>
        </w:rPr>
        <w:t>- Chủ đầu tư chậm trễ không có lý do trong việc cấp biên bản nghiệm thu công trình;</w:t>
      </w:r>
    </w:p>
    <w:p w:rsidR="00710894" w:rsidRPr="006E7784" w:rsidRDefault="00710894" w:rsidP="00710894">
      <w:pPr>
        <w:shd w:val="clear" w:color="auto" w:fill="FFFFFF"/>
        <w:spacing w:line="276" w:lineRule="auto"/>
        <w:rPr>
          <w:sz w:val="28"/>
          <w:szCs w:val="28"/>
        </w:rPr>
      </w:pPr>
      <w:r w:rsidRPr="006E7784">
        <w:rPr>
          <w:sz w:val="28"/>
          <w:szCs w:val="28"/>
        </w:rPr>
        <w:t>- Nhà thầu tuân thủ các hướng dẫn của Chủ đầu tư khi các hướng dẫn của Chủ đầu tư đúng quy định, mới phát sinh, không nằm trong thỏa thuận đã có trước đó.</w:t>
      </w:r>
    </w:p>
    <w:p w:rsidR="00710894" w:rsidRPr="006E7784" w:rsidRDefault="00710894" w:rsidP="00710894">
      <w:pPr>
        <w:shd w:val="clear" w:color="auto" w:fill="FFFFFF"/>
        <w:spacing w:line="276" w:lineRule="auto"/>
        <w:rPr>
          <w:sz w:val="28"/>
          <w:szCs w:val="28"/>
        </w:rPr>
      </w:pPr>
      <w:r w:rsidRPr="006E7784">
        <w:rPr>
          <w:sz w:val="28"/>
          <w:szCs w:val="28"/>
        </w:rPr>
        <w:lastRenderedPageBreak/>
        <w:t>c) Nhà thầu được phép theo Điều 23 [Khiếu nại và xử lý các tranh chấp] gia hạn thời gian hoàn thành nếu do một trong những lý do sau đây:</w:t>
      </w:r>
    </w:p>
    <w:p w:rsidR="00710894" w:rsidRPr="006E7784" w:rsidRDefault="00710894" w:rsidP="00710894">
      <w:pPr>
        <w:shd w:val="clear" w:color="auto" w:fill="FFFFFF"/>
        <w:spacing w:line="276" w:lineRule="auto"/>
        <w:rPr>
          <w:sz w:val="28"/>
          <w:szCs w:val="28"/>
        </w:rPr>
      </w:pPr>
      <w:r w:rsidRPr="006E7784">
        <w:rPr>
          <w:sz w:val="28"/>
          <w:szCs w:val="28"/>
        </w:rPr>
        <w:t>- Có sự thay đổi phạm vi công việc, thiết kế, biện pháp thi công theo yêu cầu của Chủ đầu tư làm ảnh hưởng đến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Do ảnh hưởng của các trường hợp bất khả kháng;</w:t>
      </w:r>
    </w:p>
    <w:p w:rsidR="00710894" w:rsidRPr="006E7784" w:rsidRDefault="00710894" w:rsidP="00710894">
      <w:pPr>
        <w:shd w:val="clear" w:color="auto" w:fill="FFFFFF"/>
        <w:spacing w:line="276" w:lineRule="auto"/>
        <w:rPr>
          <w:sz w:val="28"/>
          <w:szCs w:val="28"/>
        </w:rPr>
      </w:pPr>
      <w:r w:rsidRPr="006E7784">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710894" w:rsidRPr="006E7784" w:rsidRDefault="00710894" w:rsidP="00710894">
      <w:pPr>
        <w:shd w:val="clear" w:color="auto" w:fill="FFFFFF"/>
        <w:spacing w:line="276" w:lineRule="auto"/>
        <w:rPr>
          <w:sz w:val="28"/>
          <w:szCs w:val="28"/>
        </w:rPr>
      </w:pPr>
      <w:r w:rsidRPr="006E7784">
        <w:rPr>
          <w:sz w:val="28"/>
          <w:szCs w:val="28"/>
        </w:rPr>
        <w:t>- Do Chủ đầu tư không hoặc chậm thanh toán vốn theo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8.5. Đẩy nhanh tiến độ</w:t>
      </w:r>
    </w:p>
    <w:p w:rsidR="00710894" w:rsidRPr="006E7784" w:rsidRDefault="00710894" w:rsidP="00710894">
      <w:pPr>
        <w:shd w:val="clear" w:color="auto" w:fill="FFFFFF"/>
        <w:spacing w:line="276" w:lineRule="auto"/>
        <w:rPr>
          <w:sz w:val="28"/>
          <w:szCs w:val="28"/>
        </w:rPr>
      </w:pPr>
      <w:r w:rsidRPr="006E7784">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710894" w:rsidRPr="006E7784" w:rsidRDefault="00710894" w:rsidP="00710894">
      <w:pPr>
        <w:shd w:val="clear" w:color="auto" w:fill="FFFFFF"/>
        <w:spacing w:line="276" w:lineRule="auto"/>
        <w:rPr>
          <w:sz w:val="28"/>
          <w:szCs w:val="28"/>
        </w:rPr>
      </w:pPr>
      <w:r w:rsidRPr="006E7784">
        <w:rPr>
          <w:sz w:val="28"/>
          <w:szCs w:val="28"/>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710894" w:rsidRPr="006E7784" w:rsidRDefault="00710894" w:rsidP="00710894">
      <w:pPr>
        <w:shd w:val="clear" w:color="auto" w:fill="FFFFFF"/>
        <w:spacing w:line="276" w:lineRule="auto"/>
        <w:rPr>
          <w:sz w:val="28"/>
          <w:szCs w:val="28"/>
        </w:rPr>
      </w:pPr>
      <w:r w:rsidRPr="006E7784">
        <w:rPr>
          <w:sz w:val="28"/>
          <w:szCs w:val="28"/>
        </w:rPr>
        <w:t>8.6. Khắc phục tiến độ chậm trễ</w:t>
      </w:r>
    </w:p>
    <w:p w:rsidR="00710894" w:rsidRPr="006E7784" w:rsidRDefault="00710894" w:rsidP="00710894">
      <w:pPr>
        <w:shd w:val="clear" w:color="auto" w:fill="FFFFFF"/>
        <w:spacing w:line="276" w:lineRule="auto"/>
        <w:rPr>
          <w:sz w:val="28"/>
          <w:szCs w:val="28"/>
        </w:rPr>
      </w:pPr>
      <w:r w:rsidRPr="006E7784">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710894" w:rsidRPr="006E7784" w:rsidRDefault="00710894" w:rsidP="00710894">
      <w:pPr>
        <w:shd w:val="clear" w:color="auto" w:fill="FFFFFF"/>
        <w:spacing w:line="276" w:lineRule="auto"/>
        <w:rPr>
          <w:sz w:val="28"/>
          <w:szCs w:val="28"/>
        </w:rPr>
      </w:pPr>
      <w:r w:rsidRPr="006E7784">
        <w:rPr>
          <w:b/>
          <w:bCs/>
          <w:sz w:val="28"/>
          <w:szCs w:val="28"/>
        </w:rPr>
        <w:t>Điều 9. Giá hợp đồng, tạm ứng và thanh toán</w:t>
      </w:r>
    </w:p>
    <w:p w:rsidR="00710894" w:rsidRPr="006E7784" w:rsidRDefault="00710894" w:rsidP="00710894">
      <w:pPr>
        <w:shd w:val="clear" w:color="auto" w:fill="FFFFFF"/>
        <w:spacing w:line="276" w:lineRule="auto"/>
        <w:rPr>
          <w:sz w:val="28"/>
          <w:szCs w:val="28"/>
        </w:rPr>
      </w:pPr>
      <w:r w:rsidRPr="006E7784">
        <w:rPr>
          <w:sz w:val="28"/>
          <w:szCs w:val="28"/>
        </w:rPr>
        <w:t>9.1. Loại hợp đồng: Đơn giá cố định</w:t>
      </w:r>
    </w:p>
    <w:p w:rsidR="00710894" w:rsidRPr="006E7784" w:rsidRDefault="00710894" w:rsidP="00710894">
      <w:pPr>
        <w:shd w:val="clear" w:color="auto" w:fill="FFFFFF"/>
        <w:spacing w:line="276" w:lineRule="auto"/>
        <w:rPr>
          <w:sz w:val="28"/>
          <w:szCs w:val="28"/>
        </w:rPr>
      </w:pPr>
      <w:r w:rsidRPr="006E7784">
        <w:rPr>
          <w:sz w:val="28"/>
          <w:szCs w:val="28"/>
        </w:rPr>
        <w:t>9.2. Giá hợp đồng:………………………………………………………...   VND</w:t>
      </w:r>
    </w:p>
    <w:p w:rsidR="00710894" w:rsidRPr="006E7784" w:rsidRDefault="00710894" w:rsidP="00710894">
      <w:pPr>
        <w:shd w:val="clear" w:color="auto" w:fill="FFFFFF"/>
        <w:spacing w:line="276" w:lineRule="auto"/>
        <w:rPr>
          <w:sz w:val="28"/>
          <w:szCs w:val="28"/>
        </w:rPr>
      </w:pPr>
      <w:r w:rsidRPr="006E7784">
        <w:rPr>
          <w:sz w:val="28"/>
          <w:szCs w:val="28"/>
        </w:rPr>
        <w:t xml:space="preserve">Tổng giá trị hợp đồng là: …………………………………………….. </w:t>
      </w:r>
      <w:r w:rsidRPr="006E7784">
        <w:rPr>
          <w:b/>
          <w:sz w:val="28"/>
          <w:szCs w:val="28"/>
        </w:rPr>
        <w:fldChar w:fldCharType="begin"/>
      </w:r>
      <w:r w:rsidRPr="006E7784">
        <w:rPr>
          <w:b/>
          <w:sz w:val="28"/>
          <w:szCs w:val="28"/>
        </w:rPr>
        <w:instrText xml:space="preserve"> MERGEFIELD Giá_HĐ \##.#</w:instrText>
      </w:r>
      <w:r w:rsidRPr="006E7784">
        <w:rPr>
          <w:b/>
          <w:sz w:val="28"/>
          <w:szCs w:val="28"/>
        </w:rPr>
        <w:fldChar w:fldCharType="end"/>
      </w:r>
      <w:r w:rsidRPr="006E7784">
        <w:rPr>
          <w:sz w:val="28"/>
          <w:szCs w:val="28"/>
        </w:rPr>
        <w:t xml:space="preserve"> </w:t>
      </w:r>
      <w:r w:rsidRPr="006E7784">
        <w:rPr>
          <w:b/>
          <w:sz w:val="28"/>
          <w:szCs w:val="28"/>
        </w:rPr>
        <w:t>VND</w:t>
      </w:r>
      <w:r w:rsidRPr="006E7784">
        <w:rPr>
          <w:sz w:val="28"/>
          <w:szCs w:val="28"/>
        </w:rPr>
        <w:t xml:space="preserve">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jc w:val="center"/>
        <w:rPr>
          <w:i/>
          <w:iCs/>
          <w:sz w:val="28"/>
          <w:szCs w:val="28"/>
        </w:rPr>
      </w:pPr>
      <w:r w:rsidRPr="006E7784">
        <w:rPr>
          <w:i/>
          <w:iCs/>
          <w:sz w:val="28"/>
          <w:szCs w:val="28"/>
        </w:rPr>
        <w:t>(Bằng chữ: ………………………………………………………………………..</w:t>
      </w:r>
      <w:r w:rsidRPr="006E7784">
        <w:rPr>
          <w:i/>
          <w:iCs/>
          <w:sz w:val="28"/>
          <w:szCs w:val="28"/>
        </w:rPr>
        <w:fldChar w:fldCharType="begin"/>
      </w:r>
      <w:r w:rsidRPr="006E7784">
        <w:rPr>
          <w:i/>
          <w:iCs/>
          <w:sz w:val="28"/>
          <w:szCs w:val="28"/>
        </w:rPr>
        <w:instrText xml:space="preserve"> MERGEFIELD Bằng_chữ </w:instrText>
      </w:r>
      <w:r w:rsidRPr="006E7784">
        <w:rPr>
          <w:i/>
          <w:iCs/>
          <w:sz w:val="28"/>
          <w:szCs w:val="28"/>
        </w:rPr>
        <w:fldChar w:fldCharType="end"/>
      </w:r>
      <w:r w:rsidRPr="006E7784">
        <w:rPr>
          <w:i/>
          <w:iCs/>
          <w:sz w:val="28"/>
          <w:szCs w:val="28"/>
        </w:rPr>
        <w:t>)</w:t>
      </w:r>
    </w:p>
    <w:p w:rsidR="00710894" w:rsidRPr="006E7784" w:rsidRDefault="00710894" w:rsidP="00710894">
      <w:pPr>
        <w:spacing w:line="276" w:lineRule="auto"/>
        <w:jc w:val="center"/>
        <w:rPr>
          <w:b/>
          <w:sz w:val="28"/>
          <w:szCs w:val="28"/>
        </w:rPr>
      </w:pPr>
      <w:r w:rsidRPr="006E7784">
        <w:rPr>
          <w:b/>
          <w:sz w:val="28"/>
          <w:szCs w:val="28"/>
        </w:rPr>
        <w:t xml:space="preserve"> (phần chi phí dự phòng này do chủ đầu tư quản lý và chỉ được sử dụng để thanh toán khi có phát sinh theo quy định tại hợp đồng)</w:t>
      </w:r>
    </w:p>
    <w:p w:rsidR="00710894" w:rsidRPr="006E7784" w:rsidRDefault="00710894" w:rsidP="00710894">
      <w:pPr>
        <w:shd w:val="clear" w:color="auto" w:fill="FFFFFF"/>
        <w:spacing w:line="276" w:lineRule="auto"/>
        <w:rPr>
          <w:sz w:val="28"/>
          <w:szCs w:val="28"/>
        </w:rPr>
      </w:pPr>
      <w:r w:rsidRPr="006E7784">
        <w:rPr>
          <w:sz w:val="28"/>
          <w:szCs w:val="28"/>
        </w:rPr>
        <w:t>Chi tiết giá hợp đồng được nêu trong Phụ lục số 01[Giá hợp đồng].</w:t>
      </w:r>
    </w:p>
    <w:p w:rsidR="00710894" w:rsidRPr="006E7784" w:rsidRDefault="00710894" w:rsidP="00710894">
      <w:pPr>
        <w:shd w:val="clear" w:color="auto" w:fill="FFFFFF"/>
        <w:spacing w:line="276" w:lineRule="auto"/>
        <w:rPr>
          <w:sz w:val="28"/>
          <w:szCs w:val="28"/>
        </w:rPr>
      </w:pPr>
      <w:r w:rsidRPr="006E7784">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Giá hợp đồng chỉ được điều chỉnh theo quy định tại Điều 10 [Điều chỉnh giá hợp đồng].</w:t>
      </w:r>
    </w:p>
    <w:p w:rsidR="00710894" w:rsidRPr="006E7784" w:rsidRDefault="00710894" w:rsidP="00710894">
      <w:pPr>
        <w:shd w:val="clear" w:color="auto" w:fill="FFFFFF"/>
        <w:spacing w:line="276" w:lineRule="auto"/>
        <w:rPr>
          <w:sz w:val="28"/>
          <w:szCs w:val="28"/>
        </w:rPr>
      </w:pPr>
      <w:r w:rsidRPr="006E7784">
        <w:rPr>
          <w:sz w:val="28"/>
          <w:szCs w:val="28"/>
        </w:rPr>
        <w:t>9.3. Tạm ứng</w:t>
      </w:r>
    </w:p>
    <w:p w:rsidR="00710894" w:rsidRPr="006E7784" w:rsidRDefault="00710894" w:rsidP="00710894">
      <w:pPr>
        <w:shd w:val="clear" w:color="auto" w:fill="FFFFFF"/>
        <w:spacing w:line="276" w:lineRule="auto"/>
        <w:rPr>
          <w:sz w:val="28"/>
          <w:szCs w:val="28"/>
        </w:rPr>
      </w:pPr>
      <w:r w:rsidRPr="006E7784">
        <w:rPr>
          <w:sz w:val="28"/>
          <w:szCs w:val="28"/>
        </w:rPr>
        <w:lastRenderedPageBreak/>
        <w:t>a) Tiền tạm ứng [quy định tại </w:t>
      </w:r>
      <w:r w:rsidRPr="006E7784">
        <w:rPr>
          <w:b/>
          <w:bCs/>
          <w:sz w:val="28"/>
          <w:szCs w:val="28"/>
        </w:rPr>
        <w:t>ĐKCT</w:t>
      </w:r>
      <w:r w:rsidRPr="006E7784">
        <w:rPr>
          <w:sz w:val="28"/>
          <w:szCs w:val="28"/>
        </w:rPr>
        <w:t>] được thu hồi dần qua các lần thanh toán khối lượng hoàn thành của hợp đồng và đảm bảo thu hồi hết khi giá trị thanh toán đạt 70% giá hợp đồng đã ký (trừ trường hợp được người có thẩm quyền cho tạm ứng ở mức cao hơn).</w:t>
      </w:r>
    </w:p>
    <w:p w:rsidR="00710894" w:rsidRPr="006E7784" w:rsidRDefault="00710894" w:rsidP="00710894">
      <w:pPr>
        <w:shd w:val="clear" w:color="auto" w:fill="FFFFFF"/>
        <w:spacing w:line="276" w:lineRule="auto"/>
        <w:rPr>
          <w:sz w:val="28"/>
          <w:szCs w:val="28"/>
        </w:rPr>
      </w:pPr>
      <w:r w:rsidRPr="006E7784">
        <w:rPr>
          <w:sz w:val="28"/>
          <w:szCs w:val="28"/>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710894" w:rsidRPr="006E7784" w:rsidRDefault="00710894" w:rsidP="00710894">
      <w:pPr>
        <w:shd w:val="clear" w:color="auto" w:fill="FFFFFF"/>
        <w:spacing w:line="276" w:lineRule="auto"/>
        <w:rPr>
          <w:sz w:val="28"/>
          <w:szCs w:val="28"/>
        </w:rPr>
      </w:pPr>
      <w:r w:rsidRPr="006E7784">
        <w:rPr>
          <w:sz w:val="28"/>
          <w:szCs w:val="28"/>
        </w:rPr>
        <w:t>Trường hợp tạm ứng vẫn chưa được hoàn trả trước khi ký biên bản nghiệm thu công trình và trước khi chấm dứt hợp đồng theo Điều 17 [Tạm dừng và chấm dứt hợp đồng bởi Chủ đầu tư], Điều 18 [Tạm dừng và chấm dứt hợp đồng bởi Nhà thầu] hoặc Điều 20 [Rủi ro và bất khả kháng] (tùy từng trường hợp), khi đó toàn bộ số tiền tạm ứng chưa thu hồi được này sẽ là nợ đến hạn và Nhà thầu phải chịu trách nhiệm thanh toán cho Chủ đầu tư trong thời gian 14 ngày.</w:t>
      </w:r>
    </w:p>
    <w:p w:rsidR="00710894" w:rsidRPr="006E7784" w:rsidRDefault="00710894" w:rsidP="00710894">
      <w:pPr>
        <w:shd w:val="clear" w:color="auto" w:fill="FFFFFF"/>
        <w:spacing w:line="276" w:lineRule="auto"/>
        <w:rPr>
          <w:sz w:val="28"/>
          <w:szCs w:val="28"/>
        </w:rPr>
      </w:pPr>
      <w:r w:rsidRPr="006E7784">
        <w:rPr>
          <w:sz w:val="28"/>
          <w:szCs w:val="28"/>
        </w:rPr>
        <w:t>c) Nhà thầu phải sử dụng tiền tạm ứng theo đúng quy định tại khoản 6 Điều 18 Nghị định số 37/2015/NĐ-CP. Tiền tạm ứng chỉ được sử dụng cho việc trả lương cho người lao động, mua hoặc huy động thiết bị, nhà xưởng, vật tư và các chi phí huy động cần thiết cho việc thực hiện hợp đồng.</w:t>
      </w:r>
    </w:p>
    <w:p w:rsidR="00710894" w:rsidRPr="006E7784" w:rsidRDefault="00710894" w:rsidP="00710894">
      <w:pPr>
        <w:shd w:val="clear" w:color="auto" w:fill="FFFFFF"/>
        <w:spacing w:line="276" w:lineRule="auto"/>
        <w:rPr>
          <w:sz w:val="28"/>
          <w:szCs w:val="28"/>
        </w:rPr>
      </w:pPr>
      <w:r w:rsidRPr="006E7784">
        <w:rPr>
          <w:sz w:val="28"/>
          <w:szCs w:val="28"/>
        </w:rPr>
        <w:t>9.4. Thanh toán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Giá hợp đồng theo đơn giá cố định: Việc thanh toán được thực hiện trên cơ sở khối lượng công việc thực tế hoàn thành được nghiệm thu nhân với đơn giá trong hợp đồng.</w:t>
      </w:r>
    </w:p>
    <w:p w:rsidR="00710894" w:rsidRPr="006E7784" w:rsidRDefault="00710894" w:rsidP="00710894">
      <w:pPr>
        <w:shd w:val="clear" w:color="auto" w:fill="FFFFFF"/>
        <w:spacing w:line="276" w:lineRule="auto"/>
        <w:rPr>
          <w:sz w:val="28"/>
          <w:szCs w:val="28"/>
        </w:rPr>
      </w:pPr>
      <w:r w:rsidRPr="006E7784">
        <w:rPr>
          <w:sz w:val="28"/>
          <w:szCs w:val="28"/>
        </w:rPr>
        <w:t>9.5. Thời hạn thanh toán</w:t>
      </w:r>
    </w:p>
    <w:p w:rsidR="00710894" w:rsidRPr="006E7784" w:rsidRDefault="00710894" w:rsidP="00710894">
      <w:pPr>
        <w:shd w:val="clear" w:color="auto" w:fill="FFFFFF"/>
        <w:spacing w:line="276" w:lineRule="auto"/>
        <w:rPr>
          <w:sz w:val="28"/>
          <w:szCs w:val="28"/>
        </w:rPr>
      </w:pPr>
      <w:r w:rsidRPr="006E7784">
        <w:rPr>
          <w:sz w:val="28"/>
          <w:szCs w:val="28"/>
        </w:rPr>
        <w:t>a) Chủ đầu tư sẽ thanh toán cho Nhà thầu trong vòng 14 ngày làm việc, kể từ ngày Chủ đầu tư nhận được hồ sơ thanh toán hợp lệ của Nhà thầu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Trường hợp Chủ đầu tư thanh toán không đúng thời hạn và không đầy đủ theo thỏa thuận trong hợp đồng thì phải bồi thường cho Nhà thầu theo quy định tại khoản 2 Điều 43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9.6. Thanh toán tiền bị giữ lại</w:t>
      </w:r>
    </w:p>
    <w:p w:rsidR="00710894" w:rsidRPr="006E7784" w:rsidRDefault="00710894" w:rsidP="00710894">
      <w:pPr>
        <w:shd w:val="clear" w:color="auto" w:fill="FFFFFF"/>
        <w:spacing w:line="276" w:lineRule="auto"/>
        <w:rPr>
          <w:sz w:val="28"/>
          <w:szCs w:val="28"/>
        </w:rPr>
      </w:pPr>
      <w:r w:rsidRPr="006E7784">
        <w:rPr>
          <w:sz w:val="28"/>
          <w:szCs w:val="28"/>
        </w:rPr>
        <w:t>Chủ đầu tư sẽ thanh toán toàn bộ các khoản tiền bị giữ lại cho Nhà thầu [quy định tại </w:t>
      </w:r>
      <w:r w:rsidRPr="006E7784">
        <w:rPr>
          <w:b/>
          <w:bCs/>
          <w:sz w:val="28"/>
          <w:szCs w:val="28"/>
        </w:rPr>
        <w:t>ĐKCT</w:t>
      </w:r>
      <w:r w:rsidRPr="006E7784">
        <w:rPr>
          <w:sz w:val="28"/>
          <w:szCs w:val="28"/>
        </w:rPr>
        <w:t>] khi các bên đã đủ căn cứ để xác định giá trị của các lần thanh toán và khi Nhà thầu hoàn thành nghĩa vụ bảo hành công trình theo quy định tại Điều 19 [Bảo hiểm và bảo hành]</w:t>
      </w:r>
    </w:p>
    <w:p w:rsidR="00710894" w:rsidRPr="006E7784" w:rsidRDefault="00710894" w:rsidP="00710894">
      <w:pPr>
        <w:shd w:val="clear" w:color="auto" w:fill="FFFFFF"/>
        <w:spacing w:line="276" w:lineRule="auto"/>
        <w:rPr>
          <w:sz w:val="28"/>
          <w:szCs w:val="28"/>
        </w:rPr>
      </w:pPr>
      <w:r w:rsidRPr="006E7784">
        <w:rPr>
          <w:sz w:val="28"/>
          <w:szCs w:val="28"/>
        </w:rPr>
        <w:t>9.7. Đồng tiền và hình thức thanh toán</w:t>
      </w:r>
    </w:p>
    <w:p w:rsidR="00710894" w:rsidRPr="006E7784" w:rsidRDefault="00710894" w:rsidP="00710894">
      <w:pPr>
        <w:shd w:val="clear" w:color="auto" w:fill="FFFFFF"/>
        <w:spacing w:line="276" w:lineRule="auto"/>
        <w:rPr>
          <w:sz w:val="28"/>
          <w:szCs w:val="28"/>
        </w:rPr>
      </w:pPr>
      <w:r w:rsidRPr="006E7784">
        <w:rPr>
          <w:sz w:val="28"/>
          <w:szCs w:val="28"/>
        </w:rPr>
        <w:t xml:space="preserve">a) Đồng tiền thanh toán: giá hợp đồng sẽ được thanh toán bằng đồng tiền Việt Nam (VNĐ) </w:t>
      </w:r>
    </w:p>
    <w:p w:rsidR="00710894" w:rsidRPr="006E7784" w:rsidRDefault="00710894" w:rsidP="00710894">
      <w:pPr>
        <w:shd w:val="clear" w:color="auto" w:fill="FFFFFF"/>
        <w:spacing w:line="276" w:lineRule="auto"/>
        <w:rPr>
          <w:sz w:val="28"/>
          <w:szCs w:val="28"/>
        </w:rPr>
      </w:pPr>
      <w:r w:rsidRPr="006E7784">
        <w:rPr>
          <w:sz w:val="28"/>
          <w:szCs w:val="28"/>
        </w:rPr>
        <w:t>b) Hình thức thanh toán: Thanh toán bằng hình thức chuyển khoản </w:t>
      </w:r>
    </w:p>
    <w:p w:rsidR="00710894" w:rsidRPr="006E7784" w:rsidRDefault="00710894" w:rsidP="00710894">
      <w:pPr>
        <w:shd w:val="clear" w:color="auto" w:fill="FFFFFF"/>
        <w:spacing w:line="276" w:lineRule="auto"/>
        <w:rPr>
          <w:sz w:val="28"/>
          <w:szCs w:val="28"/>
        </w:rPr>
      </w:pPr>
      <w:r w:rsidRPr="006E7784">
        <w:rPr>
          <w:sz w:val="28"/>
          <w:szCs w:val="28"/>
        </w:rPr>
        <w:t>9.8. Hồ sơ thanh toán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 Biên bản nghiệm thu khối lượng hoàn thành trong giai đoạn thanh toán </w:t>
      </w:r>
      <w:r w:rsidRPr="006E7784">
        <w:rPr>
          <w:i/>
          <w:iCs/>
          <w:sz w:val="28"/>
          <w:szCs w:val="28"/>
        </w:rPr>
        <w:t>(theo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6E7784">
        <w:rPr>
          <w:sz w:val="28"/>
          <w:szCs w:val="28"/>
        </w:rPr>
        <w:t>có xác nhận của đại diện Chủ đầu tư hoặc đại diện nhà tư vấn</w:t>
      </w:r>
      <w:r w:rsidRPr="006E7784">
        <w:rPr>
          <w:i/>
          <w:iCs/>
          <w:sz w:val="28"/>
          <w:szCs w:val="28"/>
        </w:rPr>
        <w:t> (nếu có) </w:t>
      </w:r>
      <w:r w:rsidRPr="006E7784">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710894" w:rsidRPr="006E7784" w:rsidRDefault="00710894" w:rsidP="00710894">
      <w:pPr>
        <w:shd w:val="clear" w:color="auto" w:fill="FFFFFF"/>
        <w:spacing w:line="276" w:lineRule="auto"/>
        <w:rPr>
          <w:sz w:val="28"/>
          <w:szCs w:val="28"/>
        </w:rPr>
      </w:pPr>
      <w:r w:rsidRPr="006E7784">
        <w:rPr>
          <w:sz w:val="28"/>
          <w:szCs w:val="28"/>
        </w:rPr>
        <w:t>- Bảng xác định giá trị khối lượng phát sinh </w:t>
      </w:r>
      <w:r w:rsidRPr="006E7784">
        <w:rPr>
          <w:i/>
          <w:iCs/>
          <w:sz w:val="28"/>
          <w:szCs w:val="28"/>
        </w:rPr>
        <w:t>(nếu có)</w:t>
      </w:r>
      <w:r w:rsidRPr="006E7784">
        <w:rPr>
          <w:sz w:val="28"/>
          <w:szCs w:val="28"/>
        </w:rPr>
        <w:t> nằm ngoài phạm vi công việc phải thực hiện theo hợp đồng đã ký kết có xác nhận của đại diện Chủ đầu tư hoặc đại diện nhà tư vấn </w:t>
      </w:r>
      <w:r w:rsidRPr="006E7784">
        <w:rPr>
          <w:i/>
          <w:iCs/>
          <w:sz w:val="28"/>
          <w:szCs w:val="28"/>
        </w:rPr>
        <w:t>(nếu có)</w:t>
      </w:r>
      <w:r w:rsidRPr="006E7784">
        <w:rPr>
          <w:sz w:val="28"/>
          <w:szCs w:val="28"/>
        </w:rPr>
        <w:t> và đại diện Nhà thầu;</w:t>
      </w:r>
    </w:p>
    <w:p w:rsidR="00710894" w:rsidRPr="006E7784" w:rsidRDefault="00710894" w:rsidP="00710894">
      <w:pPr>
        <w:shd w:val="clear" w:color="auto" w:fill="FFFFFF"/>
        <w:spacing w:line="276" w:lineRule="auto"/>
        <w:rPr>
          <w:sz w:val="28"/>
          <w:szCs w:val="28"/>
        </w:rPr>
      </w:pPr>
      <w:r w:rsidRPr="006E7784">
        <w:rPr>
          <w:sz w:val="28"/>
          <w:szCs w:val="28"/>
        </w:rPr>
        <w:t>- Đề nghị thanh toán của Nhà thầu cần thể hiện các nội dung: giá trị khối lượng hoàn thành theo hợp đồng, giá trị khối lượng các công việc phát sinh </w:t>
      </w:r>
      <w:r w:rsidRPr="006E7784">
        <w:rPr>
          <w:i/>
          <w:iCs/>
          <w:sz w:val="28"/>
          <w:szCs w:val="28"/>
        </w:rPr>
        <w:t>(nếu có)</w:t>
      </w:r>
      <w:r w:rsidRPr="006E7784">
        <w:rPr>
          <w:sz w:val="28"/>
          <w:szCs w:val="28"/>
        </w:rPr>
        <w:t>, giảm trừ tiền tạm ứng, giá trị đề nghị thanh toán trong giai đoạn sau khi đã bù trừ các khoản này có xác nhận của đại diện Chủ đầu tư và đại diện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10. Điều chỉnh đơn giá, khối lượng công việc, một số nội dung khác trong hợp đồng và giá hợp đồng xây dựng</w:t>
      </w:r>
    </w:p>
    <w:p w:rsidR="00710894" w:rsidRPr="006E7784" w:rsidRDefault="00710894" w:rsidP="00710894">
      <w:pPr>
        <w:shd w:val="clear" w:color="auto" w:fill="FFFFFF"/>
        <w:spacing w:line="276" w:lineRule="auto"/>
        <w:rPr>
          <w:sz w:val="28"/>
          <w:szCs w:val="28"/>
        </w:rPr>
      </w:pPr>
      <w:r w:rsidRPr="006E7784">
        <w:rPr>
          <w:sz w:val="28"/>
          <w:szCs w:val="28"/>
        </w:rPr>
        <w:t>10.1. Khi điều chỉnh đơn giá hợp đồng xây dựng theo quy định tại Điều 6 Thông tư hướng dẫn một số nội dung về hợp đồng xây dựng.</w:t>
      </w:r>
    </w:p>
    <w:p w:rsidR="00710894" w:rsidRPr="006E7784" w:rsidRDefault="00710894" w:rsidP="00710894">
      <w:pPr>
        <w:shd w:val="clear" w:color="auto" w:fill="FFFFFF"/>
        <w:spacing w:line="276" w:lineRule="auto"/>
        <w:rPr>
          <w:sz w:val="28"/>
          <w:szCs w:val="28"/>
        </w:rPr>
      </w:pPr>
      <w:r w:rsidRPr="006E7784">
        <w:rPr>
          <w:sz w:val="28"/>
          <w:szCs w:val="28"/>
        </w:rPr>
        <w:t>10.2. Việc điều chỉnh khối lượng công việc và một số nội dung khác trong hợp đồng theo quy định tại Điều 4, Điều 5, Điều 6 Thông tư hướng dẫn một số nội dung về hợp đồng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10.3. Điều chỉnh giá hợp đồng xây dựng theo hướng dẫn tại Phụ lục I Thông tư hướng dẫn một số nội dung về hợp đồng xây dựng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10.4. Giá hợp đồng được điều chỉnh trong một số trường hợp quy định tại Điều 22 [Sự kiện bồi thường].</w:t>
      </w:r>
    </w:p>
    <w:p w:rsidR="00710894" w:rsidRPr="006E7784" w:rsidRDefault="00710894" w:rsidP="00710894">
      <w:pPr>
        <w:shd w:val="clear" w:color="auto" w:fill="FFFFFF"/>
        <w:spacing w:line="276" w:lineRule="auto"/>
        <w:rPr>
          <w:b/>
          <w:bCs/>
          <w:sz w:val="28"/>
          <w:szCs w:val="28"/>
        </w:rPr>
      </w:pPr>
      <w:r w:rsidRPr="006E7784">
        <w:rPr>
          <w:b/>
          <w:bCs/>
          <w:sz w:val="28"/>
          <w:szCs w:val="28"/>
        </w:rPr>
        <w:t>Điều 11. Quyền và nghĩa vụ chung của Chủ đầu tư</w:t>
      </w:r>
    </w:p>
    <w:p w:rsidR="00710894" w:rsidRPr="006E7784" w:rsidRDefault="00710894" w:rsidP="00710894">
      <w:pPr>
        <w:shd w:val="clear" w:color="auto" w:fill="FFFFFF"/>
        <w:spacing w:line="276" w:lineRule="auto"/>
        <w:rPr>
          <w:sz w:val="28"/>
          <w:szCs w:val="28"/>
        </w:rPr>
      </w:pPr>
      <w:r w:rsidRPr="006E7784">
        <w:rPr>
          <w:sz w:val="28"/>
          <w:szCs w:val="28"/>
        </w:rPr>
        <w:t>11.1. Quyền của Chủ đầu tư</w:t>
      </w:r>
    </w:p>
    <w:p w:rsidR="00710894" w:rsidRPr="006E7784" w:rsidRDefault="00710894" w:rsidP="00710894">
      <w:pPr>
        <w:shd w:val="clear" w:color="auto" w:fill="FFFFFF"/>
        <w:spacing w:line="276" w:lineRule="auto"/>
        <w:rPr>
          <w:sz w:val="28"/>
          <w:szCs w:val="28"/>
        </w:rPr>
      </w:pPr>
      <w:r w:rsidRPr="006E7784">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710894" w:rsidRPr="006E7784" w:rsidRDefault="00710894" w:rsidP="00710894">
      <w:pPr>
        <w:shd w:val="clear" w:color="auto" w:fill="FFFFFF"/>
        <w:spacing w:line="276" w:lineRule="auto"/>
        <w:rPr>
          <w:sz w:val="28"/>
          <w:szCs w:val="28"/>
        </w:rPr>
      </w:pPr>
      <w:r w:rsidRPr="006E7784">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710894" w:rsidRPr="006E7784" w:rsidRDefault="00710894" w:rsidP="00710894">
      <w:pPr>
        <w:shd w:val="clear" w:color="auto" w:fill="FFFFFF"/>
        <w:spacing w:line="276" w:lineRule="auto"/>
        <w:rPr>
          <w:sz w:val="28"/>
          <w:szCs w:val="28"/>
        </w:rPr>
      </w:pPr>
      <w:r w:rsidRPr="006E7784">
        <w:rPr>
          <w:sz w:val="28"/>
          <w:szCs w:val="28"/>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w:t>
      </w:r>
      <w:r w:rsidRPr="006E7784">
        <w:rPr>
          <w:sz w:val="28"/>
          <w:szCs w:val="28"/>
        </w:rPr>
        <w:lastRenderedPageBreak/>
        <w:t>của số tiền và sự kéo dài mà Chủ đầu tư tự cho mình có quyền được hưởng liên quan đến hợp đồng. Chủ đầu tư sau đó phải quyết định:</w:t>
      </w:r>
    </w:p>
    <w:p w:rsidR="00710894" w:rsidRPr="006E7784" w:rsidRDefault="00710894" w:rsidP="00710894">
      <w:pPr>
        <w:shd w:val="clear" w:color="auto" w:fill="FFFFFF"/>
        <w:spacing w:line="276" w:lineRule="auto"/>
        <w:rPr>
          <w:sz w:val="28"/>
          <w:szCs w:val="28"/>
        </w:rPr>
      </w:pPr>
      <w:r w:rsidRPr="006E7784">
        <w:rPr>
          <w:sz w:val="28"/>
          <w:szCs w:val="28"/>
        </w:rPr>
        <w:t>- Số tiền </w:t>
      </w:r>
      <w:r w:rsidRPr="006E7784">
        <w:rPr>
          <w:i/>
          <w:iCs/>
          <w:sz w:val="28"/>
          <w:szCs w:val="28"/>
        </w:rPr>
        <w:t>(nếu có)</w:t>
      </w:r>
      <w:r w:rsidRPr="006E7784">
        <w:rPr>
          <w:sz w:val="28"/>
          <w:szCs w:val="28"/>
        </w:rPr>
        <w:t> mà Chủ đầu tư có quyền yêu cầu Nhà thầu thanh toán;</w:t>
      </w:r>
    </w:p>
    <w:p w:rsidR="00710894" w:rsidRPr="006E7784" w:rsidRDefault="00710894" w:rsidP="00710894">
      <w:pPr>
        <w:shd w:val="clear" w:color="auto" w:fill="FFFFFF"/>
        <w:spacing w:line="276" w:lineRule="auto"/>
        <w:rPr>
          <w:sz w:val="28"/>
          <w:szCs w:val="28"/>
        </w:rPr>
      </w:pPr>
      <w:r w:rsidRPr="006E7784">
        <w:rPr>
          <w:sz w:val="28"/>
          <w:szCs w:val="28"/>
        </w:rPr>
        <w:t>- Kéo dài </w:t>
      </w:r>
      <w:r w:rsidRPr="006E7784">
        <w:rPr>
          <w:i/>
          <w:iCs/>
          <w:sz w:val="28"/>
          <w:szCs w:val="28"/>
        </w:rPr>
        <w:t>(nếu có)</w:t>
      </w:r>
      <w:r w:rsidRPr="006E7784">
        <w:rPr>
          <w:sz w:val="28"/>
          <w:szCs w:val="28"/>
        </w:rPr>
        <w:t> thời hạn thông báo sai sót;</w:t>
      </w:r>
    </w:p>
    <w:p w:rsidR="00710894" w:rsidRPr="006E7784" w:rsidRDefault="00710894" w:rsidP="00710894">
      <w:pPr>
        <w:shd w:val="clear" w:color="auto" w:fill="FFFFFF"/>
        <w:spacing w:line="276" w:lineRule="auto"/>
        <w:rPr>
          <w:sz w:val="28"/>
          <w:szCs w:val="28"/>
        </w:rPr>
      </w:pPr>
      <w:r w:rsidRPr="006E7784">
        <w:rPr>
          <w:sz w:val="28"/>
          <w:szCs w:val="28"/>
        </w:rPr>
        <w:t>Chủ đầu tư có thể khấu trừ số tiền này từ bất kỳ khoản nợ hay sẽ nợ nào của Nhà thầu. Chủ đầu tư ch</w:t>
      </w:r>
      <w:r w:rsidRPr="006E7784">
        <w:rPr>
          <w:sz w:val="28"/>
          <w:szCs w:val="28"/>
          <w:lang w:val="en-GB"/>
        </w:rPr>
        <w:t>ỉ</w:t>
      </w:r>
      <w:r w:rsidRPr="006E7784">
        <w:rPr>
          <w:sz w:val="28"/>
          <w:szCs w:val="28"/>
        </w:rPr>
        <w:t> được quyền trừ hoặc giảm số tiền từ tổng số được xác nhận khoản nợ của Nhà thầu hoặc theo một khiếu nại nào khác đối với Nhà thầu theo khoản này;</w:t>
      </w:r>
    </w:p>
    <w:p w:rsidR="00710894" w:rsidRPr="006E7784" w:rsidRDefault="00710894" w:rsidP="00710894">
      <w:pPr>
        <w:shd w:val="clear" w:color="auto" w:fill="FFFFFF"/>
        <w:spacing w:line="276" w:lineRule="auto"/>
        <w:rPr>
          <w:sz w:val="28"/>
          <w:szCs w:val="28"/>
        </w:rPr>
      </w:pPr>
      <w:r w:rsidRPr="006E7784">
        <w:rPr>
          <w:sz w:val="28"/>
          <w:szCs w:val="28"/>
        </w:rPr>
        <w:t>- Các quyền khác theo quy định của pháp luật.</w:t>
      </w:r>
    </w:p>
    <w:p w:rsidR="00710894" w:rsidRPr="006E7784" w:rsidRDefault="00710894" w:rsidP="00710894">
      <w:pPr>
        <w:shd w:val="clear" w:color="auto" w:fill="FFFFFF"/>
        <w:spacing w:line="276" w:lineRule="auto"/>
        <w:rPr>
          <w:sz w:val="28"/>
          <w:szCs w:val="28"/>
        </w:rPr>
      </w:pPr>
      <w:r w:rsidRPr="006E7784">
        <w:rPr>
          <w:sz w:val="28"/>
          <w:szCs w:val="28"/>
        </w:rPr>
        <w:t>11.2. Nghĩa vụ của Chủ đầu tư</w:t>
      </w:r>
      <w:r w:rsidRPr="006E7784">
        <w:rPr>
          <w:sz w:val="28"/>
          <w:szCs w:val="28"/>
        </w:rPr>
        <w:tab/>
      </w:r>
    </w:p>
    <w:p w:rsidR="00710894" w:rsidRPr="006E7784" w:rsidRDefault="00710894" w:rsidP="00710894">
      <w:pPr>
        <w:shd w:val="clear" w:color="auto" w:fill="FFFFFF"/>
        <w:spacing w:line="276" w:lineRule="auto"/>
        <w:rPr>
          <w:sz w:val="28"/>
          <w:szCs w:val="28"/>
        </w:rPr>
      </w:pPr>
      <w:r w:rsidRPr="006E7784">
        <w:rPr>
          <w:sz w:val="28"/>
          <w:szCs w:val="28"/>
        </w:rPr>
        <w:t>a) Phải xin giấy phép xây dựng theo quy định;</w:t>
      </w:r>
    </w:p>
    <w:p w:rsidR="00710894" w:rsidRPr="006E7784" w:rsidRDefault="00710894" w:rsidP="00710894">
      <w:pPr>
        <w:shd w:val="clear" w:color="auto" w:fill="FFFFFF"/>
        <w:spacing w:line="276" w:lineRule="auto"/>
        <w:rPr>
          <w:sz w:val="28"/>
          <w:szCs w:val="28"/>
        </w:rPr>
      </w:pPr>
      <w:r w:rsidRPr="006E7784">
        <w:rPr>
          <w:sz w:val="28"/>
          <w:szCs w:val="28"/>
        </w:rPr>
        <w:t>b) Bàn giao toàn bộ hoặc từng phần mặt bằng xây dựng cho Nhà thầu quản lý, sử dụng phù hợp với tiến độ và các thỏa thuận của hợp đồng;</w:t>
      </w:r>
    </w:p>
    <w:p w:rsidR="00710894" w:rsidRPr="006E7784" w:rsidRDefault="00710894" w:rsidP="00710894">
      <w:pPr>
        <w:shd w:val="clear" w:color="auto" w:fill="FFFFFF"/>
        <w:spacing w:line="276" w:lineRule="auto"/>
        <w:rPr>
          <w:sz w:val="28"/>
          <w:szCs w:val="28"/>
        </w:rPr>
      </w:pPr>
      <w:r w:rsidRPr="006E7784">
        <w:rPr>
          <w:sz w:val="28"/>
          <w:szCs w:val="28"/>
        </w:rPr>
        <w:t>c) Cử và thông báo bằng văn bản cho Nhà thầu về nhân lực chính tham gia quản lý và thực hiện hợp đồng;</w:t>
      </w:r>
    </w:p>
    <w:p w:rsidR="00710894" w:rsidRPr="006E7784" w:rsidRDefault="00710894" w:rsidP="00710894">
      <w:pPr>
        <w:shd w:val="clear" w:color="auto" w:fill="FFFFFF"/>
        <w:spacing w:line="276" w:lineRule="auto"/>
        <w:rPr>
          <w:sz w:val="28"/>
          <w:szCs w:val="28"/>
        </w:rPr>
      </w:pPr>
      <w:r w:rsidRPr="006E7784">
        <w:rPr>
          <w:sz w:val="28"/>
          <w:szCs w:val="28"/>
        </w:rPr>
        <w:t>d) Bố trí đủ nguồn vốn để thanh toán cho Nhà thầu theo tiến độ thanh toán trong hợp đồng;</w:t>
      </w:r>
    </w:p>
    <w:p w:rsidR="00710894" w:rsidRPr="006E7784" w:rsidRDefault="00710894" w:rsidP="00710894">
      <w:pPr>
        <w:shd w:val="clear" w:color="auto" w:fill="FFFFFF"/>
        <w:spacing w:line="276" w:lineRule="auto"/>
        <w:rPr>
          <w:sz w:val="28"/>
          <w:szCs w:val="28"/>
        </w:rPr>
      </w:pPr>
      <w:r w:rsidRPr="006E7784">
        <w:rPr>
          <w:sz w:val="28"/>
          <w:szCs w:val="28"/>
        </w:rPr>
        <w:t>đ) Thuê tư vấn giúp Chủ đầu tư giám sát theo quy định tại Điều 13 của hợp đồng này [Quyền và nghĩa vụ của nhà tư vấn];</w:t>
      </w:r>
    </w:p>
    <w:p w:rsidR="00710894" w:rsidRPr="006E7784" w:rsidRDefault="00710894" w:rsidP="00710894">
      <w:pPr>
        <w:shd w:val="clear" w:color="auto" w:fill="FFFFFF"/>
        <w:spacing w:line="276" w:lineRule="auto"/>
        <w:rPr>
          <w:sz w:val="28"/>
          <w:szCs w:val="28"/>
        </w:rPr>
      </w:pPr>
      <w:r w:rsidRPr="006E7784">
        <w:rPr>
          <w:sz w:val="28"/>
          <w:szCs w:val="28"/>
        </w:rPr>
        <w:t>e) Cung cấp kịp thời hồ sơ thiết kế và các tài liệu có liên quan, vật tư </w:t>
      </w:r>
      <w:r w:rsidRPr="006E7784">
        <w:rPr>
          <w:i/>
          <w:iCs/>
          <w:sz w:val="28"/>
          <w:szCs w:val="28"/>
        </w:rPr>
        <w:t>(nếu có)</w:t>
      </w:r>
      <w:r w:rsidRPr="006E7784">
        <w:rPr>
          <w:sz w:val="28"/>
          <w:szCs w:val="28"/>
        </w:rPr>
        <w:t> theo thỏa thuận trong hợp đồng và quy định của pháp luật có liên quan;</w:t>
      </w:r>
    </w:p>
    <w:p w:rsidR="00710894" w:rsidRPr="006E7784" w:rsidRDefault="00710894" w:rsidP="00710894">
      <w:pPr>
        <w:shd w:val="clear" w:color="auto" w:fill="FFFFFF"/>
        <w:spacing w:line="276" w:lineRule="auto"/>
        <w:rPr>
          <w:sz w:val="28"/>
          <w:szCs w:val="28"/>
        </w:rPr>
      </w:pPr>
      <w:r w:rsidRPr="006E7784">
        <w:rPr>
          <w:sz w:val="28"/>
          <w:szCs w:val="28"/>
        </w:rPr>
        <w:t>g) Xem xét và chấp thuận kịp thời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710894" w:rsidRPr="006E7784" w:rsidRDefault="00710894" w:rsidP="00710894">
      <w:pPr>
        <w:shd w:val="clear" w:color="auto" w:fill="FFFFFF"/>
        <w:spacing w:line="276" w:lineRule="auto"/>
        <w:rPr>
          <w:sz w:val="28"/>
          <w:szCs w:val="28"/>
        </w:rPr>
      </w:pPr>
      <w:r w:rsidRPr="006E7784">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12. Quyền và nghĩa vụ chung của Nhà thầu</w:t>
      </w:r>
    </w:p>
    <w:p w:rsidR="00710894" w:rsidRPr="006E7784" w:rsidRDefault="00710894" w:rsidP="00710894">
      <w:pPr>
        <w:shd w:val="clear" w:color="auto" w:fill="FFFFFF"/>
        <w:spacing w:line="276" w:lineRule="auto"/>
        <w:rPr>
          <w:sz w:val="28"/>
          <w:szCs w:val="28"/>
        </w:rPr>
      </w:pPr>
      <w:r w:rsidRPr="006E7784">
        <w:rPr>
          <w:sz w:val="28"/>
          <w:szCs w:val="28"/>
        </w:rPr>
        <w:t>12.1. Quyền của Nhà thầu</w:t>
      </w:r>
    </w:p>
    <w:p w:rsidR="00710894" w:rsidRPr="006E7784" w:rsidRDefault="00710894" w:rsidP="00710894">
      <w:pPr>
        <w:shd w:val="clear" w:color="auto" w:fill="FFFFFF"/>
        <w:spacing w:line="276" w:lineRule="auto"/>
        <w:rPr>
          <w:sz w:val="28"/>
          <w:szCs w:val="28"/>
        </w:rPr>
      </w:pPr>
      <w:r w:rsidRPr="006E7784">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710894" w:rsidRPr="006E7784" w:rsidRDefault="00710894" w:rsidP="00710894">
      <w:pPr>
        <w:shd w:val="clear" w:color="auto" w:fill="FFFFFF"/>
        <w:spacing w:line="276" w:lineRule="auto"/>
        <w:rPr>
          <w:sz w:val="28"/>
          <w:szCs w:val="28"/>
        </w:rPr>
      </w:pPr>
      <w:r w:rsidRPr="006E7784">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rsidR="00710894" w:rsidRPr="006E7784" w:rsidRDefault="00710894" w:rsidP="00710894">
      <w:pPr>
        <w:shd w:val="clear" w:color="auto" w:fill="FFFFFF"/>
        <w:spacing w:line="276" w:lineRule="auto"/>
        <w:rPr>
          <w:sz w:val="28"/>
          <w:szCs w:val="28"/>
        </w:rPr>
      </w:pPr>
      <w:r w:rsidRPr="006E7784">
        <w:rPr>
          <w:sz w:val="28"/>
          <w:szCs w:val="28"/>
        </w:rPr>
        <w:t>c) Tiếp cận công trường:</w:t>
      </w:r>
    </w:p>
    <w:p w:rsidR="00710894" w:rsidRPr="006E7784" w:rsidRDefault="00710894" w:rsidP="00710894">
      <w:pPr>
        <w:shd w:val="clear" w:color="auto" w:fill="FFFFFF"/>
        <w:spacing w:line="276" w:lineRule="auto"/>
        <w:rPr>
          <w:sz w:val="28"/>
          <w:szCs w:val="28"/>
        </w:rPr>
      </w:pPr>
      <w:r w:rsidRPr="006E7784">
        <w:rPr>
          <w:sz w:val="28"/>
          <w:szCs w:val="28"/>
        </w:rPr>
        <w:lastRenderedPageBreak/>
        <w:t>- Chủ đầu tư phải bàn giao cho Nhà thầu mặt bằng thi công công trình để Nhà thầu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710894" w:rsidRPr="006E7784" w:rsidRDefault="00710894" w:rsidP="00710894">
      <w:pPr>
        <w:shd w:val="clear" w:color="auto" w:fill="FFFFFF"/>
        <w:spacing w:line="276" w:lineRule="auto"/>
        <w:rPr>
          <w:sz w:val="28"/>
          <w:szCs w:val="28"/>
        </w:rPr>
      </w:pPr>
      <w:r w:rsidRPr="006E7784">
        <w:rPr>
          <w:sz w:val="28"/>
          <w:szCs w:val="28"/>
        </w:rPr>
        <w:t>Nếu do sai sót hoặc sự chậm trễ của Nhà thầu thì Nhà thầu sẽ không được quyền hưởng việc gia hạn thời gian, chi phí này.</w:t>
      </w:r>
    </w:p>
    <w:p w:rsidR="00710894" w:rsidRPr="006E7784" w:rsidRDefault="00710894" w:rsidP="00710894">
      <w:pPr>
        <w:shd w:val="clear" w:color="auto" w:fill="FFFFFF"/>
        <w:spacing w:line="276" w:lineRule="auto"/>
        <w:rPr>
          <w:sz w:val="28"/>
          <w:szCs w:val="28"/>
        </w:rPr>
      </w:pPr>
      <w:r w:rsidRPr="006E7784">
        <w:rPr>
          <w:sz w:val="28"/>
          <w:szCs w:val="28"/>
        </w:rPr>
        <w:t>12.2. Nghĩa vụ của Nhà thầu</w:t>
      </w:r>
    </w:p>
    <w:p w:rsidR="00710894" w:rsidRPr="006E7784" w:rsidRDefault="00710894" w:rsidP="00710894">
      <w:pPr>
        <w:shd w:val="clear" w:color="auto" w:fill="FFFFFF"/>
        <w:spacing w:line="276" w:lineRule="auto"/>
        <w:rPr>
          <w:sz w:val="28"/>
          <w:szCs w:val="28"/>
        </w:rPr>
      </w:pPr>
      <w:r w:rsidRPr="006E7784">
        <w:rPr>
          <w:sz w:val="28"/>
          <w:szCs w:val="28"/>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710894" w:rsidRPr="006E7784" w:rsidRDefault="00710894" w:rsidP="00710894">
      <w:pPr>
        <w:shd w:val="clear" w:color="auto" w:fill="FFFFFF"/>
        <w:spacing w:line="276" w:lineRule="auto"/>
        <w:rPr>
          <w:sz w:val="28"/>
          <w:szCs w:val="28"/>
        </w:rPr>
      </w:pPr>
      <w:r w:rsidRPr="006E7784">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710894" w:rsidRPr="006E7784" w:rsidRDefault="00710894" w:rsidP="00710894">
      <w:pPr>
        <w:shd w:val="clear" w:color="auto" w:fill="FFFFFF"/>
        <w:spacing w:line="276" w:lineRule="auto"/>
        <w:rPr>
          <w:sz w:val="28"/>
          <w:szCs w:val="28"/>
        </w:rPr>
      </w:pPr>
      <w:r w:rsidRPr="006E7784">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710894" w:rsidRPr="006E7784" w:rsidRDefault="00710894" w:rsidP="00710894">
      <w:pPr>
        <w:shd w:val="clear" w:color="auto" w:fill="FFFFFF"/>
        <w:spacing w:line="276" w:lineRule="auto"/>
        <w:rPr>
          <w:sz w:val="28"/>
          <w:szCs w:val="28"/>
        </w:rPr>
      </w:pPr>
      <w:r w:rsidRPr="006E7784">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rsidR="00710894" w:rsidRPr="006E7784" w:rsidRDefault="00710894" w:rsidP="00710894">
      <w:pPr>
        <w:shd w:val="clear" w:color="auto" w:fill="FFFFFF"/>
        <w:spacing w:line="276" w:lineRule="auto"/>
        <w:rPr>
          <w:sz w:val="28"/>
          <w:szCs w:val="28"/>
        </w:rPr>
      </w:pPr>
      <w:r w:rsidRPr="006E7784">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e) Nhà thầu phải giữ bí mật thông tin liên quan đến hợp đồng hoặc pháp luật có quy định liên quan đến bảo mật thông tin.</w:t>
      </w:r>
    </w:p>
    <w:p w:rsidR="00710894" w:rsidRPr="006E7784" w:rsidRDefault="00710894" w:rsidP="00710894">
      <w:pPr>
        <w:shd w:val="clear" w:color="auto" w:fill="FFFFFF"/>
        <w:spacing w:line="276" w:lineRule="auto"/>
        <w:rPr>
          <w:sz w:val="28"/>
          <w:szCs w:val="28"/>
        </w:rPr>
      </w:pPr>
      <w:r w:rsidRPr="006E7784">
        <w:rPr>
          <w:sz w:val="28"/>
          <w:szCs w:val="28"/>
        </w:rPr>
        <w:t>g) Nhà thầu phải trả lời bằng văn bản các đề nghị hay yêu cầu của Chủ đầu tư trong khoảng thời gian 05 ngày, nếu trong khoảng thời gian này mà Nhà thầu không trả lời thì được coi như Nhà thầu đã chấp nhận đề nghị hay yêu cầu của Chủ đầu tư.</w:t>
      </w:r>
    </w:p>
    <w:p w:rsidR="00710894" w:rsidRPr="006E7784" w:rsidRDefault="00710894" w:rsidP="00710894">
      <w:pPr>
        <w:spacing w:line="276" w:lineRule="auto"/>
        <w:rPr>
          <w:sz w:val="28"/>
          <w:szCs w:val="28"/>
        </w:rPr>
      </w:pPr>
      <w:r w:rsidRPr="006E7784">
        <w:rPr>
          <w:sz w:val="28"/>
          <w:szCs w:val="28"/>
          <w:lang w:val="nl-NL"/>
        </w:rPr>
        <w:lastRenderedPageBreak/>
        <w:t xml:space="preserve">h) Chủ đầu tư phải phối hợp với </w:t>
      </w:r>
      <w:r w:rsidRPr="006E7784">
        <w:rPr>
          <w:sz w:val="28"/>
          <w:szCs w:val="28"/>
        </w:rPr>
        <w:t xml:space="preserve">Nhà thầu làm việc với Điện lực, Tổng Cục đường Bộ, Cục đường bộ, Sở Giao thông tỉnh, UBND tỉnh xin cấp phép xây dựng và khởi công công trình, chấp thuận treo cáp trên cột điện lực hoặc cơ quan quản lý khác và chịu mọi chi phí liên quan. </w:t>
      </w:r>
    </w:p>
    <w:p w:rsidR="00710894" w:rsidRPr="006E7784" w:rsidRDefault="00710894" w:rsidP="00710894">
      <w:pPr>
        <w:spacing w:line="276" w:lineRule="auto"/>
        <w:rPr>
          <w:sz w:val="28"/>
          <w:szCs w:val="28"/>
          <w:lang w:val="nl-NL"/>
        </w:rPr>
      </w:pPr>
      <w:r w:rsidRPr="006E7784">
        <w:rPr>
          <w:sz w:val="28"/>
          <w:szCs w:val="28"/>
          <w:lang w:val="nl-NL"/>
        </w:rPr>
        <w:t>Nhà thầu có trách nhiệm phối hợp với Chủ đầu tư đối soát vật tư sau khi 2 bên nghiệm thu khối lượng công việc hoàn thành để làm cơ sở thanh toán . Đối với vật tư còn thừa Chủ đầu tư sẽ thu hồi về nhập kho. Đối với vật tư thiếu so với phiếu xuất kho (mất vật tư trong quá trình Nhà thầu thi công) Chủ đầu tư sẽ khấu trừ từ tiền phải thanh toán cho Nhà thầu với giá trị bằng giá trên phiếu xuất kho.</w:t>
      </w:r>
    </w:p>
    <w:p w:rsidR="00710894" w:rsidRPr="006E7784" w:rsidRDefault="00710894" w:rsidP="00710894">
      <w:pPr>
        <w:spacing w:line="276" w:lineRule="auto"/>
        <w:rPr>
          <w:sz w:val="28"/>
          <w:szCs w:val="28"/>
          <w:lang w:val="nl-NL"/>
        </w:rPr>
      </w:pPr>
      <w:r w:rsidRPr="006E7784">
        <w:rPr>
          <w:sz w:val="28"/>
          <w:szCs w:val="28"/>
          <w:lang w:val="nl-NL"/>
        </w:rPr>
        <w:t xml:space="preserve">i) Đối với các công việc phát sinh ngoài phạm vi hợp đồng đã ký (khối lượng nằm ngoài phạm vi công việc phải thực hiện theo thiết kế) nhà thầu có nghĩa vụ gửi toàn bộ hồ sơ cho chủ đầu tư trong vòng 05 ngày kể từ ngày hoàn thành công trình đưa vào sử dụng. </w:t>
      </w:r>
    </w:p>
    <w:p w:rsidR="00710894" w:rsidRPr="006E7784" w:rsidRDefault="00710894" w:rsidP="00710894">
      <w:pPr>
        <w:spacing w:line="276" w:lineRule="auto"/>
        <w:rPr>
          <w:sz w:val="28"/>
          <w:szCs w:val="28"/>
          <w:lang w:val="nl-NL"/>
        </w:rPr>
      </w:pPr>
      <w:r w:rsidRPr="006E7784">
        <w:rPr>
          <w:sz w:val="28"/>
          <w:szCs w:val="28"/>
          <w:lang w:val="nl-NL"/>
        </w:rPr>
        <w:t xml:space="preserve">k) Nhà thầu phải có trách nhiệm chụp ảnh cho hạng mục công trình triển khai ngầm từ lúc bắt đầu khởi công công trình đến lúc hoàn thành công trình theo từng hạng mục cụ thể gửi cho nhân viên trực tiếp giám sát và Phòng Kỹ thuật Hạ tầng tỉnh.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Mỗi nhà thầu đang thi công cho Viettel được cấp user chụp ảnh giám sát.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Cài đặt phần mềm giám sát chất lượng (PM GSCL) trên mobile.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Trường hợp công trình có TVGS: Thì nhà thầu TVGS phải chụp ảnh. Trường hợp không có nhà thầu TVGS thì nhà thầu thi công phải chụp ảnh.</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 xml:space="preserve">Viettel tỉnh/TP là đơn vị giao việc chụp ảnh giám sát chất lượng cho nhà thầu (có báo tin nhắn cho người nhận việc sử dụng sim Viettel). </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Chụp ảnh GSCL: Nhà thầu phải có trách nhiệm chụp ảnh trên mobile cho từng hạng mục công trình triển khai từ lúc bắt đầu khởi công công trình đến lúc hoàn thành công trình theo từng hạng mục.</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pacing w:val="-6"/>
          <w:sz w:val="28"/>
          <w:szCs w:val="28"/>
          <w:lang w:val="es-ES_tradnl"/>
        </w:rPr>
        <w:t>Chụp ảnh thi công công trình theo đúng Hướng dẫn tại phụ lục đính kèm phải đảm bảo đúng thời điểm, vị trí, thông số kỹ thuật, hướng nhìn, chất lượng, đúng danh mục và số lượng.</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Khi ảnh không đạt yêu cầu (chất lượng, hình ảnh) bị lớp 1 (</w:t>
      </w:r>
      <w:r w:rsidRPr="006E7784">
        <w:rPr>
          <w:sz w:val="28"/>
          <w:szCs w:val="28"/>
        </w:rPr>
        <w:t xml:space="preserve">lớp 1 là Trung tâm Kỹ thuật Khu vực 1,2,3 ) </w:t>
      </w:r>
      <w:r w:rsidRPr="006E7784">
        <w:rPr>
          <w:sz w:val="28"/>
          <w:szCs w:val="28"/>
          <w:lang w:val="nl-NL"/>
        </w:rPr>
        <w:t>hoặc lớp 2 (</w:t>
      </w:r>
      <w:r w:rsidRPr="006E7784">
        <w:rPr>
          <w:sz w:val="28"/>
          <w:szCs w:val="28"/>
        </w:rPr>
        <w:t>lớp 2 là Phòng TKDA-B. QLDAHTVT)</w:t>
      </w:r>
      <w:r w:rsidRPr="006E7784">
        <w:rPr>
          <w:sz w:val="28"/>
          <w:szCs w:val="28"/>
          <w:lang w:val="nl-NL"/>
        </w:rPr>
        <w:t xml:space="preserve"> từ chối người chụp ảnh sẽ nhận được tin nhắn bị từ chối </w:t>
      </w:r>
      <w:r w:rsidRPr="006E7784">
        <w:rPr>
          <w:sz w:val="28"/>
          <w:szCs w:val="28"/>
        </w:rPr>
        <w:sym w:font="Wingdings" w:char="F0E8"/>
      </w:r>
      <w:r w:rsidRPr="006E7784">
        <w:rPr>
          <w:sz w:val="28"/>
          <w:szCs w:val="28"/>
          <w:lang w:val="nl-NL"/>
        </w:rPr>
        <w:t xml:space="preserve"> Nhà thầu phải khắc phục, chụp upload lại ảnh</w:t>
      </w:r>
      <w:r w:rsidRPr="006E7784">
        <w:rPr>
          <w:spacing w:val="-6"/>
          <w:sz w:val="28"/>
          <w:szCs w:val="28"/>
          <w:lang w:val="es-ES_tradnl"/>
        </w:rPr>
        <w:t>.</w:t>
      </w:r>
    </w:p>
    <w:p w:rsidR="00710894" w:rsidRPr="006E7784" w:rsidRDefault="00710894" w:rsidP="00710894">
      <w:pPr>
        <w:pStyle w:val="BodyTextIndent2"/>
        <w:numPr>
          <w:ilvl w:val="0"/>
          <w:numId w:val="9"/>
        </w:numPr>
        <w:spacing w:line="276" w:lineRule="auto"/>
        <w:ind w:left="0" w:firstLine="284"/>
        <w:contextualSpacing/>
        <w:jc w:val="both"/>
        <w:rPr>
          <w:sz w:val="28"/>
          <w:szCs w:val="28"/>
          <w:lang w:val="nl-NL"/>
        </w:rPr>
      </w:pPr>
      <w:r w:rsidRPr="006E7784">
        <w:rPr>
          <w:sz w:val="28"/>
          <w:szCs w:val="28"/>
          <w:lang w:val="nl-NL"/>
        </w:rPr>
        <w:t>Quy định các hạng mục khuất phải duyệt ảnh mới được thi công tiếp theo</w:t>
      </w:r>
    </w:p>
    <w:p w:rsidR="00710894" w:rsidRPr="006E7784" w:rsidRDefault="00710894" w:rsidP="00710894">
      <w:pPr>
        <w:pStyle w:val="BodyTextIndent2"/>
        <w:tabs>
          <w:tab w:val="clear" w:pos="720"/>
        </w:tabs>
        <w:spacing w:line="276" w:lineRule="auto"/>
        <w:contextualSpacing/>
        <w:jc w:val="both"/>
        <w:rPr>
          <w:sz w:val="28"/>
          <w:szCs w:val="28"/>
          <w:lang w:val="nl-NL"/>
        </w:rPr>
      </w:pPr>
      <w:r w:rsidRPr="006E7784">
        <w:rPr>
          <w:sz w:val="28"/>
          <w:szCs w:val="28"/>
          <w:lang w:val="nl-NL"/>
        </w:rPr>
        <w:t xml:space="preserve"> (nghiệm thu rãnh đào, đặt ống (dải cáp), khoan đường (nếu có).</w:t>
      </w:r>
    </w:p>
    <w:p w:rsidR="00710894" w:rsidRPr="006E7784" w:rsidRDefault="00710894" w:rsidP="00710894">
      <w:pPr>
        <w:pStyle w:val="BodyTextIndent2"/>
        <w:numPr>
          <w:ilvl w:val="0"/>
          <w:numId w:val="9"/>
        </w:numPr>
        <w:spacing w:line="276" w:lineRule="auto"/>
        <w:ind w:left="0" w:firstLine="284"/>
        <w:contextualSpacing/>
        <w:jc w:val="both"/>
        <w:rPr>
          <w:b/>
          <w:sz w:val="28"/>
          <w:szCs w:val="28"/>
          <w:lang w:val="nl-NL"/>
        </w:rPr>
      </w:pPr>
      <w:r w:rsidRPr="006E7784">
        <w:rPr>
          <w:sz w:val="28"/>
          <w:szCs w:val="28"/>
          <w:lang w:val="nl-NL"/>
        </w:rPr>
        <w:t>Nhà thầu phối hợp với Viettel tỉnh/TP lập hồ sơ hoàn công quyết toán trên PM. Sau khi hoàn thành thì in hồ sơ từ PM để trình ký. VTNet chỉ quyết toán các công trình có hồ sơ được in ra từ PM và ký cứng.</w:t>
      </w:r>
    </w:p>
    <w:p w:rsidR="00710894" w:rsidRPr="006E7784" w:rsidRDefault="00710894" w:rsidP="00710894">
      <w:pPr>
        <w:spacing w:line="276" w:lineRule="auto"/>
        <w:rPr>
          <w:sz w:val="28"/>
          <w:szCs w:val="28"/>
          <w:lang w:val="nl-NL"/>
        </w:rPr>
      </w:pPr>
      <w:r w:rsidRPr="006E7784">
        <w:rPr>
          <w:sz w:val="28"/>
          <w:szCs w:val="28"/>
          <w:lang w:val="nl-NL"/>
        </w:rPr>
        <w:lastRenderedPageBreak/>
        <w:t>l) Trong quá trình thi công công trình, nếu có phát sinh thay đổi so với thiết kế được duyệt phải báo cáo chủ đầu tư phê duyệt trước khi triển khai. Trường hợp giá trị phát sinh lớn có khả năng vượt giá trị hợp đồng phải có báo cáo về khối lượng, phương án thay đổi, giá trị thay đổi và chênh lệch chi phí so với hợp đồng.</w:t>
      </w:r>
    </w:p>
    <w:p w:rsidR="00710894" w:rsidRPr="006E7784" w:rsidRDefault="00710894" w:rsidP="00710894">
      <w:pPr>
        <w:spacing w:line="276" w:lineRule="auto"/>
        <w:rPr>
          <w:sz w:val="28"/>
          <w:szCs w:val="28"/>
          <w:lang w:val="nl-NL"/>
        </w:rPr>
      </w:pPr>
      <w:r w:rsidRPr="006E7784">
        <w:rPr>
          <w:sz w:val="28"/>
          <w:szCs w:val="28"/>
          <w:lang w:val="nl-NL"/>
        </w:rPr>
        <w:t>m) Khi các công trình triển khai, thi công xong nhà thầu phải có thông báo triển khai xong bằng mail, tin nhắn mới xác nhận công trình đó đã triển khai xong. Các công trình đã triển khai thi công xong mà không có thông báo bằng mail, tin nhắn.... thì coi như vẫn chưa thi công xong.</w:t>
      </w:r>
    </w:p>
    <w:p w:rsidR="00710894" w:rsidRPr="006E7784" w:rsidRDefault="00710894" w:rsidP="00710894">
      <w:pPr>
        <w:spacing w:line="276" w:lineRule="auto"/>
        <w:rPr>
          <w:sz w:val="28"/>
          <w:szCs w:val="28"/>
          <w:lang w:val="nl-NL"/>
        </w:rPr>
      </w:pPr>
      <w:r w:rsidRPr="006E7784">
        <w:rPr>
          <w:sz w:val="28"/>
          <w:szCs w:val="28"/>
          <w:lang w:val="nl-NL"/>
        </w:rPr>
        <w:t>n) Đối chiếu công nợ: Nhà thầu thực hiện đối chiếu công nợ một năm 02 lần (lần 1 ngày 30/6 và lần 2 ngày 31/12 hàng năm) đến khi công nợ hợp đồng bằng 0 đồng.</w:t>
      </w:r>
    </w:p>
    <w:p w:rsidR="00710894" w:rsidRPr="006E7784" w:rsidRDefault="00710894" w:rsidP="00710894">
      <w:pPr>
        <w:shd w:val="clear" w:color="auto" w:fill="FFFFFF"/>
        <w:spacing w:line="276" w:lineRule="auto"/>
        <w:rPr>
          <w:sz w:val="28"/>
          <w:szCs w:val="28"/>
        </w:rPr>
      </w:pPr>
      <w:r w:rsidRPr="006E7784">
        <w:rPr>
          <w:sz w:val="28"/>
          <w:szCs w:val="28"/>
        </w:rPr>
        <w:t>12.3. Nhân lực của Nhà thầu</w:t>
      </w:r>
    </w:p>
    <w:p w:rsidR="00710894" w:rsidRPr="006E7784" w:rsidRDefault="00710894" w:rsidP="00710894">
      <w:pPr>
        <w:shd w:val="clear" w:color="auto" w:fill="FFFFFF"/>
        <w:spacing w:line="276" w:lineRule="auto"/>
        <w:rPr>
          <w:sz w:val="28"/>
          <w:szCs w:val="28"/>
        </w:rPr>
      </w:pPr>
      <w:r w:rsidRPr="006E7784">
        <w:rPr>
          <w:sz w:val="28"/>
          <w:szCs w:val="28"/>
        </w:rPr>
        <w:t>Nhân lực của Nhà thầu phải có trình độ chuyên môn, kỹ năng và kinh nghiệm phù hợp về nghề nghiệp, công việc của họ. Chủ đầu tư có thể yêu cầu Nhà thầu sa thải </w:t>
      </w:r>
      <w:r w:rsidRPr="006E7784">
        <w:rPr>
          <w:i/>
          <w:iCs/>
          <w:sz w:val="28"/>
          <w:szCs w:val="28"/>
        </w:rPr>
        <w:t>(hay tác động để sa thải)</w:t>
      </w:r>
      <w:r w:rsidRPr="006E7784">
        <w:rPr>
          <w:sz w:val="28"/>
          <w:szCs w:val="28"/>
        </w:rPr>
        <w:t>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710894" w:rsidRPr="006E7784" w:rsidRDefault="00710894" w:rsidP="00710894">
      <w:pPr>
        <w:shd w:val="clear" w:color="auto" w:fill="FFFFFF"/>
        <w:spacing w:line="276" w:lineRule="auto"/>
        <w:rPr>
          <w:sz w:val="28"/>
          <w:szCs w:val="28"/>
        </w:rPr>
      </w:pPr>
      <w:r w:rsidRPr="006E7784">
        <w:rPr>
          <w:sz w:val="28"/>
          <w:szCs w:val="28"/>
        </w:rPr>
        <w:t>Khi đó, Nhà thầu sẽ chỉ định </w:t>
      </w:r>
      <w:r w:rsidRPr="006E7784">
        <w:rPr>
          <w:i/>
          <w:iCs/>
          <w:sz w:val="28"/>
          <w:szCs w:val="28"/>
        </w:rPr>
        <w:t>(hoặc buộc phải chỉ định)</w:t>
      </w:r>
      <w:r w:rsidRPr="006E7784">
        <w:rPr>
          <w:sz w:val="28"/>
          <w:szCs w:val="28"/>
        </w:rPr>
        <w:t> một người khác thích hợp để thay thế. Nhà thầu phải luôn đảm bảo trật tự, an toàn cho người và tài sản trên công trường.</w:t>
      </w:r>
    </w:p>
    <w:p w:rsidR="00710894" w:rsidRPr="006E7784" w:rsidRDefault="00710894" w:rsidP="00710894">
      <w:pPr>
        <w:shd w:val="clear" w:color="auto" w:fill="FFFFFF"/>
        <w:spacing w:line="276" w:lineRule="auto"/>
        <w:rPr>
          <w:sz w:val="28"/>
          <w:szCs w:val="28"/>
        </w:rPr>
      </w:pPr>
      <w:r w:rsidRPr="006E7784">
        <w:rPr>
          <w:sz w:val="28"/>
          <w:szCs w:val="28"/>
        </w:rPr>
        <w:t>12.4. Báo cáo về nhân lực và thiết bị của Nhà thầu</w:t>
      </w:r>
    </w:p>
    <w:p w:rsidR="00710894" w:rsidRPr="006E7784" w:rsidRDefault="00710894" w:rsidP="00710894">
      <w:pPr>
        <w:shd w:val="clear" w:color="auto" w:fill="FFFFFF"/>
        <w:spacing w:line="276" w:lineRule="auto"/>
        <w:rPr>
          <w:sz w:val="28"/>
          <w:szCs w:val="28"/>
        </w:rPr>
      </w:pPr>
      <w:r w:rsidRPr="006E7784">
        <w:rPr>
          <w:sz w:val="28"/>
          <w:szCs w:val="28"/>
        </w:rPr>
        <w:t>Nhà thầu phải trình cho Chủ đầu tư những chi tiết về số lượng nhân lực tối thiểu, thiết bị chủ yếu của Nhà thầu trên công trường.</w:t>
      </w:r>
    </w:p>
    <w:p w:rsidR="00710894" w:rsidRPr="006E7784" w:rsidRDefault="00710894" w:rsidP="00710894">
      <w:pPr>
        <w:shd w:val="clear" w:color="auto" w:fill="FFFFFF"/>
        <w:spacing w:line="276" w:lineRule="auto"/>
        <w:rPr>
          <w:sz w:val="28"/>
          <w:szCs w:val="28"/>
        </w:rPr>
      </w:pPr>
      <w:r w:rsidRPr="006E7784">
        <w:rPr>
          <w:sz w:val="28"/>
          <w:szCs w:val="28"/>
        </w:rPr>
        <w:t>12.5. Hợp tác</w:t>
      </w:r>
    </w:p>
    <w:p w:rsidR="00710894" w:rsidRPr="006E7784" w:rsidRDefault="00710894" w:rsidP="00710894">
      <w:pPr>
        <w:shd w:val="clear" w:color="auto" w:fill="FFFFFF"/>
        <w:spacing w:line="276" w:lineRule="auto"/>
        <w:rPr>
          <w:sz w:val="28"/>
          <w:szCs w:val="28"/>
        </w:rPr>
      </w:pPr>
      <w:r w:rsidRPr="006E7784">
        <w:rPr>
          <w:sz w:val="28"/>
          <w:szCs w:val="28"/>
        </w:rPr>
        <w:t>Nhà thầu phải có trách nhiệm thực hiện việc hợp tác trong công việc đối với: nhân lực của Chủ đầu tư; các Nhà thầu khác do Chủ đầu tư thuê;</w:t>
      </w:r>
    </w:p>
    <w:p w:rsidR="00710894" w:rsidRPr="006E7784" w:rsidRDefault="00710894" w:rsidP="00710894">
      <w:pPr>
        <w:shd w:val="clear" w:color="auto" w:fill="FFFFFF"/>
        <w:spacing w:line="276" w:lineRule="auto"/>
        <w:rPr>
          <w:sz w:val="28"/>
          <w:szCs w:val="28"/>
        </w:rPr>
      </w:pPr>
      <w:r w:rsidRPr="006E7784">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về các hoạt động thi công xây lắp của mình trên công trường, phải phối hợp các hoạt động của mình với hoạt động của các Nhà thầu khác ở phạm vi </w:t>
      </w:r>
      <w:r w:rsidRPr="006E7784">
        <w:rPr>
          <w:i/>
          <w:iCs/>
          <w:sz w:val="28"/>
          <w:szCs w:val="28"/>
        </w:rPr>
        <w:t>(nếu có)</w:t>
      </w:r>
      <w:r w:rsidRPr="006E7784">
        <w:rPr>
          <w:sz w:val="28"/>
          <w:szCs w:val="28"/>
        </w:rPr>
        <w:t> được nêu rõ trong hồ sơ mời thầu </w:t>
      </w:r>
      <w:r w:rsidRPr="006E7784">
        <w:rPr>
          <w:i/>
          <w:iCs/>
          <w:sz w:val="28"/>
          <w:szCs w:val="28"/>
        </w:rPr>
        <w:t>(hoặc hồ sơ yêu cầu)</w:t>
      </w:r>
      <w:r w:rsidRPr="006E7784">
        <w:rPr>
          <w:sz w:val="28"/>
          <w:szCs w:val="28"/>
        </w:rPr>
        <w:t> của Chủ đầu tư.</w:t>
      </w:r>
    </w:p>
    <w:p w:rsidR="00710894" w:rsidRPr="006E7784" w:rsidRDefault="00710894" w:rsidP="00710894">
      <w:pPr>
        <w:shd w:val="clear" w:color="auto" w:fill="FFFFFF"/>
        <w:spacing w:line="276" w:lineRule="auto"/>
        <w:rPr>
          <w:sz w:val="28"/>
          <w:szCs w:val="28"/>
        </w:rPr>
      </w:pPr>
      <w:r w:rsidRPr="006E7784">
        <w:rPr>
          <w:sz w:val="28"/>
          <w:szCs w:val="28"/>
        </w:rPr>
        <w:t>12.6. Định vị các mốc</w:t>
      </w:r>
    </w:p>
    <w:p w:rsidR="00710894" w:rsidRPr="006E7784" w:rsidRDefault="00710894" w:rsidP="00710894">
      <w:pPr>
        <w:shd w:val="clear" w:color="auto" w:fill="FFFFFF"/>
        <w:spacing w:line="276" w:lineRule="auto"/>
        <w:rPr>
          <w:sz w:val="28"/>
          <w:szCs w:val="28"/>
        </w:rPr>
      </w:pPr>
      <w:r w:rsidRPr="006E7784">
        <w:rPr>
          <w:sz w:val="28"/>
          <w:szCs w:val="28"/>
        </w:rPr>
        <w:t xml:space="preserve">Nhà thầu phải định vị công trình theo các mốc và cao trình tham chiếu được xác định trong hợp đồng. Nhà thầu sẽ chịu trách nhiệm về việc định vị đúng tất cả các </w:t>
      </w:r>
      <w:r w:rsidRPr="006E7784">
        <w:rPr>
          <w:sz w:val="28"/>
          <w:szCs w:val="28"/>
        </w:rPr>
        <w:lastRenderedPageBreak/>
        <w:t>hạng mục của công trình và phải điều chỉnh sai sót về vị trí, cao độ, kích thước hoặc căn tuyến của công trình.</w:t>
      </w:r>
    </w:p>
    <w:p w:rsidR="00710894" w:rsidRPr="006E7784" w:rsidRDefault="00710894" w:rsidP="00710894">
      <w:pPr>
        <w:shd w:val="clear" w:color="auto" w:fill="FFFFFF"/>
        <w:spacing w:line="276" w:lineRule="auto"/>
        <w:rPr>
          <w:sz w:val="28"/>
          <w:szCs w:val="28"/>
        </w:rPr>
      </w:pPr>
      <w:r w:rsidRPr="006E7784">
        <w:rPr>
          <w:sz w:val="28"/>
          <w:szCs w:val="28"/>
        </w:rPr>
        <w:t>Chủ đầu tư sẽ phải chịu trách nhiệm về bất kỳ sai sót nào về việc cung cấp thông tin trong các mục được chỉ ra trên đây hoặc các thông báo để tham chiếu đó </w:t>
      </w:r>
      <w:r w:rsidRPr="006E7784">
        <w:rPr>
          <w:i/>
          <w:iCs/>
          <w:sz w:val="28"/>
          <w:szCs w:val="28"/>
        </w:rPr>
        <w:t>(các điểm mốc, tuyến và cao trình chuẩn),</w:t>
      </w:r>
      <w:r w:rsidRPr="006E7784">
        <w:rPr>
          <w:sz w:val="28"/>
          <w:szCs w:val="28"/>
        </w:rPr>
        <w:t> nhưng Nhà thầu phải cố gắng để kiểm chứng độ chính xác của chúng trước khi sử dụng.</w:t>
      </w:r>
    </w:p>
    <w:p w:rsidR="00710894" w:rsidRPr="006E7784" w:rsidRDefault="00710894" w:rsidP="00710894">
      <w:pPr>
        <w:shd w:val="clear" w:color="auto" w:fill="FFFFFF"/>
        <w:spacing w:line="276" w:lineRule="auto"/>
        <w:rPr>
          <w:sz w:val="28"/>
          <w:szCs w:val="28"/>
        </w:rPr>
      </w:pPr>
      <w:r w:rsidRPr="006E7784">
        <w:rPr>
          <w:sz w:val="28"/>
          <w:szCs w:val="28"/>
        </w:rPr>
        <w:t>Trường hợp, Nhà thầu bị chậm trễ và phải chịu chi phí mà không phải do lỗi của mình gây ra, thì Nhà thầu sẽ thông báo cho Chủ đầu tư và có quyền thực hiện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12.7. Điều kiện về công trường</w:t>
      </w:r>
    </w:p>
    <w:p w:rsidR="00710894" w:rsidRPr="006E7784" w:rsidRDefault="00710894" w:rsidP="00710894">
      <w:pPr>
        <w:shd w:val="clear" w:color="auto" w:fill="FFFFFF"/>
        <w:spacing w:line="276" w:lineRule="auto"/>
        <w:rPr>
          <w:sz w:val="28"/>
          <w:szCs w:val="28"/>
        </w:rPr>
      </w:pPr>
      <w:r w:rsidRPr="006E7784">
        <w:rPr>
          <w:sz w:val="28"/>
          <w:szCs w:val="28"/>
        </w:rPr>
        <w:t>Nhà thầu được coi là đã thẩm tra và xem xét công trường, khu vực xung quanh công trường, các số liệu và thông tin có sẵn nêu trên và đã được thỏa mãn trước khi nộp thầu, bao gồm:</w:t>
      </w:r>
    </w:p>
    <w:p w:rsidR="00710894" w:rsidRPr="006E7784" w:rsidRDefault="00710894" w:rsidP="00710894">
      <w:pPr>
        <w:shd w:val="clear" w:color="auto" w:fill="FFFFFF"/>
        <w:spacing w:line="276" w:lineRule="auto"/>
        <w:rPr>
          <w:sz w:val="28"/>
          <w:szCs w:val="28"/>
        </w:rPr>
      </w:pPr>
      <w:r w:rsidRPr="006E7784">
        <w:rPr>
          <w:sz w:val="28"/>
          <w:szCs w:val="28"/>
        </w:rPr>
        <w:t>a) Địa hình của công trường, bao gồm cả các điều kiện địa chất công trình khi mà trong E-HSMT hoặc tài liệu làm rõ đã có báo cáo khảo sát địa chất công trình;</w:t>
      </w:r>
    </w:p>
    <w:p w:rsidR="00710894" w:rsidRPr="006E7784" w:rsidRDefault="00710894" w:rsidP="00710894">
      <w:pPr>
        <w:shd w:val="clear" w:color="auto" w:fill="FFFFFF"/>
        <w:spacing w:line="276" w:lineRule="auto"/>
        <w:rPr>
          <w:sz w:val="28"/>
          <w:szCs w:val="28"/>
        </w:rPr>
      </w:pPr>
      <w:r w:rsidRPr="006E7784">
        <w:rPr>
          <w:sz w:val="28"/>
          <w:szCs w:val="28"/>
        </w:rPr>
        <w:t>b) Điều kiện địa chất thủy văn và khí hậu;</w:t>
      </w:r>
    </w:p>
    <w:p w:rsidR="00710894" w:rsidRPr="006E7784" w:rsidRDefault="00710894" w:rsidP="00710894">
      <w:pPr>
        <w:shd w:val="clear" w:color="auto" w:fill="FFFFFF"/>
        <w:spacing w:line="276" w:lineRule="auto"/>
        <w:rPr>
          <w:sz w:val="28"/>
          <w:szCs w:val="28"/>
        </w:rPr>
      </w:pPr>
      <w:r w:rsidRPr="006E7784">
        <w:rPr>
          <w:sz w:val="28"/>
          <w:szCs w:val="28"/>
        </w:rPr>
        <w:t>c) Mức độ và tính chất của công việc và vật liệu cần thiết cho việc thi công, hoàn thành công trình và sửa chữa sai sót.</w:t>
      </w:r>
    </w:p>
    <w:p w:rsidR="00710894" w:rsidRPr="006E7784" w:rsidRDefault="00710894" w:rsidP="00710894">
      <w:pPr>
        <w:shd w:val="clear" w:color="auto" w:fill="FFFFFF"/>
        <w:spacing w:line="276" w:lineRule="auto"/>
        <w:rPr>
          <w:sz w:val="28"/>
          <w:szCs w:val="28"/>
        </w:rPr>
      </w:pPr>
      <w:r w:rsidRPr="006E7784">
        <w:rPr>
          <w:sz w:val="28"/>
          <w:szCs w:val="28"/>
        </w:rPr>
        <w:t>d) Các quy định của pháp luật về lao động;</w:t>
      </w:r>
    </w:p>
    <w:p w:rsidR="00710894" w:rsidRPr="006E7784" w:rsidRDefault="00710894" w:rsidP="00710894">
      <w:pPr>
        <w:shd w:val="clear" w:color="auto" w:fill="FFFFFF"/>
        <w:spacing w:line="276" w:lineRule="auto"/>
        <w:rPr>
          <w:sz w:val="28"/>
          <w:szCs w:val="28"/>
        </w:rPr>
      </w:pPr>
      <w:r w:rsidRPr="006E7784">
        <w:rPr>
          <w:sz w:val="28"/>
          <w:szCs w:val="28"/>
        </w:rPr>
        <w:t>đ) Các yêu cầu của Nhà thầu về đường vào, ăn, ở, phương tiện, nhân lực, điều kiện giao thông, nước và các dịch vụ khác.</w:t>
      </w:r>
    </w:p>
    <w:p w:rsidR="00710894" w:rsidRPr="006E7784" w:rsidRDefault="00710894" w:rsidP="00710894">
      <w:pPr>
        <w:shd w:val="clear" w:color="auto" w:fill="FFFFFF"/>
        <w:spacing w:line="276" w:lineRule="auto"/>
        <w:rPr>
          <w:sz w:val="28"/>
          <w:szCs w:val="28"/>
        </w:rPr>
      </w:pPr>
      <w:r w:rsidRPr="006E7784">
        <w:rPr>
          <w:sz w:val="28"/>
          <w:szCs w:val="28"/>
        </w:rPr>
        <w:t>Nhà thầu được coi là đã thỏa mãn về tính đúng, đủ của điều kiện công trường để xác định giá hợp đồng.</w:t>
      </w:r>
    </w:p>
    <w:p w:rsidR="00710894" w:rsidRPr="006E7784" w:rsidRDefault="00710894" w:rsidP="00710894">
      <w:pPr>
        <w:shd w:val="clear" w:color="auto" w:fill="FFFFFF"/>
        <w:spacing w:line="276" w:lineRule="auto"/>
        <w:rPr>
          <w:sz w:val="28"/>
          <w:szCs w:val="28"/>
        </w:rPr>
      </w:pPr>
      <w:r w:rsidRPr="006E7784">
        <w:rPr>
          <w:sz w:val="28"/>
          <w:szCs w:val="28"/>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20 của hợp đồng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12.8. Đường đi và phương tiện</w:t>
      </w:r>
    </w:p>
    <w:p w:rsidR="00710894" w:rsidRPr="006E7784" w:rsidRDefault="00710894" w:rsidP="00710894">
      <w:pPr>
        <w:shd w:val="clear" w:color="auto" w:fill="FFFFFF"/>
        <w:spacing w:line="276" w:lineRule="auto"/>
        <w:rPr>
          <w:sz w:val="28"/>
          <w:szCs w:val="28"/>
        </w:rPr>
      </w:pPr>
      <w:r w:rsidRPr="006E7784">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710894" w:rsidRPr="006E7784" w:rsidRDefault="00710894" w:rsidP="00710894">
      <w:pPr>
        <w:shd w:val="clear" w:color="auto" w:fill="FFFFFF"/>
        <w:spacing w:line="276" w:lineRule="auto"/>
        <w:rPr>
          <w:sz w:val="28"/>
          <w:szCs w:val="28"/>
        </w:rPr>
      </w:pPr>
      <w:r w:rsidRPr="006E7784">
        <w:rPr>
          <w:sz w:val="28"/>
          <w:szCs w:val="28"/>
        </w:rPr>
        <w:t>Trừ khi được quy định khác trong các điều kiện và điều khoản này:</w:t>
      </w:r>
    </w:p>
    <w:p w:rsidR="00710894" w:rsidRPr="006E7784" w:rsidRDefault="00710894" w:rsidP="00710894">
      <w:pPr>
        <w:shd w:val="clear" w:color="auto" w:fill="FFFFFF"/>
        <w:spacing w:line="276" w:lineRule="auto"/>
        <w:rPr>
          <w:sz w:val="28"/>
          <w:szCs w:val="28"/>
        </w:rPr>
      </w:pPr>
      <w:r w:rsidRPr="006E7784">
        <w:rPr>
          <w:sz w:val="28"/>
          <w:szCs w:val="28"/>
        </w:rPr>
        <w:t>a) Nhà thầu không được sử dụng và chiếm lĩnh toàn bộ đường đi, vỉa hè bất kể nó là công cộng hay thuộc quyền kiểm soát của Chủ đầu tư hoặc những người khác;</w:t>
      </w:r>
    </w:p>
    <w:p w:rsidR="00710894" w:rsidRPr="006E7784" w:rsidRDefault="00710894" w:rsidP="00710894">
      <w:pPr>
        <w:shd w:val="clear" w:color="auto" w:fill="FFFFFF"/>
        <w:spacing w:line="276" w:lineRule="auto"/>
        <w:rPr>
          <w:sz w:val="28"/>
          <w:szCs w:val="28"/>
        </w:rPr>
      </w:pPr>
      <w:r w:rsidRPr="006E7784">
        <w:rPr>
          <w:sz w:val="28"/>
          <w:szCs w:val="28"/>
        </w:rPr>
        <w:t>b) Nhà thầu </w:t>
      </w:r>
      <w:r w:rsidRPr="006E7784">
        <w:rPr>
          <w:i/>
          <w:iCs/>
          <w:sz w:val="28"/>
          <w:szCs w:val="28"/>
        </w:rPr>
        <w:t>(trong quan hệ giữa các bên)</w:t>
      </w:r>
      <w:r w:rsidRPr="006E7784">
        <w:rPr>
          <w:sz w:val="28"/>
          <w:szCs w:val="28"/>
        </w:rPr>
        <w:t> sẽ phải chịu trách nhiệm sửa chữa nếu Nhà thầu làm hỏng khi sử dụng các tuyến đường đó;</w:t>
      </w:r>
    </w:p>
    <w:p w:rsidR="00710894" w:rsidRPr="006E7784" w:rsidRDefault="00710894" w:rsidP="00710894">
      <w:pPr>
        <w:shd w:val="clear" w:color="auto" w:fill="FFFFFF"/>
        <w:spacing w:line="276" w:lineRule="auto"/>
        <w:rPr>
          <w:sz w:val="28"/>
          <w:szCs w:val="28"/>
        </w:rPr>
      </w:pPr>
      <w:r w:rsidRPr="006E7784">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rsidR="00710894" w:rsidRPr="006E7784" w:rsidRDefault="00710894" w:rsidP="00710894">
      <w:pPr>
        <w:shd w:val="clear" w:color="auto" w:fill="FFFFFF"/>
        <w:spacing w:line="276" w:lineRule="auto"/>
        <w:rPr>
          <w:sz w:val="28"/>
          <w:szCs w:val="28"/>
        </w:rPr>
      </w:pPr>
      <w:r w:rsidRPr="006E7784">
        <w:rPr>
          <w:sz w:val="28"/>
          <w:szCs w:val="28"/>
        </w:rPr>
        <w:t>d) Chủ đầu tư không chịu trách nhiệm về bất cứ khiếu nại nào có thể nảy sinh từ việc sử dụng hoặc các việc liên quan khác đối với các tuyến đường đi lại;</w:t>
      </w:r>
    </w:p>
    <w:p w:rsidR="00710894" w:rsidRPr="006E7784" w:rsidRDefault="00710894" w:rsidP="00710894">
      <w:pPr>
        <w:shd w:val="clear" w:color="auto" w:fill="FFFFFF"/>
        <w:spacing w:line="276" w:lineRule="auto"/>
        <w:rPr>
          <w:sz w:val="28"/>
          <w:szCs w:val="28"/>
        </w:rPr>
      </w:pPr>
      <w:r w:rsidRPr="006E7784">
        <w:rPr>
          <w:sz w:val="28"/>
          <w:szCs w:val="28"/>
        </w:rPr>
        <w:t>đ) Chủ đầu tư không bảo đảm sự thích hợp hoặc sẵn có các tuyến đường riêng biệt nào;</w:t>
      </w:r>
    </w:p>
    <w:p w:rsidR="00710894" w:rsidRPr="006E7784" w:rsidRDefault="00710894" w:rsidP="00710894">
      <w:pPr>
        <w:shd w:val="clear" w:color="auto" w:fill="FFFFFF"/>
        <w:spacing w:line="276" w:lineRule="auto"/>
        <w:rPr>
          <w:sz w:val="28"/>
          <w:szCs w:val="28"/>
        </w:rPr>
      </w:pPr>
      <w:r w:rsidRPr="006E7784">
        <w:rPr>
          <w:sz w:val="28"/>
          <w:szCs w:val="28"/>
        </w:rPr>
        <w:t>e) Chi phí do sự không thích hợp hoặc không có sẵn các tuyến đường cho yêu cầu sử dụng của Nhà thầu sẽ do Nhà thầu chịu.</w:t>
      </w:r>
    </w:p>
    <w:p w:rsidR="00710894" w:rsidRPr="006E7784" w:rsidRDefault="00710894" w:rsidP="00710894">
      <w:pPr>
        <w:shd w:val="clear" w:color="auto" w:fill="FFFFFF"/>
        <w:spacing w:line="276" w:lineRule="auto"/>
        <w:rPr>
          <w:sz w:val="28"/>
          <w:szCs w:val="28"/>
        </w:rPr>
      </w:pPr>
      <w:r w:rsidRPr="006E7784">
        <w:rPr>
          <w:sz w:val="28"/>
          <w:szCs w:val="28"/>
        </w:rPr>
        <w:t>12.9. Vận chuyển vật tư thiết bị (trừ khi có quy định khác)</w:t>
      </w:r>
    </w:p>
    <w:p w:rsidR="00710894" w:rsidRPr="006E7784" w:rsidRDefault="00710894" w:rsidP="00710894">
      <w:pPr>
        <w:spacing w:line="276" w:lineRule="auto"/>
        <w:rPr>
          <w:sz w:val="28"/>
          <w:szCs w:val="28"/>
        </w:rPr>
      </w:pPr>
      <w:r w:rsidRPr="006E7784">
        <w:rPr>
          <w:sz w:val="28"/>
          <w:szCs w:val="28"/>
        </w:rPr>
        <w:t>a) Nhà thầu phải vận chuyển vật tư thiết bị từ kho Viettel tỉnh/TP đến chân công trình và chịu mọi chi phí vận chuyển liên quan;</w:t>
      </w:r>
    </w:p>
    <w:p w:rsidR="00710894" w:rsidRPr="006E7784" w:rsidRDefault="00710894" w:rsidP="00710894">
      <w:pPr>
        <w:shd w:val="clear" w:color="auto" w:fill="FFFFFF"/>
        <w:spacing w:line="276" w:lineRule="auto"/>
        <w:rPr>
          <w:sz w:val="28"/>
          <w:szCs w:val="28"/>
        </w:rPr>
      </w:pPr>
      <w:r w:rsidRPr="006E7784">
        <w:rPr>
          <w:sz w:val="28"/>
          <w:szCs w:val="28"/>
        </w:rPr>
        <w:t>b) Nhà thầu phải thông báo cho Chủ đầu tư không muộn hơn 05 ngày, trước ngày mà mọi vật tư, thiết bị được vận chuyển tới công trường (bao gồm cả đóng gói, xếp hàng, vận chuyển, nhận, dỡ hàng, lưu kho và bảo vệ vật tư thiết bị);</w:t>
      </w:r>
    </w:p>
    <w:p w:rsidR="00710894" w:rsidRPr="006E7784" w:rsidRDefault="00710894" w:rsidP="00710894">
      <w:pPr>
        <w:shd w:val="clear" w:color="auto" w:fill="FFFFFF"/>
        <w:spacing w:line="276" w:lineRule="auto"/>
        <w:rPr>
          <w:sz w:val="28"/>
          <w:szCs w:val="28"/>
        </w:rPr>
      </w:pPr>
      <w:r w:rsidRPr="006E7784">
        <w:rPr>
          <w:sz w:val="28"/>
          <w:szCs w:val="28"/>
        </w:rPr>
        <w:t>c) Nhà thầu phải bồi thường và gánh chịu thiệt hại cho Chủ đầu tư đối với các hư hỏng, mất mát và chi phí (kể cả lệ phí và phí tư pháp) do việc vận chuyển vật tư thiết bị của Nhà thầu.</w:t>
      </w:r>
    </w:p>
    <w:p w:rsidR="00710894" w:rsidRPr="006E7784" w:rsidRDefault="00710894" w:rsidP="00710894">
      <w:pPr>
        <w:shd w:val="clear" w:color="auto" w:fill="FFFFFF"/>
        <w:spacing w:line="276" w:lineRule="auto"/>
        <w:rPr>
          <w:sz w:val="28"/>
          <w:szCs w:val="28"/>
        </w:rPr>
      </w:pPr>
      <w:r w:rsidRPr="006E7784">
        <w:rPr>
          <w:sz w:val="28"/>
          <w:szCs w:val="28"/>
        </w:rPr>
        <w:t>12.10. Thiết bị Nhà thầu</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710894" w:rsidRPr="006E7784" w:rsidRDefault="00710894" w:rsidP="00710894">
      <w:pPr>
        <w:shd w:val="clear" w:color="auto" w:fill="FFFFFF"/>
        <w:spacing w:line="276" w:lineRule="auto"/>
        <w:rPr>
          <w:sz w:val="28"/>
          <w:szCs w:val="28"/>
        </w:rPr>
      </w:pPr>
      <w:r w:rsidRPr="006E7784">
        <w:rPr>
          <w:sz w:val="28"/>
          <w:szCs w:val="28"/>
        </w:rPr>
        <w:t>12.11. Thiết bị và vật liệu do Chủ đầu tư cấp </w:t>
      </w:r>
    </w:p>
    <w:p w:rsidR="00710894" w:rsidRPr="006E7784" w:rsidRDefault="00710894" w:rsidP="00710894">
      <w:pPr>
        <w:shd w:val="clear" w:color="auto" w:fill="FFFFFF"/>
        <w:spacing w:line="276" w:lineRule="auto"/>
        <w:rPr>
          <w:sz w:val="28"/>
          <w:szCs w:val="28"/>
        </w:rPr>
      </w:pPr>
      <w:r w:rsidRPr="006E7784">
        <w:rPr>
          <w:sz w:val="28"/>
          <w:szCs w:val="28"/>
        </w:rPr>
        <w:t>a) Chủ đầu tư phải chịu trách nhiệm đối với thiết bị, vật liệu của mình cấp cho Nhà thầu.</w:t>
      </w:r>
    </w:p>
    <w:p w:rsidR="00710894" w:rsidRPr="006E7784" w:rsidRDefault="00710894" w:rsidP="00710894">
      <w:pPr>
        <w:shd w:val="clear" w:color="auto" w:fill="FFFFFF"/>
        <w:spacing w:line="276" w:lineRule="auto"/>
        <w:rPr>
          <w:sz w:val="28"/>
          <w:szCs w:val="28"/>
        </w:rPr>
      </w:pPr>
      <w:r w:rsidRPr="006E7784">
        <w:rPr>
          <w:sz w:val="28"/>
          <w:szCs w:val="28"/>
        </w:rPr>
        <w:t>b) Nhà thầu phải chịu trách nhiệm đối với từng thiết bị, vật liệu của Chủ đầu tư trong khi người của Nhà thầu vận hành, lái, điều khiển, sử dụng, quản lý hoặc kiểm soát nó.</w:t>
      </w:r>
    </w:p>
    <w:p w:rsidR="00710894" w:rsidRPr="006E7784" w:rsidRDefault="00710894" w:rsidP="00710894">
      <w:pPr>
        <w:shd w:val="clear" w:color="auto" w:fill="FFFFFF"/>
        <w:spacing w:line="276" w:lineRule="auto"/>
        <w:rPr>
          <w:sz w:val="28"/>
          <w:szCs w:val="28"/>
        </w:rPr>
      </w:pPr>
      <w:r w:rsidRPr="006E7784">
        <w:rPr>
          <w:sz w:val="28"/>
          <w:szCs w:val="28"/>
        </w:rPr>
        <w:lastRenderedPageBreak/>
        <w:t>Số lượng thích hợp và số tiền phải trả (với giá đã nêu) để sử dụng thiết bị của Chủ đầu tư đã được thỏa thuận trong hợp đồng. Nhà thầu phải thanh toán số tiền này cho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phải cung cấp, miễn phí “các vật liệu do mình cung cấp” </w:t>
      </w:r>
      <w:r w:rsidRPr="006E7784">
        <w:rPr>
          <w:i/>
          <w:iCs/>
          <w:sz w:val="28"/>
          <w:szCs w:val="28"/>
        </w:rPr>
        <w:t>(nếu có)</w:t>
      </w:r>
      <w:r w:rsidRPr="006E7784">
        <w:rPr>
          <w:sz w:val="28"/>
          <w:szCs w:val="28"/>
        </w:rPr>
        <w:t>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710894" w:rsidRPr="006E7784" w:rsidRDefault="00710894" w:rsidP="00710894">
      <w:pPr>
        <w:shd w:val="clear" w:color="auto" w:fill="FFFFFF"/>
        <w:spacing w:line="276" w:lineRule="auto"/>
        <w:rPr>
          <w:sz w:val="28"/>
          <w:szCs w:val="28"/>
        </w:rPr>
      </w:pPr>
      <w:r w:rsidRPr="006E7784">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710894" w:rsidRPr="006E7784" w:rsidRDefault="00710894" w:rsidP="00710894">
      <w:pPr>
        <w:shd w:val="clear" w:color="auto" w:fill="FFFFFF"/>
        <w:spacing w:line="276" w:lineRule="auto"/>
        <w:rPr>
          <w:sz w:val="28"/>
          <w:szCs w:val="28"/>
        </w:rPr>
      </w:pPr>
      <w:r w:rsidRPr="006E7784">
        <w:rPr>
          <w:sz w:val="28"/>
          <w:szCs w:val="28"/>
        </w:rPr>
        <w:t>12.12. Hoạt động của Nhà thầu trên công trường</w:t>
      </w:r>
    </w:p>
    <w:p w:rsidR="00710894" w:rsidRPr="006E7784" w:rsidRDefault="00710894" w:rsidP="00710894">
      <w:pPr>
        <w:shd w:val="clear" w:color="auto" w:fill="FFFFFF"/>
        <w:spacing w:line="276" w:lineRule="auto"/>
        <w:rPr>
          <w:sz w:val="28"/>
          <w:szCs w:val="28"/>
        </w:rPr>
      </w:pPr>
      <w:r w:rsidRPr="006E7784">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710894" w:rsidRPr="006E7784" w:rsidRDefault="00710894" w:rsidP="00710894">
      <w:pPr>
        <w:shd w:val="clear" w:color="auto" w:fill="FFFFFF"/>
        <w:spacing w:line="276" w:lineRule="auto"/>
        <w:rPr>
          <w:sz w:val="28"/>
          <w:szCs w:val="28"/>
        </w:rPr>
      </w:pPr>
      <w:r w:rsidRPr="006E7784">
        <w:rPr>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Nếu tất cả những vật tư, thiết bị này không được dọn khỏi công trường trong vòng 03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710894" w:rsidRPr="006E7784" w:rsidRDefault="00710894" w:rsidP="00710894">
      <w:pPr>
        <w:shd w:val="clear" w:color="auto" w:fill="FFFFFF"/>
        <w:spacing w:line="276" w:lineRule="auto"/>
        <w:rPr>
          <w:sz w:val="28"/>
          <w:szCs w:val="28"/>
        </w:rPr>
      </w:pPr>
      <w:r w:rsidRPr="006E7784">
        <w:rPr>
          <w:sz w:val="28"/>
          <w:szCs w:val="28"/>
        </w:rPr>
        <w:t>12.3. Các vấn đề khác có liên quan</w:t>
      </w:r>
    </w:p>
    <w:p w:rsidR="00710894" w:rsidRPr="006E7784" w:rsidRDefault="00710894" w:rsidP="00710894">
      <w:pPr>
        <w:shd w:val="clear" w:color="auto" w:fill="FFFFFF"/>
        <w:spacing w:line="276" w:lineRule="auto"/>
        <w:rPr>
          <w:sz w:val="28"/>
          <w:szCs w:val="28"/>
        </w:rPr>
      </w:pPr>
      <w:r w:rsidRPr="006E7784">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710894" w:rsidRPr="006E7784" w:rsidRDefault="00710894" w:rsidP="00710894">
      <w:pPr>
        <w:shd w:val="clear" w:color="auto" w:fill="FFFFFF"/>
        <w:spacing w:line="276" w:lineRule="auto"/>
        <w:rPr>
          <w:sz w:val="28"/>
          <w:szCs w:val="28"/>
        </w:rPr>
      </w:pPr>
      <w:r w:rsidRPr="006E7784">
        <w:rPr>
          <w:sz w:val="28"/>
          <w:szCs w:val="28"/>
        </w:rPr>
        <w:lastRenderedPageBreak/>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23 của hợp đồng [Khiếu nại và xử lý các tranh chấp].</w:t>
      </w:r>
    </w:p>
    <w:p w:rsidR="00710894" w:rsidRPr="006E7784" w:rsidRDefault="00710894" w:rsidP="00710894">
      <w:pPr>
        <w:shd w:val="clear" w:color="auto" w:fill="FFFFFF"/>
        <w:spacing w:line="276" w:lineRule="auto"/>
        <w:rPr>
          <w:b/>
          <w:bCs/>
          <w:sz w:val="28"/>
          <w:szCs w:val="28"/>
        </w:rPr>
      </w:pPr>
      <w:r w:rsidRPr="006E7784">
        <w:rPr>
          <w:b/>
          <w:bCs/>
          <w:sz w:val="28"/>
          <w:szCs w:val="28"/>
        </w:rPr>
        <w:t>Điều 13. Quyền và nghĩa vụ của Nhà thầu tư vấn (áp dụng đối với trường hợp Chủ đầu tư ký hợp đồng thuê tư vấn giám sát thi công xây dựng)</w:t>
      </w:r>
    </w:p>
    <w:p w:rsidR="00710894" w:rsidRPr="006E7784" w:rsidRDefault="00710894" w:rsidP="00710894">
      <w:pPr>
        <w:shd w:val="clear" w:color="auto" w:fill="FFFFFF"/>
        <w:spacing w:line="276" w:lineRule="auto"/>
        <w:rPr>
          <w:sz w:val="28"/>
          <w:szCs w:val="28"/>
        </w:rPr>
      </w:pPr>
      <w:r w:rsidRPr="006E7784">
        <w:rPr>
          <w:sz w:val="28"/>
          <w:szCs w:val="28"/>
        </w:rPr>
        <w:t>13.1. Quyền của Nhà thầu tư vấn giám sát thi công xây dựng (NTVGSTCXD)</w:t>
      </w:r>
    </w:p>
    <w:p w:rsidR="00710894" w:rsidRPr="006E7784" w:rsidRDefault="00710894" w:rsidP="00710894">
      <w:pPr>
        <w:shd w:val="clear" w:color="auto" w:fill="FFFFFF"/>
        <w:spacing w:line="276" w:lineRule="auto"/>
        <w:rPr>
          <w:sz w:val="28"/>
          <w:szCs w:val="28"/>
        </w:rPr>
      </w:pPr>
      <w:r w:rsidRPr="006E7784">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710894" w:rsidRPr="006E7784" w:rsidRDefault="00710894" w:rsidP="00710894">
      <w:pPr>
        <w:shd w:val="clear" w:color="auto" w:fill="FFFFFF"/>
        <w:spacing w:line="276" w:lineRule="auto"/>
        <w:rPr>
          <w:sz w:val="28"/>
          <w:szCs w:val="28"/>
        </w:rPr>
      </w:pPr>
      <w:r w:rsidRPr="006E7784">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710894" w:rsidRPr="006E7784" w:rsidRDefault="00710894" w:rsidP="00710894">
      <w:pPr>
        <w:shd w:val="clear" w:color="auto" w:fill="FFFFFF"/>
        <w:spacing w:line="276" w:lineRule="auto"/>
        <w:rPr>
          <w:sz w:val="28"/>
          <w:szCs w:val="28"/>
        </w:rPr>
      </w:pPr>
      <w:r w:rsidRPr="006E7784">
        <w:rPr>
          <w:sz w:val="28"/>
          <w:szCs w:val="28"/>
        </w:rPr>
        <w:t>Trừ khi được nêu khác đi trong điều kiện này thì:</w:t>
      </w:r>
    </w:p>
    <w:p w:rsidR="00710894" w:rsidRPr="006E7784" w:rsidRDefault="00710894" w:rsidP="00710894">
      <w:pPr>
        <w:shd w:val="clear" w:color="auto" w:fill="FFFFFF"/>
        <w:spacing w:line="276" w:lineRule="auto"/>
        <w:rPr>
          <w:sz w:val="28"/>
          <w:szCs w:val="28"/>
        </w:rPr>
      </w:pPr>
      <w:r w:rsidRPr="006E7784">
        <w:rPr>
          <w:sz w:val="28"/>
          <w:szCs w:val="28"/>
        </w:rPr>
        <w:t>a) NTVGSTCXD không có quyền giảm bớt bất kỳ nhiệm vụ, nghĩa vụ hoặc trách nhiệm nào theo hợp đồng hay cho một bên nào;</w:t>
      </w:r>
    </w:p>
    <w:p w:rsidR="00710894" w:rsidRPr="006E7784" w:rsidRDefault="00710894" w:rsidP="00710894">
      <w:pPr>
        <w:shd w:val="clear" w:color="auto" w:fill="FFFFFF"/>
        <w:spacing w:line="276" w:lineRule="auto"/>
        <w:rPr>
          <w:sz w:val="28"/>
          <w:szCs w:val="28"/>
        </w:rPr>
      </w:pPr>
      <w:r w:rsidRPr="006E7784">
        <w:rPr>
          <w:sz w:val="28"/>
          <w:szCs w:val="28"/>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710894" w:rsidRPr="006E7784" w:rsidRDefault="00710894" w:rsidP="00710894">
      <w:pPr>
        <w:shd w:val="clear" w:color="auto" w:fill="FFFFFF"/>
        <w:spacing w:line="276" w:lineRule="auto"/>
        <w:rPr>
          <w:sz w:val="28"/>
          <w:szCs w:val="28"/>
        </w:rPr>
      </w:pPr>
      <w:r w:rsidRPr="006E7784">
        <w:rPr>
          <w:sz w:val="28"/>
          <w:szCs w:val="28"/>
        </w:rPr>
        <w:t>13.2. Trách nhiệm của NTVGSTCXD</w:t>
      </w:r>
    </w:p>
    <w:p w:rsidR="00710894" w:rsidRPr="006E7784" w:rsidRDefault="00710894" w:rsidP="00710894">
      <w:pPr>
        <w:shd w:val="clear" w:color="auto" w:fill="FFFFFF"/>
        <w:spacing w:line="276" w:lineRule="auto"/>
        <w:rPr>
          <w:sz w:val="28"/>
          <w:szCs w:val="28"/>
        </w:rPr>
      </w:pPr>
      <w:r w:rsidRPr="006E7784">
        <w:rPr>
          <w:sz w:val="28"/>
          <w:szCs w:val="28"/>
        </w:rPr>
        <w:t>Giám sát chất lượng thi công xây dựng công trình </w:t>
      </w:r>
      <w:r w:rsidRPr="006E7784">
        <w:rPr>
          <w:i/>
          <w:iCs/>
          <w:sz w:val="28"/>
          <w:szCs w:val="28"/>
        </w:rPr>
        <w:t>(nếu không thuê tư vấn giám sát thì công việc này thuộc trách nhiệm của Chủ đầu tư).</w:t>
      </w:r>
    </w:p>
    <w:p w:rsidR="00710894" w:rsidRPr="006E7784" w:rsidRDefault="00710894" w:rsidP="00710894">
      <w:pPr>
        <w:shd w:val="clear" w:color="auto" w:fill="FFFFFF"/>
        <w:spacing w:line="276" w:lineRule="auto"/>
        <w:rPr>
          <w:sz w:val="28"/>
          <w:szCs w:val="28"/>
        </w:rPr>
      </w:pPr>
      <w:r w:rsidRPr="006E7784">
        <w:rPr>
          <w:sz w:val="28"/>
          <w:szCs w:val="28"/>
        </w:rPr>
        <w:t>Nội dung giám sát chất lượng thi công xây dựng công trình thực hiện theo quy định của pháp luật về quản lý chất lượng công trình xây dựng.</w:t>
      </w:r>
    </w:p>
    <w:p w:rsidR="00710894" w:rsidRPr="006E7784" w:rsidRDefault="00710894" w:rsidP="00710894">
      <w:pPr>
        <w:shd w:val="clear" w:color="auto" w:fill="FFFFFF"/>
        <w:spacing w:line="276" w:lineRule="auto"/>
        <w:rPr>
          <w:sz w:val="28"/>
          <w:szCs w:val="28"/>
        </w:rPr>
      </w:pPr>
      <w:r w:rsidRPr="006E7784">
        <w:rPr>
          <w:sz w:val="28"/>
          <w:szCs w:val="28"/>
        </w:rPr>
        <w:t>13.3. Thay thế NTVGSTCXD</w:t>
      </w:r>
    </w:p>
    <w:p w:rsidR="00710894" w:rsidRPr="006E7784" w:rsidRDefault="00710894" w:rsidP="00710894">
      <w:pPr>
        <w:shd w:val="clear" w:color="auto" w:fill="FFFFFF"/>
        <w:spacing w:line="276" w:lineRule="auto"/>
        <w:rPr>
          <w:sz w:val="28"/>
          <w:szCs w:val="28"/>
        </w:rPr>
      </w:pPr>
      <w:r w:rsidRPr="006E7784">
        <w:rPr>
          <w:sz w:val="28"/>
          <w:szCs w:val="28"/>
        </w:rPr>
        <w:t>Nếu Chủ đầu tư có ý định thay thế NTVGSTCXD thì không ít hơn 05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710894" w:rsidRPr="006E7784" w:rsidRDefault="00710894" w:rsidP="00710894">
      <w:pPr>
        <w:shd w:val="clear" w:color="auto" w:fill="FFFFFF"/>
        <w:spacing w:line="276" w:lineRule="auto"/>
        <w:rPr>
          <w:b/>
          <w:bCs/>
          <w:sz w:val="28"/>
          <w:szCs w:val="28"/>
        </w:rPr>
      </w:pPr>
      <w:r w:rsidRPr="006E7784">
        <w:rPr>
          <w:b/>
          <w:bCs/>
          <w:sz w:val="28"/>
          <w:szCs w:val="28"/>
        </w:rPr>
        <w:t>Điều 14. Nhà thầu phụ</w:t>
      </w:r>
    </w:p>
    <w:p w:rsidR="00710894" w:rsidRPr="006E7784" w:rsidRDefault="00710894" w:rsidP="00710894">
      <w:pPr>
        <w:shd w:val="clear" w:color="auto" w:fill="FFFFFF"/>
        <w:spacing w:line="276" w:lineRule="auto"/>
        <w:rPr>
          <w:sz w:val="28"/>
          <w:szCs w:val="28"/>
        </w:rPr>
      </w:pPr>
      <w:r w:rsidRPr="006E7784">
        <w:rPr>
          <w:sz w:val="28"/>
          <w:szCs w:val="28"/>
        </w:rPr>
        <w:lastRenderedPageBreak/>
        <w:t>14.1. Khi ký hợp đồng thầu phụ [quy định tại </w:t>
      </w:r>
      <w:r w:rsidRPr="006E7784">
        <w:rPr>
          <w:b/>
          <w:bCs/>
          <w:sz w:val="28"/>
          <w:szCs w:val="28"/>
        </w:rPr>
        <w:t>ĐKCT</w:t>
      </w:r>
      <w:r w:rsidRPr="006E7784">
        <w:rPr>
          <w:sz w:val="28"/>
          <w:szCs w:val="28"/>
        </w:rPr>
        <w:t>], Nhà thầu phải thực hiện theo các quy định sau:</w:t>
      </w:r>
    </w:p>
    <w:p w:rsidR="00710894" w:rsidRPr="006E7784" w:rsidRDefault="00710894" w:rsidP="00710894">
      <w:pPr>
        <w:shd w:val="clear" w:color="auto" w:fill="FFFFFF"/>
        <w:spacing w:line="276" w:lineRule="auto"/>
        <w:rPr>
          <w:sz w:val="28"/>
          <w:szCs w:val="28"/>
        </w:rPr>
      </w:pPr>
      <w:r w:rsidRPr="006E7784">
        <w:rPr>
          <w:sz w:val="28"/>
          <w:szCs w:val="28"/>
        </w:rPr>
        <w:t>a) Đối với các Nhà thầu phụ không có trong danh sách thầu phụ kèm theo hợp đồng thì phải được Chủ đầu tư chấp thuận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710894" w:rsidRPr="006E7784" w:rsidRDefault="00710894" w:rsidP="00710894">
      <w:pPr>
        <w:shd w:val="clear" w:color="auto" w:fill="FFFFFF"/>
        <w:spacing w:line="276" w:lineRule="auto"/>
        <w:rPr>
          <w:sz w:val="28"/>
          <w:szCs w:val="28"/>
        </w:rPr>
      </w:pPr>
      <w:r w:rsidRPr="006E7784">
        <w:rPr>
          <w:sz w:val="28"/>
          <w:szCs w:val="28"/>
        </w:rPr>
        <w:t>c) Nhà thầu không được giao cho Nhà thầu phụ thực hiện vượt quá 30% giá trị hợp đồng.</w:t>
      </w:r>
    </w:p>
    <w:p w:rsidR="00710894" w:rsidRPr="006E7784" w:rsidRDefault="00710894" w:rsidP="00710894">
      <w:pPr>
        <w:shd w:val="clear" w:color="auto" w:fill="FFFFFF"/>
        <w:spacing w:line="276" w:lineRule="auto"/>
        <w:rPr>
          <w:sz w:val="28"/>
          <w:szCs w:val="28"/>
        </w:rPr>
      </w:pPr>
      <w:r w:rsidRPr="006E7784">
        <w:rPr>
          <w:sz w:val="28"/>
          <w:szCs w:val="28"/>
        </w:rPr>
        <w:t>14.2. Nhà thầu phụ do Chủ đầu tư chỉ định </w:t>
      </w:r>
      <w:r w:rsidRPr="006E7784">
        <w:rPr>
          <w:i/>
          <w:iCs/>
          <w:sz w:val="28"/>
          <w:szCs w:val="28"/>
        </w:rPr>
        <w:t>(nếu có)</w:t>
      </w:r>
    </w:p>
    <w:p w:rsidR="00710894" w:rsidRPr="006E7784" w:rsidRDefault="00710894" w:rsidP="00710894">
      <w:pPr>
        <w:shd w:val="clear" w:color="auto" w:fill="FFFFFF"/>
        <w:spacing w:line="276" w:lineRule="auto"/>
        <w:rPr>
          <w:sz w:val="28"/>
          <w:szCs w:val="28"/>
        </w:rPr>
      </w:pPr>
      <w:r w:rsidRPr="006E7784">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710894" w:rsidRPr="006E7784" w:rsidRDefault="00710894" w:rsidP="00710894">
      <w:pPr>
        <w:shd w:val="clear" w:color="auto" w:fill="FFFFFF"/>
        <w:spacing w:line="276" w:lineRule="auto"/>
        <w:rPr>
          <w:sz w:val="28"/>
          <w:szCs w:val="28"/>
        </w:rPr>
      </w:pPr>
      <w:r w:rsidRPr="006E7784">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710894" w:rsidRPr="006E7784" w:rsidRDefault="00710894" w:rsidP="00710894">
      <w:pPr>
        <w:shd w:val="clear" w:color="auto" w:fill="FFFFFF"/>
        <w:spacing w:line="276" w:lineRule="auto"/>
        <w:rPr>
          <w:sz w:val="28"/>
          <w:szCs w:val="28"/>
        </w:rPr>
      </w:pPr>
      <w:r w:rsidRPr="006E7784">
        <w:rPr>
          <w:sz w:val="28"/>
          <w:szCs w:val="28"/>
        </w:rPr>
        <w:t>14.3. Chủ đầu tư có thể thanh toán trực tiếp cho Nhà thầu phụ trên cơ sở đề xuất thanh toán của Nhà thầu </w:t>
      </w:r>
      <w:r w:rsidRPr="006E7784">
        <w:rPr>
          <w:i/>
          <w:iCs/>
          <w:sz w:val="28"/>
          <w:szCs w:val="28"/>
        </w:rPr>
        <w:t>(hoặc theo thỏa thuận khác của các bên).</w:t>
      </w:r>
    </w:p>
    <w:p w:rsidR="00710894" w:rsidRPr="006E7784" w:rsidRDefault="00710894" w:rsidP="00710894">
      <w:pPr>
        <w:shd w:val="clear" w:color="auto" w:fill="FFFFFF"/>
        <w:spacing w:line="276" w:lineRule="auto"/>
        <w:rPr>
          <w:sz w:val="28"/>
          <w:szCs w:val="28"/>
        </w:rPr>
      </w:pPr>
      <w:r w:rsidRPr="006E7784">
        <w:rPr>
          <w:sz w:val="28"/>
          <w:szCs w:val="28"/>
        </w:rPr>
        <w:t>14.4. Hợp tác với Nhà thầu khác.</w:t>
      </w:r>
    </w:p>
    <w:p w:rsidR="00710894" w:rsidRPr="006E7784" w:rsidRDefault="00710894" w:rsidP="00710894">
      <w:pPr>
        <w:shd w:val="clear" w:color="auto" w:fill="FFFFFF"/>
        <w:spacing w:line="276" w:lineRule="auto"/>
        <w:rPr>
          <w:sz w:val="28"/>
          <w:szCs w:val="28"/>
        </w:rPr>
      </w:pPr>
      <w:r w:rsidRPr="006E7784">
        <w:rPr>
          <w:sz w:val="28"/>
          <w:szCs w:val="28"/>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710894" w:rsidRPr="006E7784" w:rsidRDefault="00710894" w:rsidP="00710894">
      <w:pPr>
        <w:shd w:val="clear" w:color="auto" w:fill="FFFFFF"/>
        <w:spacing w:line="276" w:lineRule="auto"/>
        <w:rPr>
          <w:sz w:val="28"/>
          <w:szCs w:val="28"/>
        </w:rPr>
      </w:pPr>
      <w:r w:rsidRPr="006E7784">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710894" w:rsidRPr="006E7784" w:rsidRDefault="00710894" w:rsidP="00710894">
      <w:pPr>
        <w:shd w:val="clear" w:color="auto" w:fill="FFFFFF"/>
        <w:spacing w:line="276" w:lineRule="auto"/>
        <w:rPr>
          <w:sz w:val="28"/>
          <w:szCs w:val="28"/>
        </w:rPr>
      </w:pPr>
      <w:r w:rsidRPr="006E7784">
        <w:rPr>
          <w:sz w:val="28"/>
          <w:szCs w:val="28"/>
        </w:rPr>
        <w:t>14.5. Hợp đồng thầu phụ thực hiện theo quy định tại Điều 47 Nghị định số </w:t>
      </w:r>
      <w:hyperlink r:id="rId24" w:tgtFrame="_blank" w:tooltip="Nghị định 37/2015/NĐ-CP" w:history="1">
        <w:r w:rsidRPr="006E7784">
          <w:rPr>
            <w:sz w:val="28"/>
            <w:szCs w:val="28"/>
          </w:rPr>
          <w:t>37/2015/NĐ-CP</w:t>
        </w:r>
      </w:hyperlink>
      <w:r w:rsidRPr="006E7784">
        <w:rPr>
          <w:sz w:val="28"/>
          <w:szCs w:val="28"/>
        </w:rPr>
        <w:t> và các quy định pháp luật khác có liên quan. Các nội dung trong hợp đồng thầu phụ có thể tham khảo các mẫu hợp đồng tại phụ lục kèm theo Thông tư hướng dẫn một số nội dung về hợp đồng xây dựng.</w:t>
      </w:r>
    </w:p>
    <w:p w:rsidR="00710894" w:rsidRPr="006E7784" w:rsidRDefault="00710894" w:rsidP="00710894">
      <w:pPr>
        <w:shd w:val="clear" w:color="auto" w:fill="FFFFFF"/>
        <w:spacing w:line="276" w:lineRule="auto"/>
        <w:rPr>
          <w:b/>
          <w:bCs/>
          <w:sz w:val="28"/>
          <w:szCs w:val="28"/>
        </w:rPr>
      </w:pPr>
      <w:r w:rsidRPr="006E7784">
        <w:rPr>
          <w:b/>
          <w:bCs/>
          <w:sz w:val="28"/>
          <w:szCs w:val="28"/>
        </w:rPr>
        <w:t>Điều 15. An toàn lao động, bảo vệ môi trường và phòng chống cháy nổ</w:t>
      </w:r>
    </w:p>
    <w:p w:rsidR="00710894" w:rsidRPr="006E7784" w:rsidRDefault="00710894" w:rsidP="00710894">
      <w:pPr>
        <w:shd w:val="clear" w:color="auto" w:fill="FFFFFF"/>
        <w:spacing w:line="276" w:lineRule="auto"/>
        <w:rPr>
          <w:sz w:val="28"/>
          <w:szCs w:val="28"/>
        </w:rPr>
      </w:pPr>
      <w:r w:rsidRPr="006E7784">
        <w:rPr>
          <w:sz w:val="28"/>
          <w:szCs w:val="28"/>
        </w:rPr>
        <w:t>15.1. An toàn lao động</w:t>
      </w:r>
    </w:p>
    <w:p w:rsidR="00710894" w:rsidRPr="006E7784" w:rsidRDefault="00710894" w:rsidP="00710894">
      <w:pPr>
        <w:shd w:val="clear" w:color="auto" w:fill="FFFFFF"/>
        <w:spacing w:line="276" w:lineRule="auto"/>
        <w:rPr>
          <w:sz w:val="28"/>
          <w:szCs w:val="28"/>
        </w:rPr>
      </w:pPr>
      <w:r w:rsidRPr="006E7784">
        <w:rPr>
          <w:sz w:val="28"/>
          <w:szCs w:val="28"/>
        </w:rPr>
        <w:t>a) Nhà thầu phải lập các biện pháp an toàn cho người và công trình trên công trường xây dựng, kể cả các công trình phụ cận.</w:t>
      </w:r>
    </w:p>
    <w:p w:rsidR="00710894" w:rsidRPr="006E7784" w:rsidRDefault="00710894" w:rsidP="00710894">
      <w:pPr>
        <w:shd w:val="clear" w:color="auto" w:fill="FFFFFF"/>
        <w:spacing w:line="276" w:lineRule="auto"/>
        <w:rPr>
          <w:sz w:val="28"/>
          <w:szCs w:val="28"/>
        </w:rPr>
      </w:pPr>
      <w:r w:rsidRPr="006E7784">
        <w:rPr>
          <w:sz w:val="28"/>
          <w:szCs w:val="28"/>
        </w:rPr>
        <w:lastRenderedPageBreak/>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710894" w:rsidRPr="006E7784" w:rsidRDefault="00710894" w:rsidP="00710894">
      <w:pPr>
        <w:shd w:val="clear" w:color="auto" w:fill="FFFFFF"/>
        <w:spacing w:line="276" w:lineRule="auto"/>
        <w:rPr>
          <w:sz w:val="28"/>
          <w:szCs w:val="28"/>
        </w:rPr>
      </w:pPr>
      <w:r w:rsidRPr="006E7784">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710894" w:rsidRPr="006E7784" w:rsidRDefault="00710894" w:rsidP="00710894">
      <w:pPr>
        <w:shd w:val="clear" w:color="auto" w:fill="FFFFFF"/>
        <w:spacing w:line="276" w:lineRule="auto"/>
        <w:rPr>
          <w:sz w:val="28"/>
          <w:szCs w:val="28"/>
        </w:rPr>
      </w:pPr>
      <w:r w:rsidRPr="006E7784">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710894" w:rsidRPr="006E7784" w:rsidRDefault="00710894" w:rsidP="00710894">
      <w:pPr>
        <w:shd w:val="clear" w:color="auto" w:fill="FFFFFF"/>
        <w:spacing w:line="276" w:lineRule="auto"/>
        <w:rPr>
          <w:sz w:val="28"/>
          <w:szCs w:val="28"/>
        </w:rPr>
      </w:pPr>
      <w:r w:rsidRPr="006E7784">
        <w:rPr>
          <w:sz w:val="28"/>
          <w:szCs w:val="28"/>
        </w:rPr>
        <w:t>đ) Nhà thầu có trách nhiệm cấp đầy đủ các trang bị bảo hộ lao động, an toàn lao động cho người lao động.</w:t>
      </w:r>
    </w:p>
    <w:p w:rsidR="00710894" w:rsidRPr="006E7784" w:rsidRDefault="00710894" w:rsidP="00710894">
      <w:pPr>
        <w:shd w:val="clear" w:color="auto" w:fill="FFFFFF"/>
        <w:spacing w:line="276" w:lineRule="auto"/>
        <w:rPr>
          <w:sz w:val="28"/>
          <w:szCs w:val="28"/>
        </w:rPr>
      </w:pPr>
      <w:r w:rsidRPr="006E7784">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710894" w:rsidRPr="006E7784" w:rsidRDefault="00710894" w:rsidP="00710894">
      <w:pPr>
        <w:shd w:val="clear" w:color="auto" w:fill="FFFFFF"/>
        <w:spacing w:line="276" w:lineRule="auto"/>
        <w:rPr>
          <w:sz w:val="28"/>
          <w:szCs w:val="28"/>
        </w:rPr>
      </w:pPr>
      <w:r w:rsidRPr="006E7784">
        <w:rPr>
          <w:sz w:val="28"/>
          <w:szCs w:val="28"/>
        </w:rPr>
        <w:t>15.2. Bảo vệ môi trường</w:t>
      </w:r>
    </w:p>
    <w:p w:rsidR="00710894" w:rsidRPr="006E7784" w:rsidRDefault="00710894" w:rsidP="00710894">
      <w:pPr>
        <w:shd w:val="clear" w:color="auto" w:fill="FFFFFF"/>
        <w:spacing w:line="276" w:lineRule="auto"/>
        <w:rPr>
          <w:sz w:val="28"/>
          <w:szCs w:val="28"/>
        </w:rPr>
      </w:pPr>
      <w:r w:rsidRPr="006E7784">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710894" w:rsidRPr="006E7784" w:rsidRDefault="00710894" w:rsidP="00710894">
      <w:pPr>
        <w:shd w:val="clear" w:color="auto" w:fill="FFFFFF"/>
        <w:spacing w:line="276" w:lineRule="auto"/>
        <w:rPr>
          <w:sz w:val="28"/>
          <w:szCs w:val="28"/>
        </w:rPr>
      </w:pPr>
      <w:r w:rsidRPr="006E7784">
        <w:rPr>
          <w:sz w:val="28"/>
          <w:szCs w:val="28"/>
        </w:rPr>
        <w:t>b) Trong quá trình vận chuyển vật liệu xây dựng, phế thải phải có biện pháp che chắn bảo đảm an toàn, vệ sinh môi trường.</w:t>
      </w:r>
    </w:p>
    <w:p w:rsidR="00710894" w:rsidRPr="006E7784" w:rsidRDefault="00710894" w:rsidP="00710894">
      <w:pPr>
        <w:shd w:val="clear" w:color="auto" w:fill="FFFFFF"/>
        <w:spacing w:line="276" w:lineRule="auto"/>
        <w:rPr>
          <w:sz w:val="28"/>
          <w:szCs w:val="28"/>
        </w:rPr>
      </w:pPr>
      <w:r w:rsidRPr="006E7784">
        <w:rPr>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710894" w:rsidRPr="006E7784" w:rsidRDefault="00710894" w:rsidP="00710894">
      <w:pPr>
        <w:shd w:val="clear" w:color="auto" w:fill="FFFFFF"/>
        <w:spacing w:line="276" w:lineRule="auto"/>
        <w:rPr>
          <w:sz w:val="28"/>
          <w:szCs w:val="28"/>
        </w:rPr>
      </w:pPr>
      <w:r w:rsidRPr="006E7784">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710894" w:rsidRPr="006E7784" w:rsidRDefault="00710894" w:rsidP="00710894">
      <w:pPr>
        <w:shd w:val="clear" w:color="auto" w:fill="FFFFFF"/>
        <w:spacing w:line="276" w:lineRule="auto"/>
        <w:rPr>
          <w:sz w:val="28"/>
          <w:szCs w:val="28"/>
        </w:rPr>
      </w:pPr>
      <w:r w:rsidRPr="006E7784">
        <w:rPr>
          <w:sz w:val="28"/>
          <w:szCs w:val="28"/>
        </w:rPr>
        <w:t>15.3. Phòng chống cháy nổ</w:t>
      </w:r>
    </w:p>
    <w:p w:rsidR="00710894" w:rsidRPr="006E7784" w:rsidRDefault="00710894" w:rsidP="00710894">
      <w:pPr>
        <w:shd w:val="clear" w:color="auto" w:fill="FFFFFF"/>
        <w:spacing w:line="276" w:lineRule="auto"/>
        <w:rPr>
          <w:sz w:val="28"/>
          <w:szCs w:val="28"/>
        </w:rPr>
      </w:pPr>
      <w:r w:rsidRPr="006E7784">
        <w:rPr>
          <w:sz w:val="28"/>
          <w:szCs w:val="28"/>
        </w:rPr>
        <w:t>Các bên tham gia hợp đồng xây dựng phải tuân thủ các quy định của nhà nước về phòng chống cháy nổ.</w:t>
      </w:r>
    </w:p>
    <w:p w:rsidR="00710894" w:rsidRPr="006E7784" w:rsidRDefault="00710894" w:rsidP="00710894">
      <w:pPr>
        <w:shd w:val="clear" w:color="auto" w:fill="FFFFFF"/>
        <w:spacing w:line="276" w:lineRule="auto"/>
        <w:rPr>
          <w:b/>
          <w:bCs/>
          <w:sz w:val="28"/>
          <w:szCs w:val="28"/>
        </w:rPr>
      </w:pPr>
      <w:r w:rsidRPr="006E7784">
        <w:rPr>
          <w:b/>
          <w:bCs/>
          <w:sz w:val="28"/>
          <w:szCs w:val="28"/>
        </w:rPr>
        <w:t>Điều 16. Điện, nước và an ninh công trường</w:t>
      </w:r>
    </w:p>
    <w:p w:rsidR="00710894" w:rsidRPr="006E7784" w:rsidRDefault="00710894" w:rsidP="00710894">
      <w:pPr>
        <w:shd w:val="clear" w:color="auto" w:fill="FFFFFF"/>
        <w:spacing w:line="276" w:lineRule="auto"/>
        <w:rPr>
          <w:sz w:val="28"/>
          <w:szCs w:val="28"/>
        </w:rPr>
      </w:pPr>
      <w:r w:rsidRPr="006E7784">
        <w:rPr>
          <w:sz w:val="28"/>
          <w:szCs w:val="28"/>
        </w:rPr>
        <w:t>16.1. Điện, nước trên công trường</w:t>
      </w:r>
    </w:p>
    <w:p w:rsidR="00710894" w:rsidRPr="006E7784" w:rsidRDefault="00710894" w:rsidP="00710894">
      <w:pPr>
        <w:shd w:val="clear" w:color="auto" w:fill="FFFFFF"/>
        <w:spacing w:line="276" w:lineRule="auto"/>
        <w:rPr>
          <w:sz w:val="28"/>
          <w:szCs w:val="28"/>
        </w:rPr>
      </w:pPr>
      <w:r w:rsidRPr="006E7784">
        <w:rPr>
          <w:sz w:val="28"/>
          <w:szCs w:val="28"/>
        </w:rPr>
        <w:lastRenderedPageBreak/>
        <w:t>Trừ trường hợp quy định ở dưới đây, Nhà thầu phải chịu trách nhiệm cung cấp điện, nước và các dịch vụ khác mà Nhà thầu cần.</w:t>
      </w:r>
    </w:p>
    <w:p w:rsidR="00710894" w:rsidRPr="006E7784" w:rsidRDefault="00710894" w:rsidP="00710894">
      <w:pPr>
        <w:shd w:val="clear" w:color="auto" w:fill="FFFFFF"/>
        <w:spacing w:line="276" w:lineRule="auto"/>
        <w:rPr>
          <w:sz w:val="28"/>
          <w:szCs w:val="28"/>
        </w:rPr>
      </w:pPr>
      <w:r w:rsidRPr="006E7784">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710894" w:rsidRPr="006E7784" w:rsidRDefault="00710894" w:rsidP="00710894">
      <w:pPr>
        <w:shd w:val="clear" w:color="auto" w:fill="FFFFFF"/>
        <w:spacing w:line="276" w:lineRule="auto"/>
        <w:rPr>
          <w:sz w:val="28"/>
          <w:szCs w:val="28"/>
        </w:rPr>
      </w:pPr>
      <w:r w:rsidRPr="006E7784">
        <w:rPr>
          <w:sz w:val="28"/>
          <w:szCs w:val="28"/>
        </w:rPr>
        <w:t>16.2. An ninh công trường</w:t>
      </w:r>
    </w:p>
    <w:p w:rsidR="00710894" w:rsidRPr="006E7784" w:rsidRDefault="00710894" w:rsidP="00710894">
      <w:pPr>
        <w:shd w:val="clear" w:color="auto" w:fill="FFFFFF"/>
        <w:spacing w:line="276" w:lineRule="auto"/>
        <w:rPr>
          <w:sz w:val="28"/>
          <w:szCs w:val="28"/>
        </w:rPr>
      </w:pPr>
      <w:r w:rsidRPr="006E7784">
        <w:rPr>
          <w:sz w:val="28"/>
          <w:szCs w:val="28"/>
        </w:rPr>
        <w:t>Trừ khi có quy định khác trong những điều kiện riêng:</w:t>
      </w:r>
    </w:p>
    <w:p w:rsidR="00710894" w:rsidRPr="006E7784" w:rsidRDefault="00710894" w:rsidP="00710894">
      <w:pPr>
        <w:shd w:val="clear" w:color="auto" w:fill="FFFFFF"/>
        <w:spacing w:line="276" w:lineRule="auto"/>
        <w:rPr>
          <w:sz w:val="28"/>
          <w:szCs w:val="28"/>
        </w:rPr>
      </w:pPr>
      <w:r w:rsidRPr="006E7784">
        <w:rPr>
          <w:sz w:val="28"/>
          <w:szCs w:val="28"/>
        </w:rPr>
        <w:t>a) Nhà thầu phải chịu trách nhiệm về việc cho phép những người không có nhiệm vụ vào công trường;</w:t>
      </w:r>
    </w:p>
    <w:p w:rsidR="00710894" w:rsidRPr="006E7784" w:rsidRDefault="00710894" w:rsidP="00710894">
      <w:pPr>
        <w:shd w:val="clear" w:color="auto" w:fill="FFFFFF"/>
        <w:spacing w:line="276" w:lineRule="auto"/>
        <w:rPr>
          <w:sz w:val="28"/>
          <w:szCs w:val="28"/>
        </w:rPr>
      </w:pPr>
      <w:r w:rsidRPr="006E7784">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rsidR="00710894" w:rsidRPr="006E7784" w:rsidRDefault="00710894" w:rsidP="00710894">
      <w:pPr>
        <w:shd w:val="clear" w:color="auto" w:fill="FFFFFF"/>
        <w:spacing w:line="276" w:lineRule="auto"/>
        <w:rPr>
          <w:b/>
          <w:bCs/>
          <w:sz w:val="28"/>
          <w:szCs w:val="28"/>
        </w:rPr>
      </w:pPr>
      <w:r w:rsidRPr="006E7784">
        <w:rPr>
          <w:b/>
          <w:bCs/>
          <w:sz w:val="28"/>
          <w:szCs w:val="28"/>
        </w:rPr>
        <w:t>Điều 17. Tạm dừng và chấm dứt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17.1. Tạm dừng thực hiện công việc của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rsidR="00710894" w:rsidRPr="006E7784" w:rsidRDefault="00710894" w:rsidP="00710894">
      <w:pPr>
        <w:shd w:val="clear" w:color="auto" w:fill="FFFFFF"/>
        <w:spacing w:line="276" w:lineRule="auto"/>
        <w:rPr>
          <w:sz w:val="28"/>
          <w:szCs w:val="28"/>
        </w:rPr>
      </w:pPr>
      <w:r w:rsidRPr="006E7784">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710894" w:rsidRPr="006E7784" w:rsidRDefault="00710894" w:rsidP="00710894">
      <w:pPr>
        <w:shd w:val="clear" w:color="auto" w:fill="FFFFFF"/>
        <w:spacing w:line="276" w:lineRule="auto"/>
        <w:rPr>
          <w:sz w:val="28"/>
          <w:szCs w:val="28"/>
        </w:rPr>
      </w:pPr>
      <w:r w:rsidRPr="006E7784">
        <w:rPr>
          <w:sz w:val="28"/>
          <w:szCs w:val="28"/>
        </w:rPr>
        <w:t>Trước khi tạm dừng, Chủ đầu tư thông báo bằng văn bản cho Nhà thầu không ít hơn 05 ngày và trong thông báo sẽ nêu rõ lý do tạm dừng.</w:t>
      </w:r>
    </w:p>
    <w:p w:rsidR="00710894" w:rsidRPr="006E7784" w:rsidRDefault="00710894" w:rsidP="00710894">
      <w:pPr>
        <w:shd w:val="clear" w:color="auto" w:fill="FFFFFF"/>
        <w:spacing w:line="276" w:lineRule="auto"/>
        <w:rPr>
          <w:sz w:val="28"/>
          <w:szCs w:val="28"/>
        </w:rPr>
      </w:pPr>
      <w:r w:rsidRPr="006E7784">
        <w:rPr>
          <w:sz w:val="28"/>
          <w:szCs w:val="28"/>
        </w:rPr>
        <w:t>17.2. Chấm dứt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sẽ được quyền chấm dứt hợp đồng nếu Nhà thầu:</w:t>
      </w:r>
    </w:p>
    <w:p w:rsidR="00710894" w:rsidRPr="006E7784" w:rsidRDefault="00710894" w:rsidP="00710894">
      <w:pPr>
        <w:shd w:val="clear" w:color="auto" w:fill="FFFFFF"/>
        <w:spacing w:line="276" w:lineRule="auto"/>
        <w:rPr>
          <w:sz w:val="28"/>
          <w:szCs w:val="28"/>
        </w:rPr>
      </w:pPr>
      <w:r w:rsidRPr="006E7784">
        <w:rPr>
          <w:sz w:val="28"/>
          <w:szCs w:val="28"/>
        </w:rPr>
        <w:t>a) Không thực hiện theo bảo đảm thực hiện hợp đồng hoặc một thông báo theo khoản 17.1 của hợp đồng này [Tạm dừng thực hiện công việc của Hợp đồng bởi Chủ đầu tư];</w:t>
      </w:r>
    </w:p>
    <w:p w:rsidR="00710894" w:rsidRPr="006E7784" w:rsidRDefault="00710894" w:rsidP="00710894">
      <w:pPr>
        <w:shd w:val="clear" w:color="auto" w:fill="FFFFFF"/>
        <w:spacing w:line="276" w:lineRule="auto"/>
        <w:rPr>
          <w:sz w:val="28"/>
          <w:szCs w:val="28"/>
        </w:rPr>
      </w:pPr>
      <w:r w:rsidRPr="006E7784">
        <w:rPr>
          <w:sz w:val="28"/>
          <w:szCs w:val="28"/>
        </w:rPr>
        <w:t>b) Bỏ dở công trình hoặc thể hiện rõ ràng ý định không tiếp tục thực hiện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c) Không có lý do chính đáng mà 15 ngày liên tục không thực hiện công việc theo Hợp đồng;</w:t>
      </w:r>
    </w:p>
    <w:p w:rsidR="00710894" w:rsidRPr="006E7784" w:rsidRDefault="00710894" w:rsidP="00710894">
      <w:pPr>
        <w:shd w:val="clear" w:color="auto" w:fill="FFFFFF"/>
        <w:spacing w:line="276" w:lineRule="auto"/>
        <w:rPr>
          <w:sz w:val="28"/>
          <w:szCs w:val="28"/>
        </w:rPr>
      </w:pPr>
      <w:r w:rsidRPr="006E7784">
        <w:rPr>
          <w:sz w:val="28"/>
          <w:szCs w:val="28"/>
        </w:rPr>
        <w:t>d) Giao thầu phụ lớn hơn 30% giá trị công trình hoặc chuyển nhượng hợp đồng mà không có sự thỏa thuận của Chủ đầu tư;</w:t>
      </w:r>
    </w:p>
    <w:p w:rsidR="00710894" w:rsidRPr="006E7784" w:rsidRDefault="00710894" w:rsidP="00710894">
      <w:pPr>
        <w:shd w:val="clear" w:color="auto" w:fill="FFFFFF"/>
        <w:spacing w:line="276" w:lineRule="auto"/>
        <w:rPr>
          <w:sz w:val="28"/>
          <w:szCs w:val="28"/>
        </w:rPr>
      </w:pPr>
      <w:r w:rsidRPr="006E7784">
        <w:rPr>
          <w:sz w:val="28"/>
          <w:szCs w:val="28"/>
        </w:rPr>
        <w:lastRenderedPageBreak/>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710894" w:rsidRPr="006E7784" w:rsidRDefault="00710894" w:rsidP="00710894">
      <w:pPr>
        <w:shd w:val="clear" w:color="auto" w:fill="FFFFFF"/>
        <w:spacing w:line="276" w:lineRule="auto"/>
        <w:rPr>
          <w:sz w:val="28"/>
          <w:szCs w:val="28"/>
        </w:rPr>
      </w:pPr>
      <w:r w:rsidRPr="006E7784">
        <w:rPr>
          <w:sz w:val="28"/>
          <w:szCs w:val="28"/>
        </w:rPr>
        <w:t>Nếu có ở một trong những trường hợp này, Chủ đầu tư có thể bằng cách thông báo cho Nhà thầu trước 05 ngày, chấm dứt hợp đồng và trục xuất Nhà thầu ra khỏi công trường. Tuy nhiên, trong trường hợp của điểm (đ) Chủ đầu tư có thể thông báo chấm dứt hợp đồng ngay lập tức.</w:t>
      </w:r>
    </w:p>
    <w:p w:rsidR="00710894" w:rsidRPr="006E7784" w:rsidRDefault="00710894" w:rsidP="00710894">
      <w:pPr>
        <w:shd w:val="clear" w:color="auto" w:fill="FFFFFF"/>
        <w:spacing w:line="276" w:lineRule="auto"/>
        <w:rPr>
          <w:sz w:val="28"/>
          <w:szCs w:val="28"/>
        </w:rPr>
      </w:pPr>
      <w:r w:rsidRPr="006E7784">
        <w:rPr>
          <w:sz w:val="28"/>
          <w:szCs w:val="28"/>
        </w:rPr>
        <w:t>Sự lựa chọn của Chủ đầu tư trong việc quyết định chấm dứt hợp đồng sẽ không được làm ảnh hưởng đến các quyền lợi khác của Chủ đầu tư theo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710894" w:rsidRPr="006E7784" w:rsidRDefault="00710894" w:rsidP="00710894">
      <w:pPr>
        <w:shd w:val="clear" w:color="auto" w:fill="FFFFFF"/>
        <w:spacing w:line="276" w:lineRule="auto"/>
        <w:rPr>
          <w:sz w:val="28"/>
          <w:szCs w:val="28"/>
        </w:rPr>
      </w:pPr>
      <w:r w:rsidRPr="006E7784">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710894" w:rsidRPr="006E7784" w:rsidRDefault="00710894" w:rsidP="00710894">
      <w:pPr>
        <w:shd w:val="clear" w:color="auto" w:fill="FFFFFF"/>
        <w:spacing w:line="276" w:lineRule="auto"/>
        <w:rPr>
          <w:sz w:val="28"/>
          <w:szCs w:val="28"/>
        </w:rPr>
      </w:pPr>
      <w:r w:rsidRPr="006E7784">
        <w:rPr>
          <w:sz w:val="28"/>
          <w:szCs w:val="28"/>
        </w:rPr>
        <w:t>Chủ đầu tư sẽ thông báo cho Nhà thầu giải phóng các thiết bị, công trình tạm của nhà thầu ở tại hoặc gần công trường. Ngay khi nhận được thông báo, trong thời gian 05 ngày, Nhà thầu phải tiến hành tháo dỡ, di chuyển các thiết bị, công trình tạm này.</w:t>
      </w:r>
    </w:p>
    <w:p w:rsidR="00710894" w:rsidRPr="006E7784" w:rsidRDefault="00710894" w:rsidP="00710894">
      <w:pPr>
        <w:shd w:val="clear" w:color="auto" w:fill="FFFFFF"/>
        <w:spacing w:line="276" w:lineRule="auto"/>
        <w:rPr>
          <w:sz w:val="28"/>
          <w:szCs w:val="28"/>
        </w:rPr>
      </w:pPr>
      <w:r w:rsidRPr="006E7784">
        <w:rPr>
          <w:sz w:val="28"/>
          <w:szCs w:val="28"/>
        </w:rPr>
        <w:t>17.3. Xác định giá vào ngày chấm dứt hợp đồng</w:t>
      </w:r>
    </w:p>
    <w:p w:rsidR="00710894" w:rsidRPr="006E7784" w:rsidRDefault="00710894" w:rsidP="00710894">
      <w:pPr>
        <w:shd w:val="clear" w:color="auto" w:fill="FFFFFF"/>
        <w:spacing w:line="276" w:lineRule="auto"/>
        <w:rPr>
          <w:sz w:val="28"/>
          <w:szCs w:val="28"/>
        </w:rPr>
      </w:pPr>
      <w:r w:rsidRPr="006E7784">
        <w:rPr>
          <w:sz w:val="28"/>
          <w:szCs w:val="28"/>
        </w:rPr>
        <w:t>Ngay khi thông báo chấm dứt theo khoản 17.2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710894" w:rsidRPr="006E7784" w:rsidRDefault="00710894" w:rsidP="00710894">
      <w:pPr>
        <w:shd w:val="clear" w:color="auto" w:fill="FFFFFF"/>
        <w:spacing w:line="276" w:lineRule="auto"/>
        <w:rPr>
          <w:sz w:val="28"/>
          <w:szCs w:val="28"/>
        </w:rPr>
      </w:pPr>
      <w:r w:rsidRPr="006E7784">
        <w:rPr>
          <w:sz w:val="28"/>
          <w:szCs w:val="28"/>
        </w:rPr>
        <w:t>17.4. Thanh toán sau khi chấm dứt hợp đồng</w:t>
      </w:r>
    </w:p>
    <w:p w:rsidR="00710894" w:rsidRPr="006E7784" w:rsidRDefault="00710894" w:rsidP="00710894">
      <w:pPr>
        <w:shd w:val="clear" w:color="auto" w:fill="FFFFFF"/>
        <w:spacing w:line="276" w:lineRule="auto"/>
        <w:rPr>
          <w:sz w:val="28"/>
          <w:szCs w:val="28"/>
        </w:rPr>
      </w:pPr>
      <w:r w:rsidRPr="006E7784">
        <w:rPr>
          <w:sz w:val="28"/>
          <w:szCs w:val="28"/>
        </w:rPr>
        <w:t>Sau khi thông báo chấm dứt hợp đồng theo khoản 17.2 của hợp đồng này [Chấm dứt Hợp đồng bởi Chủ đầu tư] có hiệu lực, Chủ đầu tư có thể:</w:t>
      </w:r>
    </w:p>
    <w:p w:rsidR="00710894" w:rsidRPr="006E7784" w:rsidRDefault="00710894" w:rsidP="00710894">
      <w:pPr>
        <w:shd w:val="clear" w:color="auto" w:fill="FFFFFF"/>
        <w:spacing w:line="276" w:lineRule="auto"/>
        <w:rPr>
          <w:sz w:val="28"/>
          <w:szCs w:val="28"/>
        </w:rPr>
      </w:pPr>
      <w:r w:rsidRPr="006E7784">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710894" w:rsidRPr="006E7784" w:rsidRDefault="00710894" w:rsidP="00710894">
      <w:pPr>
        <w:shd w:val="clear" w:color="auto" w:fill="FFFFFF"/>
        <w:spacing w:line="276" w:lineRule="auto"/>
        <w:rPr>
          <w:sz w:val="28"/>
          <w:szCs w:val="28"/>
        </w:rPr>
      </w:pPr>
      <w:r w:rsidRPr="006E7784">
        <w:rPr>
          <w:sz w:val="28"/>
          <w:szCs w:val="28"/>
        </w:rPr>
        <w:t xml:space="preserve">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w:t>
      </w:r>
      <w:r w:rsidRPr="006E7784">
        <w:rPr>
          <w:sz w:val="28"/>
          <w:szCs w:val="28"/>
        </w:rPr>
        <w:lastRenderedPageBreak/>
        <w:t>và các chi phí thêm, Chủ đầu tư sẽ thanh toán phần tiền cân đối còn lại cho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18. Tạm dừng và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18.1. Quyền tạm dừng công việc của Nhà thầu</w:t>
      </w:r>
    </w:p>
    <w:p w:rsidR="00710894" w:rsidRPr="006E7784" w:rsidRDefault="00710894" w:rsidP="00710894">
      <w:pPr>
        <w:shd w:val="clear" w:color="auto" w:fill="FFFFFF"/>
        <w:spacing w:line="276" w:lineRule="auto"/>
        <w:rPr>
          <w:sz w:val="28"/>
          <w:szCs w:val="28"/>
        </w:rPr>
      </w:pPr>
      <w:r w:rsidRPr="006E7784">
        <w:rPr>
          <w:sz w:val="28"/>
          <w:szCs w:val="28"/>
        </w:rPr>
        <w:t>Nếu Chủ đầu tư không tuân thủ khoản 9.5 của hợp đồng [Thời hạn thanh toán] vượt quá 45 ngày; Nhà thầu có thể, sau khi thông báo cho Chủ đầu tư không muộn hơn 05 ngày, sẽ tạm dừng công việc </w:t>
      </w:r>
      <w:r w:rsidRPr="006E7784">
        <w:rPr>
          <w:i/>
          <w:iCs/>
          <w:sz w:val="28"/>
          <w:szCs w:val="28"/>
        </w:rPr>
        <w:t>(hoặc giảm tỷ lệ công việc)</w:t>
      </w:r>
      <w:r w:rsidRPr="006E7784">
        <w:rPr>
          <w:sz w:val="28"/>
          <w:szCs w:val="28"/>
        </w:rPr>
        <w:t> trừ khi và cho đến khi Nhà thầu được thanh toán theo các điều khoản của hợp đồng, tùy từng trường hợp và như đã mô tả trong thông báo.</w:t>
      </w:r>
    </w:p>
    <w:p w:rsidR="00710894" w:rsidRPr="006E7784" w:rsidRDefault="00710894" w:rsidP="00710894">
      <w:pPr>
        <w:shd w:val="clear" w:color="auto" w:fill="FFFFFF"/>
        <w:spacing w:line="276" w:lineRule="auto"/>
        <w:rPr>
          <w:sz w:val="28"/>
          <w:szCs w:val="28"/>
        </w:rPr>
      </w:pPr>
      <w:r w:rsidRPr="006E7784">
        <w:rPr>
          <w:sz w:val="28"/>
          <w:szCs w:val="28"/>
        </w:rPr>
        <w:t>Việc tạm dừng công việc của Nhà thầu theo khoản này không làm ảnh hưởng đến quyền lợi của Nhà thầu đối với các chi phí tài chính và để chấm dứt hợp đồng theo khoản 18.2 của Hợp đồng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Nếu Nhà thầu tiếp đó nhận được thanh toán trước khi thông báo chấm dứt hợp đồng, Nhà thầu phải tiếp tục tiến hành công việc trở lại như bình thường ngay khi có thể được.</w:t>
      </w:r>
    </w:p>
    <w:p w:rsidR="00710894" w:rsidRPr="006E7784" w:rsidRDefault="00710894" w:rsidP="00710894">
      <w:pPr>
        <w:shd w:val="clear" w:color="auto" w:fill="FFFFFF"/>
        <w:spacing w:line="276" w:lineRule="auto"/>
        <w:rPr>
          <w:sz w:val="28"/>
          <w:szCs w:val="28"/>
        </w:rPr>
      </w:pPr>
      <w:r w:rsidRPr="006E7784">
        <w:rPr>
          <w:sz w:val="28"/>
          <w:szCs w:val="28"/>
        </w:rPr>
        <w:t>Nếu Nhà thầu phải chịu sự chậm trễ và các chi phí phát sinh là hậu quả của việc tạm dừng công việc </w:t>
      </w:r>
      <w:r w:rsidRPr="006E7784">
        <w:rPr>
          <w:i/>
          <w:iCs/>
          <w:sz w:val="28"/>
          <w:szCs w:val="28"/>
        </w:rPr>
        <w:t>(hoặc do giảm tỷ lệ công việc) </w:t>
      </w:r>
      <w:r w:rsidRPr="006E7784">
        <w:rPr>
          <w:sz w:val="28"/>
          <w:szCs w:val="28"/>
        </w:rPr>
        <w:t>theo khoản này, Nhà thầu phải thông báo cho Chủ đầu tư và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18.2.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Nhà thầu được quyền chấm dứt hợp đồng nếu:</w:t>
      </w:r>
    </w:p>
    <w:p w:rsidR="00710894" w:rsidRPr="006E7784" w:rsidRDefault="00710894" w:rsidP="00710894">
      <w:pPr>
        <w:shd w:val="clear" w:color="auto" w:fill="FFFFFF"/>
        <w:spacing w:line="276" w:lineRule="auto"/>
        <w:rPr>
          <w:sz w:val="28"/>
          <w:szCs w:val="28"/>
        </w:rPr>
      </w:pPr>
      <w:r w:rsidRPr="006E7784">
        <w:rPr>
          <w:sz w:val="28"/>
          <w:szCs w:val="28"/>
        </w:rPr>
        <w:t>a) Nhà thầu không nhận được số tiền được thanh toán trong vòng 45 ngày kể từ ngày Chủ đầu tư nhận đủ hồ sơ thanh toán hợp lệ;</w:t>
      </w:r>
    </w:p>
    <w:p w:rsidR="00710894" w:rsidRPr="006E7784" w:rsidRDefault="00710894" w:rsidP="00710894">
      <w:pPr>
        <w:shd w:val="clear" w:color="auto" w:fill="FFFFFF"/>
        <w:spacing w:line="276" w:lineRule="auto"/>
        <w:rPr>
          <w:sz w:val="28"/>
          <w:szCs w:val="28"/>
        </w:rPr>
      </w:pPr>
      <w:r w:rsidRPr="006E7784">
        <w:rPr>
          <w:sz w:val="28"/>
          <w:szCs w:val="28"/>
        </w:rPr>
        <w:t>b) Chủ đầu tư về cơ bản không thực hiện nghĩa vụ theo hợp đồng;</w:t>
      </w:r>
    </w:p>
    <w:p w:rsidR="00710894" w:rsidRPr="006E7784" w:rsidRDefault="00710894" w:rsidP="00710894">
      <w:pPr>
        <w:shd w:val="clear" w:color="auto" w:fill="FFFFFF"/>
        <w:spacing w:line="276" w:lineRule="auto"/>
        <w:rPr>
          <w:sz w:val="28"/>
          <w:szCs w:val="28"/>
        </w:rPr>
      </w:pPr>
      <w:r w:rsidRPr="006E7784">
        <w:rPr>
          <w:sz w:val="28"/>
          <w:szCs w:val="28"/>
        </w:rPr>
        <w:t>c) Việc Tạm dừng bị kéo dài quá 45 ngày;</w:t>
      </w:r>
    </w:p>
    <w:p w:rsidR="00710894" w:rsidRPr="006E7784" w:rsidRDefault="00710894" w:rsidP="00710894">
      <w:pPr>
        <w:shd w:val="clear" w:color="auto" w:fill="FFFFFF"/>
        <w:spacing w:line="276" w:lineRule="auto"/>
        <w:rPr>
          <w:sz w:val="28"/>
          <w:szCs w:val="28"/>
        </w:rPr>
      </w:pPr>
      <w:r w:rsidRPr="006E7784">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710894" w:rsidRPr="006E7784" w:rsidRDefault="00710894" w:rsidP="00710894">
      <w:pPr>
        <w:shd w:val="clear" w:color="auto" w:fill="FFFFFF"/>
        <w:spacing w:line="276" w:lineRule="auto"/>
        <w:rPr>
          <w:sz w:val="28"/>
          <w:szCs w:val="28"/>
        </w:rPr>
      </w:pPr>
      <w:r w:rsidRPr="006E7784">
        <w:rPr>
          <w:sz w:val="28"/>
          <w:szCs w:val="28"/>
        </w:rPr>
        <w:t>Trong bất cứ sự kiện hoặc trường hợp nào được nêu trên, Nhà thầu có thể bằng thông báo trước 05 ngày cho Chủ đầu tư để chấm dứt hợp đồng. Tuy nhiên trong trường hợp của điểm d Nhà thầu có thể thông báo chấm dứt hợp đồng ngay lập tức.</w:t>
      </w:r>
    </w:p>
    <w:p w:rsidR="00710894" w:rsidRPr="006E7784" w:rsidRDefault="00710894" w:rsidP="00710894">
      <w:pPr>
        <w:shd w:val="clear" w:color="auto" w:fill="FFFFFF"/>
        <w:spacing w:line="276" w:lineRule="auto"/>
        <w:rPr>
          <w:sz w:val="28"/>
          <w:szCs w:val="28"/>
        </w:rPr>
      </w:pPr>
      <w:r w:rsidRPr="006E7784">
        <w:rPr>
          <w:sz w:val="28"/>
          <w:szCs w:val="28"/>
        </w:rPr>
        <w:t>18.3. Dừng công việc và di dời thiết bị Nhà thầu</w:t>
      </w:r>
    </w:p>
    <w:p w:rsidR="00710894" w:rsidRPr="006E7784" w:rsidRDefault="00710894" w:rsidP="00710894">
      <w:pPr>
        <w:shd w:val="clear" w:color="auto" w:fill="FFFFFF"/>
        <w:spacing w:line="276" w:lineRule="auto"/>
        <w:rPr>
          <w:sz w:val="28"/>
          <w:szCs w:val="28"/>
        </w:rPr>
      </w:pPr>
      <w:r w:rsidRPr="006E7784">
        <w:rPr>
          <w:sz w:val="28"/>
          <w:szCs w:val="28"/>
        </w:rPr>
        <w:t>Sau khi nhận được thông báo chấm dứt hợp đồng, Nhà thầu sẽ ngay lập tức:</w:t>
      </w:r>
    </w:p>
    <w:p w:rsidR="00710894" w:rsidRPr="006E7784" w:rsidRDefault="00710894" w:rsidP="00710894">
      <w:pPr>
        <w:shd w:val="clear" w:color="auto" w:fill="FFFFFF"/>
        <w:spacing w:line="276" w:lineRule="auto"/>
        <w:rPr>
          <w:sz w:val="28"/>
          <w:szCs w:val="28"/>
        </w:rPr>
      </w:pPr>
      <w:r w:rsidRPr="006E7784">
        <w:rPr>
          <w:sz w:val="28"/>
          <w:szCs w:val="28"/>
        </w:rPr>
        <w:t>a) Dừng tất cả các công việc thêm, ngoại trừ các công việc đã được Chủ đầu tư hướng dẫn để bảo vệ con người và tài sản hoặc an toàn của công trình;</w:t>
      </w:r>
    </w:p>
    <w:p w:rsidR="00710894" w:rsidRPr="006E7784" w:rsidRDefault="00710894" w:rsidP="00710894">
      <w:pPr>
        <w:shd w:val="clear" w:color="auto" w:fill="FFFFFF"/>
        <w:spacing w:line="276" w:lineRule="auto"/>
        <w:rPr>
          <w:sz w:val="28"/>
          <w:szCs w:val="28"/>
        </w:rPr>
      </w:pPr>
      <w:r w:rsidRPr="006E7784">
        <w:rPr>
          <w:sz w:val="28"/>
          <w:szCs w:val="28"/>
        </w:rPr>
        <w:lastRenderedPageBreak/>
        <w:t>b) Chuyển giao cho Chủ đầu tư toàn bộ tài liệu của Nhà thầu, thiết bị, các vật liệu và các công việc khác mà Nhà thầu đã được thanh toán;</w:t>
      </w:r>
    </w:p>
    <w:p w:rsidR="00710894" w:rsidRPr="006E7784" w:rsidRDefault="00710894" w:rsidP="00710894">
      <w:pPr>
        <w:shd w:val="clear" w:color="auto" w:fill="FFFFFF"/>
        <w:spacing w:line="276" w:lineRule="auto"/>
        <w:rPr>
          <w:sz w:val="28"/>
          <w:szCs w:val="28"/>
        </w:rPr>
      </w:pPr>
      <w:r w:rsidRPr="006E7784">
        <w:rPr>
          <w:sz w:val="28"/>
          <w:szCs w:val="28"/>
        </w:rPr>
        <w:t>c) Di dời tất cả vật tư, vật liệu khỏi công trường, ngoại trừ các thứ cần thiết cho việc an toàn và rời khỏi công trường.</w:t>
      </w:r>
    </w:p>
    <w:p w:rsidR="00710894" w:rsidRPr="006E7784" w:rsidRDefault="00710894" w:rsidP="00710894">
      <w:pPr>
        <w:shd w:val="clear" w:color="auto" w:fill="FFFFFF"/>
        <w:spacing w:line="276" w:lineRule="auto"/>
        <w:rPr>
          <w:sz w:val="28"/>
          <w:szCs w:val="28"/>
        </w:rPr>
      </w:pPr>
      <w:r w:rsidRPr="006E7784">
        <w:rPr>
          <w:sz w:val="28"/>
          <w:szCs w:val="28"/>
        </w:rPr>
        <w:t>18.4. Thanh toán khi chấm dứt hợp đồng</w:t>
      </w:r>
    </w:p>
    <w:p w:rsidR="00710894" w:rsidRPr="006E7784" w:rsidRDefault="00710894" w:rsidP="00710894">
      <w:pPr>
        <w:shd w:val="clear" w:color="auto" w:fill="FFFFFF"/>
        <w:spacing w:line="276" w:lineRule="auto"/>
        <w:rPr>
          <w:sz w:val="28"/>
          <w:szCs w:val="28"/>
        </w:rPr>
      </w:pPr>
      <w:r w:rsidRPr="006E7784">
        <w:rPr>
          <w:sz w:val="28"/>
          <w:szCs w:val="28"/>
        </w:rPr>
        <w:t>Sau khi thông báo chấm dứt hợp đồng theo khoản 18.2 của Hợp đồng [Chấm dứt hợp đồng bởi Nhà thầu] đã có hiệu lực, Chủ đầu tư sẽ ngay lập tức:</w:t>
      </w:r>
    </w:p>
    <w:p w:rsidR="00710894" w:rsidRPr="006E7784" w:rsidRDefault="00710894" w:rsidP="00710894">
      <w:pPr>
        <w:shd w:val="clear" w:color="auto" w:fill="FFFFFF"/>
        <w:spacing w:line="276" w:lineRule="auto"/>
        <w:rPr>
          <w:sz w:val="28"/>
          <w:szCs w:val="28"/>
        </w:rPr>
      </w:pPr>
      <w:r w:rsidRPr="006E7784">
        <w:rPr>
          <w:sz w:val="28"/>
          <w:szCs w:val="28"/>
        </w:rPr>
        <w:t>a) Trả lại bảo lãnh thực hiện cho Nhà thầu;</w:t>
      </w:r>
    </w:p>
    <w:p w:rsidR="00710894" w:rsidRPr="006E7784" w:rsidRDefault="00710894" w:rsidP="00710894">
      <w:pPr>
        <w:shd w:val="clear" w:color="auto" w:fill="FFFFFF"/>
        <w:spacing w:line="276" w:lineRule="auto"/>
        <w:rPr>
          <w:sz w:val="28"/>
          <w:szCs w:val="28"/>
        </w:rPr>
      </w:pPr>
      <w:r w:rsidRPr="006E7784">
        <w:rPr>
          <w:sz w:val="28"/>
          <w:szCs w:val="28"/>
        </w:rPr>
        <w:t>b) Thanh toán cho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19. Bảo hiểm và bảo hành</w:t>
      </w:r>
    </w:p>
    <w:p w:rsidR="00710894" w:rsidRPr="006E7784" w:rsidRDefault="00710894" w:rsidP="00710894">
      <w:pPr>
        <w:shd w:val="clear" w:color="auto" w:fill="FFFFFF"/>
        <w:spacing w:line="276" w:lineRule="auto"/>
        <w:rPr>
          <w:sz w:val="28"/>
          <w:szCs w:val="28"/>
        </w:rPr>
      </w:pPr>
      <w:r w:rsidRPr="006E7784">
        <w:rPr>
          <w:sz w:val="28"/>
          <w:szCs w:val="28"/>
        </w:rPr>
        <w:t>19.1. Bảo hiểm và bảo hành theo hợp đồng xây dựng thực hiện theo quy định tại Điều 46 Nghị định số </w:t>
      </w:r>
      <w:hyperlink r:id="rId25" w:tgtFrame="_blank" w:history="1">
        <w:r w:rsidRPr="006E7784">
          <w:rPr>
            <w:sz w:val="28"/>
            <w:szCs w:val="28"/>
          </w:rPr>
          <w:t>37/2015/NĐ-CP</w:t>
        </w:r>
      </w:hyperlink>
      <w:r w:rsidRPr="006E7784">
        <w:rPr>
          <w:sz w:val="28"/>
          <w:szCs w:val="28"/>
        </w:rPr>
        <w:t> và các quy định tại khoản 19.2, khoản 19.3 Điều này.</w:t>
      </w:r>
    </w:p>
    <w:p w:rsidR="00710894" w:rsidRPr="006E7784" w:rsidRDefault="00710894" w:rsidP="00710894">
      <w:pPr>
        <w:shd w:val="clear" w:color="auto" w:fill="FFFFFF"/>
        <w:spacing w:line="276" w:lineRule="auto"/>
        <w:rPr>
          <w:sz w:val="28"/>
          <w:szCs w:val="28"/>
        </w:rPr>
      </w:pPr>
      <w:r w:rsidRPr="006E7784">
        <w:rPr>
          <w:sz w:val="28"/>
          <w:szCs w:val="28"/>
        </w:rPr>
        <w:t>19.2. Bảo hiểm</w:t>
      </w:r>
    </w:p>
    <w:p w:rsidR="00710894" w:rsidRPr="006E7784" w:rsidRDefault="00710894" w:rsidP="00710894">
      <w:pPr>
        <w:shd w:val="clear" w:color="auto" w:fill="FFFFFF"/>
        <w:spacing w:line="276" w:lineRule="auto"/>
        <w:rPr>
          <w:sz w:val="28"/>
          <w:szCs w:val="28"/>
        </w:rPr>
      </w:pPr>
      <w:r w:rsidRPr="006E7784">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710894" w:rsidRPr="006E7784" w:rsidRDefault="00710894" w:rsidP="00710894">
      <w:pPr>
        <w:shd w:val="clear" w:color="auto" w:fill="FFFFFF"/>
        <w:spacing w:line="276" w:lineRule="auto"/>
        <w:rPr>
          <w:sz w:val="28"/>
          <w:szCs w:val="28"/>
        </w:rPr>
      </w:pPr>
      <w:r w:rsidRPr="006E7784">
        <w:rPr>
          <w:sz w:val="28"/>
          <w:szCs w:val="28"/>
        </w:rPr>
        <w:t>- Nhà thầu phải thực hiện mua bảo hiểm đối với các thiết bị, nhân lực của Nhà thầu, bảo hiểm đối với bên thứ 3.</w:t>
      </w:r>
    </w:p>
    <w:p w:rsidR="00710894" w:rsidRPr="006E7784" w:rsidRDefault="00710894" w:rsidP="00710894">
      <w:pPr>
        <w:shd w:val="clear" w:color="auto" w:fill="FFFFFF"/>
        <w:spacing w:line="276" w:lineRule="auto"/>
        <w:rPr>
          <w:sz w:val="28"/>
          <w:szCs w:val="28"/>
        </w:rPr>
      </w:pPr>
      <w:r w:rsidRPr="006E7784">
        <w:rPr>
          <w:sz w:val="28"/>
          <w:szCs w:val="28"/>
        </w:rPr>
        <w:t>19.3. Bảo hành</w:t>
      </w:r>
    </w:p>
    <w:p w:rsidR="00710894" w:rsidRPr="006E7784" w:rsidRDefault="00710894" w:rsidP="00710894">
      <w:pPr>
        <w:shd w:val="clear" w:color="auto" w:fill="FFFFFF"/>
        <w:spacing w:line="276" w:lineRule="auto"/>
        <w:rPr>
          <w:sz w:val="28"/>
          <w:szCs w:val="28"/>
        </w:rPr>
      </w:pPr>
      <w:r w:rsidRPr="006E7784">
        <w:rPr>
          <w:sz w:val="28"/>
          <w:szCs w:val="28"/>
        </w:rPr>
        <w:t>Sau khi nhận được biên bản nghiệm thu công trình, hạng mục công trình để đưa vào sử dụng, Nhà thầu phải:</w:t>
      </w:r>
    </w:p>
    <w:p w:rsidR="00710894" w:rsidRPr="006E7784" w:rsidRDefault="00710894" w:rsidP="00710894">
      <w:pPr>
        <w:shd w:val="clear" w:color="auto" w:fill="FFFFFF"/>
        <w:spacing w:line="276" w:lineRule="auto"/>
        <w:rPr>
          <w:sz w:val="28"/>
          <w:szCs w:val="28"/>
        </w:rPr>
      </w:pPr>
      <w:r w:rsidRPr="006E7784">
        <w:rPr>
          <w:sz w:val="28"/>
          <w:szCs w:val="28"/>
        </w:rPr>
        <w:t>- Thực hiện việc bảo hành công trình trong thời gian 12 tháng.</w:t>
      </w:r>
    </w:p>
    <w:p w:rsidR="00710894" w:rsidRPr="006E7784" w:rsidRDefault="00710894" w:rsidP="00710894">
      <w:pPr>
        <w:shd w:val="clear" w:color="auto" w:fill="FFFFFF"/>
        <w:spacing w:line="276" w:lineRule="auto"/>
        <w:rPr>
          <w:sz w:val="28"/>
          <w:szCs w:val="28"/>
        </w:rPr>
      </w:pPr>
      <w:r w:rsidRPr="006E7784">
        <w:rPr>
          <w:sz w:val="28"/>
          <w:szCs w:val="28"/>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định như trong Hồ sơ mời thầu.</w:t>
      </w:r>
    </w:p>
    <w:p w:rsidR="00710894" w:rsidRPr="006E7784" w:rsidRDefault="00710894" w:rsidP="00710894">
      <w:pPr>
        <w:shd w:val="clear" w:color="auto" w:fill="FFFFFF"/>
        <w:spacing w:line="276" w:lineRule="auto"/>
        <w:rPr>
          <w:sz w:val="28"/>
          <w:szCs w:val="28"/>
        </w:rPr>
      </w:pPr>
      <w:r w:rsidRPr="006E7784">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01 ngày sau khi nhận được thông báo của Chủ đầu tư về các lỗi này. Nếu quá thời hạn này mà Nhà thầu không bắt đầu thực hiện các công việc sửa chữa thì Chủ đầu </w:t>
      </w:r>
      <w:r w:rsidRPr="006E7784">
        <w:rPr>
          <w:sz w:val="28"/>
          <w:szCs w:val="28"/>
        </w:rPr>
        <w:lastRenderedPageBreak/>
        <w:t>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710894" w:rsidRPr="006E7784" w:rsidRDefault="00710894" w:rsidP="00710894">
      <w:pPr>
        <w:shd w:val="clear" w:color="auto" w:fill="FFFFFF"/>
        <w:spacing w:line="276" w:lineRule="auto"/>
        <w:rPr>
          <w:b/>
          <w:bCs/>
          <w:sz w:val="28"/>
          <w:szCs w:val="28"/>
        </w:rPr>
      </w:pPr>
      <w:r w:rsidRPr="006E7784">
        <w:rPr>
          <w:b/>
          <w:bCs/>
          <w:sz w:val="28"/>
          <w:szCs w:val="28"/>
        </w:rPr>
        <w:t>Điều 20.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20.1. Rủi ro và bất khả kháng</w:t>
      </w:r>
    </w:p>
    <w:p w:rsidR="00710894" w:rsidRPr="006E7784" w:rsidRDefault="00710894" w:rsidP="00710894">
      <w:pPr>
        <w:shd w:val="clear" w:color="auto" w:fill="FFFFFF"/>
        <w:spacing w:line="276" w:lineRule="auto"/>
        <w:rPr>
          <w:sz w:val="28"/>
          <w:szCs w:val="28"/>
        </w:rPr>
      </w:pPr>
      <w:r w:rsidRPr="006E7784">
        <w:rPr>
          <w:sz w:val="28"/>
          <w:szCs w:val="28"/>
        </w:rPr>
        <w:t>Rủi ro và bất khả kháng thực hiện theo quy định tại Điều 51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20.2. Hậu quả của các rủi ro</w:t>
      </w:r>
    </w:p>
    <w:p w:rsidR="00710894" w:rsidRPr="006E7784" w:rsidRDefault="00710894" w:rsidP="00710894">
      <w:pPr>
        <w:shd w:val="clear" w:color="auto" w:fill="FFFFFF"/>
        <w:spacing w:line="276" w:lineRule="auto"/>
        <w:rPr>
          <w:sz w:val="28"/>
          <w:szCs w:val="28"/>
        </w:rPr>
      </w:pPr>
      <w:r w:rsidRPr="006E7784">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710894" w:rsidRPr="006E7784" w:rsidRDefault="00710894" w:rsidP="00710894">
      <w:pPr>
        <w:shd w:val="clear" w:color="auto" w:fill="FFFFFF"/>
        <w:spacing w:line="276" w:lineRule="auto"/>
        <w:rPr>
          <w:sz w:val="28"/>
          <w:szCs w:val="28"/>
        </w:rPr>
      </w:pPr>
      <w:r w:rsidRPr="006E7784">
        <w:rPr>
          <w:sz w:val="28"/>
          <w:szCs w:val="28"/>
        </w:rPr>
        <w:t>20.3. Trách nhiệm của Nhà thầu đối với rủi ro</w:t>
      </w:r>
    </w:p>
    <w:p w:rsidR="00710894" w:rsidRPr="006E7784" w:rsidRDefault="00710894" w:rsidP="00710894">
      <w:pPr>
        <w:shd w:val="clear" w:color="auto" w:fill="FFFFFF"/>
        <w:spacing w:line="276" w:lineRule="auto"/>
        <w:rPr>
          <w:sz w:val="28"/>
          <w:szCs w:val="28"/>
        </w:rPr>
      </w:pPr>
      <w:r w:rsidRPr="006E7784">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710894" w:rsidRPr="006E7784" w:rsidRDefault="00710894" w:rsidP="00710894">
      <w:pPr>
        <w:shd w:val="clear" w:color="auto" w:fill="FFFFFF"/>
        <w:spacing w:line="276" w:lineRule="auto"/>
        <w:rPr>
          <w:sz w:val="28"/>
          <w:szCs w:val="28"/>
        </w:rPr>
      </w:pPr>
      <w:r w:rsidRPr="006E7784">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710894" w:rsidRPr="006E7784" w:rsidRDefault="00710894" w:rsidP="00710894">
      <w:pPr>
        <w:shd w:val="clear" w:color="auto" w:fill="FFFFFF"/>
        <w:spacing w:line="276" w:lineRule="auto"/>
        <w:rPr>
          <w:sz w:val="28"/>
          <w:szCs w:val="28"/>
        </w:rPr>
      </w:pPr>
      <w:r w:rsidRPr="006E7784">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20.3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710894" w:rsidRPr="006E7784" w:rsidRDefault="00710894" w:rsidP="00710894">
      <w:pPr>
        <w:shd w:val="clear" w:color="auto" w:fill="FFFFFF"/>
        <w:spacing w:line="276" w:lineRule="auto"/>
        <w:rPr>
          <w:sz w:val="28"/>
          <w:szCs w:val="28"/>
        </w:rPr>
      </w:pPr>
      <w:r w:rsidRPr="006E7784">
        <w:rPr>
          <w:sz w:val="28"/>
          <w:szCs w:val="28"/>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20.4. Bồi thường rủi ro</w:t>
      </w:r>
    </w:p>
    <w:p w:rsidR="00710894" w:rsidRPr="006E7784" w:rsidRDefault="00710894" w:rsidP="00710894">
      <w:pPr>
        <w:shd w:val="clear" w:color="auto" w:fill="FFFFFF"/>
        <w:spacing w:line="276" w:lineRule="auto"/>
        <w:rPr>
          <w:sz w:val="28"/>
          <w:szCs w:val="28"/>
        </w:rPr>
      </w:pPr>
      <w:r w:rsidRPr="006E7784">
        <w:rPr>
          <w:sz w:val="28"/>
          <w:szCs w:val="28"/>
        </w:rPr>
        <w:lastRenderedPageBreak/>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710894" w:rsidRPr="006E7784" w:rsidRDefault="00710894" w:rsidP="00710894">
      <w:pPr>
        <w:shd w:val="clear" w:color="auto" w:fill="FFFFFF"/>
        <w:spacing w:line="276" w:lineRule="auto"/>
        <w:rPr>
          <w:sz w:val="28"/>
          <w:szCs w:val="28"/>
        </w:rPr>
      </w:pPr>
      <w:r w:rsidRPr="006E7784">
        <w:rPr>
          <w:sz w:val="28"/>
          <w:szCs w:val="28"/>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710894" w:rsidRPr="006E7784" w:rsidRDefault="00710894" w:rsidP="00710894">
      <w:pPr>
        <w:shd w:val="clear" w:color="auto" w:fill="FFFFFF"/>
        <w:spacing w:line="276" w:lineRule="auto"/>
        <w:rPr>
          <w:sz w:val="28"/>
          <w:szCs w:val="28"/>
        </w:rPr>
      </w:pPr>
      <w:r w:rsidRPr="006E7784">
        <w:rPr>
          <w:sz w:val="28"/>
          <w:szCs w:val="28"/>
        </w:rPr>
        <w:t>b) Hỏng hóc hay mất mát của bất cứ tài sản nào, là bất động sản hay của cá nhân (không phải là công trình), ở phạm vi mà những hỏng hóc hay mất mát này:</w:t>
      </w:r>
    </w:p>
    <w:p w:rsidR="00710894" w:rsidRPr="006E7784" w:rsidRDefault="00710894" w:rsidP="00710894">
      <w:pPr>
        <w:shd w:val="clear" w:color="auto" w:fill="FFFFFF"/>
        <w:spacing w:line="276" w:lineRule="auto"/>
        <w:rPr>
          <w:sz w:val="28"/>
          <w:szCs w:val="28"/>
        </w:rPr>
      </w:pPr>
      <w:r w:rsidRPr="006E7784">
        <w:rPr>
          <w:sz w:val="28"/>
          <w:szCs w:val="28"/>
        </w:rPr>
        <w:t>- Phát sinh từ hoặc trong quá trình tiến hành hoặc do nguyên nhân của thi công và hoàn thành công trình và sửa chữa các sai sót;</w:t>
      </w:r>
    </w:p>
    <w:p w:rsidR="00710894" w:rsidRPr="006E7784" w:rsidRDefault="00710894" w:rsidP="00710894">
      <w:pPr>
        <w:shd w:val="clear" w:color="auto" w:fill="FFFFFF"/>
        <w:spacing w:line="276" w:lineRule="auto"/>
        <w:rPr>
          <w:sz w:val="28"/>
          <w:szCs w:val="28"/>
        </w:rPr>
      </w:pPr>
      <w:r w:rsidRPr="006E7784">
        <w:rPr>
          <w:sz w:val="28"/>
          <w:szCs w:val="28"/>
        </w:rPr>
        <w:t>- Được quy cho sự bất cẩn, cố ý làm hoặc vi phạm hợp đồng bởi Nhà thầu, nhân lực của Nhà thầu hoặc bất cứ người nào trực tiếp hay gián tiếp được họ thuê.</w:t>
      </w:r>
    </w:p>
    <w:p w:rsidR="00710894" w:rsidRPr="006E7784" w:rsidRDefault="00710894" w:rsidP="00710894">
      <w:pPr>
        <w:shd w:val="clear" w:color="auto" w:fill="FFFFFF"/>
        <w:spacing w:line="276" w:lineRule="auto"/>
        <w:rPr>
          <w:sz w:val="28"/>
          <w:szCs w:val="28"/>
        </w:rPr>
      </w:pPr>
      <w:r w:rsidRPr="006E7784">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710894" w:rsidRPr="006E7784" w:rsidRDefault="00710894" w:rsidP="00710894">
      <w:pPr>
        <w:shd w:val="clear" w:color="auto" w:fill="FFFFFF"/>
        <w:spacing w:line="276" w:lineRule="auto"/>
        <w:rPr>
          <w:sz w:val="28"/>
          <w:szCs w:val="28"/>
        </w:rPr>
      </w:pPr>
      <w:r w:rsidRPr="006E7784">
        <w:rPr>
          <w:sz w:val="28"/>
          <w:szCs w:val="28"/>
        </w:rPr>
        <w:t>20.5. Thông báo về bất khả kháng</w:t>
      </w:r>
    </w:p>
    <w:p w:rsidR="00710894" w:rsidRPr="006E7784" w:rsidRDefault="00710894" w:rsidP="00710894">
      <w:pPr>
        <w:shd w:val="clear" w:color="auto" w:fill="FFFFFF"/>
        <w:spacing w:line="276" w:lineRule="auto"/>
        <w:rPr>
          <w:sz w:val="28"/>
          <w:szCs w:val="28"/>
        </w:rPr>
      </w:pPr>
      <w:r w:rsidRPr="006E7784">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710894" w:rsidRPr="006E7784" w:rsidRDefault="00710894" w:rsidP="00710894">
      <w:pPr>
        <w:shd w:val="clear" w:color="auto" w:fill="FFFFFF"/>
        <w:spacing w:line="276" w:lineRule="auto"/>
        <w:rPr>
          <w:sz w:val="28"/>
          <w:szCs w:val="28"/>
        </w:rPr>
      </w:pPr>
      <w:r w:rsidRPr="006E7784">
        <w:rPr>
          <w:sz w:val="28"/>
          <w:szCs w:val="28"/>
        </w:rPr>
        <w:t>Bên đó, khi đã thông báo, phải được miễn cho việc thực hiện công việc thuộc nghĩa vụ trong thời gian mà tình trạng bất khả kháng cản trở việc thực hiện của họ.</w:t>
      </w:r>
    </w:p>
    <w:p w:rsidR="00710894" w:rsidRPr="006E7784" w:rsidRDefault="00710894" w:rsidP="00710894">
      <w:pPr>
        <w:shd w:val="clear" w:color="auto" w:fill="FFFFFF"/>
        <w:spacing w:line="276" w:lineRule="auto"/>
        <w:rPr>
          <w:sz w:val="28"/>
          <w:szCs w:val="28"/>
        </w:rPr>
      </w:pPr>
      <w:r w:rsidRPr="006E7784">
        <w:rPr>
          <w:sz w:val="28"/>
          <w:szCs w:val="28"/>
        </w:rPr>
        <w:t>Dẫu cho có các quy định nào khác của khoản này, thì bất khả kháng c</w:t>
      </w:r>
      <w:r w:rsidRPr="006E7784">
        <w:rPr>
          <w:sz w:val="28"/>
          <w:szCs w:val="28"/>
          <w:lang w:val="en-GB"/>
        </w:rPr>
        <w:t>ũ</w:t>
      </w:r>
      <w:r w:rsidRPr="006E7784">
        <w:rPr>
          <w:sz w:val="28"/>
          <w:szCs w:val="28"/>
        </w:rPr>
        <w:t>ng không áp dụng đối với các nghĩa vụ thanh toán tiền của bất cứ bên nào cho bên kia theo hợp đồng.</w:t>
      </w:r>
    </w:p>
    <w:p w:rsidR="00710894" w:rsidRPr="006E7784" w:rsidRDefault="00710894" w:rsidP="00710894">
      <w:pPr>
        <w:shd w:val="clear" w:color="auto" w:fill="FFFFFF"/>
        <w:spacing w:line="276" w:lineRule="auto"/>
        <w:rPr>
          <w:sz w:val="28"/>
          <w:szCs w:val="28"/>
        </w:rPr>
      </w:pPr>
      <w:r w:rsidRPr="006E7784">
        <w:rPr>
          <w:sz w:val="28"/>
          <w:szCs w:val="28"/>
        </w:rPr>
        <w:t>20.6. Các hậu quả của bất khả kháng</w:t>
      </w:r>
    </w:p>
    <w:p w:rsidR="00710894" w:rsidRPr="006E7784" w:rsidRDefault="00710894" w:rsidP="00710894">
      <w:pPr>
        <w:shd w:val="clear" w:color="auto" w:fill="FFFFFF"/>
        <w:spacing w:line="276" w:lineRule="auto"/>
        <w:rPr>
          <w:sz w:val="28"/>
          <w:szCs w:val="28"/>
        </w:rPr>
      </w:pPr>
      <w:r w:rsidRPr="006E7784">
        <w:rPr>
          <w:sz w:val="28"/>
          <w:szCs w:val="28"/>
        </w:rPr>
        <w:t>Nếu Nhà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23 của hợp đồng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a) Kéo dài thời gian do sự chậm trễ này, nếu việc hoàn thành bị và sẽ bị chậm trễ theo khoản 8.3 của hợp đồng [Gia hạn thời gian hoàn thành];</w:t>
      </w:r>
    </w:p>
    <w:p w:rsidR="00710894" w:rsidRPr="006E7784" w:rsidRDefault="00710894" w:rsidP="00710894">
      <w:pPr>
        <w:shd w:val="clear" w:color="auto" w:fill="FFFFFF"/>
        <w:spacing w:line="276" w:lineRule="auto"/>
        <w:rPr>
          <w:sz w:val="28"/>
          <w:szCs w:val="28"/>
        </w:rPr>
      </w:pPr>
      <w:r w:rsidRPr="006E7784">
        <w:rPr>
          <w:sz w:val="28"/>
          <w:szCs w:val="28"/>
        </w:rPr>
        <w:lastRenderedPageBreak/>
        <w:t>b) Nếu sự việc hay trường hợp thuộc loại được mô tả trong khoản 20.1 của hợp đồng [Rủi ro và bất khả kháng] được thanh toán các chi phí này.</w:t>
      </w:r>
    </w:p>
    <w:p w:rsidR="00710894" w:rsidRPr="006E7784" w:rsidRDefault="00710894" w:rsidP="00710894">
      <w:pPr>
        <w:shd w:val="clear" w:color="auto" w:fill="FFFFFF"/>
        <w:spacing w:line="276" w:lineRule="auto"/>
        <w:rPr>
          <w:sz w:val="28"/>
          <w:szCs w:val="28"/>
        </w:rPr>
      </w:pPr>
      <w:r w:rsidRPr="006E7784">
        <w:rPr>
          <w:sz w:val="28"/>
          <w:szCs w:val="28"/>
        </w:rPr>
        <w:t>Sau khi nhận được thông báo này, Chủ đầu tư phải xem xét để nhất trí hay quyết định các vấn đề này.</w:t>
      </w:r>
    </w:p>
    <w:p w:rsidR="00710894" w:rsidRPr="006E7784" w:rsidRDefault="00710894" w:rsidP="00710894">
      <w:pPr>
        <w:shd w:val="clear" w:color="auto" w:fill="FFFFFF"/>
        <w:spacing w:line="276" w:lineRule="auto"/>
        <w:rPr>
          <w:sz w:val="28"/>
          <w:szCs w:val="28"/>
        </w:rPr>
      </w:pPr>
      <w:r w:rsidRPr="006E7784">
        <w:rPr>
          <w:sz w:val="28"/>
          <w:szCs w:val="28"/>
        </w:rPr>
        <w:t>20.7. Chấm dứt hợp đồng do bất khả kháng, thanh toán, hết trách nhiệm nếu việc thực hiện công trình cơ bản đang được tiến hành bị cản trở liên tục trong thời gian 30 ngày do bất khả kháng đã được thông báo theo khoản 20.5 của hợp đồng [Thông báo về bất khả kháng] hoặc trong nhiều khoảng thời gian mà tổng số là trên 30 ngày do bất khả kháng đã được thông báo, thì một trong hai bên có thể gửi thông báo chấm dứt hợp đồng cho bên kia. Trong trường hợp này, việc chấm dứt hợp đồng sẽ có hiệu lực 05 ngày sau khi có thông báo.</w:t>
      </w:r>
    </w:p>
    <w:p w:rsidR="00710894" w:rsidRPr="006E7784" w:rsidRDefault="00710894" w:rsidP="00710894">
      <w:pPr>
        <w:shd w:val="clear" w:color="auto" w:fill="FFFFFF"/>
        <w:spacing w:line="276" w:lineRule="auto"/>
        <w:rPr>
          <w:sz w:val="28"/>
          <w:szCs w:val="28"/>
        </w:rPr>
      </w:pPr>
      <w:r w:rsidRPr="006E7784">
        <w:rPr>
          <w:sz w:val="28"/>
          <w:szCs w:val="28"/>
        </w:rPr>
        <w:t>Đối với trường hợp chấm dứt này, Chủ đầu tư sẽ phải thanh toán cho Nhà thầu:</w:t>
      </w:r>
    </w:p>
    <w:p w:rsidR="00710894" w:rsidRPr="006E7784" w:rsidRDefault="00710894" w:rsidP="00710894">
      <w:pPr>
        <w:shd w:val="clear" w:color="auto" w:fill="FFFFFF"/>
        <w:spacing w:line="276" w:lineRule="auto"/>
        <w:rPr>
          <w:sz w:val="28"/>
          <w:szCs w:val="28"/>
        </w:rPr>
      </w:pPr>
      <w:r w:rsidRPr="006E7784">
        <w:rPr>
          <w:sz w:val="28"/>
          <w:szCs w:val="28"/>
        </w:rPr>
        <w:t>a) Các khoản thanh toán cho bất kỳ công việc nào đã được thực hiện mà giá đã được nêu trong hợp đồng;</w:t>
      </w:r>
    </w:p>
    <w:p w:rsidR="00710894" w:rsidRPr="006E7784" w:rsidRDefault="00710894" w:rsidP="00710894">
      <w:pPr>
        <w:shd w:val="clear" w:color="auto" w:fill="FFFFFF"/>
        <w:spacing w:line="276" w:lineRule="auto"/>
        <w:rPr>
          <w:sz w:val="28"/>
          <w:szCs w:val="28"/>
        </w:rPr>
      </w:pPr>
      <w:r w:rsidRPr="006E7784">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710894" w:rsidRPr="006E7784" w:rsidRDefault="00710894" w:rsidP="00710894">
      <w:pPr>
        <w:shd w:val="clear" w:color="auto" w:fill="FFFFFF"/>
        <w:spacing w:line="276" w:lineRule="auto"/>
        <w:rPr>
          <w:sz w:val="28"/>
          <w:szCs w:val="28"/>
        </w:rPr>
      </w:pPr>
      <w:r w:rsidRPr="006E7784">
        <w:rPr>
          <w:sz w:val="28"/>
          <w:szCs w:val="28"/>
        </w:rPr>
        <w:t>c) Mọi chi phí hoặc trách nhiệm khác mà trong trường hợp bất khả kháng Nhà thầu phải chịu để hoàn thành công trình;</w:t>
      </w:r>
    </w:p>
    <w:p w:rsidR="00710894" w:rsidRPr="006E7784" w:rsidRDefault="00710894" w:rsidP="00710894">
      <w:pPr>
        <w:shd w:val="clear" w:color="auto" w:fill="FFFFFF"/>
        <w:spacing w:line="276" w:lineRule="auto"/>
        <w:rPr>
          <w:sz w:val="28"/>
          <w:szCs w:val="28"/>
        </w:rPr>
      </w:pPr>
      <w:r w:rsidRPr="006E7784">
        <w:rPr>
          <w:sz w:val="28"/>
          <w:szCs w:val="28"/>
        </w:rPr>
        <w:t>d) Chi phí di chuyển các công trình tạm và thiết bị của Nhà thầu khỏi công trình;</w:t>
      </w:r>
    </w:p>
    <w:p w:rsidR="00710894" w:rsidRPr="006E7784" w:rsidRDefault="00710894" w:rsidP="00710894">
      <w:pPr>
        <w:shd w:val="clear" w:color="auto" w:fill="FFFFFF"/>
        <w:spacing w:line="276" w:lineRule="auto"/>
        <w:rPr>
          <w:sz w:val="28"/>
          <w:szCs w:val="28"/>
        </w:rPr>
      </w:pPr>
      <w:r w:rsidRPr="006E7784">
        <w:rPr>
          <w:sz w:val="28"/>
          <w:szCs w:val="28"/>
        </w:rPr>
        <w:t>d) Chi phí bồi thường cho đội ngũ nhân viên và người lao động được Nhà thầu thuê trong toàn bộ thời gian liên quan đến công trình vào thời điểm chấm dứt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21. Sự kiện bồi thường</w:t>
      </w:r>
    </w:p>
    <w:p w:rsidR="00710894" w:rsidRPr="006E7784" w:rsidRDefault="00710894" w:rsidP="00710894">
      <w:pPr>
        <w:shd w:val="clear" w:color="auto" w:fill="FFFFFF"/>
        <w:spacing w:line="276" w:lineRule="auto"/>
        <w:rPr>
          <w:sz w:val="28"/>
          <w:szCs w:val="28"/>
        </w:rPr>
      </w:pPr>
      <w:r w:rsidRPr="006E7784">
        <w:rPr>
          <w:sz w:val="28"/>
          <w:szCs w:val="28"/>
        </w:rPr>
        <w:t>21.1. Các sự kiện sau đây sẽ được xem là sự kiện bồi thường</w:t>
      </w:r>
    </w:p>
    <w:p w:rsidR="00710894" w:rsidRPr="006E7784" w:rsidRDefault="00710894" w:rsidP="00710894">
      <w:pPr>
        <w:shd w:val="clear" w:color="auto" w:fill="FFFFFF"/>
        <w:spacing w:line="276" w:lineRule="auto"/>
        <w:rPr>
          <w:sz w:val="28"/>
          <w:szCs w:val="28"/>
        </w:rPr>
      </w:pPr>
      <w:r w:rsidRPr="006E7784">
        <w:rPr>
          <w:sz w:val="28"/>
          <w:szCs w:val="28"/>
        </w:rPr>
        <w:t>a) Chủ đầu tư không giao một phần mặt bằng công trường vào ngày tiếp nhận công trường theo quy định;</w:t>
      </w:r>
    </w:p>
    <w:p w:rsidR="00710894" w:rsidRPr="006E7784" w:rsidRDefault="00710894" w:rsidP="00710894">
      <w:pPr>
        <w:shd w:val="clear" w:color="auto" w:fill="FFFFFF"/>
        <w:spacing w:line="276" w:lineRule="auto"/>
        <w:rPr>
          <w:sz w:val="28"/>
          <w:szCs w:val="28"/>
        </w:rPr>
      </w:pPr>
      <w:r w:rsidRPr="006E7784">
        <w:rPr>
          <w:sz w:val="28"/>
          <w:szCs w:val="28"/>
        </w:rPr>
        <w:t>b) Chủ đầu tư sửa đổi lịch hoạt động của các Nhà thầu khác, làm ảnh hưởng đến công việc của Nhà thầu trong hợp đồng này;</w:t>
      </w:r>
    </w:p>
    <w:p w:rsidR="00710894" w:rsidRPr="006E7784" w:rsidRDefault="00710894" w:rsidP="00710894">
      <w:pPr>
        <w:shd w:val="clear" w:color="auto" w:fill="FFFFFF"/>
        <w:spacing w:line="276" w:lineRule="auto"/>
        <w:rPr>
          <w:sz w:val="28"/>
          <w:szCs w:val="28"/>
        </w:rPr>
      </w:pPr>
      <w:r w:rsidRPr="006E7784">
        <w:rPr>
          <w:sz w:val="28"/>
          <w:szCs w:val="28"/>
        </w:rPr>
        <w:t>c) Chủ đầu tư thông báo trì hoãn công việc hoặc không cấp bản vẽ, thông số kỹ thuật hay các chỉ thị cần thiết để thực hiện công trình đúng thời hạn;</w:t>
      </w:r>
    </w:p>
    <w:p w:rsidR="00710894" w:rsidRPr="006E7784" w:rsidRDefault="00710894" w:rsidP="00710894">
      <w:pPr>
        <w:shd w:val="clear" w:color="auto" w:fill="FFFFFF"/>
        <w:spacing w:line="276" w:lineRule="auto"/>
        <w:rPr>
          <w:sz w:val="28"/>
          <w:szCs w:val="28"/>
        </w:rPr>
      </w:pPr>
      <w:r w:rsidRPr="006E7784">
        <w:rPr>
          <w:sz w:val="28"/>
          <w:szCs w:val="28"/>
        </w:rPr>
        <w:t>d) Chủ đầu tư yêu cầu Nhà thầu tiến hành các thử nghiệm bổ sung nhưng kết quả không tìm thấy sai sót;</w:t>
      </w:r>
    </w:p>
    <w:p w:rsidR="00710894" w:rsidRPr="006E7784" w:rsidRDefault="00710894" w:rsidP="00710894">
      <w:pPr>
        <w:shd w:val="clear" w:color="auto" w:fill="FFFFFF"/>
        <w:spacing w:line="276" w:lineRule="auto"/>
        <w:rPr>
          <w:sz w:val="28"/>
          <w:szCs w:val="28"/>
        </w:rPr>
      </w:pPr>
      <w:r w:rsidRPr="006E7784">
        <w:rPr>
          <w:sz w:val="28"/>
          <w:szCs w:val="28"/>
        </w:rPr>
        <w:t>đ) Chủ đầu tư không phê chuẩn hợp đồng sử dụng Nhà thầu phụ mà không có lý do xác đáng, hợp lý;</w:t>
      </w:r>
    </w:p>
    <w:p w:rsidR="00710894" w:rsidRPr="006E7784" w:rsidRDefault="00710894" w:rsidP="00710894">
      <w:pPr>
        <w:shd w:val="clear" w:color="auto" w:fill="FFFFFF"/>
        <w:spacing w:line="276" w:lineRule="auto"/>
        <w:rPr>
          <w:sz w:val="28"/>
          <w:szCs w:val="28"/>
        </w:rPr>
      </w:pPr>
      <w:r w:rsidRPr="006E7784">
        <w:rPr>
          <w:sz w:val="28"/>
          <w:szCs w:val="28"/>
        </w:rPr>
        <w:t xml:space="preserve">e) Điều kiện nền đất công trường xấu hơn nhiều so với dự kiến tại thời điểm trước khi có thư chấp thuận mà dự kiến đó đã được đưa ra một cách hợp lý dựa trên các </w:t>
      </w:r>
      <w:r w:rsidRPr="006E7784">
        <w:rPr>
          <w:sz w:val="28"/>
          <w:szCs w:val="28"/>
        </w:rPr>
        <w:lastRenderedPageBreak/>
        <w:t>thông tin cung cấp cho các Nhà thầu (bao gồm các Báo cáo khảo sát công trường), các thông tin có sẵn khác và kết quả thị sát công trường.</w:t>
      </w:r>
    </w:p>
    <w:p w:rsidR="00710894" w:rsidRPr="006E7784" w:rsidRDefault="00710894" w:rsidP="00710894">
      <w:pPr>
        <w:shd w:val="clear" w:color="auto" w:fill="FFFFFF"/>
        <w:spacing w:line="276" w:lineRule="auto"/>
        <w:rPr>
          <w:sz w:val="28"/>
          <w:szCs w:val="28"/>
        </w:rPr>
      </w:pPr>
      <w:r w:rsidRPr="006E7784">
        <w:rPr>
          <w:sz w:val="28"/>
          <w:szCs w:val="28"/>
        </w:rPr>
        <w:t>g) Chủ đầu tư yêu cầu giải quyết tình huống đột xuất hoặc công việc phát sinh cần thiết để bảo đảm an toàn công trình hoặc các lý do khác;</w:t>
      </w:r>
    </w:p>
    <w:p w:rsidR="00710894" w:rsidRPr="006E7784" w:rsidRDefault="00710894" w:rsidP="00710894">
      <w:pPr>
        <w:shd w:val="clear" w:color="auto" w:fill="FFFFFF"/>
        <w:spacing w:line="276" w:lineRule="auto"/>
        <w:rPr>
          <w:sz w:val="28"/>
          <w:szCs w:val="28"/>
        </w:rPr>
      </w:pPr>
      <w:r w:rsidRPr="006E7784">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710894" w:rsidRPr="006E7784" w:rsidRDefault="00710894" w:rsidP="00710894">
      <w:pPr>
        <w:shd w:val="clear" w:color="auto" w:fill="FFFFFF"/>
        <w:spacing w:line="276" w:lineRule="auto"/>
        <w:rPr>
          <w:sz w:val="28"/>
          <w:szCs w:val="28"/>
        </w:rPr>
      </w:pPr>
      <w:r w:rsidRPr="006E7784">
        <w:rPr>
          <w:sz w:val="28"/>
          <w:szCs w:val="28"/>
        </w:rPr>
        <w:t>i) Tạm ứng chậm;</w:t>
      </w:r>
    </w:p>
    <w:p w:rsidR="00710894" w:rsidRPr="006E7784" w:rsidRDefault="00710894" w:rsidP="00710894">
      <w:pPr>
        <w:shd w:val="clear" w:color="auto" w:fill="FFFFFF"/>
        <w:spacing w:line="276" w:lineRule="auto"/>
        <w:rPr>
          <w:sz w:val="28"/>
          <w:szCs w:val="28"/>
        </w:rPr>
      </w:pPr>
      <w:r w:rsidRPr="006E7784">
        <w:rPr>
          <w:sz w:val="28"/>
          <w:szCs w:val="28"/>
        </w:rPr>
        <w:t>k) Nhà thầu chịu ảnh hưởng từ rủi ro của Chủ đầu tư;</w:t>
      </w:r>
    </w:p>
    <w:p w:rsidR="00710894" w:rsidRPr="006E7784" w:rsidRDefault="00710894" w:rsidP="00710894">
      <w:pPr>
        <w:shd w:val="clear" w:color="auto" w:fill="FFFFFF"/>
        <w:spacing w:line="276" w:lineRule="auto"/>
        <w:rPr>
          <w:sz w:val="28"/>
          <w:szCs w:val="28"/>
        </w:rPr>
      </w:pPr>
      <w:r w:rsidRPr="006E7784">
        <w:rPr>
          <w:sz w:val="28"/>
          <w:szCs w:val="28"/>
        </w:rPr>
        <w:t>l) Chủ đầu tư chậm cấp giấy chứng nhận hoàn thành công trình mà không có lý do hợp lý.</w:t>
      </w:r>
    </w:p>
    <w:p w:rsidR="00710894" w:rsidRPr="006E7784" w:rsidRDefault="00710894" w:rsidP="00710894">
      <w:pPr>
        <w:shd w:val="clear" w:color="auto" w:fill="FFFFFF"/>
        <w:spacing w:line="276" w:lineRule="auto"/>
        <w:rPr>
          <w:sz w:val="28"/>
          <w:szCs w:val="28"/>
        </w:rPr>
      </w:pPr>
      <w:r w:rsidRPr="006E7784">
        <w:rPr>
          <w:sz w:val="28"/>
          <w:szCs w:val="28"/>
        </w:rPr>
        <w:t>21.2. Nếu sự kiện bồi thường [quy định tại </w:t>
      </w:r>
      <w:r w:rsidRPr="006E7784">
        <w:rPr>
          <w:b/>
          <w:bCs/>
          <w:sz w:val="28"/>
          <w:szCs w:val="28"/>
        </w:rPr>
        <w:t>ĐKCT</w:t>
      </w:r>
      <w:r w:rsidRPr="006E7784">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710894" w:rsidRPr="006E7784" w:rsidRDefault="00710894" w:rsidP="00710894">
      <w:pPr>
        <w:shd w:val="clear" w:color="auto" w:fill="FFFFFF"/>
        <w:spacing w:line="276" w:lineRule="auto"/>
        <w:rPr>
          <w:sz w:val="28"/>
          <w:szCs w:val="28"/>
        </w:rPr>
      </w:pPr>
      <w:r w:rsidRPr="006E7784">
        <w:rPr>
          <w:sz w:val="28"/>
          <w:szCs w:val="28"/>
        </w:rPr>
        <w:t>21.3.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710894" w:rsidRPr="006E7784" w:rsidRDefault="00710894" w:rsidP="00710894">
      <w:pPr>
        <w:shd w:val="clear" w:color="auto" w:fill="FFFFFF"/>
        <w:spacing w:line="276" w:lineRule="auto"/>
        <w:rPr>
          <w:sz w:val="28"/>
          <w:szCs w:val="28"/>
        </w:rPr>
      </w:pPr>
      <w:r w:rsidRPr="006E7784">
        <w:rPr>
          <w:sz w:val="28"/>
          <w:szCs w:val="28"/>
        </w:rPr>
        <w:t>Nhà thầu có thể không được bồi thường khi các quyền lợi của Chủ đầu tư bị ảnh hưởng nặng nề do việc Nhà thầu không cảnh báo sớm hoặc không hợp tác với Chủ đầu tư.</w:t>
      </w:r>
    </w:p>
    <w:p w:rsidR="00710894" w:rsidRPr="006E7784" w:rsidRDefault="00710894" w:rsidP="00710894">
      <w:pPr>
        <w:shd w:val="clear" w:color="auto" w:fill="FFFFFF"/>
        <w:spacing w:line="276" w:lineRule="auto"/>
        <w:rPr>
          <w:sz w:val="28"/>
          <w:szCs w:val="28"/>
        </w:rPr>
      </w:pPr>
      <w:r w:rsidRPr="006E7784">
        <w:rPr>
          <w:b/>
          <w:bCs/>
          <w:sz w:val="28"/>
          <w:szCs w:val="28"/>
        </w:rPr>
        <w:t>Điều 22. Thưởng hợp đồng, phạt vi phạm hợp đồng</w:t>
      </w:r>
    </w:p>
    <w:p w:rsidR="00710894" w:rsidRPr="006E7784" w:rsidRDefault="00710894" w:rsidP="00710894">
      <w:pPr>
        <w:shd w:val="clear" w:color="auto" w:fill="FFFFFF"/>
        <w:spacing w:line="276" w:lineRule="auto"/>
        <w:rPr>
          <w:sz w:val="28"/>
          <w:szCs w:val="28"/>
        </w:rPr>
      </w:pPr>
      <w:r w:rsidRPr="006E7784">
        <w:rPr>
          <w:sz w:val="28"/>
          <w:szCs w:val="28"/>
        </w:rPr>
        <w:t>22.1. Thưởng hợp đồng: Không áp dụng</w:t>
      </w:r>
    </w:p>
    <w:p w:rsidR="00710894" w:rsidRPr="006E7784" w:rsidRDefault="00710894" w:rsidP="00710894">
      <w:pPr>
        <w:shd w:val="clear" w:color="auto" w:fill="FFFFFF"/>
        <w:spacing w:line="276" w:lineRule="auto"/>
        <w:rPr>
          <w:sz w:val="28"/>
          <w:szCs w:val="28"/>
        </w:rPr>
      </w:pPr>
      <w:r w:rsidRPr="006E7784">
        <w:rPr>
          <w:sz w:val="28"/>
          <w:szCs w:val="28"/>
        </w:rPr>
        <w:t>22.2. Phạt vi phạm hợp đồng</w:t>
      </w:r>
    </w:p>
    <w:p w:rsidR="00710894" w:rsidRPr="006E7784" w:rsidRDefault="00710894" w:rsidP="00710894">
      <w:pPr>
        <w:shd w:val="clear" w:color="auto" w:fill="FFFFFF"/>
        <w:spacing w:line="276" w:lineRule="auto"/>
        <w:rPr>
          <w:sz w:val="28"/>
          <w:szCs w:val="28"/>
        </w:rPr>
      </w:pPr>
      <w:r w:rsidRPr="006E7784">
        <w:rPr>
          <w:sz w:val="28"/>
          <w:szCs w:val="28"/>
        </w:rPr>
        <w:t>22.2.1. Phạt vi phạm về tiến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764"/>
        <w:gridCol w:w="1590"/>
      </w:tblGrid>
      <w:tr w:rsidR="00710894" w:rsidRPr="006E7784" w:rsidTr="000A5755">
        <w:trPr>
          <w:trHeight w:val="471"/>
          <w:tblHeader/>
        </w:trPr>
        <w:tc>
          <w:tcPr>
            <w:tcW w:w="0" w:type="auto"/>
            <w:shd w:val="clear" w:color="auto" w:fill="auto"/>
            <w:noWrap/>
            <w:vAlign w:val="center"/>
          </w:tcPr>
          <w:p w:rsidR="00710894" w:rsidRPr="006E7784" w:rsidRDefault="00710894" w:rsidP="000A5755">
            <w:pPr>
              <w:spacing w:line="276" w:lineRule="auto"/>
              <w:jc w:val="center"/>
              <w:rPr>
                <w:b/>
                <w:sz w:val="26"/>
                <w:szCs w:val="26"/>
              </w:rPr>
            </w:pPr>
            <w:r w:rsidRPr="006E7784">
              <w:rPr>
                <w:b/>
                <w:sz w:val="26"/>
                <w:szCs w:val="26"/>
              </w:rPr>
              <w:t>STT</w:t>
            </w:r>
          </w:p>
        </w:tc>
        <w:tc>
          <w:tcPr>
            <w:tcW w:w="0" w:type="auto"/>
            <w:shd w:val="clear" w:color="auto" w:fill="auto"/>
            <w:vAlign w:val="center"/>
          </w:tcPr>
          <w:p w:rsidR="00710894" w:rsidRPr="006E7784" w:rsidRDefault="00710894" w:rsidP="000A5755">
            <w:pPr>
              <w:spacing w:line="276" w:lineRule="auto"/>
              <w:jc w:val="center"/>
              <w:rPr>
                <w:b/>
                <w:bCs/>
                <w:sz w:val="26"/>
                <w:szCs w:val="26"/>
              </w:rPr>
            </w:pPr>
            <w:r w:rsidRPr="006E7784">
              <w:rPr>
                <w:b/>
                <w:bCs/>
                <w:sz w:val="26"/>
                <w:szCs w:val="26"/>
              </w:rPr>
              <w:t>Nội dung vi phạm</w:t>
            </w:r>
          </w:p>
        </w:tc>
        <w:tc>
          <w:tcPr>
            <w:tcW w:w="0" w:type="auto"/>
            <w:shd w:val="clear" w:color="auto" w:fill="auto"/>
            <w:vAlign w:val="center"/>
          </w:tcPr>
          <w:p w:rsidR="00710894" w:rsidRPr="006E7784" w:rsidRDefault="00710894" w:rsidP="000A5755">
            <w:pPr>
              <w:spacing w:line="276" w:lineRule="auto"/>
              <w:jc w:val="center"/>
              <w:rPr>
                <w:b/>
                <w:bCs/>
                <w:sz w:val="26"/>
                <w:szCs w:val="26"/>
              </w:rPr>
            </w:pPr>
            <w:r w:rsidRPr="006E7784">
              <w:rPr>
                <w:b/>
                <w:bCs/>
                <w:sz w:val="26"/>
                <w:szCs w:val="26"/>
              </w:rPr>
              <w:t>Giá trị phạt</w:t>
            </w:r>
          </w:p>
        </w:tc>
      </w:tr>
      <w:tr w:rsidR="00710894" w:rsidRPr="006E7784" w:rsidTr="000A5755">
        <w:trPr>
          <w:trHeight w:val="986"/>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 xml:space="preserve">Chậm nhận bàn giao mặt bằng, </w:t>
            </w:r>
            <w:r w:rsidRPr="006E7784">
              <w:rPr>
                <w:b/>
                <w:sz w:val="26"/>
                <w:szCs w:val="26"/>
              </w:rPr>
              <w:t>hồ sơ thiết kế bản vẽ thi công</w:t>
            </w:r>
            <w:r w:rsidRPr="006E7784">
              <w:rPr>
                <w:b/>
                <w:bCs/>
                <w:iCs/>
                <w:sz w:val="26"/>
                <w:szCs w:val="26"/>
              </w:rPr>
              <w:t>:</w:t>
            </w:r>
          </w:p>
          <w:p w:rsidR="00710894" w:rsidRPr="006E7784" w:rsidRDefault="00710894" w:rsidP="000A5755">
            <w:pPr>
              <w:spacing w:line="276" w:lineRule="auto"/>
              <w:jc w:val="left"/>
              <w:rPr>
                <w:bCs/>
                <w:iCs/>
                <w:sz w:val="26"/>
                <w:szCs w:val="26"/>
              </w:rPr>
            </w:pPr>
            <w:r w:rsidRPr="006E7784">
              <w:rPr>
                <w:bCs/>
                <w:iCs/>
                <w:sz w:val="26"/>
                <w:szCs w:val="26"/>
              </w:rPr>
              <w:t>Nhà thầu phải nhận bàn giao mặt bằng,</w:t>
            </w:r>
            <w:r w:rsidRPr="006E7784">
              <w:rPr>
                <w:sz w:val="26"/>
                <w:szCs w:val="26"/>
              </w:rPr>
              <w:t xml:space="preserve"> hồ sơ thiết kế bản vẽ thi công</w:t>
            </w:r>
            <w:r w:rsidRPr="006E7784">
              <w:rPr>
                <w:bCs/>
                <w:iCs/>
                <w:sz w:val="26"/>
                <w:szCs w:val="26"/>
              </w:rPr>
              <w:t xml:space="preserve"> trong vòng 02 ngày kể từ ngày Nhà thầu nhận được thông báo của Chủ đầu tư</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136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Chậm nhận bàn giao vật tư thiết bị:</w:t>
            </w:r>
            <w:r w:rsidRPr="006E7784">
              <w:rPr>
                <w:b/>
                <w:bCs/>
                <w:iCs/>
                <w:sz w:val="26"/>
                <w:szCs w:val="26"/>
              </w:rPr>
              <w:br/>
            </w:r>
            <w:r w:rsidRPr="006E7784">
              <w:rPr>
                <w:sz w:val="26"/>
                <w:szCs w:val="26"/>
              </w:rPr>
              <w:t>Sau 02 ngày Nhà thầu nhận thông báo bằng văn bản của Viettel Tỉnh/TP Nhà thầu không nhận bàn giao vật tư, thiết bị</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rPr>
                <w:b/>
                <w:bCs/>
                <w:iCs/>
                <w:sz w:val="26"/>
                <w:szCs w:val="26"/>
              </w:rPr>
            </w:pPr>
            <w:r w:rsidRPr="006E7784">
              <w:rPr>
                <w:b/>
                <w:bCs/>
                <w:iCs/>
                <w:sz w:val="26"/>
                <w:szCs w:val="26"/>
              </w:rPr>
              <w:t>Chậm tiến độ về Thời gian xin phép xây dựng và khởi công công trình:</w:t>
            </w:r>
          </w:p>
          <w:p w:rsidR="00710894" w:rsidRPr="006E7784" w:rsidRDefault="00710894" w:rsidP="000A5755">
            <w:pPr>
              <w:spacing w:line="276" w:lineRule="auto"/>
              <w:rPr>
                <w:sz w:val="26"/>
                <w:szCs w:val="26"/>
              </w:rPr>
            </w:pPr>
            <w:r w:rsidRPr="006E7784">
              <w:rPr>
                <w:sz w:val="26"/>
                <w:szCs w:val="26"/>
              </w:rPr>
              <w:t>+ Đối với các công trình do Tổng Cục đường Bộ, Cục đường bộ cấp phép: Chậm nhất 30 ngày kể từ ngày bàn giao mặt bằng, nhà thầu phải có giấy phép xây dựng và khởi công công trình.</w:t>
            </w:r>
          </w:p>
          <w:p w:rsidR="00710894" w:rsidRPr="006E7784" w:rsidRDefault="00710894" w:rsidP="000A5755">
            <w:pPr>
              <w:spacing w:line="276" w:lineRule="auto"/>
              <w:jc w:val="left"/>
              <w:rPr>
                <w:b/>
                <w:bCs/>
                <w:iCs/>
                <w:sz w:val="26"/>
                <w:szCs w:val="26"/>
              </w:rPr>
            </w:pPr>
            <w:r w:rsidRPr="006E7784">
              <w:rPr>
                <w:sz w:val="26"/>
                <w:szCs w:val="26"/>
              </w:rPr>
              <w:t>+ Đối với các công trình do Sở Giao thông tỉnh, UBND tỉnh cấp phép: Chậm nhất 20 ngày kể từ ngày bàn giao mặt bằng, nhà thầu phải có giấy phép xây dựng và khởi công công trình</w:t>
            </w: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 xml:space="preserve">Chậm tiến độ về sự chấp thuận của Điện lực về việc treo cáp trên cột điện lực: </w:t>
            </w:r>
            <w:r w:rsidRPr="006E7784">
              <w:rPr>
                <w:b/>
                <w:bCs/>
                <w:iCs/>
                <w:sz w:val="26"/>
                <w:szCs w:val="26"/>
              </w:rPr>
              <w:br/>
            </w:r>
            <w:r w:rsidRPr="006E7784">
              <w:rPr>
                <w:iCs/>
                <w:sz w:val="26"/>
                <w:szCs w:val="26"/>
              </w:rPr>
              <w:t>Sau</w:t>
            </w:r>
            <w:r w:rsidRPr="006E7784">
              <w:rPr>
                <w:b/>
                <w:bCs/>
                <w:iCs/>
                <w:sz w:val="26"/>
                <w:szCs w:val="26"/>
              </w:rPr>
              <w:t xml:space="preserve"> </w:t>
            </w:r>
            <w:r w:rsidRPr="006E7784">
              <w:rPr>
                <w:iCs/>
                <w:sz w:val="26"/>
                <w:szCs w:val="26"/>
              </w:rPr>
              <w:t xml:space="preserve">15 ngày </w:t>
            </w:r>
            <w:r w:rsidRPr="006E7784">
              <w:rPr>
                <w:iCs/>
                <w:sz w:val="26"/>
                <w:szCs w:val="26"/>
                <w:lang w:val="vi-VN"/>
              </w:rPr>
              <w:t xml:space="preserve">kể từ ngày bàn giao </w:t>
            </w:r>
            <w:r w:rsidRPr="006E7784">
              <w:rPr>
                <w:iCs/>
                <w:sz w:val="26"/>
                <w:szCs w:val="26"/>
              </w:rPr>
              <w:t>tuyến</w:t>
            </w:r>
            <w:r w:rsidRPr="006E7784">
              <w:rPr>
                <w:iCs/>
                <w:sz w:val="26"/>
                <w:szCs w:val="26"/>
                <w:lang w:val="vi-VN"/>
              </w:rPr>
              <w:t xml:space="preserve"> </w:t>
            </w:r>
            <w:r w:rsidRPr="006E7784">
              <w:rPr>
                <w:iCs/>
                <w:sz w:val="26"/>
                <w:szCs w:val="26"/>
              </w:rPr>
              <w:t>Nhà thầu không có sự chấp thuận bằng văn bản của Điện lực (Đối với công trình treo cáp trên cột điện lực )</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1320"/>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Cs/>
                <w:sz w:val="26"/>
                <w:szCs w:val="26"/>
              </w:rPr>
            </w:pPr>
            <w:r w:rsidRPr="006E7784">
              <w:rPr>
                <w:b/>
                <w:bCs/>
                <w:iCs/>
                <w:sz w:val="26"/>
                <w:szCs w:val="26"/>
              </w:rPr>
              <w:t>Chậm khởi công:</w:t>
            </w:r>
            <w:r w:rsidRPr="006E7784">
              <w:rPr>
                <w:b/>
                <w:bCs/>
                <w:iCs/>
                <w:sz w:val="26"/>
                <w:szCs w:val="26"/>
              </w:rPr>
              <w:br/>
            </w:r>
            <w:r w:rsidRPr="006E7784">
              <w:rPr>
                <w:iCs/>
                <w:sz w:val="26"/>
                <w:szCs w:val="26"/>
              </w:rPr>
              <w:t>Nhà thầu phải tiến hành khởi công trong vòng 02 ngày kể từ ngày có thông báo đảm bảo mặt bằng</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Cs/>
                <w:iCs/>
                <w:sz w:val="26"/>
                <w:szCs w:val="26"/>
              </w:rPr>
            </w:pPr>
            <w:r w:rsidRPr="006E7784">
              <w:rPr>
                <w:b/>
                <w:bCs/>
                <w:iCs/>
                <w:sz w:val="26"/>
                <w:szCs w:val="26"/>
              </w:rPr>
              <w:t xml:space="preserve">Chậm tiến độ thi công từng tuyến (công trình): </w:t>
            </w:r>
            <w:r w:rsidRPr="006E7784">
              <w:rPr>
                <w:bCs/>
                <w:iCs/>
                <w:sz w:val="26"/>
                <w:szCs w:val="26"/>
              </w:rPr>
              <w:t>Nhà thầu không đảm bảo tiến độ như quy định tại Điều 8</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iCs/>
                <w:sz w:val="26"/>
                <w:szCs w:val="26"/>
              </w:rPr>
            </w:pPr>
            <w:r w:rsidRPr="006E7784">
              <w:rPr>
                <w:b/>
                <w:bCs/>
                <w:sz w:val="26"/>
                <w:szCs w:val="26"/>
              </w:rPr>
              <w:t xml:space="preserve">Không hoàn thành củng cố các hạng mục công trình nghiệm thu chưa đạt chất lượng, không chụp ảnh: </w:t>
            </w:r>
            <w:r w:rsidRPr="006E7784">
              <w:rPr>
                <w:sz w:val="26"/>
                <w:szCs w:val="26"/>
              </w:rPr>
              <w:t>Nhà thầu không hoàn thành củng cố các hạng mục công trình nghiệm thu chưa đạt chất lượng trong vòng 15 ngày kể từ ngày có thông báo bằng văn bản của Chủ đầu tư</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sz w:val="26"/>
                <w:szCs w:val="26"/>
              </w:rPr>
            </w:pPr>
            <w:r w:rsidRPr="006E7784">
              <w:rPr>
                <w:bCs/>
                <w:sz w:val="26"/>
                <w:szCs w:val="26"/>
              </w:rPr>
              <w:t>Nhà thầu</w:t>
            </w:r>
            <w:r w:rsidRPr="006E7784">
              <w:rPr>
                <w:b/>
                <w:bCs/>
                <w:sz w:val="26"/>
                <w:szCs w:val="26"/>
              </w:rPr>
              <w:t xml:space="preserve"> </w:t>
            </w:r>
            <w:r w:rsidRPr="006E7784">
              <w:rPr>
                <w:sz w:val="26"/>
                <w:szCs w:val="26"/>
              </w:rPr>
              <w:t>không tổ chức nghiệm thu lại trong vòng 02 ngày kể từ ngày khắc phục xong</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Cs/>
                <w:sz w:val="26"/>
                <w:szCs w:val="26"/>
              </w:rPr>
            </w:pPr>
            <w:r w:rsidRPr="006E7784">
              <w:rPr>
                <w:b/>
                <w:bCs/>
                <w:i/>
                <w:iCs/>
                <w:sz w:val="26"/>
                <w:szCs w:val="26"/>
              </w:rPr>
              <w:t>Chậm hoàn thiện hồ sơ nghiệm thu:</w:t>
            </w:r>
            <w:r w:rsidRPr="006E7784">
              <w:rPr>
                <w:sz w:val="26"/>
                <w:szCs w:val="26"/>
              </w:rPr>
              <w:t xml:space="preserve"> Trong vòng 07 ngày kể từ thời điểm công trình thi công hoàn thành, Nhà thầu không hoàn thiện hồ sơ hoàn công, lập phiếu yêu cầu, chuyển hồ sơ nghiệm thu đề nghị Chủ đầu tư tổ chức nghiệm thu bàn giao công trình đưa vào sử dụng.</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pStyle w:val="ListParagraph"/>
              <w:spacing w:line="276" w:lineRule="auto"/>
              <w:ind w:left="0"/>
              <w:jc w:val="left"/>
              <w:rPr>
                <w:b/>
                <w:bCs/>
                <w:i/>
                <w:iCs/>
                <w:sz w:val="26"/>
                <w:szCs w:val="26"/>
              </w:rPr>
            </w:pPr>
            <w:r w:rsidRPr="006E7784">
              <w:rPr>
                <w:b/>
                <w:bCs/>
                <w:i/>
                <w:iCs/>
                <w:sz w:val="26"/>
                <w:szCs w:val="26"/>
              </w:rPr>
              <w:t>Chậm hoàn trả vật tư, ký biên bản đối chiếu vật tư A cấp và biên bản đền bù mất mát vật tư:</w:t>
            </w:r>
          </w:p>
        </w:tc>
        <w:tc>
          <w:tcPr>
            <w:tcW w:w="0" w:type="auto"/>
            <w:shd w:val="clear" w:color="auto" w:fill="auto"/>
            <w:vAlign w:val="center"/>
          </w:tcPr>
          <w:p w:rsidR="00710894" w:rsidRPr="006E7784" w:rsidRDefault="00710894" w:rsidP="000A5755">
            <w:pPr>
              <w:spacing w:line="276" w:lineRule="auto"/>
              <w:rPr>
                <w:bCs/>
                <w:iCs/>
                <w:sz w:val="26"/>
                <w:szCs w:val="26"/>
              </w:rPr>
            </w:pP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4"/>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Nhà thầu không bàn giao thiết bị vật tư thừa do Chủ đầu tư cấp cho Viettel tỉnh/TP trong vòng 03 ngày kể từ ngày công trình thi công hoàn thành.</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 xml:space="preserve">1% giá trị tuyến tương </w:t>
            </w:r>
            <w:r w:rsidRPr="006E7784">
              <w:rPr>
                <w:sz w:val="26"/>
                <w:szCs w:val="26"/>
              </w:rPr>
              <w:lastRenderedPageBreak/>
              <w:t>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4"/>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sz w:val="26"/>
                <w:szCs w:val="26"/>
              </w:rPr>
              <w:t>Nhà thầu không phối hợp với Viettel tỉnh/TP chốt số liệu, ký bảng đối chiếu vật tư A cấp và biên bản đền bù mất mát vật tư trong vòng 20 ngày kể từ ngày nghiệm thu đưa vào sử dụng.</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sz w:val="26"/>
                <w:szCs w:val="26"/>
              </w:rPr>
            </w:pPr>
            <w:r w:rsidRPr="006E7784">
              <w:rPr>
                <w:b/>
                <w:bCs/>
                <w:i/>
                <w:iCs/>
                <w:sz w:val="26"/>
                <w:szCs w:val="26"/>
              </w:rPr>
              <w:t>Chậm nghiệm thu đưa vào sử dụng:</w:t>
            </w:r>
            <w:r w:rsidRPr="006E7784">
              <w:rPr>
                <w:sz w:val="26"/>
                <w:szCs w:val="26"/>
              </w:rPr>
              <w:t xml:space="preserve"> Trong vòng 15 ngày kể từ thời điểm công trình thi công hoàn thành, Nhà thầu không phối hợp với Chủ đầu tư tổ chức nghiệm thu công trình đưa vào khai thác sử dụng và ký hồ sơ hoàn công.</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261"/>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
                <w:bCs/>
                <w:i/>
                <w:iCs/>
                <w:sz w:val="26"/>
                <w:szCs w:val="26"/>
              </w:rPr>
            </w:pPr>
            <w:r w:rsidRPr="006E7784">
              <w:rPr>
                <w:b/>
                <w:bCs/>
                <w:i/>
                <w:iCs/>
                <w:sz w:val="26"/>
                <w:szCs w:val="26"/>
              </w:rPr>
              <w:t>Chậm lập hồ sơ đề nghị quyết toán:</w:t>
            </w:r>
            <w:r w:rsidRPr="006E7784">
              <w:rPr>
                <w:sz w:val="26"/>
                <w:szCs w:val="26"/>
              </w:rPr>
              <w:t xml:space="preserve"> Trong vòng 25 ngày kể từ khi công trình được nghiệm thu đưa vào sử dụng, Nhà thầu không gửi hồ sơ đề nghị quyết toán chuyển cho Chủ đầu tư thẩm</w:t>
            </w:r>
          </w:p>
        </w:tc>
        <w:tc>
          <w:tcPr>
            <w:tcW w:w="0" w:type="auto"/>
            <w:shd w:val="clear" w:color="auto" w:fill="auto"/>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367"/>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Cs/>
                <w:iCs/>
                <w:sz w:val="26"/>
                <w:szCs w:val="26"/>
              </w:rPr>
            </w:pPr>
            <w:r w:rsidRPr="006E7784">
              <w:rPr>
                <w:bCs/>
                <w:iCs/>
                <w:sz w:val="26"/>
                <w:szCs w:val="26"/>
              </w:rPr>
              <w:t>Trường hợp nhà thầu vi phạm 1 trong các quy định khác về tiến độ thì sẽ bị phạt</w:t>
            </w:r>
          </w:p>
        </w:tc>
        <w:tc>
          <w:tcPr>
            <w:tcW w:w="0" w:type="auto"/>
            <w:shd w:val="clear" w:color="auto" w:fill="auto"/>
            <w:vAlign w:val="center"/>
          </w:tcPr>
          <w:p w:rsidR="00710894" w:rsidRPr="006E7784" w:rsidRDefault="00710894" w:rsidP="000A5755">
            <w:pPr>
              <w:spacing w:line="276" w:lineRule="auto"/>
              <w:rPr>
                <w:sz w:val="26"/>
                <w:szCs w:val="26"/>
              </w:rPr>
            </w:pPr>
            <w:r w:rsidRPr="006E7784">
              <w:rPr>
                <w:sz w:val="26"/>
                <w:szCs w:val="26"/>
              </w:rPr>
              <w:t>1% giá trị tuyến tương ứng cho mỗi ngày chậm</w:t>
            </w:r>
          </w:p>
        </w:tc>
      </w:tr>
      <w:tr w:rsidR="00710894" w:rsidRPr="006E7784" w:rsidTr="000A5755">
        <w:trPr>
          <w:trHeight w:val="845"/>
        </w:trPr>
        <w:tc>
          <w:tcPr>
            <w:tcW w:w="0" w:type="auto"/>
            <w:shd w:val="clear" w:color="auto" w:fill="auto"/>
            <w:noWrap/>
            <w:vAlign w:val="center"/>
          </w:tcPr>
          <w:p w:rsidR="00710894" w:rsidRPr="006E7784" w:rsidRDefault="00710894" w:rsidP="00710894">
            <w:pPr>
              <w:numPr>
                <w:ilvl w:val="0"/>
                <w:numId w:val="13"/>
              </w:numPr>
              <w:spacing w:line="276" w:lineRule="auto"/>
              <w:jc w:val="center"/>
              <w:rPr>
                <w:sz w:val="26"/>
                <w:szCs w:val="26"/>
              </w:rPr>
            </w:pPr>
          </w:p>
        </w:tc>
        <w:tc>
          <w:tcPr>
            <w:tcW w:w="0" w:type="auto"/>
            <w:shd w:val="clear" w:color="auto" w:fill="auto"/>
            <w:vAlign w:val="center"/>
          </w:tcPr>
          <w:p w:rsidR="00710894" w:rsidRPr="006E7784" w:rsidRDefault="00710894" w:rsidP="000A5755">
            <w:pPr>
              <w:spacing w:line="276" w:lineRule="auto"/>
              <w:jc w:val="left"/>
              <w:rPr>
                <w:bCs/>
                <w:iCs/>
                <w:sz w:val="26"/>
                <w:szCs w:val="26"/>
              </w:rPr>
            </w:pPr>
            <w:r w:rsidRPr="006E7784">
              <w:rPr>
                <w:bCs/>
                <w:iCs/>
                <w:sz w:val="26"/>
                <w:szCs w:val="26"/>
              </w:rPr>
              <w:t>Nhà thầu không đáp ứng, chậm trễ triển khai thi công đồng thời tối thiểu 10 công trình/tuyến/hạng mục  tại cùng một thời điểm trong vòng 7 ngày kể từ ngày chủ đầu tư có thông báo yêu cầu.</w:t>
            </w:r>
          </w:p>
        </w:tc>
        <w:tc>
          <w:tcPr>
            <w:tcW w:w="0" w:type="auto"/>
            <w:shd w:val="clear" w:color="auto" w:fill="auto"/>
            <w:vAlign w:val="center"/>
          </w:tcPr>
          <w:p w:rsidR="00710894" w:rsidRPr="006E7784" w:rsidRDefault="00710894" w:rsidP="000A5755">
            <w:pPr>
              <w:spacing w:line="276" w:lineRule="auto"/>
              <w:rPr>
                <w:bCs/>
                <w:iCs/>
                <w:sz w:val="26"/>
                <w:szCs w:val="26"/>
              </w:rPr>
            </w:pPr>
            <w:r w:rsidRPr="006E7784">
              <w:rPr>
                <w:sz w:val="26"/>
                <w:szCs w:val="26"/>
              </w:rPr>
              <w:t>1% giá trị tuyến tương ứng cho mỗi ngày chậm</w:t>
            </w:r>
          </w:p>
        </w:tc>
      </w:tr>
    </w:tbl>
    <w:p w:rsidR="00710894" w:rsidRPr="006E7784" w:rsidRDefault="00710894" w:rsidP="00710894">
      <w:pPr>
        <w:pStyle w:val="ListParagraph"/>
        <w:numPr>
          <w:ilvl w:val="2"/>
          <w:numId w:val="11"/>
        </w:numPr>
        <w:spacing w:line="276" w:lineRule="auto"/>
        <w:jc w:val="left"/>
        <w:rPr>
          <w:sz w:val="28"/>
          <w:szCs w:val="28"/>
        </w:rPr>
      </w:pPr>
      <w:r w:rsidRPr="006E7784">
        <w:rPr>
          <w:sz w:val="28"/>
          <w:szCs w:val="28"/>
        </w:rPr>
        <w:t>Phạt vi phạm chất lượng công trình</w:t>
      </w:r>
    </w:p>
    <w:p w:rsidR="00710894" w:rsidRPr="006E7784" w:rsidRDefault="00710894" w:rsidP="00710894">
      <w:pPr>
        <w:spacing w:line="276" w:lineRule="auto"/>
        <w:rPr>
          <w:sz w:val="28"/>
          <w:szCs w:val="28"/>
          <w:lang w:val="it-IT"/>
        </w:rPr>
      </w:pPr>
      <w:r w:rsidRPr="006E7784">
        <w:rPr>
          <w:sz w:val="28"/>
          <w:szCs w:val="28"/>
          <w:lang w:val="it-IT"/>
        </w:rPr>
        <w:t>Giá trị phạt do vi phạm chất lượng công trình sẽ được các bên xác nhận bằng văn bản và Chủ đầu tư sẽ khấu trừ vào kỳ thanh toán giai đoạn kế tiếp của Nhà thầu. Trường hợp không có kỳ thanh toán kế tiếp, Chủ đầu tư sẽ khấu trừ vào phần quyết toán công trình theo quy định (bao gồm cả thanh toán tạm ứng).</w:t>
      </w:r>
    </w:p>
    <w:p w:rsidR="00710894" w:rsidRPr="006E7784" w:rsidRDefault="00710894" w:rsidP="00710894">
      <w:pPr>
        <w:spacing w:line="276" w:lineRule="auto"/>
        <w:rPr>
          <w:sz w:val="28"/>
          <w:szCs w:val="28"/>
          <w:lang w:val="it-IT"/>
        </w:rPr>
      </w:pPr>
      <w:r w:rsidRPr="006E7784">
        <w:rPr>
          <w:sz w:val="28"/>
          <w:szCs w:val="28"/>
          <w:lang w:val="it-IT"/>
        </w:rPr>
        <w:t>Trường hợp Nhà thầu vi phạm lỗi bị Chủ đầu tư hoặc giám sát của Chủ đầu tư lập biên bản mà Nhà thầu không ký xác nhận lỗi vi phạm, Chủ đầu tư sẽ ra thông báo dừng thi công toàn bộ công trình.</w:t>
      </w:r>
    </w:p>
    <w:p w:rsidR="00710894" w:rsidRPr="006E7784" w:rsidRDefault="00710894" w:rsidP="00710894">
      <w:pPr>
        <w:spacing w:line="276" w:lineRule="auto"/>
        <w:rPr>
          <w:sz w:val="28"/>
          <w:szCs w:val="28"/>
          <w:lang w:val="it-IT"/>
        </w:rPr>
      </w:pPr>
      <w:r w:rsidRPr="006E7784">
        <w:rPr>
          <w:sz w:val="28"/>
          <w:szCs w:val="28"/>
          <w:lang w:val="it-IT"/>
        </w:rPr>
        <w:t>b. Nhà thầu không thực hiện khắc phục, sửa chữa sai sót theo quy định sẽ bị phạt 5% giá trị tuyến cần sửa chữa, khắc phục.</w:t>
      </w:r>
    </w:p>
    <w:p w:rsidR="00710894" w:rsidRPr="006E7784" w:rsidRDefault="00710894" w:rsidP="00710894">
      <w:pPr>
        <w:spacing w:line="276" w:lineRule="auto"/>
        <w:rPr>
          <w:sz w:val="28"/>
          <w:szCs w:val="28"/>
          <w:lang w:val="it-IT"/>
        </w:rPr>
      </w:pPr>
      <w:r w:rsidRPr="006E7784">
        <w:rPr>
          <w:sz w:val="28"/>
          <w:szCs w:val="28"/>
          <w:lang w:val="it-IT"/>
        </w:rPr>
        <w:t>c. Nếu nhà thầu thi công vi phạm chất lượng các lỗi chi tiết bảng mã lỗi chất lượng thi công công trình truyền dẫn (chi tiết theo phụ lục mã lỗi đính kèm hợp đồng), phạt bằng tiền nhưng không vượt quá 12% giá trị hợp đồng, giá trị tiền phạt theo 02 mức:</w:t>
      </w:r>
    </w:p>
    <w:p w:rsidR="00710894" w:rsidRPr="006E7784" w:rsidRDefault="00710894" w:rsidP="00710894">
      <w:pPr>
        <w:spacing w:line="276" w:lineRule="auto"/>
        <w:rPr>
          <w:sz w:val="28"/>
          <w:szCs w:val="28"/>
          <w:lang w:val="it-IT"/>
        </w:rPr>
      </w:pPr>
      <w:r w:rsidRPr="006E7784">
        <w:rPr>
          <w:sz w:val="28"/>
          <w:szCs w:val="28"/>
          <w:lang w:val="it-IT"/>
        </w:rPr>
        <w:t>+ Lỗi nghiêm trọng: 5.000.000 VNĐ/01 lỗi/01 tuyến (Bằng chữ: Năm triệu đồng).</w:t>
      </w:r>
    </w:p>
    <w:p w:rsidR="00710894" w:rsidRPr="006E7784" w:rsidRDefault="00710894" w:rsidP="00710894">
      <w:pPr>
        <w:spacing w:line="276" w:lineRule="auto"/>
        <w:rPr>
          <w:spacing w:val="-4"/>
          <w:sz w:val="28"/>
          <w:szCs w:val="28"/>
          <w:lang w:val="it-IT"/>
        </w:rPr>
      </w:pPr>
      <w:r w:rsidRPr="006E7784">
        <w:rPr>
          <w:spacing w:val="-4"/>
          <w:sz w:val="28"/>
          <w:szCs w:val="28"/>
          <w:lang w:val="it-IT"/>
        </w:rPr>
        <w:t xml:space="preserve">+ Lỗi thông thường: 500.000 VNĐ/01 lỗi/01 </w:t>
      </w:r>
      <w:r w:rsidRPr="006E7784">
        <w:rPr>
          <w:sz w:val="28"/>
          <w:szCs w:val="28"/>
          <w:lang w:val="it-IT"/>
        </w:rPr>
        <w:t>tuyến</w:t>
      </w:r>
      <w:r w:rsidRPr="006E7784">
        <w:rPr>
          <w:spacing w:val="-4"/>
          <w:sz w:val="28"/>
          <w:szCs w:val="28"/>
          <w:lang w:val="it-IT"/>
        </w:rPr>
        <w:t xml:space="preserve"> (Bằng chữ: Năm trăm nghìn đồng).</w:t>
      </w:r>
    </w:p>
    <w:p w:rsidR="00710894" w:rsidRPr="006E7784" w:rsidRDefault="00710894" w:rsidP="00710894">
      <w:pPr>
        <w:spacing w:line="276" w:lineRule="auto"/>
        <w:rPr>
          <w:sz w:val="28"/>
          <w:szCs w:val="28"/>
          <w:lang w:val="it-IT"/>
        </w:rPr>
      </w:pPr>
      <w:r w:rsidRPr="006E7784">
        <w:rPr>
          <w:sz w:val="28"/>
          <w:szCs w:val="28"/>
          <w:lang w:val="it-IT"/>
        </w:rPr>
        <w:lastRenderedPageBreak/>
        <w:t>d. Nếu Nhà thầu thi công công trình không đúng theo TKBVTC, không đạt chất lượng như yêu cầu của hợp đồng và có sai sót xảy ra thì phải chịu phạt tối đa là 12% giá trị của tuyến thi công vi phạm.</w:t>
      </w:r>
    </w:p>
    <w:p w:rsidR="00710894" w:rsidRPr="006E7784" w:rsidRDefault="00710894" w:rsidP="00710894">
      <w:pPr>
        <w:spacing w:line="276" w:lineRule="auto"/>
        <w:rPr>
          <w:sz w:val="28"/>
          <w:szCs w:val="28"/>
          <w:lang w:val="it-IT"/>
        </w:rPr>
      </w:pPr>
      <w:r w:rsidRPr="006E7784">
        <w:rPr>
          <w:sz w:val="28"/>
          <w:szCs w:val="28"/>
          <w:lang w:val="it-IT"/>
        </w:rPr>
        <w:t>22.3 Trường hợp Nhà thầu thi công không đảm bảo an toàn vệ sinh môi trường khi bị cơ quan nhà nước có thẩm quyền tại địa bàn thi công nhắc nhở, báo chí phản ánh: Phạt 2% giá trị tuyến bị vi phạm cho mỗi lần vi phạm.</w:t>
      </w:r>
    </w:p>
    <w:p w:rsidR="00710894" w:rsidRPr="006E7784" w:rsidRDefault="00710894" w:rsidP="00710894">
      <w:pPr>
        <w:spacing w:line="276" w:lineRule="auto"/>
        <w:rPr>
          <w:sz w:val="28"/>
          <w:szCs w:val="28"/>
          <w:lang w:val="it-IT"/>
        </w:rPr>
      </w:pPr>
      <w:r w:rsidRPr="006E7784">
        <w:rPr>
          <w:sz w:val="28"/>
          <w:szCs w:val="28"/>
          <w:lang w:val="it-IT"/>
        </w:rPr>
        <w:t>22.4. Vi phạm biện pháp thi công, hướng dẫn thi công, phát sinh cáp vụn loại &lt;100m: Phạt 50% giá trị khối lượng cáp vụn theo đơn giá trong phiếu xuất kho của chủ đầu tư.</w:t>
      </w:r>
    </w:p>
    <w:p w:rsidR="00710894" w:rsidRPr="006E7784" w:rsidRDefault="00710894" w:rsidP="00710894">
      <w:pPr>
        <w:spacing w:line="276" w:lineRule="auto"/>
        <w:rPr>
          <w:sz w:val="28"/>
          <w:szCs w:val="28"/>
          <w:lang w:val="it-IT"/>
        </w:rPr>
      </w:pPr>
      <w:r w:rsidRPr="006E7784">
        <w:rPr>
          <w:sz w:val="28"/>
          <w:szCs w:val="28"/>
          <w:lang w:val="it-IT"/>
        </w:rPr>
        <w:t>22.5 Nếu Nhà thầu thi công công trình vi phạm an toàn lao động thì Nhà thầu phải chịu phạt tối đa là 12% giá trị của tuyến thi công vi phạm an toàn và chịu trách nhiệm toàn bộ khi có vi phạm an toàn điện xảy ra về con người và vật chất.</w:t>
      </w:r>
    </w:p>
    <w:p w:rsidR="00710894" w:rsidRPr="006E7784" w:rsidRDefault="00710894" w:rsidP="00710894">
      <w:pPr>
        <w:spacing w:line="276" w:lineRule="auto"/>
        <w:rPr>
          <w:sz w:val="28"/>
          <w:szCs w:val="28"/>
          <w:lang w:val="it-IT"/>
        </w:rPr>
      </w:pPr>
      <w:r w:rsidRPr="006E7784">
        <w:rPr>
          <w:sz w:val="28"/>
          <w:szCs w:val="28"/>
          <w:lang w:val="it-IT"/>
        </w:rPr>
        <w:t xml:space="preserve">22.6. Nếu chấm dứt hợp đồng theo </w:t>
      </w:r>
      <w:r w:rsidRPr="006E7784">
        <w:rPr>
          <w:sz w:val="28"/>
          <w:szCs w:val="28"/>
        </w:rPr>
        <w:t>Điều 17 của hợp đồng [Tạm dừng và chấm dứt Hợp đồng bởi Chủ đầu tư], </w:t>
      </w:r>
      <w:r w:rsidRPr="006E7784">
        <w:rPr>
          <w:sz w:val="28"/>
          <w:szCs w:val="28"/>
          <w:lang w:val="it-IT"/>
        </w:rPr>
        <w:t>thì Nhà thầu bị phạt 12% giá trị tuyến bị vi phạm.</w:t>
      </w:r>
    </w:p>
    <w:p w:rsidR="00710894" w:rsidRPr="006E7784" w:rsidRDefault="00710894" w:rsidP="00710894">
      <w:pPr>
        <w:spacing w:line="276" w:lineRule="auto"/>
        <w:rPr>
          <w:sz w:val="28"/>
          <w:szCs w:val="28"/>
        </w:rPr>
      </w:pPr>
      <w:r w:rsidRPr="006E7784">
        <w:rPr>
          <w:sz w:val="28"/>
          <w:szCs w:val="28"/>
          <w:lang w:val="it-IT"/>
        </w:rPr>
        <w:t xml:space="preserve">22.7. Tổng số tiền phạt của các loại vi phạm không quá 12% </w:t>
      </w:r>
      <w:r w:rsidRPr="006E7784">
        <w:rPr>
          <w:sz w:val="28"/>
          <w:szCs w:val="28"/>
        </w:rPr>
        <w:t>giá trị hợp đồng bị vi phạm theo quy định tại Điều 42 Nghị định số 37/2015/NĐ-CP được sửa đổi, bổ sung tại khoản 15 Điều 1 Nghị định số 50/2021/NĐ-CP.</w:t>
      </w:r>
    </w:p>
    <w:p w:rsidR="00710894" w:rsidRPr="006E7784" w:rsidRDefault="00710894" w:rsidP="00710894">
      <w:pPr>
        <w:spacing w:line="276" w:lineRule="auto"/>
        <w:rPr>
          <w:sz w:val="28"/>
          <w:szCs w:val="28"/>
        </w:rPr>
      </w:pPr>
      <w:r w:rsidRPr="006E7784">
        <w:rPr>
          <w:sz w:val="28"/>
          <w:szCs w:val="28"/>
        </w:rPr>
        <w:t>22.8. Sau khi có biên bản xác nhận lỗi, chủ đầu tư sẽ gửi công văn thông báo phạt hợp đồng cho nhà thầu, trong vòng 05 ngày (kể từ khi nhà thầu nhận được thông báo) mà nhà thầu không phản hồi thì chủ đầu tư có quyền đơn phương phạt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23.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23.1. Khiếu nại</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Điều 44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23.2. Xử lý các tranh chấp</w:t>
      </w:r>
    </w:p>
    <w:p w:rsidR="00710894" w:rsidRPr="006E7784" w:rsidRDefault="00710894" w:rsidP="00710894">
      <w:pPr>
        <w:shd w:val="clear" w:color="auto" w:fill="FFFFFF"/>
        <w:spacing w:line="276" w:lineRule="auto"/>
        <w:rPr>
          <w:sz w:val="28"/>
          <w:szCs w:val="28"/>
        </w:rPr>
      </w:pPr>
      <w:r w:rsidRPr="006E7784">
        <w:rPr>
          <w:sz w:val="28"/>
          <w:szCs w:val="28"/>
        </w:rPr>
        <w:t>Thực hiện theo quy định tại Điều 45 Nghị định số 37/2015/NĐ-CP.</w:t>
      </w:r>
    </w:p>
    <w:p w:rsidR="00710894" w:rsidRPr="006E7784" w:rsidRDefault="00710894" w:rsidP="00710894">
      <w:pPr>
        <w:shd w:val="clear" w:color="auto" w:fill="FFFFFF"/>
        <w:spacing w:line="276" w:lineRule="auto"/>
        <w:rPr>
          <w:sz w:val="28"/>
          <w:szCs w:val="28"/>
        </w:rPr>
      </w:pPr>
      <w:r w:rsidRPr="006E7784">
        <w:rPr>
          <w:sz w:val="28"/>
          <w:szCs w:val="28"/>
        </w:rPr>
        <w:t>Khi có tranh chấp phát sinh trong quá trình thực hiện hợp đồng, các bên sẽ cố gắng thương lượng để giải quyết bằng biện pháp hòa giải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Trường hợp thương lượng không có kết quả thì trong vòng 30 ngày kể từ ngày phát sinh tranh chấp hợp đồng không thể hòa giải, các bên sẽ gửi vấn đề lên trọng tài để xử lý tranh chấp theo các quy tắc của Việt Nam [quy định tại </w:t>
      </w:r>
      <w:r w:rsidRPr="006E7784">
        <w:rPr>
          <w:b/>
          <w:bCs/>
          <w:sz w:val="28"/>
          <w:szCs w:val="28"/>
        </w:rPr>
        <w:t>ĐKCT</w:t>
      </w:r>
      <w:r w:rsidRPr="006E7784">
        <w:rPr>
          <w:sz w:val="28"/>
          <w:szCs w:val="28"/>
        </w:rPr>
        <w:t>]. Quyết định của trọng tài (hoặc Tòa án Nhân dân) là quyết định cuối cùng và có tính chất bắt buộc với các bên.</w:t>
      </w:r>
    </w:p>
    <w:p w:rsidR="00710894" w:rsidRPr="006E7784" w:rsidRDefault="00710894" w:rsidP="00710894">
      <w:pPr>
        <w:shd w:val="clear" w:color="auto" w:fill="FFFFFF"/>
        <w:spacing w:line="276" w:lineRule="auto"/>
        <w:rPr>
          <w:sz w:val="28"/>
          <w:szCs w:val="28"/>
        </w:rPr>
      </w:pPr>
      <w:r w:rsidRPr="006E7784">
        <w:rPr>
          <w:sz w:val="28"/>
          <w:szCs w:val="28"/>
        </w:rPr>
        <w:t>23.3. Hợp đồng bị vô hiệu, chấm dứt không ảnh hưởng đến hiệu lực của các điều khoản về giải quyết tranh chấp.</w:t>
      </w:r>
    </w:p>
    <w:p w:rsidR="00710894" w:rsidRPr="006E7784" w:rsidRDefault="00710894" w:rsidP="00710894">
      <w:pPr>
        <w:shd w:val="clear" w:color="auto" w:fill="FFFFFF"/>
        <w:spacing w:line="276" w:lineRule="auto"/>
        <w:rPr>
          <w:b/>
          <w:bCs/>
          <w:sz w:val="28"/>
          <w:szCs w:val="28"/>
        </w:rPr>
      </w:pPr>
      <w:r w:rsidRPr="006E7784">
        <w:rPr>
          <w:b/>
          <w:bCs/>
          <w:sz w:val="28"/>
          <w:szCs w:val="28"/>
        </w:rPr>
        <w:t>Điều 24. Quyết toán và thanh lý hợp đồng</w:t>
      </w:r>
    </w:p>
    <w:p w:rsidR="00710894" w:rsidRPr="006E7784" w:rsidRDefault="00710894" w:rsidP="00710894">
      <w:pPr>
        <w:shd w:val="clear" w:color="auto" w:fill="FFFFFF"/>
        <w:spacing w:line="276" w:lineRule="auto"/>
        <w:rPr>
          <w:sz w:val="28"/>
          <w:szCs w:val="28"/>
        </w:rPr>
      </w:pPr>
      <w:r w:rsidRPr="006E7784">
        <w:rPr>
          <w:sz w:val="28"/>
          <w:szCs w:val="28"/>
        </w:rPr>
        <w:t>24.1. Quyết toán hợp đồng</w:t>
      </w:r>
    </w:p>
    <w:p w:rsidR="00710894" w:rsidRPr="006E7784" w:rsidRDefault="00710894" w:rsidP="00710894">
      <w:pPr>
        <w:shd w:val="clear" w:color="auto" w:fill="FFFFFF"/>
        <w:spacing w:line="276" w:lineRule="auto"/>
        <w:rPr>
          <w:sz w:val="28"/>
          <w:szCs w:val="28"/>
        </w:rPr>
      </w:pPr>
      <w:r w:rsidRPr="006E7784">
        <w:rPr>
          <w:sz w:val="28"/>
          <w:szCs w:val="28"/>
        </w:rPr>
        <w:t xml:space="preserve">Quyết toán hợp đồng xây dựng theo quy định tại Điều 22 Nghị định số 37/2015/NĐ-CP được sửa đổi, bổ sung theo quy định tại khoản 7 Điều 1 Nghị </w:t>
      </w:r>
      <w:r w:rsidRPr="006E7784">
        <w:rPr>
          <w:sz w:val="28"/>
          <w:szCs w:val="28"/>
        </w:rPr>
        <w:lastRenderedPageBreak/>
        <w:t>định số 50/2021/NĐ-CP, quy định pháp luật khác có liên quan và gồm các quy định sau:</w:t>
      </w:r>
    </w:p>
    <w:p w:rsidR="00710894" w:rsidRPr="006E7784" w:rsidRDefault="00710894" w:rsidP="00710894">
      <w:pPr>
        <w:shd w:val="clear" w:color="auto" w:fill="FFFFFF"/>
        <w:spacing w:line="276" w:lineRule="auto"/>
        <w:rPr>
          <w:sz w:val="28"/>
          <w:szCs w:val="28"/>
        </w:rPr>
      </w:pPr>
      <w:r w:rsidRPr="006E7784">
        <w:rPr>
          <w:sz w:val="28"/>
          <w:szCs w:val="28"/>
        </w:rPr>
        <w:t>Trong vòng 05 ngày [quy định tại </w:t>
      </w:r>
      <w:r w:rsidRPr="006E7784">
        <w:rPr>
          <w:b/>
          <w:bCs/>
          <w:sz w:val="28"/>
          <w:szCs w:val="28"/>
        </w:rPr>
        <w:t>ĐKCT</w:t>
      </w:r>
      <w:r w:rsidRPr="006E7784">
        <w:rPr>
          <w:sz w:val="28"/>
          <w:szCs w:val="28"/>
        </w:rPr>
        <w:t>] sau khi nhận được biên bản nghiệm thu đã hoàn thành toàn bộ nội dung công việc theo quy định của hợp đồng, Nhà thầu sẽ trình cho Chủ đầu tư 03 bộ (01 bộ gốc, 02 bộ chữ ký photo đóng dấu đỏ) quyết toán hợp đồng với các tài liệu trình bày chi tiết theo mẫu mà Chủ đầu tư đã chấp thuận, bao gồm các tài liệu sau:</w:t>
      </w:r>
    </w:p>
    <w:p w:rsidR="00710894" w:rsidRPr="006E7784" w:rsidRDefault="00710894" w:rsidP="00710894">
      <w:pPr>
        <w:shd w:val="clear" w:color="auto" w:fill="FFFFFF"/>
        <w:spacing w:line="276" w:lineRule="auto"/>
        <w:rPr>
          <w:sz w:val="28"/>
          <w:szCs w:val="28"/>
        </w:rPr>
      </w:pPr>
      <w:r w:rsidRPr="006E7784">
        <w:rPr>
          <w:sz w:val="28"/>
          <w:szCs w:val="28"/>
        </w:rPr>
        <w:t>- Biên bản nghiệm thu hoàn thành toàn bộ công việc thuộc phạm vi hợp đồng;</w:t>
      </w:r>
    </w:p>
    <w:p w:rsidR="00710894" w:rsidRPr="006E7784" w:rsidRDefault="00710894" w:rsidP="00710894">
      <w:pPr>
        <w:shd w:val="clear" w:color="auto" w:fill="FFFFFF"/>
        <w:spacing w:line="276" w:lineRule="auto"/>
        <w:rPr>
          <w:sz w:val="28"/>
          <w:szCs w:val="28"/>
        </w:rPr>
      </w:pPr>
      <w:r w:rsidRPr="006E7784">
        <w:rPr>
          <w:sz w:val="28"/>
          <w:szCs w:val="28"/>
        </w:rPr>
        <w:t>- Bảng xác nhận giá trị khối lượng công việc phát sinh (nếu có) ngoài phạm vi hợp đồng;</w:t>
      </w:r>
    </w:p>
    <w:p w:rsidR="00710894" w:rsidRPr="006E7784" w:rsidRDefault="00710894" w:rsidP="00710894">
      <w:pPr>
        <w:shd w:val="clear" w:color="auto" w:fill="FFFFFF"/>
        <w:spacing w:line="276" w:lineRule="auto"/>
        <w:rPr>
          <w:sz w:val="28"/>
          <w:szCs w:val="28"/>
        </w:rPr>
      </w:pPr>
      <w:r w:rsidRPr="006E7784">
        <w:rPr>
          <w:sz w:val="28"/>
          <w:szCs w:val="28"/>
        </w:rPr>
        <w:t>- Bảng tính giá trị quyết toán hợp đồng, trong đó nêu rõ phần đã thanh toán và giá trị còn lại mà Chủ đầu tư có trách nhiệm thanh toán cho Nhà thầu;</w:t>
      </w:r>
    </w:p>
    <w:p w:rsidR="00710894" w:rsidRPr="006E7784" w:rsidRDefault="00710894" w:rsidP="00710894">
      <w:pPr>
        <w:shd w:val="clear" w:color="auto" w:fill="FFFFFF"/>
        <w:spacing w:line="276" w:lineRule="auto"/>
        <w:rPr>
          <w:sz w:val="28"/>
          <w:szCs w:val="28"/>
        </w:rPr>
      </w:pPr>
      <w:r w:rsidRPr="006E7784">
        <w:rPr>
          <w:sz w:val="28"/>
          <w:szCs w:val="28"/>
        </w:rPr>
        <w:t>- Hồ sơ hoàn công, nhật ký thi công xây dựng công trình;</w:t>
      </w:r>
    </w:p>
    <w:p w:rsidR="00710894" w:rsidRPr="006E7784" w:rsidRDefault="00710894" w:rsidP="00710894">
      <w:pPr>
        <w:shd w:val="clear" w:color="auto" w:fill="FFFFFF"/>
        <w:spacing w:line="276" w:lineRule="auto"/>
        <w:rPr>
          <w:sz w:val="28"/>
          <w:szCs w:val="28"/>
        </w:rPr>
      </w:pPr>
      <w:r w:rsidRPr="006E7784">
        <w:rPr>
          <w:sz w:val="28"/>
          <w:szCs w:val="28"/>
        </w:rPr>
        <w:t>- Các tài liệu khác theo thỏa thuận trong hợp đồng </w:t>
      </w:r>
      <w:r w:rsidRPr="006E7784">
        <w:rPr>
          <w:i/>
          <w:iCs/>
          <w:sz w:val="28"/>
          <w:szCs w:val="28"/>
        </w:rPr>
        <w:t>(nếu có).</w:t>
      </w:r>
    </w:p>
    <w:p w:rsidR="00710894" w:rsidRPr="006E7784" w:rsidRDefault="00710894" w:rsidP="00710894">
      <w:pPr>
        <w:shd w:val="clear" w:color="auto" w:fill="FFFFFF"/>
        <w:spacing w:line="276" w:lineRule="auto"/>
        <w:rPr>
          <w:sz w:val="28"/>
          <w:szCs w:val="28"/>
        </w:rPr>
      </w:pPr>
      <w:r w:rsidRPr="006E7784">
        <w:rPr>
          <w:sz w:val="28"/>
          <w:szCs w:val="28"/>
        </w:rPr>
        <w:t>Thời hạn Nhà thầu giao nộp hồ sơ quyết toán hợp đồng không được quá 15 ngày kể từ ngày nghiệm thu hoàn thành toàn bộ nội dung công việc cần thực hiện theo hợp đồng, bao gồm cả công việc phát sinh (nếu có).</w:t>
      </w:r>
    </w:p>
    <w:p w:rsidR="00710894" w:rsidRPr="006E7784" w:rsidRDefault="00710894" w:rsidP="00710894">
      <w:pPr>
        <w:shd w:val="clear" w:color="auto" w:fill="FFFFFF"/>
        <w:spacing w:line="276" w:lineRule="auto"/>
        <w:rPr>
          <w:sz w:val="28"/>
          <w:szCs w:val="28"/>
        </w:rPr>
      </w:pPr>
      <w:r w:rsidRPr="006E7784">
        <w:rPr>
          <w:sz w:val="28"/>
          <w:szCs w:val="28"/>
        </w:rPr>
        <w:t>24.2. Thanh lý hợp đồn</w:t>
      </w:r>
      <w:r w:rsidRPr="006E7784">
        <w:rPr>
          <w:sz w:val="28"/>
          <w:szCs w:val="28"/>
          <w:lang w:val="en-GB"/>
        </w:rPr>
        <w:t>g</w:t>
      </w:r>
    </w:p>
    <w:p w:rsidR="00710894" w:rsidRPr="006E7784" w:rsidRDefault="00710894" w:rsidP="00710894">
      <w:pPr>
        <w:shd w:val="clear" w:color="auto" w:fill="FFFFFF"/>
        <w:spacing w:line="276" w:lineRule="auto"/>
        <w:rPr>
          <w:sz w:val="28"/>
          <w:szCs w:val="28"/>
        </w:rPr>
      </w:pPr>
      <w:r w:rsidRPr="006E7784">
        <w:rPr>
          <w:sz w:val="28"/>
          <w:szCs w:val="28"/>
        </w:rPr>
        <w:t>Thanh lý hợp đồng xây dựng theo quy định tại Điều 23 Nghị định số 37/2015/NĐ-CP được sửa đổi, bổ sung theo quy định tại khoản 8 Điều 1 Nghị định số 50/2021/NĐ-CP và các quy định sau:</w:t>
      </w:r>
    </w:p>
    <w:p w:rsidR="00710894" w:rsidRPr="006E7784" w:rsidRDefault="00710894" w:rsidP="00710894">
      <w:pPr>
        <w:shd w:val="clear" w:color="auto" w:fill="FFFFFF"/>
        <w:spacing w:line="276" w:lineRule="auto"/>
        <w:rPr>
          <w:sz w:val="28"/>
          <w:szCs w:val="28"/>
        </w:rPr>
      </w:pPr>
      <w:r w:rsidRPr="006E7784">
        <w:rPr>
          <w:sz w:val="28"/>
          <w:szCs w:val="28"/>
        </w:rPr>
        <w:t>a) Hợp đồng được thanh lý trong trường hợp:</w:t>
      </w:r>
    </w:p>
    <w:p w:rsidR="00710894" w:rsidRPr="006E7784" w:rsidRDefault="00710894" w:rsidP="00710894">
      <w:pPr>
        <w:shd w:val="clear" w:color="auto" w:fill="FFFFFF"/>
        <w:spacing w:line="276" w:lineRule="auto"/>
        <w:rPr>
          <w:sz w:val="28"/>
          <w:szCs w:val="28"/>
        </w:rPr>
      </w:pPr>
      <w:r w:rsidRPr="006E7784">
        <w:rPr>
          <w:sz w:val="28"/>
          <w:szCs w:val="28"/>
        </w:rPr>
        <w:t>- Các bên hoàn thành các nghĩa vụ theo hợp đồng đã ký;</w:t>
      </w:r>
    </w:p>
    <w:p w:rsidR="00710894" w:rsidRPr="006E7784" w:rsidRDefault="00710894" w:rsidP="00710894">
      <w:pPr>
        <w:shd w:val="clear" w:color="auto" w:fill="FFFFFF"/>
        <w:spacing w:line="276" w:lineRule="auto"/>
        <w:rPr>
          <w:sz w:val="28"/>
          <w:szCs w:val="28"/>
        </w:rPr>
      </w:pPr>
      <w:r w:rsidRPr="006E7784">
        <w:rPr>
          <w:sz w:val="28"/>
          <w:szCs w:val="28"/>
        </w:rPr>
        <w:t>- Hợp đồng bị chấm dứt (hủy bỏ) theo quy định của Điều 17 của hợp đồng [Tạm dừng và chấm dứt Hợp đồng bởi Chủ đầu tư], Điều 18 của hợp đồng [Tạm dừng và chấm dứt hợp đồng bởi Nhà thầu].</w:t>
      </w:r>
    </w:p>
    <w:p w:rsidR="00710894" w:rsidRPr="006E7784" w:rsidRDefault="00710894" w:rsidP="00710894">
      <w:pPr>
        <w:shd w:val="clear" w:color="auto" w:fill="FFFFFF"/>
        <w:spacing w:line="276" w:lineRule="auto"/>
        <w:rPr>
          <w:sz w:val="28"/>
          <w:szCs w:val="28"/>
        </w:rPr>
      </w:pPr>
      <w:r w:rsidRPr="006E7784">
        <w:rPr>
          <w:sz w:val="28"/>
          <w:szCs w:val="28"/>
        </w:rPr>
        <w:t>b) Việc thanh lý hợp đồng phải được hoàn tất trong thời hạn 15 ngày [quy định tại </w:t>
      </w:r>
      <w:r w:rsidRPr="006E7784">
        <w:rPr>
          <w:b/>
          <w:bCs/>
          <w:sz w:val="28"/>
          <w:szCs w:val="28"/>
        </w:rPr>
        <w:t>ĐKCT</w:t>
      </w:r>
      <w:r w:rsidRPr="006E7784">
        <w:rPr>
          <w:sz w:val="28"/>
          <w:szCs w:val="28"/>
        </w:rPr>
        <w:t>] kể từ ngày các bên tham gia hợp đồng hoàn thành các nghĩa vụ theo hợp đồng hoặc hợp đồng bị chấm dứt (hủy bỏ) theo điểm a khoản 2 Điều này.</w:t>
      </w:r>
    </w:p>
    <w:p w:rsidR="00710894" w:rsidRPr="006E7784" w:rsidRDefault="00710894" w:rsidP="00710894">
      <w:pPr>
        <w:shd w:val="clear" w:color="auto" w:fill="FFFFFF"/>
        <w:spacing w:line="276" w:lineRule="auto"/>
        <w:rPr>
          <w:sz w:val="28"/>
          <w:szCs w:val="28"/>
        </w:rPr>
      </w:pPr>
      <w:r w:rsidRPr="006E7784">
        <w:rPr>
          <w:sz w:val="28"/>
          <w:szCs w:val="28"/>
        </w:rPr>
        <w:t>24.3. Chấm dứt trách nhiệm của Chủ đầu tư</w:t>
      </w:r>
    </w:p>
    <w:p w:rsidR="00710894" w:rsidRPr="006E7784" w:rsidRDefault="00710894" w:rsidP="00710894">
      <w:pPr>
        <w:shd w:val="clear" w:color="auto" w:fill="FFFFFF"/>
        <w:spacing w:line="276" w:lineRule="auto"/>
        <w:rPr>
          <w:sz w:val="28"/>
          <w:szCs w:val="28"/>
        </w:rPr>
      </w:pPr>
      <w:r w:rsidRPr="006E7784">
        <w:rPr>
          <w:sz w:val="28"/>
          <w:szCs w:val="28"/>
        </w:rPr>
        <w:t>Chủ đầu tư sẽ không chịu trách nhiệm với Nhà thầu về bất cứ việc gì và vấn đề gì theo hợp đồng hoặc liên quan đến hợp đồng sau khi thanh lý hợp đồng.</w:t>
      </w:r>
    </w:p>
    <w:p w:rsidR="00710894" w:rsidRPr="006E7784" w:rsidRDefault="00710894" w:rsidP="00710894">
      <w:pPr>
        <w:shd w:val="clear" w:color="auto" w:fill="FFFFFF"/>
        <w:spacing w:line="276" w:lineRule="auto"/>
        <w:rPr>
          <w:b/>
          <w:bCs/>
          <w:sz w:val="28"/>
          <w:szCs w:val="28"/>
        </w:rPr>
      </w:pPr>
      <w:r w:rsidRPr="006E7784">
        <w:rPr>
          <w:b/>
          <w:bCs/>
          <w:sz w:val="28"/>
          <w:szCs w:val="28"/>
        </w:rPr>
        <w:t>Điều 25. Hiệu lực của hợp đồng</w:t>
      </w:r>
    </w:p>
    <w:p w:rsidR="00710894" w:rsidRPr="006E7784" w:rsidRDefault="00710894" w:rsidP="00710894">
      <w:pPr>
        <w:shd w:val="clear" w:color="auto" w:fill="FFFFFF"/>
        <w:spacing w:line="276" w:lineRule="auto"/>
        <w:rPr>
          <w:sz w:val="28"/>
          <w:szCs w:val="28"/>
        </w:rPr>
      </w:pPr>
      <w:r w:rsidRPr="006E7784">
        <w:rPr>
          <w:sz w:val="28"/>
          <w:szCs w:val="28"/>
        </w:rPr>
        <w:t>25.1. Hai bên cam kết thực hiện đúng những điều đã quy định trong hợp đồng này. Số bản, trang, Phụ lục và ngôn ngữ hợp đồng [quy định tại </w:t>
      </w:r>
      <w:r w:rsidRPr="006E7784">
        <w:rPr>
          <w:b/>
          <w:bCs/>
          <w:sz w:val="28"/>
          <w:szCs w:val="28"/>
        </w:rPr>
        <w:t>ĐKCT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25.2. Hợp đồng này có hiệu lực kể từ thời điểm [quy định tại </w:t>
      </w:r>
      <w:r w:rsidRPr="006E7784">
        <w:rPr>
          <w:b/>
          <w:bCs/>
          <w:sz w:val="28"/>
          <w:szCs w:val="28"/>
        </w:rPr>
        <w:t>ĐKCT</w:t>
      </w:r>
      <w:r w:rsidRPr="006E7784">
        <w:rPr>
          <w:sz w:val="28"/>
          <w:szCs w:val="28"/>
        </w:rPr>
        <w:t>] và sau khi Chủ đầu tư đã nhận được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25.3. Tính pháp lý của hợp đồng xây dựng:</w:t>
      </w:r>
    </w:p>
    <w:p w:rsidR="00710894" w:rsidRPr="006E7784" w:rsidRDefault="00710894" w:rsidP="00710894">
      <w:pPr>
        <w:shd w:val="clear" w:color="auto" w:fill="FFFFFF"/>
        <w:spacing w:line="276" w:lineRule="auto"/>
        <w:rPr>
          <w:sz w:val="28"/>
          <w:szCs w:val="28"/>
        </w:rPr>
      </w:pPr>
      <w:r w:rsidRPr="006E7784">
        <w:rPr>
          <w:sz w:val="28"/>
          <w:szCs w:val="28"/>
        </w:rPr>
        <w:lastRenderedPageBreak/>
        <w:t>a) Hợp đồng có hiệu lực là cơ sở pháp lý mà Chủ đầu tư, Nhà thầu và các bên liên quan có nghĩa vụ thực hiện;</w:t>
      </w:r>
    </w:p>
    <w:p w:rsidR="00710894" w:rsidRPr="006E7784" w:rsidRDefault="00710894" w:rsidP="00710894">
      <w:pPr>
        <w:shd w:val="clear" w:color="auto" w:fill="FFFFFF"/>
        <w:spacing w:line="276" w:lineRule="auto"/>
        <w:rPr>
          <w:sz w:val="28"/>
          <w:szCs w:val="28"/>
        </w:rPr>
      </w:pPr>
      <w:r w:rsidRPr="006E7784">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rsidR="00710894" w:rsidRPr="006E7784" w:rsidRDefault="00710894" w:rsidP="00710894">
      <w:pPr>
        <w:shd w:val="clear" w:color="auto" w:fill="FFFFFF"/>
        <w:spacing w:line="276" w:lineRule="auto"/>
        <w:rPr>
          <w:sz w:val="28"/>
          <w:szCs w:val="28"/>
        </w:rPr>
      </w:pPr>
      <w:r w:rsidRPr="006E7784">
        <w:rPr>
          <w:b/>
          <w:bCs/>
          <w:sz w:val="28"/>
          <w:szCs w:val="28"/>
        </w:rPr>
        <w:t>Điều 26. Điều khoản chung</w:t>
      </w:r>
    </w:p>
    <w:p w:rsidR="00710894" w:rsidRPr="004C6E34" w:rsidRDefault="00710894" w:rsidP="00710894">
      <w:pPr>
        <w:shd w:val="clear" w:color="auto" w:fill="FFFFFF"/>
        <w:spacing w:line="276" w:lineRule="auto"/>
        <w:rPr>
          <w:sz w:val="28"/>
          <w:szCs w:val="28"/>
        </w:rPr>
      </w:pPr>
      <w:r w:rsidRPr="004C6E34">
        <w:rPr>
          <w:sz w:val="28"/>
          <w:szCs w:val="28"/>
        </w:rPr>
        <w:t>26.1. Hạn chế chuyển giao nghĩa vụ, quyền yêu cầu:</w:t>
      </w:r>
    </w:p>
    <w:p w:rsidR="00710894" w:rsidRPr="004C6E34" w:rsidRDefault="00710894" w:rsidP="00710894">
      <w:pPr>
        <w:shd w:val="clear" w:color="auto" w:fill="FFFFFF"/>
        <w:spacing w:line="276" w:lineRule="auto"/>
        <w:rPr>
          <w:sz w:val="28"/>
          <w:szCs w:val="28"/>
        </w:rPr>
      </w:pPr>
      <w:r w:rsidRPr="004C6E34">
        <w:rPr>
          <w:sz w:val="28"/>
          <w:szCs w:val="28"/>
        </w:rPr>
        <w:t>a)  Nhà thầu cam kết không được tự ý chuyển giao toàn bộ hoặc một phần quyền và nghĩa vụ phát sinh từ Hợp đồng này (bao gồm nhưng không giới hạn ở quyền yêu cầu thanh toán, quyền yêu cầu thực hiện nghĩa vụ, quyền yêu cầu bồi thường, nghĩa vụ thực hiện công việc trong hợp đồng) cho bất kỳ bên thứ ba nào (các tổ chức tín dụng, cá nhân, tổ chức khác) dưới bất kỳ hình thức nào (bao gồm nhưng không giới hạn như thế chấp, chuyển nhượng) mà không có sự đồng ý bằng văn bản của Chủ Đầu tư.</w:t>
      </w:r>
    </w:p>
    <w:p w:rsidR="00710894" w:rsidRPr="004C6E34" w:rsidRDefault="00710894" w:rsidP="00710894">
      <w:pPr>
        <w:shd w:val="clear" w:color="auto" w:fill="FFFFFF"/>
        <w:spacing w:line="276" w:lineRule="auto"/>
        <w:rPr>
          <w:sz w:val="28"/>
          <w:szCs w:val="28"/>
        </w:rPr>
      </w:pPr>
      <w:r w:rsidRPr="004C6E34">
        <w:rPr>
          <w:sz w:val="28"/>
          <w:szCs w:val="28"/>
        </w:rPr>
        <w:t>b) Trường hợp Nhà thầu có nhu cầu chuyển giao quyền, nghĩa vụ, Nhà thầu phải gửi văn bản đề nghị cho Chủ Đầu tư ít nhất ba mươi (30) ngày trước ngày dự kiến chuyển giao, kèm theo thông tin chi tiết về bên nhận chuyển giao và nội dung quyền, nghĩa vụ được chuyển giao.</w:t>
      </w:r>
    </w:p>
    <w:p w:rsidR="00710894" w:rsidRPr="004C6E34" w:rsidRDefault="00710894" w:rsidP="00710894">
      <w:pPr>
        <w:shd w:val="clear" w:color="auto" w:fill="FFFFFF"/>
        <w:spacing w:line="276" w:lineRule="auto"/>
        <w:rPr>
          <w:sz w:val="28"/>
          <w:szCs w:val="28"/>
        </w:rPr>
      </w:pPr>
      <w:r w:rsidRPr="004C6E34">
        <w:rPr>
          <w:sz w:val="28"/>
          <w:szCs w:val="28"/>
        </w:rPr>
        <w:t>c) Chủ Đầu tư có quyền từ chối việc chuyển giao nếu xét thấy bên nhận chuyển giao không đáp ứng các điều kiện về năng lực pháp lý, tài chính hoặc có thể ảnh hưởng đến việc thực hiện Hợp đồng hoặc ảnh hưởng đến Chủ Đầu tư.</w:t>
      </w:r>
    </w:p>
    <w:p w:rsidR="00710894" w:rsidRPr="004C6E34" w:rsidRDefault="00710894" w:rsidP="00710894">
      <w:pPr>
        <w:shd w:val="clear" w:color="auto" w:fill="FFFFFF"/>
        <w:spacing w:line="276" w:lineRule="auto"/>
        <w:rPr>
          <w:sz w:val="28"/>
          <w:szCs w:val="28"/>
        </w:rPr>
      </w:pPr>
      <w:r w:rsidRPr="004C6E34">
        <w:rPr>
          <w:sz w:val="28"/>
          <w:szCs w:val="28"/>
        </w:rPr>
        <w:t>d) Mọi hành vi chuyển giao nghĩa vụ, quyền yêu cầu trái với quy định tại Điều này đều bị coi là vi phạm Hợp đồng. Chủ Đầu tư sẽ không chịu trách nhiệm đối với bất kỳ nghĩa vụ, thiệt hại hoặc rủi ro nào phát sinh từ việc chuyển giao trái phép đó.</w:t>
      </w:r>
    </w:p>
    <w:p w:rsidR="00710894" w:rsidRPr="004C6E34" w:rsidRDefault="00710894" w:rsidP="00710894">
      <w:pPr>
        <w:shd w:val="clear" w:color="auto" w:fill="FFFFFF"/>
        <w:spacing w:line="276" w:lineRule="auto"/>
        <w:rPr>
          <w:sz w:val="28"/>
          <w:szCs w:val="28"/>
        </w:rPr>
      </w:pPr>
      <w:r w:rsidRPr="004C6E34">
        <w:rPr>
          <w:sz w:val="28"/>
          <w:szCs w:val="28"/>
        </w:rPr>
        <w:t>26.2. Hai bên cam kết thực hiện đúng những Điều đã quy định trong hợp đồng này. Khi một bên có kiến nghị, đề xuất, yêu cầu thì bên kia phải có trách nhiệm trả lời.</w:t>
      </w:r>
    </w:p>
    <w:p w:rsidR="00710894" w:rsidRDefault="00710894" w:rsidP="00710894">
      <w:pPr>
        <w:rPr>
          <w:rFonts w:ascii="Calibri" w:hAnsi="Calibri" w:cs="Calibri"/>
          <w:sz w:val="22"/>
          <w:szCs w:val="22"/>
        </w:rPr>
      </w:pPr>
    </w:p>
    <w:p w:rsidR="00710894" w:rsidRPr="006E7784" w:rsidRDefault="00710894" w:rsidP="00710894">
      <w:pPr>
        <w:shd w:val="clear" w:color="auto" w:fill="FFFFFF"/>
        <w:spacing w:line="276" w:lineRule="auto"/>
        <w:rPr>
          <w:sz w:val="28"/>
          <w:szCs w:val="28"/>
        </w:rPr>
      </w:pPr>
      <w:r w:rsidRPr="006E7784">
        <w:rPr>
          <w:b/>
          <w:bCs/>
          <w:sz w:val="28"/>
          <w:szCs w:val="28"/>
        </w:rPr>
        <w:t xml:space="preserve"> PHẦN 4. ĐIỀU KIỆN CỤ THỂ CỦA HỢP ĐỒNG</w:t>
      </w:r>
    </w:p>
    <w:p w:rsidR="00710894" w:rsidRPr="006E7784" w:rsidRDefault="00710894" w:rsidP="00710894">
      <w:pPr>
        <w:shd w:val="clear" w:color="auto" w:fill="FFFFFF"/>
        <w:spacing w:line="276" w:lineRule="auto"/>
        <w:rPr>
          <w:sz w:val="28"/>
          <w:szCs w:val="28"/>
        </w:rPr>
      </w:pPr>
      <w:r w:rsidRPr="006E7784">
        <w:rPr>
          <w:b/>
          <w:bCs/>
          <w:sz w:val="28"/>
          <w:szCs w:val="28"/>
        </w:rPr>
        <w:t>Điều 1. Giải thích từ ngữ</w:t>
      </w:r>
    </w:p>
    <w:p w:rsidR="00710894" w:rsidRPr="006E7784" w:rsidRDefault="00710894" w:rsidP="00710894">
      <w:pPr>
        <w:shd w:val="clear" w:color="auto" w:fill="FFFFFF"/>
        <w:spacing w:line="276" w:lineRule="auto"/>
        <w:rPr>
          <w:sz w:val="28"/>
          <w:szCs w:val="28"/>
        </w:rPr>
      </w:pPr>
      <w:r w:rsidRPr="006E7784">
        <w:rPr>
          <w:sz w:val="28"/>
          <w:szCs w:val="28"/>
        </w:rPr>
        <w:t>Trong hợp đồng này, các từ ngữ dưới đây được hiểu như sau:</w:t>
      </w:r>
    </w:p>
    <w:p w:rsidR="00710894" w:rsidRPr="006E7784" w:rsidRDefault="00710894" w:rsidP="00710894">
      <w:pPr>
        <w:shd w:val="clear" w:color="auto" w:fill="FFFFFF"/>
        <w:spacing w:line="276" w:lineRule="auto"/>
        <w:rPr>
          <w:sz w:val="28"/>
          <w:szCs w:val="28"/>
        </w:rPr>
      </w:pPr>
      <w:r w:rsidRPr="006E7784">
        <w:rPr>
          <w:sz w:val="28"/>
          <w:szCs w:val="28"/>
        </w:rPr>
        <w:t>1.6. </w:t>
      </w:r>
      <w:r w:rsidRPr="006E7784">
        <w:rPr>
          <w:i/>
          <w:iCs/>
          <w:sz w:val="28"/>
          <w:szCs w:val="28"/>
        </w:rPr>
        <w:t>Chủ đầu tư</w:t>
      </w:r>
      <w:r w:rsidRPr="006E7784">
        <w:rPr>
          <w:sz w:val="28"/>
          <w:szCs w:val="28"/>
        </w:rPr>
        <w:t> là Tổng Công ty Mạng lưới Viettel</w:t>
      </w:r>
    </w:p>
    <w:p w:rsidR="00710894" w:rsidRPr="006E7784" w:rsidRDefault="00710894" w:rsidP="00710894">
      <w:pPr>
        <w:shd w:val="clear" w:color="auto" w:fill="FFFFFF"/>
        <w:spacing w:line="276" w:lineRule="auto"/>
        <w:rPr>
          <w:sz w:val="28"/>
          <w:szCs w:val="28"/>
        </w:rPr>
      </w:pPr>
      <w:r w:rsidRPr="006E7784">
        <w:rPr>
          <w:sz w:val="28"/>
          <w:szCs w:val="28"/>
        </w:rPr>
        <w:t>1.7. </w:t>
      </w:r>
      <w:r w:rsidRPr="006E7784">
        <w:rPr>
          <w:i/>
          <w:iCs/>
          <w:sz w:val="28"/>
          <w:szCs w:val="28"/>
        </w:rPr>
        <w:t>Công trình</w:t>
      </w:r>
      <w:r w:rsidRPr="006E7784">
        <w:rPr>
          <w:sz w:val="28"/>
          <w:szCs w:val="28"/>
        </w:rPr>
        <w:t> là công trình </w:t>
      </w:r>
      <w:r w:rsidRPr="006E7784">
        <w:rPr>
          <w:sz w:val="28"/>
          <w:szCs w:val="28"/>
        </w:rPr>
        <w:fldChar w:fldCharType="begin"/>
      </w:r>
      <w:r w:rsidRPr="006E7784">
        <w:rPr>
          <w:sz w:val="28"/>
          <w:szCs w:val="28"/>
        </w:rPr>
        <w:instrText xml:space="preserve"> MERGEFIELD Tên_gói_thầu </w:instrText>
      </w:r>
      <w:r w:rsidRPr="006E7784">
        <w:rPr>
          <w:sz w:val="28"/>
          <w:szCs w:val="28"/>
        </w:rPr>
        <w:fldChar w:fldCharType="separate"/>
      </w:r>
      <w:r w:rsidRPr="006E7784">
        <w:rPr>
          <w:noProof/>
          <w:sz w:val="28"/>
          <w:szCs w:val="28"/>
        </w:rPr>
        <w:t>Đầu tư  xây dựng hạ tầng mở rộng mạng cáp quang năm 2025 tại Bình Thuận</w:t>
      </w:r>
      <w:r w:rsidRPr="006E7784">
        <w:rPr>
          <w:sz w:val="28"/>
          <w:szCs w:val="28"/>
        </w:rPr>
        <w:fldChar w:fldCharType="end"/>
      </w:r>
      <w:r w:rsidRPr="006E7784">
        <w:rPr>
          <w:sz w:val="28"/>
          <w:szCs w:val="28"/>
        </w:rPr>
        <w:t xml:space="preserve"> </w:t>
      </w:r>
    </w:p>
    <w:p w:rsidR="00710894" w:rsidRPr="006E7784" w:rsidRDefault="00710894" w:rsidP="00710894">
      <w:pPr>
        <w:shd w:val="clear" w:color="auto" w:fill="FFFFFF"/>
        <w:spacing w:line="276" w:lineRule="auto"/>
        <w:rPr>
          <w:sz w:val="28"/>
          <w:szCs w:val="28"/>
        </w:rPr>
      </w:pPr>
      <w:r w:rsidRPr="006E7784">
        <w:rPr>
          <w:sz w:val="28"/>
          <w:szCs w:val="28"/>
        </w:rPr>
        <w:t>1.10. </w:t>
      </w:r>
      <w:r w:rsidRPr="006E7784">
        <w:rPr>
          <w:i/>
          <w:iCs/>
          <w:sz w:val="28"/>
          <w:szCs w:val="28"/>
        </w:rPr>
        <w:t>Công trường</w:t>
      </w:r>
      <w:r w:rsidRPr="006E7784">
        <w:rPr>
          <w:sz w:val="28"/>
          <w:szCs w:val="28"/>
        </w:rPr>
        <w:t xml:space="preserve">: Tại </w:t>
      </w:r>
      <w:r w:rsidRPr="006E7784">
        <w:rPr>
          <w:sz w:val="28"/>
          <w:szCs w:val="28"/>
        </w:rPr>
        <w:fldChar w:fldCharType="begin"/>
      </w:r>
      <w:r w:rsidRPr="006E7784">
        <w:rPr>
          <w:sz w:val="28"/>
          <w:szCs w:val="28"/>
        </w:rPr>
        <w:instrText xml:space="preserve"> MERGEFIELD "TỈNH_" </w:instrText>
      </w:r>
      <w:r w:rsidRPr="006E7784">
        <w:rPr>
          <w:sz w:val="28"/>
          <w:szCs w:val="28"/>
        </w:rPr>
        <w:fldChar w:fldCharType="separate"/>
      </w:r>
      <w:r w:rsidRPr="006E7784">
        <w:rPr>
          <w:noProof/>
          <w:sz w:val="28"/>
          <w:szCs w:val="28"/>
        </w:rPr>
        <w:t>Lâm Đồng</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 xml:space="preserve">Thông tin về công trường là: Tại </w:t>
      </w:r>
      <w:r w:rsidRPr="006E7784">
        <w:rPr>
          <w:sz w:val="28"/>
          <w:szCs w:val="28"/>
        </w:rPr>
        <w:fldChar w:fldCharType="begin"/>
      </w:r>
      <w:r w:rsidRPr="006E7784">
        <w:rPr>
          <w:sz w:val="28"/>
          <w:szCs w:val="28"/>
        </w:rPr>
        <w:instrText xml:space="preserve"> MERGEFIELD "TỈNH_" </w:instrText>
      </w:r>
      <w:r w:rsidRPr="006E7784">
        <w:rPr>
          <w:sz w:val="28"/>
          <w:szCs w:val="28"/>
        </w:rPr>
        <w:fldChar w:fldCharType="separate"/>
      </w:r>
      <w:r w:rsidRPr="006E7784">
        <w:rPr>
          <w:noProof/>
          <w:sz w:val="28"/>
          <w:szCs w:val="28"/>
        </w:rPr>
        <w:t>Lâm Đồng</w:t>
      </w:r>
      <w:r w:rsidRPr="006E7784">
        <w:rPr>
          <w:sz w:val="28"/>
          <w:szCs w:val="28"/>
        </w:rPr>
        <w:fldChar w:fldCharType="end"/>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1.21. </w:t>
      </w:r>
      <w:r w:rsidRPr="006E7784">
        <w:rPr>
          <w:i/>
          <w:iCs/>
          <w:sz w:val="28"/>
          <w:szCs w:val="28"/>
        </w:rPr>
        <w:t>Ngày khởi công</w:t>
      </w:r>
      <w:r w:rsidRPr="006E7784">
        <w:rPr>
          <w:sz w:val="28"/>
          <w:szCs w:val="28"/>
        </w:rPr>
        <w:t> là: Ngày có biên bản xác nhận thời điểm bắt đầu khởi công được ký kết giữa đại diện hợp pháp của Bên giao thầu là Viettel các tỉnh/thành phố tại địa bàn thi công và đại diện hợp pháp của Bên nhận thầu.</w:t>
      </w:r>
    </w:p>
    <w:p w:rsidR="00710894" w:rsidRPr="006E7784" w:rsidRDefault="00710894" w:rsidP="00710894">
      <w:pPr>
        <w:shd w:val="clear" w:color="auto" w:fill="FFFFFF"/>
        <w:spacing w:line="276" w:lineRule="auto"/>
        <w:rPr>
          <w:b/>
          <w:bCs/>
          <w:sz w:val="28"/>
          <w:szCs w:val="28"/>
        </w:rPr>
      </w:pPr>
      <w:r w:rsidRPr="006E7784">
        <w:rPr>
          <w:sz w:val="28"/>
          <w:szCs w:val="28"/>
        </w:rPr>
        <w:t>1.23. </w:t>
      </w:r>
      <w:r w:rsidRPr="006E7784">
        <w:rPr>
          <w:i/>
          <w:iCs/>
          <w:sz w:val="28"/>
          <w:szCs w:val="28"/>
        </w:rPr>
        <w:t>Nhà thầu</w:t>
      </w:r>
      <w:r w:rsidRPr="006E7784">
        <w:rPr>
          <w:sz w:val="28"/>
          <w:szCs w:val="28"/>
        </w:rPr>
        <w:t> là: ………………………………………………………….</w:t>
      </w:r>
      <w:r w:rsidRPr="006E7784">
        <w:rPr>
          <w:b/>
          <w:bCs/>
          <w:sz w:val="28"/>
          <w:szCs w:val="28"/>
        </w:rPr>
        <w:fldChar w:fldCharType="begin"/>
      </w:r>
      <w:r w:rsidRPr="006E7784">
        <w:rPr>
          <w:b/>
          <w:bCs/>
          <w:sz w:val="28"/>
          <w:szCs w:val="28"/>
        </w:rPr>
        <w:instrText xml:space="preserve"> MERGEFIELD Tên_nhà_thầu_trúng_thầu </w:instrText>
      </w:r>
      <w:r w:rsidRPr="006E7784">
        <w:rPr>
          <w:b/>
          <w:bCs/>
          <w:sz w:val="28"/>
          <w:szCs w:val="28"/>
        </w:rPr>
        <w:fldChar w:fldCharType="end"/>
      </w:r>
    </w:p>
    <w:p w:rsidR="00710894" w:rsidRPr="006E7784" w:rsidRDefault="00710894" w:rsidP="00710894">
      <w:pPr>
        <w:shd w:val="clear" w:color="auto" w:fill="FFFFFF"/>
        <w:spacing w:line="276" w:lineRule="auto"/>
        <w:rPr>
          <w:sz w:val="28"/>
          <w:szCs w:val="28"/>
        </w:rPr>
      </w:pPr>
      <w:r w:rsidRPr="006E7784">
        <w:rPr>
          <w:b/>
          <w:bCs/>
          <w:sz w:val="28"/>
          <w:szCs w:val="28"/>
        </w:rPr>
        <w:t xml:space="preserve"> Điều 2. Hồ sơ hợp đồng và thứ tự ưu tiên</w:t>
      </w:r>
    </w:p>
    <w:p w:rsidR="00710894" w:rsidRPr="006E7784" w:rsidRDefault="00710894" w:rsidP="00710894">
      <w:pPr>
        <w:shd w:val="clear" w:color="auto" w:fill="FFFFFF"/>
        <w:spacing w:line="276" w:lineRule="auto"/>
        <w:rPr>
          <w:sz w:val="28"/>
          <w:szCs w:val="28"/>
        </w:rPr>
      </w:pPr>
      <w:r w:rsidRPr="006E7784">
        <w:rPr>
          <w:sz w:val="28"/>
          <w:szCs w:val="28"/>
        </w:rPr>
        <w:t>2.1. Hồ sơ hợp đồng:</w:t>
      </w:r>
    </w:p>
    <w:p w:rsidR="00710894" w:rsidRPr="006E7784" w:rsidRDefault="00710894" w:rsidP="00710894">
      <w:pPr>
        <w:spacing w:line="276" w:lineRule="auto"/>
        <w:rPr>
          <w:sz w:val="28"/>
          <w:szCs w:val="28"/>
        </w:rPr>
      </w:pPr>
      <w:r w:rsidRPr="006E7784">
        <w:rPr>
          <w:sz w:val="28"/>
          <w:szCs w:val="28"/>
        </w:rPr>
        <w:t>Hồ sơ hợp đồng bao gồm các căn cứ ký kết hợp đồng, các điều khoản và điều kiện của hợp đồng này và các tài liệu sau (thứ tự ưu tiên của các văn bản giảm dần từ điểm a đến điểm f):</w:t>
      </w:r>
    </w:p>
    <w:p w:rsidR="00710894" w:rsidRPr="006E7784" w:rsidRDefault="00710894" w:rsidP="00710894">
      <w:pPr>
        <w:spacing w:line="276" w:lineRule="auto"/>
        <w:rPr>
          <w:sz w:val="28"/>
          <w:szCs w:val="28"/>
        </w:rPr>
      </w:pPr>
      <w:r w:rsidRPr="006E7784">
        <w:rPr>
          <w:sz w:val="28"/>
          <w:szCs w:val="28"/>
        </w:rPr>
        <w:t>a) Văn bản hợp đồng (kèm theo biểu giá và các phụ lục khác (nếu có));</w:t>
      </w:r>
    </w:p>
    <w:p w:rsidR="00710894" w:rsidRPr="006E7784" w:rsidRDefault="00710894" w:rsidP="00710894">
      <w:pPr>
        <w:spacing w:line="276" w:lineRule="auto"/>
        <w:rPr>
          <w:sz w:val="28"/>
          <w:szCs w:val="28"/>
        </w:rPr>
      </w:pPr>
      <w:r w:rsidRPr="006E7784">
        <w:rPr>
          <w:sz w:val="28"/>
          <w:szCs w:val="28"/>
        </w:rPr>
        <w:t>b) Thông báo trúng thầu;</w:t>
      </w:r>
    </w:p>
    <w:p w:rsidR="00710894" w:rsidRPr="006E7784" w:rsidRDefault="00710894" w:rsidP="00710894">
      <w:pPr>
        <w:spacing w:line="276" w:lineRule="auto"/>
        <w:rPr>
          <w:sz w:val="28"/>
          <w:szCs w:val="28"/>
        </w:rPr>
      </w:pPr>
      <w:r w:rsidRPr="006E7784">
        <w:rPr>
          <w:sz w:val="28"/>
          <w:szCs w:val="28"/>
        </w:rPr>
        <w:t>c) Hồ sơ mời thầu của Chủ đầu tư;</w:t>
      </w:r>
    </w:p>
    <w:p w:rsidR="00710894" w:rsidRPr="006E7784" w:rsidRDefault="00710894" w:rsidP="00710894">
      <w:pPr>
        <w:spacing w:line="276" w:lineRule="auto"/>
        <w:rPr>
          <w:sz w:val="28"/>
          <w:szCs w:val="28"/>
        </w:rPr>
      </w:pPr>
      <w:r w:rsidRPr="006E7784">
        <w:rPr>
          <w:sz w:val="28"/>
          <w:szCs w:val="28"/>
        </w:rPr>
        <w:t>d) Các chỉ dẫn kỹ thuật, các bản vẽ thiết kế nêu trong Hồ sơ mời thầu của Chủ đầu tư;</w:t>
      </w:r>
    </w:p>
    <w:p w:rsidR="00710894" w:rsidRPr="006E7784" w:rsidRDefault="00710894" w:rsidP="00710894">
      <w:pPr>
        <w:spacing w:line="276" w:lineRule="auto"/>
        <w:rPr>
          <w:sz w:val="28"/>
          <w:szCs w:val="28"/>
        </w:rPr>
      </w:pPr>
      <w:r w:rsidRPr="006E7784">
        <w:rPr>
          <w:sz w:val="28"/>
          <w:szCs w:val="28"/>
        </w:rPr>
        <w:t>e) Hồ sơ dự thầu của Nhà thầu;</w:t>
      </w:r>
    </w:p>
    <w:p w:rsidR="00710894" w:rsidRPr="006E7784" w:rsidRDefault="00710894" w:rsidP="00710894">
      <w:pPr>
        <w:spacing w:line="276" w:lineRule="auto"/>
        <w:rPr>
          <w:sz w:val="28"/>
          <w:szCs w:val="28"/>
        </w:rPr>
      </w:pPr>
      <w:r w:rsidRPr="006E7784">
        <w:rPr>
          <w:sz w:val="28"/>
          <w:szCs w:val="28"/>
        </w:rPr>
        <w:t>f) Các tài liệu khác có liên quan (nếu có)</w:t>
      </w:r>
    </w:p>
    <w:p w:rsidR="00710894" w:rsidRPr="006E7784" w:rsidRDefault="00710894" w:rsidP="00710894">
      <w:pPr>
        <w:shd w:val="clear" w:color="auto" w:fill="FFFFFF"/>
        <w:spacing w:line="276" w:lineRule="auto"/>
        <w:rPr>
          <w:sz w:val="28"/>
          <w:szCs w:val="28"/>
        </w:rPr>
      </w:pPr>
      <w:r w:rsidRPr="006E7784">
        <w:rPr>
          <w:sz w:val="28"/>
          <w:szCs w:val="28"/>
        </w:rPr>
        <w:t>2.4. Thứ tự ưu tiên:</w:t>
      </w:r>
    </w:p>
    <w:p w:rsidR="00710894" w:rsidRPr="006E7784" w:rsidRDefault="00710894" w:rsidP="00710894">
      <w:pPr>
        <w:spacing w:line="276" w:lineRule="auto"/>
        <w:rPr>
          <w:sz w:val="28"/>
          <w:szCs w:val="28"/>
        </w:rPr>
      </w:pPr>
      <w:r w:rsidRPr="006E7784">
        <w:rPr>
          <w:sz w:val="28"/>
          <w:szCs w:val="28"/>
        </w:rPr>
        <w:t>Những tài liệu cấu thành nên Hợp đồng là quan hệ thống nhất giải thích tương hỗ cho nhau, nhưng nếu có điểm nào không rõ ràng hoặc không thống nhất thì các bên có trách nhiệm trao đổi và thống nhất. Trường hợp, các bên không thống nhất được thì thứ tự ưu tiên các tài liệu cấu thành hợp đồng để xử lý vấn đề không thống nhất được quy định tại Điều 2.1.</w:t>
      </w:r>
    </w:p>
    <w:p w:rsidR="00710894" w:rsidRPr="006E7784" w:rsidRDefault="00710894" w:rsidP="00710894">
      <w:pPr>
        <w:shd w:val="clear" w:color="auto" w:fill="FFFFFF"/>
        <w:spacing w:line="276" w:lineRule="auto"/>
        <w:rPr>
          <w:sz w:val="28"/>
          <w:szCs w:val="28"/>
        </w:rPr>
      </w:pPr>
      <w:r w:rsidRPr="006E7784">
        <w:rPr>
          <w:b/>
          <w:bCs/>
          <w:sz w:val="28"/>
          <w:szCs w:val="28"/>
        </w:rPr>
        <w:t>Điều 3. Luật và ngôn ngữ sử dụng</w:t>
      </w:r>
    </w:p>
    <w:p w:rsidR="00710894" w:rsidRPr="006E7784" w:rsidRDefault="00710894" w:rsidP="00710894">
      <w:pPr>
        <w:shd w:val="clear" w:color="auto" w:fill="FFFFFF"/>
        <w:spacing w:line="276" w:lineRule="auto"/>
        <w:rPr>
          <w:sz w:val="28"/>
          <w:szCs w:val="28"/>
        </w:rPr>
      </w:pPr>
      <w:r w:rsidRPr="006E7784">
        <w:rPr>
          <w:sz w:val="28"/>
          <w:szCs w:val="28"/>
        </w:rPr>
        <w:t>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6E7784">
        <w:rPr>
          <w:i/>
          <w:iCs/>
          <w:sz w:val="28"/>
          <w:szCs w:val="28"/>
        </w:rPr>
        <w:t>[Ghi rõ nguồn vốn hỗ trợ chính thức, vốn vay ưu đãi].</w:t>
      </w:r>
    </w:p>
    <w:p w:rsidR="00710894" w:rsidRPr="006E7784" w:rsidRDefault="00710894" w:rsidP="00710894">
      <w:pPr>
        <w:shd w:val="clear" w:color="auto" w:fill="FFFFFF"/>
        <w:spacing w:line="276" w:lineRule="auto"/>
        <w:rPr>
          <w:sz w:val="28"/>
          <w:szCs w:val="28"/>
        </w:rPr>
      </w:pPr>
      <w:r w:rsidRPr="006E7784">
        <w:rPr>
          <w:b/>
          <w:bCs/>
          <w:sz w:val="28"/>
          <w:szCs w:val="28"/>
        </w:rPr>
        <w:t>Điều 4. Thông báo</w:t>
      </w:r>
    </w:p>
    <w:p w:rsidR="00710894" w:rsidRPr="006E7784" w:rsidRDefault="00710894" w:rsidP="00710894">
      <w:pPr>
        <w:shd w:val="clear" w:color="auto" w:fill="FFFFFF"/>
        <w:spacing w:line="276" w:lineRule="auto"/>
        <w:rPr>
          <w:sz w:val="28"/>
          <w:szCs w:val="28"/>
        </w:rPr>
      </w:pPr>
      <w:r w:rsidRPr="006E7784">
        <w:rPr>
          <w:sz w:val="28"/>
          <w:szCs w:val="28"/>
        </w:rPr>
        <w:t>4.2. Thông báo của một bên phải được người đại diện có thẩm quyền hoặc người được ủy quyền ký kết sẽ được coi là có hiệu lực tại thời điểm </w:t>
      </w:r>
      <w:r w:rsidRPr="006E7784">
        <w:rPr>
          <w:iCs/>
          <w:sz w:val="28"/>
          <w:szCs w:val="28"/>
        </w:rPr>
        <w:t>ký văn bản thông báo.</w:t>
      </w:r>
    </w:p>
    <w:p w:rsidR="00710894" w:rsidRPr="006E7784" w:rsidRDefault="00710894" w:rsidP="00710894">
      <w:pPr>
        <w:shd w:val="clear" w:color="auto" w:fill="FFFFFF"/>
        <w:spacing w:line="276" w:lineRule="auto"/>
        <w:rPr>
          <w:sz w:val="28"/>
          <w:szCs w:val="28"/>
        </w:rPr>
      </w:pPr>
      <w:r w:rsidRPr="006E7784">
        <w:rPr>
          <w:b/>
          <w:bCs/>
          <w:sz w:val="28"/>
          <w:szCs w:val="28"/>
        </w:rPr>
        <w:t>Điều 5. Bảo đảm thực hiện và bảo lãnh tạm ứng hợp đồng</w:t>
      </w:r>
    </w:p>
    <w:p w:rsidR="00710894" w:rsidRPr="006E7784" w:rsidRDefault="00710894" w:rsidP="00710894">
      <w:pPr>
        <w:shd w:val="clear" w:color="auto" w:fill="FFFFFF"/>
        <w:spacing w:line="276" w:lineRule="auto"/>
        <w:rPr>
          <w:sz w:val="28"/>
          <w:szCs w:val="28"/>
        </w:rPr>
      </w:pPr>
      <w:r w:rsidRPr="006E7784">
        <w:rPr>
          <w:sz w:val="28"/>
          <w:szCs w:val="28"/>
        </w:rPr>
        <w:t>5.1. Bảo đảm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Giá trị bảo đảm thực hiện hợp đồng là 3% giá trị hợp đồng tương </w:t>
      </w:r>
      <w:r w:rsidRPr="006E7784">
        <w:rPr>
          <w:sz w:val="28"/>
          <w:szCs w:val="28"/>
          <w:lang w:val="en-GB"/>
        </w:rPr>
        <w:t>đ</w:t>
      </w:r>
      <w:r w:rsidRPr="006E7784">
        <w:rPr>
          <w:sz w:val="28"/>
          <w:szCs w:val="28"/>
        </w:rPr>
        <w:t>ương</w:t>
      </w:r>
      <w:r w:rsidRPr="006E7784">
        <w:rPr>
          <w:sz w:val="28"/>
          <w:szCs w:val="28"/>
          <w:lang w:val="en-GB"/>
        </w:rPr>
        <w:t> </w:t>
      </w:r>
      <w:r w:rsidRPr="006E7784">
        <w:rPr>
          <w:sz w:val="28"/>
          <w:szCs w:val="28"/>
          <w:lang w:val="en-GB"/>
        </w:rPr>
        <w:fldChar w:fldCharType="begin"/>
      </w:r>
      <w:r w:rsidRPr="006E7784">
        <w:rPr>
          <w:sz w:val="28"/>
          <w:szCs w:val="28"/>
          <w:lang w:val="en-GB"/>
        </w:rPr>
        <w:instrText xml:space="preserve"> MERGEFIELD Giá_trị_đảm_bảo_HĐ \##.#</w:instrText>
      </w:r>
      <w:r w:rsidRPr="006E7784">
        <w:rPr>
          <w:sz w:val="28"/>
          <w:szCs w:val="28"/>
          <w:lang w:val="en-GB"/>
        </w:rPr>
        <w:fldChar w:fldCharType="end"/>
      </w:r>
      <w:r w:rsidRPr="006E7784">
        <w:rPr>
          <w:sz w:val="28"/>
          <w:szCs w:val="28"/>
          <w:lang w:val="en-GB"/>
        </w:rPr>
        <w:t xml:space="preserve"> đồng </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nộp bảo đảm thực hiện hợp đồng cho Chủ đầu tư là: Nhà thầu phải nộp bảo đảm thực hiện hợp đồng trong vòng 07 ngày kể từ ngày có thông báo khởi công của Chủ đầu tư.  </w:t>
      </w:r>
    </w:p>
    <w:p w:rsidR="00710894" w:rsidRPr="006E7784" w:rsidRDefault="00710894" w:rsidP="00710894">
      <w:pPr>
        <w:spacing w:line="276" w:lineRule="auto"/>
        <w:rPr>
          <w:sz w:val="28"/>
          <w:szCs w:val="28"/>
        </w:rPr>
      </w:pPr>
      <w:r w:rsidRPr="006E7784">
        <w:rPr>
          <w:sz w:val="28"/>
          <w:szCs w:val="28"/>
        </w:rPr>
        <w:lastRenderedPageBreak/>
        <w:t xml:space="preserve">- Thời gian Nhà thầu phải gia hạn bảo đảm thực hiện là 30 ngày và thực hiện vào thời điểm 10 ngày trước ngày hết hạn đảm bảo thực hiện </w:t>
      </w:r>
      <w:r w:rsidRPr="006E7784">
        <w:rPr>
          <w:i/>
          <w:sz w:val="28"/>
          <w:szCs w:val="28"/>
        </w:rPr>
        <w:t>(mỗi lần gia hạn không ít hơn 30 ngày).</w:t>
      </w:r>
    </w:p>
    <w:p w:rsidR="00710894" w:rsidRPr="006E7784" w:rsidRDefault="00710894" w:rsidP="00710894">
      <w:pPr>
        <w:shd w:val="clear" w:color="auto" w:fill="FFFFFF"/>
        <w:spacing w:line="276" w:lineRule="auto"/>
        <w:rPr>
          <w:sz w:val="28"/>
          <w:szCs w:val="28"/>
        </w:rPr>
      </w:pPr>
      <w:r w:rsidRPr="006E7784">
        <w:rPr>
          <w:sz w:val="28"/>
          <w:szCs w:val="28"/>
        </w:rPr>
        <w:t>- Thời gian thanh toán nợ cho Chủ đầu tư là 14 ngày</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sửa chữa sai sót là 01 ngày kể từ </w:t>
      </w:r>
      <w:r w:rsidRPr="006E7784">
        <w:rPr>
          <w:iCs/>
          <w:sz w:val="28"/>
          <w:szCs w:val="28"/>
        </w:rPr>
        <w:t>ngày nhận được thông báo của Chủ đầu tư</w:t>
      </w:r>
    </w:p>
    <w:p w:rsidR="00710894" w:rsidRPr="006E7784" w:rsidRDefault="00710894" w:rsidP="00710894">
      <w:pPr>
        <w:shd w:val="clear" w:color="auto" w:fill="FFFFFF"/>
        <w:spacing w:line="276" w:lineRule="auto"/>
        <w:rPr>
          <w:iCs/>
          <w:sz w:val="28"/>
          <w:szCs w:val="28"/>
        </w:rPr>
      </w:pPr>
      <w:r w:rsidRPr="006E7784">
        <w:rPr>
          <w:sz w:val="28"/>
          <w:szCs w:val="28"/>
        </w:rPr>
        <w:t xml:space="preserve">- Thời gian trả lại bảo đảm thực hiện hợp đồng cho Nhà thầu là 14 ngày </w:t>
      </w:r>
      <w:r w:rsidRPr="006E7784">
        <w:rPr>
          <w:iCs/>
          <w:sz w:val="28"/>
          <w:szCs w:val="28"/>
        </w:rPr>
        <w:t>sau khi chủ đầu tư nhận được biên bản nghiệm thu hoàn thành cuối cùng và đã nhận được bảo đảm bảo hành.</w:t>
      </w:r>
    </w:p>
    <w:p w:rsidR="00710894" w:rsidRPr="006E7784" w:rsidRDefault="00710894" w:rsidP="00710894">
      <w:pPr>
        <w:shd w:val="clear" w:color="auto" w:fill="FFFFFF"/>
        <w:spacing w:line="276" w:lineRule="auto"/>
        <w:rPr>
          <w:i/>
          <w:iCs/>
          <w:sz w:val="28"/>
          <w:szCs w:val="28"/>
        </w:rPr>
      </w:pPr>
      <w:r w:rsidRPr="006E7784">
        <w:rPr>
          <w:sz w:val="28"/>
          <w:szCs w:val="28"/>
        </w:rPr>
        <w:t>5.2. Bảo lãnh tiền tạm ứng:</w:t>
      </w:r>
    </w:p>
    <w:p w:rsidR="00710894" w:rsidRPr="006E7784" w:rsidRDefault="00710894" w:rsidP="00710894">
      <w:pPr>
        <w:spacing w:line="276" w:lineRule="auto"/>
        <w:rPr>
          <w:sz w:val="28"/>
          <w:szCs w:val="28"/>
        </w:rPr>
      </w:pPr>
      <w:r w:rsidRPr="006E7784">
        <w:rPr>
          <w:sz w:val="28"/>
          <w:szCs w:val="28"/>
        </w:rPr>
        <w:t xml:space="preserve">Trước khi Chủ đầu tư thực hiện việc tạm ứng hợp đồng cho Nhà thầu, thì Nhà thầu phải nộp cho Chủ đầu tư bảo lãnh tạm ứng tương ứng với giá trị đề nghị tạm ứng; trường hợp Nhà thầu là liên danh, thành viên đứng đầu liên danh phải nộp bảo lãnh cho toàn liên danh hoặc từng thành viên trong liên danh phải nộp cho Chủ đầu tư bảo lãnh tạm ứng hợp đồng với giá trị tương đương khoản tiền tạm ứng cho từng thành viên. </w:t>
      </w:r>
    </w:p>
    <w:p w:rsidR="00710894" w:rsidRPr="006E7784" w:rsidRDefault="00710894" w:rsidP="00710894">
      <w:pPr>
        <w:spacing w:line="276" w:lineRule="auto"/>
        <w:rPr>
          <w:sz w:val="28"/>
          <w:szCs w:val="28"/>
        </w:rPr>
      </w:pPr>
      <w:r w:rsidRPr="006E7784">
        <w:rPr>
          <w:sz w:val="28"/>
          <w:szCs w:val="28"/>
        </w:rPr>
        <w:t xml:space="preserve">Thời hạn có hiệu lực của bảo lãnh: Từ ngày mở bảo lãnh đến thời điểm hết hạn thực hiện hợp đồng (không bao gồm thời gian bảo hành công trình) quy định tại Điều 8 cộng thêm 90 ngày kế tiếp. Nếu các điều khoản của bảo lãnh tạm ứng nêu rõ ngày hết hạn và Nhà thầu chưa được thanh toán vào thời điểm 10 ngày trước ngày hết hạn, Nhà thầu sẽ phải gia hạn hiệu lực của bảo lãnh cho tới khi nhận được tiền thanh toán (mỗi lần gia hạn không ít hơn 30 ngày). </w:t>
      </w:r>
    </w:p>
    <w:p w:rsidR="00710894" w:rsidRPr="006E7784" w:rsidRDefault="00710894" w:rsidP="00710894">
      <w:pPr>
        <w:spacing w:line="276" w:lineRule="auto"/>
        <w:rPr>
          <w:sz w:val="28"/>
          <w:szCs w:val="28"/>
        </w:rPr>
      </w:pPr>
      <w:r w:rsidRPr="006E7784">
        <w:rPr>
          <w:sz w:val="28"/>
          <w:szCs w:val="28"/>
        </w:rPr>
        <w:t xml:space="preserve">Nhà thầu sẽ không được trả lại số tiền Bảo lãnh trong trường hợp Nhà thầu đã tạm ứng mà không triển khai thực hiện hợp đồng đã ký kết hoặc Chủ đầu tư đã bàn giao mặt bằng cho Nhà thầu quá 7 ngày nhưng Nhà thầu chưa thi công. </w:t>
      </w:r>
    </w:p>
    <w:p w:rsidR="00710894" w:rsidRPr="006E7784" w:rsidRDefault="00710894" w:rsidP="00710894">
      <w:pPr>
        <w:spacing w:line="276" w:lineRule="auto"/>
        <w:rPr>
          <w:sz w:val="28"/>
          <w:szCs w:val="28"/>
        </w:rPr>
      </w:pPr>
      <w:r w:rsidRPr="006E7784">
        <w:rPr>
          <w:sz w:val="28"/>
          <w:szCs w:val="28"/>
        </w:rPr>
        <w:t>Chủ đầu tư phải có văn bản yêu cầu ngân hàng phát hành giấy bảo lãnh để trả lại bảo lãnh tạm ứng hợp đồng cho Nhà thầu trong thời hạn không chậm hơn 30 ngày kể từ ngày Nhà thầu hoàn trả hết tạm ứng.</w:t>
      </w:r>
    </w:p>
    <w:p w:rsidR="00710894" w:rsidRPr="006E7784" w:rsidRDefault="00710894" w:rsidP="00710894">
      <w:pPr>
        <w:shd w:val="clear" w:color="auto" w:fill="FFFFFF"/>
        <w:spacing w:line="276" w:lineRule="auto"/>
        <w:rPr>
          <w:sz w:val="28"/>
          <w:szCs w:val="28"/>
        </w:rPr>
      </w:pPr>
      <w:r w:rsidRPr="006E7784">
        <w:rPr>
          <w:b/>
          <w:bCs/>
          <w:sz w:val="28"/>
          <w:szCs w:val="28"/>
        </w:rPr>
        <w:t>Điều 6. Nội dung và khối lượng công việc</w:t>
      </w:r>
    </w:p>
    <w:p w:rsidR="00710894" w:rsidRPr="006E7784" w:rsidRDefault="00710894" w:rsidP="00710894">
      <w:pPr>
        <w:shd w:val="clear" w:color="auto" w:fill="FFFFFF"/>
        <w:spacing w:line="276" w:lineRule="auto"/>
        <w:rPr>
          <w:sz w:val="28"/>
          <w:szCs w:val="28"/>
        </w:rPr>
      </w:pPr>
      <w:r w:rsidRPr="006E7784">
        <w:rPr>
          <w:sz w:val="28"/>
          <w:szCs w:val="28"/>
        </w:rPr>
        <w:t>6.3. Cung cấp vật tư thiết bị thi công:</w:t>
      </w:r>
    </w:p>
    <w:p w:rsidR="00710894" w:rsidRPr="006E7784" w:rsidRDefault="00710894" w:rsidP="00710894">
      <w:pPr>
        <w:shd w:val="clear" w:color="auto" w:fill="FFFFFF"/>
        <w:spacing w:line="276" w:lineRule="auto"/>
        <w:rPr>
          <w:sz w:val="28"/>
          <w:szCs w:val="28"/>
        </w:rPr>
      </w:pPr>
      <w:r w:rsidRPr="006E7784">
        <w:rPr>
          <w:sz w:val="28"/>
          <w:szCs w:val="28"/>
        </w:rPr>
        <w:t>- Danh mục vật tư thiết bị do Chủ đầu tư cung cấp được quy định cụ thể trong E-HSMT.</w:t>
      </w:r>
    </w:p>
    <w:p w:rsidR="00710894" w:rsidRPr="006E7784" w:rsidRDefault="00710894" w:rsidP="00710894">
      <w:pPr>
        <w:shd w:val="clear" w:color="auto" w:fill="FFFFFF"/>
        <w:spacing w:line="276" w:lineRule="auto"/>
        <w:rPr>
          <w:sz w:val="28"/>
          <w:szCs w:val="28"/>
        </w:rPr>
      </w:pPr>
      <w:r w:rsidRPr="006E7784">
        <w:rPr>
          <w:sz w:val="28"/>
          <w:szCs w:val="28"/>
        </w:rPr>
        <w:t>- Thời gian cung cấp vật tư thiết bị: Trong vòng 02 ngày kể từ ngày có thông báo bàn giao vật tư thiết bị của Chủ đầu tư.</w:t>
      </w:r>
    </w:p>
    <w:p w:rsidR="00710894" w:rsidRPr="006E7784" w:rsidRDefault="00710894" w:rsidP="00710894">
      <w:pPr>
        <w:shd w:val="clear" w:color="auto" w:fill="FFFFFF"/>
        <w:spacing w:line="276" w:lineRule="auto"/>
        <w:rPr>
          <w:sz w:val="28"/>
          <w:szCs w:val="28"/>
        </w:rPr>
      </w:pPr>
      <w:r w:rsidRPr="006E7784">
        <w:rPr>
          <w:sz w:val="28"/>
          <w:szCs w:val="28"/>
        </w:rPr>
        <w:t>- Địa điểm cung cấp vật tư thiết bị: Tại kho Viettel tỉnh/TP.</w:t>
      </w:r>
    </w:p>
    <w:p w:rsidR="00710894" w:rsidRPr="006E7784" w:rsidRDefault="00710894" w:rsidP="00710894">
      <w:pPr>
        <w:shd w:val="clear" w:color="auto" w:fill="FFFFFF"/>
        <w:spacing w:line="276" w:lineRule="auto"/>
        <w:rPr>
          <w:b/>
          <w:bCs/>
          <w:sz w:val="28"/>
          <w:szCs w:val="28"/>
        </w:rPr>
      </w:pPr>
      <w:r w:rsidRPr="006E7784">
        <w:rPr>
          <w:b/>
          <w:bCs/>
          <w:sz w:val="28"/>
          <w:szCs w:val="28"/>
        </w:rPr>
        <w:t>Điều 7. Yêu cầu về chất lượng sản phẩm và nghiệm thu, bàn giao sản phẩm hợp đồng thi công xây dựng</w:t>
      </w:r>
    </w:p>
    <w:p w:rsidR="00710894" w:rsidRPr="006E7784" w:rsidRDefault="00710894" w:rsidP="00710894">
      <w:pPr>
        <w:spacing w:line="276" w:lineRule="auto"/>
        <w:rPr>
          <w:sz w:val="28"/>
          <w:szCs w:val="28"/>
        </w:rPr>
      </w:pPr>
      <w:r w:rsidRPr="006E7784">
        <w:rPr>
          <w:sz w:val="28"/>
          <w:szCs w:val="28"/>
        </w:rPr>
        <w:t>7.5. Nghiệm thu, bàn giao công trình và các hạng mục công trình</w:t>
      </w:r>
      <w:r w:rsidRPr="006E7784">
        <w:rPr>
          <w:sz w:val="28"/>
          <w:szCs w:val="28"/>
        </w:rPr>
        <w:tab/>
      </w:r>
      <w:r w:rsidRPr="006E7784">
        <w:rPr>
          <w:sz w:val="28"/>
          <w:szCs w:val="28"/>
        </w:rPr>
        <w:tab/>
      </w:r>
    </w:p>
    <w:p w:rsidR="00710894" w:rsidRPr="006E7784" w:rsidRDefault="00710894" w:rsidP="00710894">
      <w:pPr>
        <w:spacing w:line="276" w:lineRule="auto"/>
        <w:rPr>
          <w:sz w:val="28"/>
          <w:szCs w:val="28"/>
        </w:rPr>
      </w:pPr>
      <w:r w:rsidRPr="006E7784">
        <w:rPr>
          <w:sz w:val="28"/>
          <w:szCs w:val="28"/>
        </w:rPr>
        <w:lastRenderedPageBreak/>
        <w:t>- Nhà thầu phải lập phiếu, yêu cầu Viettel tỉnh/TP, tư vấn giám sát (nếu có) cùng tổ chức nghiệm thu giai đoạn. Nếu không nghiệm thu theo giai đoạn và tự ý triển khai các giai đoạn tiếp theo thì chủ đầu tư tổ chức phạt hợp đồng đối với tất cả các hạng mục trước đó không nghiệm thu nếu chất lượng công trình không đạt yêu cầu theo bảng mã lỗi và sai thiết kế.</w:t>
      </w:r>
    </w:p>
    <w:p w:rsidR="00710894" w:rsidRPr="006E7784" w:rsidRDefault="00710894" w:rsidP="00710894">
      <w:pPr>
        <w:spacing w:line="276" w:lineRule="auto"/>
        <w:rPr>
          <w:sz w:val="28"/>
          <w:szCs w:val="28"/>
        </w:rPr>
      </w:pPr>
      <w:r w:rsidRPr="006E7784">
        <w:rPr>
          <w:sz w:val="28"/>
          <w:szCs w:val="28"/>
        </w:rPr>
        <w:t>- Công tác nghiệm thu, bàn giao công trình và các hạng mục công trình được thực hiện trong vòng 07 ngày kể từ ngày các công việc được hoàn thành theo yêu cầu của Hợp đồng, Nhà thầu phải tổ chức nghiệm thu nội bộ, củng cố khắc phục, hoàn chỉnh hồ sơ hoàn công, gửi công văn thông báo cho đại diện Chủ đầu tư tiến hành nghiệm thu giai đoạn (nếu có) hoặc nghiệm thu bàn giao công trình đưa vào sử dụng.</w:t>
      </w:r>
    </w:p>
    <w:p w:rsidR="00710894" w:rsidRPr="006E7784" w:rsidRDefault="00710894" w:rsidP="00710894">
      <w:pPr>
        <w:spacing w:line="276" w:lineRule="auto"/>
        <w:rPr>
          <w:sz w:val="28"/>
          <w:szCs w:val="28"/>
        </w:rPr>
      </w:pPr>
      <w:r w:rsidRPr="006E7784">
        <w:rPr>
          <w:sz w:val="28"/>
          <w:szCs w:val="28"/>
        </w:rPr>
        <w:t xml:space="preserve">Nghiệm thu giai đoạn thi công xây dựng hoặc một bộ phận công trình xây dựng trong các trường hợp: Khi kết thúc một giai đoạn thi công hoặc một bộ phận công trình cần phải thực hiện kiểm tra, nghiệm thu để đánh giá chất lượng trước khi chuyển sang giai đoạn thi công tiếp theo; Khi kết thúc một gói thầu xây dựng. </w:t>
      </w:r>
    </w:p>
    <w:p w:rsidR="00710894" w:rsidRPr="006E7784" w:rsidRDefault="00710894" w:rsidP="00710894">
      <w:pPr>
        <w:spacing w:line="276" w:lineRule="auto"/>
        <w:rPr>
          <w:sz w:val="28"/>
          <w:szCs w:val="28"/>
        </w:rPr>
      </w:pPr>
      <w:r w:rsidRPr="006E7784">
        <w:rPr>
          <w:sz w:val="28"/>
          <w:szCs w:val="28"/>
        </w:rPr>
        <w:t>- Trong vòng 07 ngày kể từ thời điểm công trình thi công hoàn thành, Bên nhận thầu phải hoàn thiện hồ sơ hoàn công, lập phiếu yêu cầu, chuyển hồ sơ nghiệm thu đề nghị chủ đầu tư tổ chức nghiệm thu bàn giao công trình đưa vào sử dụng.</w:t>
      </w:r>
    </w:p>
    <w:p w:rsidR="00710894" w:rsidRPr="006E7784" w:rsidRDefault="00710894" w:rsidP="00710894">
      <w:pPr>
        <w:spacing w:line="276" w:lineRule="auto"/>
        <w:rPr>
          <w:sz w:val="28"/>
          <w:szCs w:val="28"/>
        </w:rPr>
      </w:pPr>
      <w:r w:rsidRPr="006E7784">
        <w:rPr>
          <w:sz w:val="28"/>
          <w:szCs w:val="28"/>
        </w:rPr>
        <w:t>- Chủ đầu tư phải tiến hành nghiệm thu trong vòng 15 ngày kể từ ngày công trình đủ điều kiện để nghiệm thu và Chủ đầu tư nhận được thông báo yêu cầu nghiệm thu của Nhà thầu, hai bên lập biên bản nghiệm thu giai đoạn (nếu có) hoặc nghiệm thu bàn giao công trình hoàn thành theo Hợp đồng. Nhà thầu sẽ bị phạt 1% giá trị của hạng mục công trình độc lập cho mỗi ngày chậm nghiệm thu, chậm khắc phục lỗi chất lượng công trình (nếu có).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rsidR="00710894" w:rsidRPr="006E7784" w:rsidRDefault="00710894" w:rsidP="00710894">
      <w:pPr>
        <w:spacing w:line="276" w:lineRule="auto"/>
        <w:rPr>
          <w:sz w:val="28"/>
          <w:szCs w:val="28"/>
        </w:rPr>
      </w:pPr>
      <w:r w:rsidRPr="006E7784">
        <w:rPr>
          <w:sz w:val="28"/>
          <w:szCs w:val="28"/>
        </w:rPr>
        <w:t>- Nhà thầu phải phối hợp với Viettel tỉnh/TP chốt số liệu, ký bảng đối chiếu thiết bị vật tư A cấp và biên bản đền bù mất mát vật tư (nếu có) trong vòng 20 ngày kể từ ngày nghiệm thu đưa vào sử dụng.</w:t>
      </w:r>
    </w:p>
    <w:p w:rsidR="00710894" w:rsidRPr="006E7784" w:rsidRDefault="00710894" w:rsidP="00710894">
      <w:pPr>
        <w:spacing w:line="276" w:lineRule="auto"/>
        <w:rPr>
          <w:sz w:val="28"/>
          <w:szCs w:val="28"/>
        </w:rPr>
      </w:pPr>
      <w:r w:rsidRPr="006E7784">
        <w:rPr>
          <w:sz w:val="28"/>
          <w:szCs w:val="28"/>
        </w:rPr>
        <w:t>- Nhà thầu phải bàn giao thiết bị vật tư thừa do Chủ đầu tư cấp cho Viettel tỉnh/TP trong vòng 03 ngày kể từ ngày công trình thi công hoàn thành.</w:t>
      </w:r>
    </w:p>
    <w:p w:rsidR="00710894" w:rsidRPr="006E7784" w:rsidRDefault="00710894" w:rsidP="00710894">
      <w:pPr>
        <w:spacing w:line="276" w:lineRule="auto"/>
        <w:rPr>
          <w:sz w:val="28"/>
          <w:szCs w:val="28"/>
        </w:rPr>
      </w:pPr>
      <w:r w:rsidRPr="006E7784">
        <w:rPr>
          <w:sz w:val="28"/>
          <w:szCs w:val="28"/>
        </w:rPr>
        <w:t>- Trường hợp công trình chưa đủ điều kiện để nghiệm thu, bàn giao; các bên xác định lý do và nêu cụ thể những công việc mà Nhà thầu phải làm để hoàn thành công trình.</w:t>
      </w:r>
    </w:p>
    <w:p w:rsidR="00710894" w:rsidRPr="006E7784" w:rsidRDefault="00710894" w:rsidP="00710894">
      <w:pPr>
        <w:shd w:val="clear" w:color="auto" w:fill="FFFFFF"/>
        <w:spacing w:line="276" w:lineRule="auto"/>
        <w:rPr>
          <w:sz w:val="28"/>
          <w:szCs w:val="28"/>
        </w:rPr>
      </w:pPr>
      <w:r w:rsidRPr="006E7784">
        <w:rPr>
          <w:sz w:val="28"/>
          <w:szCs w:val="28"/>
        </w:rPr>
        <w:t>- Thời gian Chủ đầu tư phản hồi Nhà thầu là 03 ngày</w:t>
      </w:r>
      <w:r w:rsidRPr="006E7784">
        <w:rPr>
          <w:iCs/>
          <w:sz w:val="28"/>
          <w:szCs w:val="28"/>
        </w:rPr>
        <w:t xml:space="preserve"> kể từ khi nhận được đề nghị nghiệm thu công trình của Nhà thầu.</w:t>
      </w:r>
    </w:p>
    <w:p w:rsidR="00710894" w:rsidRPr="006E7784" w:rsidRDefault="00710894" w:rsidP="00710894">
      <w:pPr>
        <w:shd w:val="clear" w:color="auto" w:fill="FFFFFF"/>
        <w:spacing w:line="276" w:lineRule="auto"/>
        <w:rPr>
          <w:b/>
          <w:bCs/>
          <w:sz w:val="28"/>
          <w:szCs w:val="28"/>
        </w:rPr>
      </w:pPr>
      <w:r w:rsidRPr="006E7784">
        <w:rPr>
          <w:b/>
          <w:bCs/>
          <w:sz w:val="28"/>
          <w:szCs w:val="28"/>
        </w:rPr>
        <w:t>Điều 8. Thời gian và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lastRenderedPageBreak/>
        <w:t>8.2. Ngày khởi công, thời gian thực hiện hợp đồng</w:t>
      </w:r>
    </w:p>
    <w:p w:rsidR="00710894" w:rsidRPr="006E7784" w:rsidRDefault="00710894" w:rsidP="00710894">
      <w:pPr>
        <w:spacing w:line="276" w:lineRule="auto"/>
        <w:rPr>
          <w:sz w:val="28"/>
          <w:szCs w:val="28"/>
        </w:rPr>
      </w:pPr>
      <w:r w:rsidRPr="006E7784">
        <w:rPr>
          <w:sz w:val="28"/>
          <w:szCs w:val="28"/>
        </w:rPr>
        <w:t>- Nhà thầu phải tiến hành khởi công trong vòng 02 ngày kể từ ngày có thông báo đảm bảo mặt bằng.</w:t>
      </w:r>
    </w:p>
    <w:p w:rsidR="00710894" w:rsidRPr="006E7784" w:rsidRDefault="00710894" w:rsidP="00710894">
      <w:pPr>
        <w:shd w:val="clear" w:color="auto" w:fill="FFFFFF"/>
        <w:spacing w:line="276" w:lineRule="auto"/>
        <w:rPr>
          <w:sz w:val="28"/>
          <w:szCs w:val="28"/>
        </w:rPr>
      </w:pPr>
      <w:r w:rsidRPr="006E7784">
        <w:rPr>
          <w:sz w:val="28"/>
          <w:szCs w:val="28"/>
        </w:rPr>
        <w:t>- Thời gian thông báo trước cho Nhà thầu về ngày bắt đầu công việc là 02 ngày</w:t>
      </w:r>
    </w:p>
    <w:p w:rsidR="00710894" w:rsidRPr="006E7784" w:rsidRDefault="00710894" w:rsidP="00710894">
      <w:pPr>
        <w:spacing w:line="276" w:lineRule="auto"/>
        <w:rPr>
          <w:sz w:val="28"/>
          <w:szCs w:val="28"/>
        </w:rPr>
      </w:pPr>
      <w:r w:rsidRPr="006E7784">
        <w:rPr>
          <w:sz w:val="28"/>
          <w:szCs w:val="28"/>
        </w:rPr>
        <w:t xml:space="preserve">- Ngày hợp đồng bắt đầu có hiệu lực: Hợp đồng này có hiệu lực kể từ ngày ký và Chủ đầu tư nhận được bảo đảm thực hiện hợp đồng của Nhà thầu </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hoàn thành toàn bộ công việc là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b/>
          <w:sz w:val="28"/>
          <w:szCs w:val="28"/>
        </w:rPr>
        <w:t xml:space="preserve"> </w:t>
      </w:r>
      <w:r w:rsidRPr="006E7784">
        <w:rPr>
          <w:sz w:val="28"/>
          <w:szCs w:val="28"/>
        </w:rPr>
        <w:t xml:space="preserve">kể từ ngày thông báo khởi công. </w:t>
      </w:r>
    </w:p>
    <w:p w:rsidR="00710894" w:rsidRPr="006E7784" w:rsidRDefault="00710894" w:rsidP="00710894">
      <w:pPr>
        <w:shd w:val="clear" w:color="auto" w:fill="FFFFFF"/>
        <w:spacing w:line="276" w:lineRule="auto"/>
        <w:rPr>
          <w:sz w:val="28"/>
          <w:szCs w:val="28"/>
        </w:rPr>
      </w:pPr>
      <w:r w:rsidRPr="006E7784">
        <w:rPr>
          <w:sz w:val="28"/>
          <w:szCs w:val="28"/>
        </w:rPr>
        <w:t>8.3. Tiến độ thực hiện hợp đồng</w:t>
      </w:r>
    </w:p>
    <w:p w:rsidR="00710894" w:rsidRPr="006E7784" w:rsidRDefault="00710894" w:rsidP="00710894">
      <w:pPr>
        <w:shd w:val="clear" w:color="auto" w:fill="FFFFFF"/>
        <w:spacing w:line="276" w:lineRule="auto"/>
        <w:rPr>
          <w:sz w:val="28"/>
          <w:szCs w:val="28"/>
        </w:rPr>
      </w:pPr>
      <w:r w:rsidRPr="006E7784">
        <w:rPr>
          <w:sz w:val="28"/>
          <w:szCs w:val="28"/>
        </w:rPr>
        <w:t>- Thời gian trình tiến độ chi tiết thực hiện công việc là 05 ngày</w:t>
      </w:r>
      <w:r w:rsidRPr="006E7784">
        <w:rPr>
          <w:iCs/>
          <w:sz w:val="28"/>
          <w:szCs w:val="28"/>
        </w:rPr>
        <w:t xml:space="preserve"> sau ngày bắt đầu công việc.</w:t>
      </w:r>
    </w:p>
    <w:p w:rsidR="00710894" w:rsidRPr="006E7784" w:rsidRDefault="00710894" w:rsidP="00710894">
      <w:pPr>
        <w:shd w:val="clear" w:color="auto" w:fill="FFFFFF"/>
        <w:spacing w:line="276" w:lineRule="auto"/>
        <w:rPr>
          <w:iCs/>
          <w:sz w:val="28"/>
          <w:szCs w:val="28"/>
        </w:rPr>
      </w:pPr>
      <w:r w:rsidRPr="006E7784">
        <w:rPr>
          <w:sz w:val="28"/>
          <w:szCs w:val="28"/>
        </w:rPr>
        <w:t>- Thời gian phản hồi cho Nhà thầu về tiến độ đề xuất là 05 ngày</w:t>
      </w:r>
      <w:r w:rsidRPr="006E7784">
        <w:rPr>
          <w:iCs/>
          <w:sz w:val="28"/>
          <w:szCs w:val="28"/>
        </w:rPr>
        <w:t xml:space="preserve"> kể từ ngày Chủ đầu tư nhận được bảng tiến độ của Nhà thầu.</w:t>
      </w:r>
    </w:p>
    <w:p w:rsidR="00710894" w:rsidRPr="006E7784" w:rsidRDefault="00710894" w:rsidP="00710894">
      <w:pPr>
        <w:spacing w:line="276" w:lineRule="auto"/>
        <w:rPr>
          <w:b/>
          <w:sz w:val="28"/>
          <w:szCs w:val="28"/>
        </w:rPr>
      </w:pPr>
      <w:r w:rsidRPr="006E7784">
        <w:rPr>
          <w:b/>
          <w:sz w:val="28"/>
          <w:szCs w:val="28"/>
        </w:rPr>
        <w:t xml:space="preserve">Thời gian thực hiện hợp đồng là </w:t>
      </w:r>
      <w:r w:rsidRPr="006E7784">
        <w:rPr>
          <w:b/>
          <w:sz w:val="28"/>
          <w:szCs w:val="28"/>
        </w:rPr>
        <w:fldChar w:fldCharType="begin"/>
      </w:r>
      <w:r w:rsidRPr="006E7784">
        <w:rPr>
          <w:b/>
          <w:sz w:val="28"/>
          <w:szCs w:val="28"/>
        </w:rPr>
        <w:instrText xml:space="preserve"> MERGEFIELD "Thời_gian_thanh_toán_HĐ" </w:instrText>
      </w:r>
      <w:r w:rsidRPr="006E7784">
        <w:rPr>
          <w:b/>
          <w:sz w:val="28"/>
          <w:szCs w:val="28"/>
        </w:rPr>
        <w:fldChar w:fldCharType="separate"/>
      </w:r>
      <w:r w:rsidRPr="006E7784">
        <w:rPr>
          <w:b/>
          <w:noProof/>
          <w:sz w:val="28"/>
          <w:szCs w:val="28"/>
        </w:rPr>
        <w:t>635 ngày</w:t>
      </w:r>
      <w:r w:rsidRPr="006E7784">
        <w:rPr>
          <w:b/>
          <w:sz w:val="28"/>
          <w:szCs w:val="28"/>
        </w:rPr>
        <w:fldChar w:fldCharType="end"/>
      </w:r>
      <w:r w:rsidRPr="006E7784">
        <w:rPr>
          <w:b/>
          <w:sz w:val="28"/>
          <w:szCs w:val="28"/>
        </w:rPr>
        <w:t>, gồm:</w:t>
      </w:r>
    </w:p>
    <w:p w:rsidR="00710894" w:rsidRPr="006E7784" w:rsidRDefault="00710894" w:rsidP="00710894">
      <w:pPr>
        <w:tabs>
          <w:tab w:val="left" w:pos="540"/>
        </w:tabs>
        <w:autoSpaceDE w:val="0"/>
        <w:autoSpaceDN w:val="0"/>
        <w:adjustRightInd w:val="0"/>
        <w:spacing w:line="276" w:lineRule="auto"/>
        <w:ind w:firstLine="720"/>
        <w:outlineLvl w:val="3"/>
        <w:rPr>
          <w:sz w:val="28"/>
          <w:szCs w:val="28"/>
        </w:rPr>
      </w:pPr>
      <w:r w:rsidRPr="006E7784">
        <w:rPr>
          <w:sz w:val="28"/>
          <w:szCs w:val="28"/>
        </w:rPr>
        <w:t xml:space="preserve">- Thời gian thực hiện gói thầu: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w:t>
      </w:r>
    </w:p>
    <w:p w:rsidR="00710894" w:rsidRPr="006E7784" w:rsidRDefault="00710894" w:rsidP="00710894">
      <w:pPr>
        <w:autoSpaceDE w:val="0"/>
        <w:autoSpaceDN w:val="0"/>
        <w:adjustRightInd w:val="0"/>
        <w:spacing w:line="276" w:lineRule="auto"/>
        <w:ind w:firstLine="720"/>
        <w:outlineLvl w:val="3"/>
        <w:rPr>
          <w:sz w:val="28"/>
          <w:szCs w:val="28"/>
        </w:rPr>
      </w:pPr>
      <w:r w:rsidRPr="006E7784">
        <w:rPr>
          <w:sz w:val="28"/>
          <w:szCs w:val="28"/>
        </w:rPr>
        <w:t>- Thời gian thanh quyết toán hợp đồng: 60 ngày kể từ ngày nhận đủ hồ sơ thanh quyết toán hợp lệ.</w:t>
      </w:r>
    </w:p>
    <w:p w:rsidR="00710894" w:rsidRPr="006E7784" w:rsidRDefault="00710894" w:rsidP="00710894">
      <w:pPr>
        <w:autoSpaceDE w:val="0"/>
        <w:autoSpaceDN w:val="0"/>
        <w:adjustRightInd w:val="0"/>
        <w:spacing w:line="276" w:lineRule="auto"/>
        <w:ind w:firstLine="720"/>
        <w:outlineLvl w:val="3"/>
        <w:rPr>
          <w:sz w:val="28"/>
          <w:szCs w:val="28"/>
        </w:rPr>
      </w:pPr>
      <w:r w:rsidRPr="006E7784">
        <w:rPr>
          <w:sz w:val="28"/>
          <w:szCs w:val="28"/>
        </w:rPr>
        <w:t>- Thời gian bảo hành công trình: 365 ngày.</w:t>
      </w:r>
    </w:p>
    <w:p w:rsidR="00710894" w:rsidRPr="006E7784" w:rsidRDefault="00710894" w:rsidP="00710894">
      <w:pPr>
        <w:spacing w:line="276" w:lineRule="auto"/>
        <w:rPr>
          <w:sz w:val="28"/>
          <w:szCs w:val="28"/>
        </w:rPr>
      </w:pPr>
      <w:r w:rsidRPr="006E7784">
        <w:rPr>
          <w:b/>
          <w:sz w:val="28"/>
          <w:szCs w:val="28"/>
        </w:rPr>
        <w:t>Thời gian thực hiện gói thầu</w:t>
      </w:r>
      <w:r w:rsidRPr="006E7784">
        <w:rPr>
          <w:sz w:val="28"/>
          <w:szCs w:val="28"/>
        </w:rPr>
        <w:t xml:space="preserve">: </w:t>
      </w:r>
      <w:r w:rsidRPr="006E7784">
        <w:rPr>
          <w:sz w:val="28"/>
          <w:szCs w:val="28"/>
        </w:rPr>
        <w:fldChar w:fldCharType="begin"/>
      </w:r>
      <w:r w:rsidRPr="006E7784">
        <w:rPr>
          <w:sz w:val="28"/>
          <w:szCs w:val="28"/>
        </w:rPr>
        <w:instrText xml:space="preserve"> MERGEFIELD Tiến_độ_thi_công </w:instrText>
      </w:r>
      <w:r w:rsidRPr="006E7784">
        <w:rPr>
          <w:sz w:val="28"/>
          <w:szCs w:val="28"/>
        </w:rPr>
        <w:fldChar w:fldCharType="separate"/>
      </w:r>
      <w:r w:rsidRPr="006E7784">
        <w:rPr>
          <w:noProof/>
          <w:sz w:val="28"/>
          <w:szCs w:val="28"/>
        </w:rPr>
        <w:t>270 ngày</w:t>
      </w:r>
      <w:r w:rsidRPr="006E7784">
        <w:rPr>
          <w:sz w:val="28"/>
          <w:szCs w:val="28"/>
        </w:rPr>
        <w:fldChar w:fldCharType="end"/>
      </w:r>
      <w:r w:rsidRPr="006E7784">
        <w:rPr>
          <w:sz w:val="28"/>
          <w:szCs w:val="28"/>
        </w:rPr>
        <w:t xml:space="preserve"> kể từ ngày có thông báo khởi công đến khi nghiệm thu bàn giao đưa công trình vào sử dụng.</w:t>
      </w:r>
    </w:p>
    <w:p w:rsidR="00710894" w:rsidRPr="006E7784" w:rsidRDefault="00710894" w:rsidP="00710894">
      <w:pPr>
        <w:spacing w:line="276" w:lineRule="auto"/>
        <w:rPr>
          <w:sz w:val="28"/>
          <w:szCs w:val="28"/>
        </w:rPr>
      </w:pPr>
      <w:r w:rsidRPr="006E7784">
        <w:rPr>
          <w:sz w:val="28"/>
          <w:szCs w:val="28"/>
        </w:rPr>
        <w:t>Bên nhận thầu phải đối soát và hoàn trả vật tư, thiết bị do Bên giao thầu cấp thừa sau thi công trong vòng 03 ngày kể từ ngày công trình thi công hoàn thành, chốt số liệu và ký bảng đối chiếu vật tư thiết bị trong vòng 20 ngày kể từ ngày các bên ký biên bản nghiệm thu bàn giao đưa vào sử dụng.</w:t>
      </w:r>
    </w:p>
    <w:p w:rsidR="00710894" w:rsidRPr="006E7784" w:rsidRDefault="00710894" w:rsidP="00710894">
      <w:pPr>
        <w:shd w:val="clear" w:color="auto" w:fill="FFFFFF"/>
        <w:spacing w:line="276" w:lineRule="auto"/>
        <w:rPr>
          <w:sz w:val="28"/>
          <w:szCs w:val="28"/>
        </w:rPr>
      </w:pPr>
      <w:r w:rsidRPr="006E7784">
        <w:rPr>
          <w:b/>
          <w:bCs/>
          <w:sz w:val="28"/>
          <w:szCs w:val="28"/>
        </w:rPr>
        <w:t>Điều 9. Giá Hợp đồng, tạm ứng và thanh toán</w:t>
      </w:r>
    </w:p>
    <w:p w:rsidR="00710894" w:rsidRPr="006E7784" w:rsidRDefault="00710894" w:rsidP="00710894">
      <w:pPr>
        <w:shd w:val="clear" w:color="auto" w:fill="FFFFFF"/>
        <w:spacing w:line="276" w:lineRule="auto"/>
        <w:rPr>
          <w:sz w:val="28"/>
          <w:szCs w:val="28"/>
        </w:rPr>
      </w:pPr>
      <w:r w:rsidRPr="006E7784">
        <w:rPr>
          <w:sz w:val="28"/>
          <w:szCs w:val="28"/>
        </w:rPr>
        <w:t>9.2. Giá hợp đồng</w:t>
      </w:r>
    </w:p>
    <w:p w:rsidR="00710894" w:rsidRPr="006E7784" w:rsidRDefault="00710894" w:rsidP="00710894">
      <w:pPr>
        <w:shd w:val="clear" w:color="auto" w:fill="FFFFFF"/>
        <w:spacing w:line="276" w:lineRule="auto"/>
        <w:rPr>
          <w:sz w:val="28"/>
          <w:szCs w:val="28"/>
        </w:rPr>
      </w:pPr>
      <w:r w:rsidRPr="006E7784">
        <w:rPr>
          <w:sz w:val="28"/>
          <w:szCs w:val="28"/>
        </w:rPr>
        <w:t>a) Hợp đồng này là hợp đồng đơn giá cố định</w:t>
      </w:r>
    </w:p>
    <w:p w:rsidR="00710894" w:rsidRPr="006E7784" w:rsidRDefault="00710894" w:rsidP="00710894">
      <w:pPr>
        <w:shd w:val="clear" w:color="auto" w:fill="FFFFFF"/>
        <w:spacing w:line="276" w:lineRule="auto"/>
        <w:rPr>
          <w:sz w:val="28"/>
          <w:szCs w:val="28"/>
        </w:rPr>
      </w:pPr>
      <w:r w:rsidRPr="006E7784">
        <w:rPr>
          <w:sz w:val="28"/>
          <w:szCs w:val="28"/>
        </w:rPr>
        <w:t xml:space="preserve">b) Giá hợp đồng: …………………………….... </w:t>
      </w:r>
      <w:r w:rsidRPr="006E7784">
        <w:rPr>
          <w:b/>
          <w:sz w:val="28"/>
          <w:szCs w:val="28"/>
        </w:rPr>
        <w:fldChar w:fldCharType="begin"/>
      </w:r>
      <w:r w:rsidRPr="006E7784">
        <w:rPr>
          <w:b/>
          <w:sz w:val="28"/>
          <w:szCs w:val="28"/>
        </w:rPr>
        <w:instrText xml:space="preserve"> MERGEFIELD Giá_HĐ \##.#</w:instrText>
      </w:r>
      <w:r w:rsidRPr="006E7784">
        <w:rPr>
          <w:b/>
          <w:sz w:val="28"/>
          <w:szCs w:val="28"/>
        </w:rPr>
        <w:fldChar w:fldCharType="end"/>
      </w:r>
      <w:r w:rsidRPr="006E7784">
        <w:rPr>
          <w:b/>
          <w:sz w:val="28"/>
          <w:szCs w:val="28"/>
        </w:rPr>
        <w:t xml:space="preserve"> VND </w:t>
      </w:r>
      <w:r w:rsidRPr="006E7784">
        <w:rPr>
          <w:sz w:val="28"/>
          <w:szCs w:val="28"/>
        </w:rPr>
        <w:t>(đã bao gồm VAT 10%)</w:t>
      </w:r>
    </w:p>
    <w:p w:rsidR="00710894" w:rsidRPr="006E7784" w:rsidRDefault="00710894" w:rsidP="00710894">
      <w:pPr>
        <w:shd w:val="clear" w:color="auto" w:fill="FFFFFF"/>
        <w:spacing w:line="276" w:lineRule="auto"/>
        <w:jc w:val="center"/>
        <w:rPr>
          <w:i/>
          <w:iCs/>
          <w:sz w:val="26"/>
          <w:szCs w:val="26"/>
        </w:rPr>
      </w:pPr>
      <w:r w:rsidRPr="006E7784">
        <w:rPr>
          <w:i/>
          <w:iCs/>
          <w:sz w:val="26"/>
          <w:szCs w:val="26"/>
        </w:rPr>
        <w:t>(Bằng chữ: ………………………………………………………………… ./.</w:t>
      </w:r>
      <w:r w:rsidRPr="006E7784">
        <w:rPr>
          <w:i/>
          <w:iCs/>
          <w:sz w:val="26"/>
          <w:szCs w:val="26"/>
        </w:rPr>
        <w:fldChar w:fldCharType="begin"/>
      </w:r>
      <w:r w:rsidRPr="006E7784">
        <w:rPr>
          <w:i/>
          <w:iCs/>
          <w:sz w:val="26"/>
          <w:szCs w:val="26"/>
        </w:rPr>
        <w:instrText xml:space="preserve"> MERGEFIELD Bằng_chữ </w:instrText>
      </w:r>
      <w:r w:rsidRPr="006E7784">
        <w:rPr>
          <w:i/>
          <w:iCs/>
          <w:sz w:val="26"/>
          <w:szCs w:val="26"/>
        </w:rPr>
        <w:fldChar w:fldCharType="end"/>
      </w:r>
      <w:r w:rsidRPr="006E7784">
        <w:rPr>
          <w:i/>
          <w:iCs/>
          <w:sz w:val="26"/>
          <w:szCs w:val="26"/>
        </w:rPr>
        <w:t>)</w:t>
      </w:r>
    </w:p>
    <w:p w:rsidR="00710894" w:rsidRPr="006E7784" w:rsidRDefault="00710894" w:rsidP="00710894">
      <w:pPr>
        <w:spacing w:line="276" w:lineRule="auto"/>
        <w:jc w:val="center"/>
        <w:rPr>
          <w:b/>
          <w:sz w:val="28"/>
          <w:szCs w:val="28"/>
        </w:rPr>
      </w:pPr>
      <w:r w:rsidRPr="006E7784">
        <w:rPr>
          <w:b/>
          <w:sz w:val="28"/>
          <w:szCs w:val="28"/>
        </w:rPr>
        <w:t xml:space="preserve"> (phần chi phí dự phòng này do chủ đầu tư quản lý và chỉ được sử dụng để thanh toán khi có phát sinh theo quy định tại hợp đồng)</w:t>
      </w:r>
    </w:p>
    <w:p w:rsidR="00710894" w:rsidRPr="006E7784" w:rsidRDefault="00710894" w:rsidP="00710894">
      <w:pPr>
        <w:spacing w:line="276" w:lineRule="auto"/>
        <w:rPr>
          <w:sz w:val="28"/>
          <w:szCs w:val="28"/>
        </w:rPr>
      </w:pPr>
      <w:r w:rsidRPr="006E7784">
        <w:rPr>
          <w:sz w:val="28"/>
          <w:szCs w:val="28"/>
        </w:rPr>
        <w:t xml:space="preserve">Giá hợp đồng theo đơn giá cố định được xác định nêu trên không thay đổi trong quá trình thực hiện hợp đồng xây dựng. </w:t>
      </w:r>
    </w:p>
    <w:p w:rsidR="00710894" w:rsidRPr="006E7784" w:rsidRDefault="00710894" w:rsidP="00710894">
      <w:pPr>
        <w:spacing w:line="276" w:lineRule="auto"/>
        <w:rPr>
          <w:sz w:val="28"/>
          <w:szCs w:val="28"/>
        </w:rPr>
      </w:pPr>
      <w:r w:rsidRPr="006E7784">
        <w:rPr>
          <w:sz w:val="28"/>
          <w:szCs w:val="28"/>
        </w:rPr>
        <w:t>Giá trị thanh toán được tính bằng cách lấy đơn giá cố định trong hợp đồng nhân với khối lượng, số lượng công việc thực tế mà nhà thầu đã thực hiện</w:t>
      </w:r>
    </w:p>
    <w:p w:rsidR="00710894" w:rsidRPr="006E7784" w:rsidRDefault="00710894" w:rsidP="00710894">
      <w:pPr>
        <w:spacing w:line="276" w:lineRule="auto"/>
        <w:jc w:val="left"/>
        <w:rPr>
          <w:sz w:val="28"/>
          <w:szCs w:val="28"/>
        </w:rPr>
      </w:pPr>
      <w:r w:rsidRPr="006E7784">
        <w:rPr>
          <w:sz w:val="28"/>
          <w:szCs w:val="28"/>
        </w:rPr>
        <w:t>Hợp đồng chỉ được điều chỉnh theo quy định tại Điều 10 [</w:t>
      </w:r>
      <w:r w:rsidRPr="006E7784">
        <w:rPr>
          <w:bCs/>
          <w:sz w:val="28"/>
          <w:szCs w:val="28"/>
        </w:rPr>
        <w:t>Điều chỉnh đơn giá, khối lượng công việc, một số nội dung khác trong hợp đồng và giá hợp đồng xây dựng</w:t>
      </w:r>
      <w:r w:rsidRPr="006E7784">
        <w:rPr>
          <w:sz w:val="28"/>
          <w:szCs w:val="28"/>
          <w:lang w:val="nl-NL"/>
        </w:rPr>
        <w:t>]</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t>9.3. Bảo lãnh tạm ứng, tạm ứng</w:t>
      </w:r>
    </w:p>
    <w:p w:rsidR="00710894" w:rsidRPr="006E7784" w:rsidRDefault="00710894" w:rsidP="00710894">
      <w:pPr>
        <w:shd w:val="clear" w:color="auto" w:fill="FFFFFF"/>
        <w:spacing w:line="276" w:lineRule="auto"/>
        <w:rPr>
          <w:sz w:val="28"/>
          <w:szCs w:val="28"/>
        </w:rPr>
      </w:pPr>
      <w:r w:rsidRPr="006E7784">
        <w:rPr>
          <w:sz w:val="28"/>
          <w:szCs w:val="28"/>
        </w:rPr>
        <w:lastRenderedPageBreak/>
        <w:t>- Thời gian nộp bảo lãnh tiền tạm ứng là: 15 ngày sau khi hợp đồng có hiệu lực.</w:t>
      </w:r>
    </w:p>
    <w:p w:rsidR="00710894" w:rsidRPr="006E7784" w:rsidRDefault="00710894" w:rsidP="00710894">
      <w:pPr>
        <w:shd w:val="clear" w:color="auto" w:fill="FFFFFF"/>
        <w:spacing w:line="276" w:lineRule="auto"/>
        <w:rPr>
          <w:sz w:val="28"/>
          <w:szCs w:val="28"/>
        </w:rPr>
      </w:pPr>
      <w:r w:rsidRPr="006E7784">
        <w:rPr>
          <w:sz w:val="28"/>
          <w:szCs w:val="28"/>
        </w:rPr>
        <w:t>- Thời gian bảo lãnh tiền tạm ứng hợp đồng hết hiệu lực khi Chủ đầu tư chấp thuận bằng văn bản.</w:t>
      </w:r>
    </w:p>
    <w:p w:rsidR="00710894" w:rsidRPr="006E7784" w:rsidRDefault="00710894" w:rsidP="00710894">
      <w:pPr>
        <w:shd w:val="clear" w:color="auto" w:fill="FFFFFF"/>
        <w:spacing w:line="276" w:lineRule="auto"/>
        <w:rPr>
          <w:sz w:val="28"/>
          <w:szCs w:val="28"/>
        </w:rPr>
      </w:pPr>
      <w:r w:rsidRPr="006E7784">
        <w:rPr>
          <w:sz w:val="28"/>
          <w:szCs w:val="28"/>
        </w:rPr>
        <w:t xml:space="preserve">- Chủ đầu tư sẽ chuyển tiền tạm ứng vào tài khoản số </w:t>
      </w:r>
      <w:r w:rsidRPr="006E7784">
        <w:rPr>
          <w:sz w:val="28"/>
          <w:szCs w:val="28"/>
        </w:rPr>
        <w:fldChar w:fldCharType="begin"/>
      </w:r>
      <w:r w:rsidRPr="006E7784">
        <w:rPr>
          <w:sz w:val="28"/>
          <w:szCs w:val="28"/>
        </w:rPr>
        <w:instrText xml:space="preserve"> MERGEFIELD "Tài_khoản" </w:instrText>
      </w:r>
      <w:r w:rsidRPr="006E7784">
        <w:rPr>
          <w:sz w:val="28"/>
          <w:szCs w:val="28"/>
        </w:rPr>
        <w:fldChar w:fldCharType="end"/>
      </w:r>
      <w:r w:rsidRPr="006E7784">
        <w:rPr>
          <w:sz w:val="28"/>
          <w:szCs w:val="28"/>
        </w:rPr>
        <w:t xml:space="preserve"> ……………………….</w:t>
      </w:r>
      <w:r w:rsidRPr="006E7784">
        <w:rPr>
          <w:sz w:val="28"/>
          <w:szCs w:val="28"/>
        </w:rPr>
        <w:fldChar w:fldCharType="begin"/>
      </w:r>
      <w:r w:rsidRPr="006E7784">
        <w:rPr>
          <w:sz w:val="28"/>
          <w:szCs w:val="28"/>
        </w:rPr>
        <w:instrText xml:space="preserve"> MERGEFIELD "Ngân_hàng" </w:instrText>
      </w:r>
      <w:r w:rsidRPr="006E7784">
        <w:rPr>
          <w:sz w:val="28"/>
          <w:szCs w:val="28"/>
        </w:rPr>
        <w:fldChar w:fldCharType="end"/>
      </w:r>
      <w:r w:rsidRPr="006E7784">
        <w:rPr>
          <w:sz w:val="28"/>
          <w:szCs w:val="28"/>
        </w:rPr>
        <w:t>..</w:t>
      </w:r>
    </w:p>
    <w:p w:rsidR="00710894" w:rsidRPr="006E7784" w:rsidRDefault="00710894" w:rsidP="00710894">
      <w:pPr>
        <w:spacing w:line="276" w:lineRule="auto"/>
        <w:ind w:left="-90" w:firstLine="540"/>
        <w:rPr>
          <w:sz w:val="28"/>
          <w:szCs w:val="28"/>
        </w:rPr>
      </w:pPr>
      <w:r w:rsidRPr="006E7784">
        <w:rPr>
          <w:sz w:val="28"/>
          <w:szCs w:val="28"/>
        </w:rPr>
        <w:t xml:space="preserve">   Sau khi hợp đồng có hiệu lực, Bên nhận thầu sẽ được tạm ứng theo nhiều đợt, số lượng tuyến tạm ứng từng đợt phải ≥ 01 tuyến.</w:t>
      </w:r>
    </w:p>
    <w:p w:rsidR="00710894" w:rsidRPr="006E7784" w:rsidRDefault="00710894" w:rsidP="00710894">
      <w:pPr>
        <w:spacing w:line="276" w:lineRule="auto"/>
        <w:ind w:left="-90" w:firstLine="540"/>
        <w:rPr>
          <w:sz w:val="28"/>
          <w:szCs w:val="28"/>
        </w:rPr>
      </w:pPr>
      <w:r w:rsidRPr="006E7784">
        <w:rPr>
          <w:sz w:val="28"/>
          <w:szCs w:val="28"/>
        </w:rPr>
        <w:t>Sau khi Bên giao thầu nhận được đầy đủ bộ hồ sơ gồm: Bảo đảm thực hiện hợp đồng (thực hiện 1 lần duy nhất), bảo lãnh tạm ứng tương đương với giá trị tạm ứng, Phương án tổ chức thi công, Bản cam kết đảm bảo an toàn, tiến độ, đề nghị tạm ứng (</w:t>
      </w:r>
      <w:r w:rsidRPr="006E7784">
        <w:rPr>
          <w:i/>
          <w:sz w:val="28"/>
          <w:szCs w:val="28"/>
        </w:rPr>
        <w:t>tương ứng với phần giá trị tạm ứng</w:t>
      </w:r>
      <w:r w:rsidRPr="006E7784">
        <w:rPr>
          <w:sz w:val="28"/>
          <w:szCs w:val="28"/>
        </w:rPr>
        <w:t>) của Bên nhận thầu, biên bản xác nhận thời điểm bắt đầu khởi công quy định tại Điều 8, trong vòng 7 ngày Bên giao thầu sẽ ứng trước cho Bên nhận thầu 30% giá trị các tuyến tương ứng.</w:t>
      </w:r>
    </w:p>
    <w:p w:rsidR="00710894" w:rsidRPr="006E7784" w:rsidRDefault="00710894" w:rsidP="00710894">
      <w:pPr>
        <w:spacing w:line="276" w:lineRule="auto"/>
        <w:ind w:left="-90" w:firstLine="540"/>
        <w:rPr>
          <w:sz w:val="28"/>
          <w:szCs w:val="28"/>
        </w:rPr>
      </w:pPr>
      <w:r w:rsidRPr="006E7784">
        <w:rPr>
          <w:sz w:val="28"/>
          <w:szCs w:val="28"/>
        </w:rPr>
        <w:t>Hoàn trả tiền tạm ứng: Số tiền tạm ứng sẽ được Chủ đầu tư thu hồi 100% giá trị tương ứng với số lượng tuyến đề nghị thanh toán.</w:t>
      </w:r>
    </w:p>
    <w:p w:rsidR="00710894" w:rsidRPr="006E7784" w:rsidRDefault="00710894" w:rsidP="00710894">
      <w:pPr>
        <w:shd w:val="clear" w:color="auto" w:fill="FFFFFF"/>
        <w:spacing w:line="276" w:lineRule="auto"/>
        <w:rPr>
          <w:sz w:val="28"/>
          <w:szCs w:val="28"/>
        </w:rPr>
      </w:pPr>
      <w:r w:rsidRPr="006E7784">
        <w:rPr>
          <w:sz w:val="28"/>
          <w:szCs w:val="28"/>
        </w:rPr>
        <w:t>9.4. Thanh toán</w:t>
      </w:r>
    </w:p>
    <w:p w:rsidR="00710894" w:rsidRPr="006E7784" w:rsidRDefault="00710894" w:rsidP="00710894">
      <w:pPr>
        <w:shd w:val="clear" w:color="auto" w:fill="FFFFFF"/>
        <w:spacing w:line="276" w:lineRule="auto"/>
        <w:rPr>
          <w:sz w:val="28"/>
          <w:szCs w:val="28"/>
        </w:rPr>
      </w:pPr>
      <w:r w:rsidRPr="006E7784">
        <w:rPr>
          <w:sz w:val="28"/>
          <w:szCs w:val="28"/>
        </w:rPr>
        <w:t>* Việc thanh toán được chia làm nhiều lần:</w:t>
      </w:r>
    </w:p>
    <w:p w:rsidR="00710894" w:rsidRPr="006E7784" w:rsidRDefault="00710894" w:rsidP="00710894">
      <w:pPr>
        <w:shd w:val="clear" w:color="auto" w:fill="FFFFFF"/>
        <w:spacing w:line="276" w:lineRule="auto"/>
        <w:rPr>
          <w:sz w:val="28"/>
          <w:szCs w:val="28"/>
        </w:rPr>
      </w:pPr>
      <w:r w:rsidRPr="006E7784">
        <w:rPr>
          <w:sz w:val="28"/>
          <w:szCs w:val="28"/>
        </w:rPr>
        <w:t>- Bên nhận thầu có thể đề nghị thanh toán nhiều đợt sau khi Bên nhận thầu hoàn thành và được nghiệm thu hoàn thành công trình đưa vào sử dụng ít nhất ≥ 0</w:t>
      </w:r>
      <w:r w:rsidR="00D73C39">
        <w:rPr>
          <w:sz w:val="28"/>
          <w:szCs w:val="28"/>
        </w:rPr>
        <w:t>1</w:t>
      </w:r>
      <w:bookmarkStart w:id="3" w:name="_GoBack"/>
      <w:bookmarkEnd w:id="3"/>
      <w:r w:rsidRPr="006E7784">
        <w:rPr>
          <w:sz w:val="28"/>
          <w:szCs w:val="28"/>
        </w:rPr>
        <w:t xml:space="preserve"> tuyến thuộc hợp đồng.</w:t>
      </w:r>
    </w:p>
    <w:p w:rsidR="00710894" w:rsidRPr="006E7784" w:rsidRDefault="00710894" w:rsidP="00710894">
      <w:pPr>
        <w:shd w:val="clear" w:color="auto" w:fill="FFFFFF"/>
        <w:spacing w:line="276" w:lineRule="auto"/>
        <w:rPr>
          <w:sz w:val="28"/>
          <w:szCs w:val="28"/>
        </w:rPr>
      </w:pPr>
      <w:r w:rsidRPr="006E7784">
        <w:rPr>
          <w:sz w:val="28"/>
          <w:szCs w:val="28"/>
        </w:rPr>
        <w:t>- Mỗi đợt thanh toán Bên giao thầu sẽ thanh toán cho Bên nhận thầu 100% giá trị quyết toán từng tuyến được duyệt (bao gồm cả phần thu hồi tạm ứng của các tuyến đề nghị thanh toán tương ứng) sau khi Bên nhận thầu bàn giao cho Bên giao thầu bộ hồ sơ hoàn công, thanh quyết toán được cấp có thẩm quyền của Bên giao thầu phê duyệt của tuyến được thanh toán và Bên nhận thầu nộp đầy đủ bộ hồ sơ thanh toán hợp lệ đồng thời xuất hóa đơn GTGT tương ứng với 100% giá trị phê duyệt quyết toán của các tuyến đề nghị thanh toán và trình thư bảo lãnh, bảo hành công trình bằng 5% giá trị quyết toán được duyệt.</w:t>
      </w:r>
    </w:p>
    <w:p w:rsidR="00710894" w:rsidRPr="006E7784" w:rsidRDefault="00710894" w:rsidP="00710894">
      <w:pPr>
        <w:shd w:val="clear" w:color="auto" w:fill="FFFFFF"/>
        <w:spacing w:line="276" w:lineRule="auto"/>
        <w:rPr>
          <w:sz w:val="28"/>
          <w:szCs w:val="28"/>
        </w:rPr>
      </w:pPr>
      <w:r w:rsidRPr="006E7784">
        <w:rPr>
          <w:sz w:val="28"/>
          <w:szCs w:val="28"/>
        </w:rPr>
        <w:t xml:space="preserve">- Đồng tiền sử dụng để thanh toán hợp đồng xây dựng là đồng tiền Việt Nam </w:t>
      </w:r>
    </w:p>
    <w:p w:rsidR="00710894" w:rsidRPr="006E7784" w:rsidRDefault="00710894" w:rsidP="00710894">
      <w:pPr>
        <w:shd w:val="clear" w:color="auto" w:fill="FFFFFF"/>
        <w:spacing w:line="276" w:lineRule="auto"/>
        <w:rPr>
          <w:sz w:val="28"/>
          <w:szCs w:val="28"/>
        </w:rPr>
      </w:pPr>
      <w:r w:rsidRPr="006E7784">
        <w:rPr>
          <w:sz w:val="28"/>
          <w:szCs w:val="28"/>
        </w:rPr>
        <w:t>- Hình thức thanh toán: Chuyển khoản.</w:t>
      </w:r>
    </w:p>
    <w:p w:rsidR="00710894" w:rsidRPr="006E7784" w:rsidRDefault="00710894" w:rsidP="00710894">
      <w:pPr>
        <w:shd w:val="clear" w:color="auto" w:fill="FFFFFF"/>
        <w:spacing w:line="276" w:lineRule="auto"/>
        <w:rPr>
          <w:sz w:val="28"/>
          <w:szCs w:val="28"/>
        </w:rPr>
      </w:pPr>
      <w:r w:rsidRPr="006E7784">
        <w:rPr>
          <w:sz w:val="28"/>
          <w:szCs w:val="28"/>
        </w:rPr>
        <w:t>9.5. Thời hạn thanh toán</w:t>
      </w:r>
    </w:p>
    <w:p w:rsidR="00710894" w:rsidRPr="006E7784" w:rsidRDefault="00710894" w:rsidP="00710894">
      <w:pPr>
        <w:spacing w:line="276" w:lineRule="auto"/>
        <w:rPr>
          <w:sz w:val="28"/>
          <w:szCs w:val="28"/>
          <w:lang w:val="nl-NL"/>
        </w:rPr>
      </w:pPr>
      <w:r w:rsidRPr="006E7784">
        <w:rPr>
          <w:sz w:val="28"/>
          <w:szCs w:val="28"/>
          <w:lang w:val="nl-NL"/>
        </w:rPr>
        <w:t xml:space="preserve">- Bên giao thầu sẽ thanh toán cho Bên nhận thầu trong vòng 14 ngày làm việc, kể từ ngày Bên giao thầu nhận được hồ sơ thanh toán hợp lệ của Bên nhận thầu. </w:t>
      </w:r>
    </w:p>
    <w:p w:rsidR="00710894" w:rsidRPr="006E7784" w:rsidRDefault="00710894" w:rsidP="00710894">
      <w:pPr>
        <w:spacing w:line="276" w:lineRule="auto"/>
        <w:rPr>
          <w:sz w:val="28"/>
          <w:szCs w:val="28"/>
          <w:lang w:val="nl-NL"/>
        </w:rPr>
      </w:pPr>
      <w:r w:rsidRPr="006E7784">
        <w:rPr>
          <w:sz w:val="28"/>
          <w:szCs w:val="28"/>
          <w:lang w:val="nl-NL"/>
        </w:rPr>
        <w:t>- Bên giao thầu chậm thanh toán 30 ngày sau thời hạn theo quy định tại điểm a) nêu trên thì phải bồi thường cho Bên nhận thầu theo lãi suất quá hạn áp dụng cho ngày đầu tiên chậm thanh toán do ngân hàng thương mại mà Bên nhận thầu mở tài khoản công bố kể từ ngày đầu tiên chậm thanh toán cho đến khi Bên giao thầu thanh toán đầy đủ cho Bên nhận thầu</w:t>
      </w:r>
    </w:p>
    <w:p w:rsidR="00710894" w:rsidRPr="006E7784" w:rsidRDefault="00710894" w:rsidP="00710894">
      <w:pPr>
        <w:shd w:val="clear" w:color="auto" w:fill="FFFFFF"/>
        <w:spacing w:line="276" w:lineRule="auto"/>
        <w:rPr>
          <w:sz w:val="28"/>
          <w:szCs w:val="28"/>
        </w:rPr>
      </w:pPr>
      <w:r w:rsidRPr="006E7784">
        <w:rPr>
          <w:sz w:val="28"/>
          <w:szCs w:val="28"/>
        </w:rPr>
        <w:t>9.6. Thanh toán tiền bị giữ lại</w:t>
      </w:r>
    </w:p>
    <w:p w:rsidR="00710894" w:rsidRPr="006E7784" w:rsidRDefault="00710894" w:rsidP="00710894">
      <w:pPr>
        <w:shd w:val="clear" w:color="auto" w:fill="FFFFFF"/>
        <w:spacing w:line="276" w:lineRule="auto"/>
        <w:rPr>
          <w:sz w:val="28"/>
          <w:szCs w:val="28"/>
        </w:rPr>
      </w:pPr>
      <w:r w:rsidRPr="006E7784">
        <w:rPr>
          <w:sz w:val="28"/>
          <w:szCs w:val="28"/>
        </w:rPr>
        <w:t xml:space="preserve">Phần tiền giữ lại từ số tiền thanh toán là: 0%  </w:t>
      </w:r>
    </w:p>
    <w:p w:rsidR="00710894" w:rsidRPr="006E7784" w:rsidRDefault="00710894" w:rsidP="00710894">
      <w:pPr>
        <w:shd w:val="clear" w:color="auto" w:fill="FFFFFF"/>
        <w:spacing w:line="276" w:lineRule="auto"/>
        <w:rPr>
          <w:sz w:val="28"/>
          <w:szCs w:val="28"/>
        </w:rPr>
      </w:pPr>
      <w:r w:rsidRPr="006E7784">
        <w:rPr>
          <w:sz w:val="28"/>
          <w:szCs w:val="28"/>
        </w:rPr>
        <w:lastRenderedPageBreak/>
        <w:t>9.7. Hồ sơ thanh toán</w:t>
      </w:r>
    </w:p>
    <w:p w:rsidR="00710894" w:rsidRPr="006E7784" w:rsidRDefault="00710894" w:rsidP="00710894">
      <w:pPr>
        <w:shd w:val="clear" w:color="auto" w:fill="FFFFFF"/>
        <w:spacing w:line="276" w:lineRule="auto"/>
        <w:rPr>
          <w:sz w:val="28"/>
          <w:szCs w:val="28"/>
        </w:rPr>
      </w:pPr>
      <w:r w:rsidRPr="006E7784">
        <w:rPr>
          <w:sz w:val="28"/>
          <w:szCs w:val="28"/>
        </w:rPr>
        <w:t>- Hồ sơ thanh toán: 02 bộ</w:t>
      </w:r>
    </w:p>
    <w:p w:rsidR="00710894" w:rsidRPr="006E7784" w:rsidRDefault="00710894" w:rsidP="00710894">
      <w:pPr>
        <w:shd w:val="clear" w:color="auto" w:fill="FFFFFF"/>
        <w:spacing w:line="276" w:lineRule="auto"/>
        <w:rPr>
          <w:i/>
          <w:sz w:val="28"/>
          <w:szCs w:val="28"/>
          <w:u w:val="single"/>
          <w:lang w:val="nl-NL"/>
        </w:rPr>
      </w:pPr>
      <w:r w:rsidRPr="006E7784">
        <w:rPr>
          <w:sz w:val="28"/>
          <w:szCs w:val="28"/>
        </w:rPr>
        <w:t>Hồ sơ thanh toán bao gồm các tài liệu chủ yếu sau</w:t>
      </w:r>
      <w:r w:rsidRPr="006E7784">
        <w:rPr>
          <w:i/>
          <w:sz w:val="28"/>
          <w:szCs w:val="28"/>
          <w:u w:val="single"/>
          <w:lang w:val="nl-NL"/>
        </w:rPr>
        <w:t>:</w:t>
      </w:r>
      <w:r w:rsidRPr="006E7784">
        <w:rPr>
          <w:sz w:val="28"/>
          <w:szCs w:val="28"/>
          <w:lang w:val="nl-NL"/>
        </w:rPr>
        <w:t xml:space="preserve"> Nhà thầu sẽ cung cấp cho Chủ đầu tư chứng từ thanh toán tương ứng với từng đợt thanh toán theo quy định tại Điều 20[</w:t>
      </w:r>
      <w:r w:rsidRPr="006E7784">
        <w:rPr>
          <w:i/>
          <w:sz w:val="28"/>
          <w:szCs w:val="28"/>
          <w:lang w:val="nl-NL"/>
        </w:rPr>
        <w:t>Hồ sơ thanh toán hợp đồng xây dựng</w:t>
      </w:r>
      <w:r w:rsidRPr="006E7784">
        <w:rPr>
          <w:sz w:val="28"/>
          <w:szCs w:val="28"/>
          <w:lang w:val="nl-NL"/>
        </w:rPr>
        <w:t>] của Nghị định số 37/2015/NĐ-CP; khoản 9.6 [Hồ sơ thanh toán] của Hợp đồng; các quy định hiện hành của Nhà nước và theo yêu cầu của Chủ đầu tư.</w:t>
      </w:r>
    </w:p>
    <w:p w:rsidR="00710894" w:rsidRPr="006E7784" w:rsidRDefault="00710894" w:rsidP="00710894">
      <w:pPr>
        <w:shd w:val="clear" w:color="auto" w:fill="FFFFFF"/>
        <w:spacing w:line="276" w:lineRule="auto"/>
        <w:rPr>
          <w:i/>
          <w:iCs/>
          <w:sz w:val="28"/>
          <w:szCs w:val="28"/>
        </w:rPr>
      </w:pPr>
      <w:r w:rsidRPr="006E7784">
        <w:rPr>
          <w:sz w:val="28"/>
          <w:szCs w:val="28"/>
        </w:rPr>
        <w:t>- Thời hạn thanh toán là: 14 ngày kể từ ngày nhận đủ hồ sơ thanh toán.</w:t>
      </w:r>
    </w:p>
    <w:p w:rsidR="00710894" w:rsidRPr="006E7784" w:rsidRDefault="00710894" w:rsidP="00710894">
      <w:pPr>
        <w:spacing w:line="276" w:lineRule="auto"/>
        <w:rPr>
          <w:sz w:val="28"/>
          <w:szCs w:val="28"/>
          <w:lang w:val="nl-NL"/>
        </w:rPr>
      </w:pPr>
      <w:r w:rsidRPr="006E7784">
        <w:rPr>
          <w:sz w:val="28"/>
          <w:szCs w:val="28"/>
          <w:lang w:val="nl-NL"/>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710894" w:rsidRPr="006E7784" w:rsidRDefault="00710894" w:rsidP="00710894">
      <w:pPr>
        <w:spacing w:line="276" w:lineRule="auto"/>
        <w:rPr>
          <w:sz w:val="28"/>
          <w:szCs w:val="28"/>
          <w:lang w:val="nl-NL"/>
        </w:rPr>
      </w:pPr>
      <w:r w:rsidRPr="006E7784">
        <w:rPr>
          <w:sz w:val="28"/>
          <w:szCs w:val="28"/>
          <w:lang w:val="nl-NL"/>
        </w:rPr>
        <w:t>- Hóa đơn tài chính hợp lệ của Nhà thầu và chứng từ thanh toán hợp lệ khác.</w:t>
      </w:r>
    </w:p>
    <w:p w:rsidR="00710894" w:rsidRPr="006E7784" w:rsidRDefault="00710894" w:rsidP="00710894">
      <w:pPr>
        <w:numPr>
          <w:ilvl w:val="0"/>
          <w:numId w:val="10"/>
        </w:numPr>
        <w:tabs>
          <w:tab w:val="left" w:pos="962"/>
        </w:tabs>
        <w:suppressAutoHyphens/>
        <w:spacing w:line="276" w:lineRule="auto"/>
        <w:rPr>
          <w:b/>
          <w:sz w:val="28"/>
          <w:szCs w:val="28"/>
        </w:rPr>
      </w:pPr>
      <w:r w:rsidRPr="006E7784">
        <w:rPr>
          <w:b/>
          <w:sz w:val="28"/>
          <w:szCs w:val="28"/>
        </w:rPr>
        <w:t>Nguyên tắc thanh toán đối với khối lượng phát sinh ngoài hợp đồng:</w:t>
      </w:r>
    </w:p>
    <w:p w:rsidR="00710894" w:rsidRPr="006E7784" w:rsidRDefault="00710894" w:rsidP="00710894">
      <w:pPr>
        <w:spacing w:line="276" w:lineRule="auto"/>
        <w:rPr>
          <w:spacing w:val="-10"/>
          <w:sz w:val="28"/>
          <w:szCs w:val="28"/>
          <w:lang w:val="nl-NL"/>
        </w:rPr>
      </w:pPr>
      <w:r w:rsidRPr="006E7784">
        <w:rPr>
          <w:spacing w:val="-10"/>
          <w:sz w:val="28"/>
          <w:szCs w:val="28"/>
        </w:rPr>
        <w:t>Thực hiện theo</w:t>
      </w:r>
      <w:r w:rsidRPr="006E7784">
        <w:rPr>
          <w:b/>
          <w:spacing w:val="-10"/>
          <w:sz w:val="28"/>
          <w:szCs w:val="28"/>
        </w:rPr>
        <w:t xml:space="preserve"> </w:t>
      </w:r>
      <w:r w:rsidRPr="006E7784">
        <w:rPr>
          <w:spacing w:val="-10"/>
          <w:sz w:val="28"/>
          <w:szCs w:val="28"/>
        </w:rPr>
        <w:t>Điều 10. [</w:t>
      </w:r>
      <w:r w:rsidRPr="006E7784">
        <w:rPr>
          <w:bCs/>
          <w:sz w:val="28"/>
          <w:szCs w:val="28"/>
        </w:rPr>
        <w:t>Điều chỉnh đơn giá, khối lượng công việc, một số nội dung khác trong hợp đồng và giá hợp đồng xây dựng</w:t>
      </w:r>
      <w:r w:rsidRPr="006E7784">
        <w:rPr>
          <w:spacing w:val="-10"/>
          <w:sz w:val="28"/>
          <w:szCs w:val="28"/>
          <w:lang w:val="nl-NL"/>
        </w:rPr>
        <w:t>] của hợp đồng</w:t>
      </w:r>
    </w:p>
    <w:p w:rsidR="00710894" w:rsidRPr="006E7784" w:rsidRDefault="00710894" w:rsidP="00710894">
      <w:pPr>
        <w:spacing w:line="276" w:lineRule="auto"/>
        <w:rPr>
          <w:b/>
          <w:sz w:val="28"/>
          <w:szCs w:val="28"/>
        </w:rPr>
      </w:pPr>
      <w:r w:rsidRPr="006E7784">
        <w:rPr>
          <w:b/>
          <w:sz w:val="28"/>
          <w:szCs w:val="28"/>
        </w:rPr>
        <w:t>Hồ sơ thanh toán cho khối lượng phát sinh ngoài hợp đồng gồm:</w:t>
      </w:r>
    </w:p>
    <w:p w:rsidR="00710894" w:rsidRPr="006E7784" w:rsidRDefault="00710894" w:rsidP="00710894">
      <w:pPr>
        <w:pStyle w:val="ListParagraph"/>
        <w:numPr>
          <w:ilvl w:val="0"/>
          <w:numId w:val="6"/>
        </w:numPr>
        <w:spacing w:line="276" w:lineRule="auto"/>
        <w:rPr>
          <w:sz w:val="28"/>
          <w:szCs w:val="28"/>
        </w:rPr>
      </w:pPr>
      <w:r w:rsidRPr="006E7784">
        <w:rPr>
          <w:sz w:val="28"/>
          <w:szCs w:val="28"/>
        </w:rPr>
        <w:t>Biên bản hiện trường phát sinh được ký các bên: Chủ đầu tư, nhà thầu tư vấn thiết kế, tư vấn giám sát (nếu có) và nhà thầu thi công.</w:t>
      </w:r>
    </w:p>
    <w:p w:rsidR="00710894" w:rsidRPr="006E7784" w:rsidRDefault="00710894" w:rsidP="00710894">
      <w:pPr>
        <w:pStyle w:val="ListParagraph"/>
        <w:numPr>
          <w:ilvl w:val="0"/>
          <w:numId w:val="6"/>
        </w:numPr>
        <w:spacing w:line="276" w:lineRule="auto"/>
        <w:rPr>
          <w:sz w:val="28"/>
          <w:szCs w:val="28"/>
        </w:rPr>
      </w:pPr>
      <w:r w:rsidRPr="006E7784">
        <w:rPr>
          <w:spacing w:val="-10"/>
          <w:sz w:val="28"/>
          <w:szCs w:val="28"/>
        </w:rPr>
        <w:t>Quyết định phê duyệt thiết kế dự toán phát sinh được chủ đầu tư phê duyệt.</w:t>
      </w:r>
    </w:p>
    <w:p w:rsidR="00710894" w:rsidRPr="006E7784" w:rsidRDefault="00710894" w:rsidP="00710894">
      <w:pPr>
        <w:pStyle w:val="ListParagraph"/>
        <w:numPr>
          <w:ilvl w:val="0"/>
          <w:numId w:val="6"/>
        </w:numPr>
        <w:spacing w:line="276" w:lineRule="auto"/>
        <w:rPr>
          <w:sz w:val="28"/>
          <w:szCs w:val="28"/>
        </w:rPr>
      </w:pPr>
      <w:r w:rsidRPr="006E7784">
        <w:rPr>
          <w:spacing w:val="-10"/>
          <w:sz w:val="28"/>
          <w:szCs w:val="28"/>
        </w:rPr>
        <w:t>Phụ lục bổ sung hợp đồng cho công việc phát sinh được hai bên ký</w:t>
      </w:r>
    </w:p>
    <w:p w:rsidR="00710894" w:rsidRPr="006E7784" w:rsidRDefault="00710894" w:rsidP="00710894">
      <w:pPr>
        <w:pStyle w:val="NormalWeb"/>
        <w:shd w:val="clear" w:color="auto" w:fill="FFFFFF"/>
        <w:spacing w:before="0" w:beforeAutospacing="0" w:after="0" w:afterAutospacing="0" w:line="276" w:lineRule="auto"/>
        <w:jc w:val="both"/>
        <w:textAlignment w:val="baseline"/>
        <w:rPr>
          <w:rFonts w:ascii="Times New Roman" w:hAnsi="Times New Roman" w:cs="Times New Roman"/>
          <w:sz w:val="28"/>
          <w:szCs w:val="28"/>
        </w:rPr>
      </w:pPr>
      <w:r w:rsidRPr="006E7784">
        <w:rPr>
          <w:rFonts w:ascii="Times New Roman" w:hAnsi="Times New Roman" w:cs="Times New Roman"/>
          <w:sz w:val="28"/>
          <w:szCs w:val="28"/>
        </w:rPr>
        <w:t>Chủ đầu tư chịu trách nhiệm trong việc sử dụng giá trị dự phòng của hợp đồng để thanh toán trong trường hợp phát sinh này.</w:t>
      </w:r>
    </w:p>
    <w:p w:rsidR="00710894" w:rsidRPr="006E7784" w:rsidRDefault="00710894" w:rsidP="00710894">
      <w:pPr>
        <w:shd w:val="clear" w:color="auto" w:fill="FFFFFF"/>
        <w:spacing w:line="276" w:lineRule="auto"/>
        <w:rPr>
          <w:b/>
          <w:bCs/>
          <w:sz w:val="28"/>
          <w:szCs w:val="28"/>
        </w:rPr>
      </w:pPr>
      <w:r w:rsidRPr="006E7784">
        <w:rPr>
          <w:b/>
          <w:bCs/>
          <w:sz w:val="28"/>
          <w:szCs w:val="28"/>
        </w:rPr>
        <w:t>Điều 10. Điều chỉnh đơn giá, khối lượng công việc, một số nội dung khác trong hợp đồng và giá hợp đồng xây dựng</w:t>
      </w:r>
    </w:p>
    <w:p w:rsidR="00710894" w:rsidRPr="006E7784" w:rsidRDefault="00710894" w:rsidP="00710894">
      <w:pPr>
        <w:pStyle w:val="ListParagraph"/>
        <w:numPr>
          <w:ilvl w:val="1"/>
          <w:numId w:val="15"/>
        </w:numPr>
        <w:shd w:val="clear" w:color="auto" w:fill="FFFFFF"/>
        <w:tabs>
          <w:tab w:val="left" w:pos="567"/>
        </w:tabs>
        <w:spacing w:line="276" w:lineRule="auto"/>
        <w:ind w:left="0" w:firstLine="0"/>
        <w:rPr>
          <w:sz w:val="28"/>
          <w:szCs w:val="28"/>
        </w:rPr>
      </w:pPr>
      <w:r w:rsidRPr="006E7784">
        <w:rPr>
          <w:sz w:val="28"/>
          <w:szCs w:val="28"/>
        </w:rPr>
        <w:t xml:space="preserve"> Việc điều chỉnh khối lượng công việc và một số nội dung khác trong hợp đồng.</w:t>
      </w:r>
    </w:p>
    <w:p w:rsidR="00710894" w:rsidRPr="006E7784" w:rsidRDefault="00710894" w:rsidP="00710894">
      <w:pPr>
        <w:shd w:val="clear" w:color="auto" w:fill="FFFFFF"/>
        <w:spacing w:line="276" w:lineRule="auto"/>
        <w:rPr>
          <w:sz w:val="28"/>
          <w:szCs w:val="28"/>
        </w:rPr>
      </w:pPr>
      <w:r w:rsidRPr="006E7784">
        <w:rPr>
          <w:sz w:val="28"/>
          <w:szCs w:val="28"/>
        </w:rPr>
        <w:t>- Đối với các khối lượng đã có đơn giá trong hợp đồng được xác định theo khối lượng hoàn thành thực tế (tăng hoặc giảm so với khối lượng trong hợp đồng đã ký) được nghiệm thu.</w:t>
      </w:r>
    </w:p>
    <w:p w:rsidR="00710894" w:rsidRPr="006E7784" w:rsidRDefault="00710894" w:rsidP="00710894">
      <w:pPr>
        <w:shd w:val="clear" w:color="auto" w:fill="FFFFFF"/>
        <w:spacing w:line="276" w:lineRule="auto"/>
        <w:rPr>
          <w:sz w:val="28"/>
          <w:szCs w:val="28"/>
          <w:lang w:val="nl-NL"/>
        </w:rPr>
      </w:pPr>
      <w:r w:rsidRPr="006E7784">
        <w:rPr>
          <w:sz w:val="28"/>
          <w:szCs w:val="28"/>
          <w:lang w:val="nl-NL"/>
        </w:rPr>
        <w:t>- Khối lượng công việc phát sinh chưa có đơn giá trong Hợp đồng thì đơn giá mới được xác định theo hướng dẫn của Bộ Xây dựng và phải được Chủ Đầu tư phê duyệt.</w:t>
      </w:r>
    </w:p>
    <w:p w:rsidR="00710894" w:rsidRPr="006E7784" w:rsidRDefault="00710894" w:rsidP="00710894">
      <w:pPr>
        <w:shd w:val="clear" w:color="auto" w:fill="FFFFFF"/>
        <w:spacing w:line="276" w:lineRule="auto"/>
        <w:rPr>
          <w:sz w:val="28"/>
          <w:szCs w:val="28"/>
        </w:rPr>
      </w:pPr>
      <w:r w:rsidRPr="006E7784">
        <w:rPr>
          <w:sz w:val="28"/>
          <w:szCs w:val="28"/>
        </w:rPr>
        <w:t xml:space="preserve">- </w:t>
      </w:r>
      <w:r w:rsidRPr="006E7784">
        <w:rPr>
          <w:sz w:val="28"/>
          <w:szCs w:val="28"/>
          <w:lang w:val="vi-VN"/>
        </w:rPr>
        <w:t>Đối với những khối lượng phát sinh nằm ngoài phạm vi hợp đồng đã ký mà chưa có quy định về đơn giá hoặc phương pháp xác định đơn giá trong hợp đồng, các bên tham gia hợp đồng phải thỏa thuận, thống nhất đơn giá hoặc nguyên tắc, phương pháp xác định giá để thực hiện khối lượng công việc này trước khi thực hiện</w:t>
      </w:r>
      <w:r w:rsidRPr="006E7784">
        <w:rPr>
          <w:sz w:val="28"/>
          <w:szCs w:val="28"/>
        </w:rPr>
        <w:t>.</w:t>
      </w:r>
    </w:p>
    <w:p w:rsidR="00710894" w:rsidRPr="006E7784" w:rsidRDefault="00710894" w:rsidP="00710894">
      <w:pPr>
        <w:shd w:val="clear" w:color="auto" w:fill="FFFFFF"/>
        <w:spacing w:line="276" w:lineRule="auto"/>
        <w:rPr>
          <w:sz w:val="28"/>
          <w:szCs w:val="28"/>
        </w:rPr>
      </w:pPr>
      <w:r w:rsidRPr="006E7784">
        <w:rPr>
          <w:sz w:val="28"/>
          <w:szCs w:val="28"/>
        </w:rPr>
        <w:lastRenderedPageBreak/>
        <w:t>- Việc điều chỉnh khối lượng công việc giữa các thành viên trong liên danh nhà thầu không làm thay đổi giá hợp đồng xây dựng thì chủ đầu tư quyết định trên cơ sở thỏa thuận, thống nhất của các thành viên liên danh và năng lực, kinh nghiệm của từng thành viên, đảm bảo an toàn, chất lượng, hiệu quả, tiến độ của hợp đồng</w:t>
      </w:r>
    </w:p>
    <w:p w:rsidR="00710894" w:rsidRPr="006E7784" w:rsidRDefault="00710894" w:rsidP="00710894">
      <w:pPr>
        <w:shd w:val="clear" w:color="auto" w:fill="FFFFFF"/>
        <w:spacing w:line="276" w:lineRule="auto"/>
        <w:rPr>
          <w:sz w:val="28"/>
          <w:szCs w:val="28"/>
          <w:lang w:val="nl-NL"/>
        </w:rPr>
      </w:pPr>
      <w:r w:rsidRPr="006E7784">
        <w:rPr>
          <w:sz w:val="28"/>
          <w:szCs w:val="28"/>
          <w:lang w:val="nl-NL"/>
        </w:rPr>
        <w:t xml:space="preserve">10.3. Điều chỉnh giá hợp đồng: </w:t>
      </w:r>
    </w:p>
    <w:p w:rsidR="00710894" w:rsidRPr="006E7784" w:rsidRDefault="00710894" w:rsidP="00710894">
      <w:pPr>
        <w:shd w:val="clear" w:color="auto" w:fill="FFFFFF"/>
        <w:spacing w:line="276" w:lineRule="auto"/>
        <w:rPr>
          <w:sz w:val="28"/>
          <w:szCs w:val="28"/>
        </w:rPr>
      </w:pPr>
      <w:r w:rsidRPr="006E7784">
        <w:rPr>
          <w:sz w:val="28"/>
          <w:szCs w:val="28"/>
        </w:rPr>
        <w:t>Điều chỉnh giá hợp đồng trong trường hợp bất khả kháng quy định tại Khoản 2 Điều 51 Nghị định số 37/2015/NĐ-CP, bất khả kháng khác (như: khi thi công gặp hang casto, túi bùn, cổ vật, khảo cổ) mà các bên không lường trước được khi ký hợp đồng, được Người quyết định đầu tư chấp thuận.</w:t>
      </w:r>
    </w:p>
    <w:p w:rsidR="00710894" w:rsidRPr="006E7784" w:rsidRDefault="00710894" w:rsidP="00710894">
      <w:pPr>
        <w:shd w:val="clear" w:color="auto" w:fill="FFFFFF"/>
        <w:spacing w:line="276" w:lineRule="auto"/>
        <w:rPr>
          <w:sz w:val="28"/>
          <w:szCs w:val="28"/>
        </w:rPr>
      </w:pPr>
      <w:r w:rsidRPr="006E7784">
        <w:rPr>
          <w:sz w:val="28"/>
          <w:szCs w:val="28"/>
        </w:rPr>
        <w:t>Khi điều chỉnh giá hợp đồng xây dựng dẫn đến phải điều chỉnh, bổ sung hợp đồng thì phải ký kết phụ lục hợp đồng làm cơ sở điều chỉnh giá hợp đồng. Chủ đầu tư có trách nhiệm phê duyệt hoặc trình phê duyệt dự toán điều chỉnh, phát sinh theo đúng các quy định của pháp luật về quản lý chi phí đầu tư xây dựng công trình và hợp đồng xây dựng làm cơ sở ký kết phụ lục bổ sung hợp đồng.</w:t>
      </w:r>
    </w:p>
    <w:p w:rsidR="00710894" w:rsidRPr="006E7784" w:rsidRDefault="00710894" w:rsidP="00710894">
      <w:pPr>
        <w:shd w:val="clear" w:color="auto" w:fill="FFFFFF"/>
        <w:spacing w:line="276" w:lineRule="auto"/>
        <w:rPr>
          <w:sz w:val="28"/>
          <w:szCs w:val="28"/>
        </w:rPr>
      </w:pPr>
      <w:r w:rsidRPr="006E7784">
        <w:rPr>
          <w:sz w:val="28"/>
          <w:szCs w:val="28"/>
        </w:rPr>
        <w:t>10.4. Điều chỉnh thuế VAT</w:t>
      </w:r>
    </w:p>
    <w:p w:rsidR="00710894" w:rsidRPr="006E7784" w:rsidRDefault="00710894" w:rsidP="00710894">
      <w:pPr>
        <w:spacing w:line="276" w:lineRule="auto"/>
        <w:ind w:firstLine="563"/>
        <w:rPr>
          <w:sz w:val="28"/>
          <w:szCs w:val="28"/>
        </w:rPr>
      </w:pPr>
      <w:r w:rsidRPr="006E7784">
        <w:rPr>
          <w:sz w:val="28"/>
          <w:szCs w:val="28"/>
        </w:rPr>
        <w:t>Trong quá trình thực hiện hợp đồng, trường hợp tại thời điểm thanh toán nếu chính sách về thuế có sự thay đổi (tăng hoặc giảm) đồng thời Nhà thầu xuất trình được các tài liệu xác định rõ số thuế phát sinh thì khoản chênh lệch của chính sách về thuế sẽ được điều chỉnh theo quy định, hướng dẫn của Nhà nước.</w:t>
      </w:r>
    </w:p>
    <w:p w:rsidR="00710894" w:rsidRPr="006E7784" w:rsidRDefault="00710894" w:rsidP="00710894">
      <w:pPr>
        <w:spacing w:line="276" w:lineRule="auto"/>
        <w:rPr>
          <w:sz w:val="28"/>
          <w:szCs w:val="28"/>
        </w:rPr>
      </w:pPr>
      <w:r w:rsidRPr="006E7784">
        <w:rPr>
          <w:sz w:val="28"/>
          <w:szCs w:val="28"/>
        </w:rPr>
        <w:t>-  Đối với khối lượng tuyến được nghiệm thu trước ngày 31/12/2026 áp dụng thuế VAT 8% theo Nghị định số 174/2025/NĐ-CP của Chính Phủ về quy định chính sách giảm thuế giá trị gia tăng theo Nghị quyết số 204/2025/QH15 ngày 17 tháng 6 năm 2025 của Quốc hội.</w:t>
      </w:r>
    </w:p>
    <w:p w:rsidR="00710894" w:rsidRPr="006E7784" w:rsidRDefault="00710894" w:rsidP="00710894">
      <w:pPr>
        <w:spacing w:line="276" w:lineRule="auto"/>
        <w:rPr>
          <w:sz w:val="28"/>
          <w:szCs w:val="28"/>
          <w:lang w:val="nl-NL"/>
        </w:rPr>
      </w:pPr>
      <w:r w:rsidRPr="006E7784">
        <w:rPr>
          <w:sz w:val="28"/>
          <w:szCs w:val="28"/>
        </w:rPr>
        <w:t>-  Đối với khối lượng tuyến được nghiệm thu sau ngày 31/12/2026 sẽ áp dụng thuế VAT theo văn bản hướng dẫn của Nhà nước tại thời điểm nghiệm thu.</w:t>
      </w:r>
    </w:p>
    <w:p w:rsidR="00710894" w:rsidRPr="006E7784" w:rsidRDefault="00710894" w:rsidP="00710894">
      <w:pPr>
        <w:shd w:val="clear" w:color="auto" w:fill="FFFFFF"/>
        <w:spacing w:line="276" w:lineRule="auto"/>
        <w:rPr>
          <w:b/>
          <w:bCs/>
          <w:sz w:val="28"/>
          <w:szCs w:val="28"/>
        </w:rPr>
      </w:pPr>
      <w:r w:rsidRPr="006E7784">
        <w:rPr>
          <w:b/>
          <w:bCs/>
          <w:sz w:val="28"/>
          <w:szCs w:val="28"/>
        </w:rPr>
        <w:t>Điều 14. Nhà thầu phụ</w:t>
      </w:r>
    </w:p>
    <w:p w:rsidR="00710894" w:rsidRPr="006E7784" w:rsidRDefault="00710894" w:rsidP="00710894">
      <w:pPr>
        <w:shd w:val="clear" w:color="auto" w:fill="FFFFFF"/>
        <w:spacing w:line="276" w:lineRule="auto"/>
        <w:rPr>
          <w:sz w:val="28"/>
          <w:szCs w:val="28"/>
        </w:rPr>
      </w:pPr>
      <w:r w:rsidRPr="006E7784">
        <w:rPr>
          <w:sz w:val="28"/>
          <w:szCs w:val="28"/>
        </w:rPr>
        <w:t>14.1. Danh sách Nhà thầu phụ:_______ </w:t>
      </w:r>
      <w:r w:rsidRPr="006E7784">
        <w:rPr>
          <w:i/>
          <w:iCs/>
          <w:sz w:val="28"/>
          <w:szCs w:val="28"/>
        </w:rPr>
        <w:t>[Ghi danh sách Nhà thầu phụ phù hợp với danh sách Nhà thầu phụ nêu trong HSDT].</w:t>
      </w:r>
    </w:p>
    <w:p w:rsidR="00710894" w:rsidRPr="006E7784" w:rsidRDefault="00710894" w:rsidP="00710894">
      <w:pPr>
        <w:shd w:val="clear" w:color="auto" w:fill="FFFFFF"/>
        <w:spacing w:line="276" w:lineRule="auto"/>
        <w:rPr>
          <w:sz w:val="28"/>
          <w:szCs w:val="28"/>
        </w:rPr>
      </w:pPr>
      <w:r w:rsidRPr="006E7784">
        <w:rPr>
          <w:sz w:val="28"/>
          <w:szCs w:val="28"/>
        </w:rPr>
        <w:t>Giá trị công việc mà Nhà thầu phụ thực hiện không vượt quá: 30% giá hợp đồng </w:t>
      </w:r>
    </w:p>
    <w:p w:rsidR="00710894" w:rsidRPr="006E7784" w:rsidRDefault="00710894" w:rsidP="00710894">
      <w:pPr>
        <w:shd w:val="clear" w:color="auto" w:fill="FFFFFF"/>
        <w:spacing w:line="276" w:lineRule="auto"/>
        <w:rPr>
          <w:i/>
          <w:iCs/>
          <w:sz w:val="28"/>
          <w:szCs w:val="28"/>
        </w:rPr>
      </w:pPr>
      <w:r w:rsidRPr="006E7784">
        <w:rPr>
          <w:sz w:val="28"/>
          <w:szCs w:val="28"/>
        </w:rPr>
        <w:t>14.5. Nêu các yêu cầu cần thiết khác về Nhà thầu phụ </w:t>
      </w:r>
    </w:p>
    <w:p w:rsidR="00710894" w:rsidRPr="006E7784" w:rsidRDefault="00710894" w:rsidP="00710894">
      <w:pPr>
        <w:spacing w:line="276" w:lineRule="auto"/>
        <w:rPr>
          <w:sz w:val="28"/>
          <w:szCs w:val="28"/>
          <w:lang w:val="nl-NL"/>
        </w:rPr>
      </w:pPr>
      <w:r w:rsidRPr="006E7784">
        <w:rPr>
          <w:sz w:val="28"/>
          <w:szCs w:val="28"/>
          <w:lang w:val="nl-NL"/>
        </w:rPr>
        <w:t>14.5.1 Khi ký hợp đồng thầu phụ, Nhà thầu phải thực hiện theo các quy định sau:</w:t>
      </w:r>
    </w:p>
    <w:p w:rsidR="00710894" w:rsidRPr="006E7784" w:rsidRDefault="00710894" w:rsidP="00710894">
      <w:pPr>
        <w:spacing w:line="276" w:lineRule="auto"/>
        <w:rPr>
          <w:sz w:val="28"/>
          <w:szCs w:val="28"/>
          <w:lang w:val="nl-NL"/>
        </w:rPr>
      </w:pPr>
      <w:r w:rsidRPr="006E7784">
        <w:rPr>
          <w:sz w:val="28"/>
          <w:szCs w:val="28"/>
          <w:lang w:val="nl-NL"/>
        </w:rPr>
        <w:t>a) Đối với các Nhà thầu phụ không có trong danh sách thầu phụ kèm theo Hợp đồng thì phải được Chủ đầu tư chấp thuận;</w:t>
      </w:r>
    </w:p>
    <w:p w:rsidR="00710894" w:rsidRPr="006E7784" w:rsidRDefault="00710894" w:rsidP="00710894">
      <w:pPr>
        <w:spacing w:line="276" w:lineRule="auto"/>
        <w:rPr>
          <w:sz w:val="28"/>
          <w:szCs w:val="28"/>
          <w:lang w:val="nl-NL"/>
        </w:rPr>
      </w:pPr>
      <w:r w:rsidRPr="006E7784">
        <w:rPr>
          <w:sz w:val="28"/>
          <w:szCs w:val="28"/>
          <w:lang w:val="nl-NL"/>
        </w:rPr>
        <w:t>b) Nhà thầu phải chịu trách nhiệm trước Chủ đầu tư về tiến độ, chất lượng, an toàn lao động, bảo vệ môi trường và sai sót của mình và các công việc do các Nhà thầu phụ thực hiện;</w:t>
      </w:r>
    </w:p>
    <w:p w:rsidR="00710894" w:rsidRPr="006E7784" w:rsidRDefault="00710894" w:rsidP="00710894">
      <w:pPr>
        <w:spacing w:line="276" w:lineRule="auto"/>
        <w:rPr>
          <w:sz w:val="28"/>
          <w:szCs w:val="28"/>
          <w:lang w:val="nl-NL"/>
        </w:rPr>
      </w:pPr>
      <w:r w:rsidRPr="006E7784">
        <w:rPr>
          <w:sz w:val="28"/>
          <w:szCs w:val="28"/>
          <w:lang w:val="nl-NL"/>
        </w:rPr>
        <w:t xml:space="preserve">c) Nhà thầu không được giao lại toàn bộ công việc theo Hợp đồng cho Nhà thầu phụ thực hiện. </w:t>
      </w:r>
    </w:p>
    <w:p w:rsidR="00710894" w:rsidRPr="006E7784" w:rsidRDefault="00710894" w:rsidP="00710894">
      <w:pPr>
        <w:spacing w:line="276" w:lineRule="auto"/>
        <w:rPr>
          <w:sz w:val="28"/>
          <w:szCs w:val="28"/>
          <w:lang w:val="nl-NL"/>
        </w:rPr>
      </w:pPr>
      <w:r w:rsidRPr="006E7784">
        <w:rPr>
          <w:sz w:val="28"/>
          <w:szCs w:val="28"/>
          <w:lang w:val="nl-NL"/>
        </w:rPr>
        <w:t xml:space="preserve">14.5.2. Nhà thầu phụ do Chủ đầu tư chỉ định (nếu có) </w:t>
      </w:r>
    </w:p>
    <w:p w:rsidR="00710894" w:rsidRPr="006E7784" w:rsidRDefault="00710894" w:rsidP="00710894">
      <w:pPr>
        <w:spacing w:line="276" w:lineRule="auto"/>
        <w:rPr>
          <w:sz w:val="28"/>
          <w:szCs w:val="28"/>
          <w:lang w:val="nl-NL"/>
        </w:rPr>
      </w:pPr>
      <w:r w:rsidRPr="006E7784">
        <w:rPr>
          <w:sz w:val="28"/>
          <w:szCs w:val="28"/>
          <w:lang w:val="nl-NL"/>
        </w:rPr>
        <w:lastRenderedPageBreak/>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710894" w:rsidRPr="006E7784" w:rsidRDefault="00710894" w:rsidP="00710894">
      <w:pPr>
        <w:spacing w:line="276" w:lineRule="auto"/>
        <w:rPr>
          <w:sz w:val="28"/>
          <w:szCs w:val="28"/>
          <w:lang w:val="nl-NL"/>
        </w:rPr>
      </w:pPr>
      <w:r w:rsidRPr="006E7784">
        <w:rPr>
          <w:sz w:val="28"/>
          <w:szCs w:val="28"/>
          <w:lang w:val="nl-NL"/>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710894" w:rsidRPr="006E7784" w:rsidRDefault="00710894" w:rsidP="00710894">
      <w:pPr>
        <w:spacing w:line="276" w:lineRule="auto"/>
        <w:rPr>
          <w:sz w:val="28"/>
          <w:szCs w:val="28"/>
          <w:lang w:val="nl-NL"/>
        </w:rPr>
      </w:pPr>
      <w:r w:rsidRPr="006E7784">
        <w:rPr>
          <w:sz w:val="28"/>
          <w:szCs w:val="28"/>
          <w:lang w:val="nl-NL"/>
        </w:rPr>
        <w:t xml:space="preserve">14.5.3. Chủ đầu tư có thể thanh toán trực tiếp cho Nhà thầu phụ trên cơ sở đề xuất thanh toán của Nhà thầu (hoặc theo thoả thuận khác của các bên). </w:t>
      </w:r>
    </w:p>
    <w:p w:rsidR="00710894" w:rsidRPr="006E7784" w:rsidRDefault="00710894" w:rsidP="00710894">
      <w:pPr>
        <w:shd w:val="clear" w:color="auto" w:fill="FFFFFF"/>
        <w:spacing w:line="276" w:lineRule="auto"/>
        <w:rPr>
          <w:sz w:val="28"/>
          <w:szCs w:val="28"/>
        </w:rPr>
      </w:pPr>
      <w:r w:rsidRPr="006E7784">
        <w:rPr>
          <w:b/>
          <w:bCs/>
          <w:sz w:val="28"/>
          <w:szCs w:val="28"/>
        </w:rPr>
        <w:t>Điều 21. Sự kiện bồi thường</w:t>
      </w:r>
    </w:p>
    <w:p w:rsidR="00710894" w:rsidRPr="006E7784" w:rsidRDefault="00710894" w:rsidP="00710894">
      <w:pPr>
        <w:shd w:val="clear" w:color="auto" w:fill="FFFFFF"/>
        <w:spacing w:line="276" w:lineRule="auto"/>
        <w:rPr>
          <w:sz w:val="28"/>
          <w:szCs w:val="28"/>
        </w:rPr>
      </w:pPr>
      <w:r w:rsidRPr="006E7784">
        <w:rPr>
          <w:sz w:val="28"/>
          <w:szCs w:val="28"/>
        </w:rPr>
        <w:t xml:space="preserve">21.2. Bồi thường thiệt hại: Áp dụng  </w:t>
      </w:r>
    </w:p>
    <w:p w:rsidR="00710894" w:rsidRPr="006E7784" w:rsidRDefault="00710894" w:rsidP="00710894">
      <w:pPr>
        <w:shd w:val="clear" w:color="auto" w:fill="FFFFFF"/>
        <w:spacing w:line="276" w:lineRule="auto"/>
        <w:rPr>
          <w:sz w:val="28"/>
          <w:szCs w:val="28"/>
        </w:rPr>
      </w:pPr>
      <w:r w:rsidRPr="006E7784">
        <w:rPr>
          <w:sz w:val="28"/>
          <w:szCs w:val="28"/>
        </w:rPr>
        <w:t>- Bồi thường thiệt hại trên cơ sở toàn bộ thiệt hại thực tế;</w:t>
      </w:r>
    </w:p>
    <w:p w:rsidR="00710894" w:rsidRPr="006E7784" w:rsidRDefault="00710894" w:rsidP="00710894">
      <w:pPr>
        <w:shd w:val="clear" w:color="auto" w:fill="FFFFFF"/>
        <w:spacing w:line="276" w:lineRule="auto"/>
        <w:rPr>
          <w:sz w:val="28"/>
          <w:szCs w:val="28"/>
        </w:rPr>
      </w:pPr>
      <w:r w:rsidRPr="006E7784">
        <w:rPr>
          <w:b/>
          <w:bCs/>
          <w:sz w:val="28"/>
          <w:szCs w:val="28"/>
        </w:rPr>
        <w:t>Điều 23. Khiếu nại và xử lý các tranh chấp</w:t>
      </w:r>
    </w:p>
    <w:p w:rsidR="00710894" w:rsidRPr="006E7784" w:rsidRDefault="00710894" w:rsidP="00710894">
      <w:pPr>
        <w:shd w:val="clear" w:color="auto" w:fill="FFFFFF"/>
        <w:spacing w:line="276" w:lineRule="auto"/>
        <w:rPr>
          <w:sz w:val="28"/>
          <w:szCs w:val="28"/>
        </w:rPr>
      </w:pPr>
      <w:r w:rsidRPr="006E7784">
        <w:rPr>
          <w:sz w:val="28"/>
          <w:szCs w:val="28"/>
        </w:rPr>
        <w:t>23.2. Xử lý các tranh chấp</w:t>
      </w:r>
    </w:p>
    <w:p w:rsidR="00710894" w:rsidRPr="006E7784" w:rsidRDefault="00710894" w:rsidP="00710894">
      <w:pPr>
        <w:shd w:val="clear" w:color="auto" w:fill="FFFFFF"/>
        <w:spacing w:line="276" w:lineRule="auto"/>
        <w:rPr>
          <w:sz w:val="28"/>
          <w:szCs w:val="28"/>
        </w:rPr>
      </w:pPr>
      <w:r w:rsidRPr="006E7784">
        <w:rPr>
          <w:sz w:val="28"/>
          <w:szCs w:val="28"/>
        </w:rPr>
        <w:t>- Thời gian tiến hành Trọng tài phân xử là 30 ngày</w:t>
      </w:r>
      <w:r w:rsidRPr="006E7784">
        <w:rPr>
          <w:i/>
          <w:iCs/>
          <w:sz w:val="28"/>
          <w:szCs w:val="28"/>
        </w:rPr>
        <w:t xml:space="preserve"> </w:t>
      </w:r>
      <w:r w:rsidRPr="006E7784">
        <w:rPr>
          <w:iCs/>
          <w:sz w:val="28"/>
          <w:szCs w:val="28"/>
        </w:rPr>
        <w:t>kể từ khi thông báo không thỏa mãn được đưa ra bởi một bên.</w:t>
      </w:r>
    </w:p>
    <w:p w:rsidR="00710894" w:rsidRPr="006E7784" w:rsidRDefault="00710894" w:rsidP="00710894">
      <w:pPr>
        <w:spacing w:line="276" w:lineRule="auto"/>
        <w:rPr>
          <w:sz w:val="28"/>
          <w:szCs w:val="28"/>
          <w:lang w:val="it-IT"/>
        </w:rPr>
      </w:pPr>
      <w:r w:rsidRPr="006E7784">
        <w:rPr>
          <w:sz w:val="28"/>
          <w:szCs w:val="28"/>
        </w:rPr>
        <w:t xml:space="preserve">- Hình thức giải quyết tranh chấp: </w:t>
      </w:r>
      <w:r w:rsidRPr="006E7784">
        <w:rPr>
          <w:sz w:val="28"/>
          <w:szCs w:val="28"/>
          <w:lang w:val="it-IT"/>
        </w:rPr>
        <w:t>Khi có tranh chấp phát sinh trong quá trình thực hiện Hợp đồng, các bên sẽ cố gắng thương lượng để giải quyết bằng biện pháp hòa giải.</w:t>
      </w:r>
    </w:p>
    <w:p w:rsidR="00710894" w:rsidRPr="006E7784" w:rsidRDefault="00710894" w:rsidP="00710894">
      <w:pPr>
        <w:spacing w:line="276" w:lineRule="auto"/>
        <w:rPr>
          <w:sz w:val="28"/>
          <w:szCs w:val="28"/>
          <w:lang w:val="it-IT"/>
        </w:rPr>
      </w:pPr>
      <w:r w:rsidRPr="006E7784">
        <w:rPr>
          <w:sz w:val="28"/>
          <w:szCs w:val="28"/>
          <w:lang w:val="it-IT"/>
        </w:rPr>
        <w:t xml:space="preserve">Trường hợp thương lượng không có kết quả thì trong vòng 30 ngày kể từ ngày phát sinh tranh chấp Hợp đồng không thể hòa giải, các bên sẽ gửi vấn đề lên trọng tài để xử lý tranh chấp theo các quy tắc của Việt Nam (hoặc Toà án Nhân dân) theo quy định của pháp luật. Quyết định của trọng tài (hoặc Toà án Nhân dân) là quyết định cuối cùng và có tính chất bắt buộc với các bên. </w:t>
      </w:r>
    </w:p>
    <w:p w:rsidR="00710894" w:rsidRPr="006E7784" w:rsidRDefault="00710894" w:rsidP="00710894">
      <w:pPr>
        <w:shd w:val="clear" w:color="auto" w:fill="FFFFFF"/>
        <w:spacing w:line="276" w:lineRule="auto"/>
        <w:rPr>
          <w:b/>
          <w:bCs/>
          <w:sz w:val="28"/>
          <w:szCs w:val="28"/>
        </w:rPr>
      </w:pPr>
      <w:r w:rsidRPr="006E7784">
        <w:rPr>
          <w:b/>
          <w:bCs/>
          <w:sz w:val="28"/>
          <w:szCs w:val="28"/>
        </w:rPr>
        <w:t>Điều 24. Quyết toán và thanh lý hợp đồng</w:t>
      </w:r>
    </w:p>
    <w:p w:rsidR="00710894" w:rsidRPr="006E7784" w:rsidRDefault="00710894" w:rsidP="00710894">
      <w:pPr>
        <w:shd w:val="clear" w:color="auto" w:fill="FFFFFF"/>
        <w:spacing w:line="276" w:lineRule="auto"/>
        <w:rPr>
          <w:sz w:val="28"/>
          <w:szCs w:val="28"/>
        </w:rPr>
      </w:pPr>
      <w:r w:rsidRPr="006E7784">
        <w:rPr>
          <w:sz w:val="28"/>
          <w:szCs w:val="28"/>
        </w:rPr>
        <w:t>24.1. Quyết toán hợp đồng</w:t>
      </w:r>
    </w:p>
    <w:p w:rsidR="00710894" w:rsidRPr="006E7784" w:rsidRDefault="00710894" w:rsidP="00710894">
      <w:pPr>
        <w:shd w:val="clear" w:color="auto" w:fill="FFFFFF"/>
        <w:spacing w:line="276" w:lineRule="auto"/>
        <w:rPr>
          <w:sz w:val="28"/>
          <w:szCs w:val="28"/>
        </w:rPr>
      </w:pPr>
      <w:r w:rsidRPr="006E7784">
        <w:rPr>
          <w:sz w:val="28"/>
          <w:szCs w:val="28"/>
        </w:rPr>
        <w:t xml:space="preserve">- Thời gian trình hồ sơ quyết toán hợp đồng là 15 ngày </w:t>
      </w:r>
      <w:r w:rsidRPr="006E7784">
        <w:rPr>
          <w:iCs/>
          <w:sz w:val="28"/>
          <w:szCs w:val="28"/>
        </w:rPr>
        <w:t>kể từ ngày nhận được biên bản nghiệm thu và xác nhận của Chủ đầu tư.</w:t>
      </w:r>
    </w:p>
    <w:p w:rsidR="00710894" w:rsidRPr="006E7784" w:rsidRDefault="00710894" w:rsidP="00710894">
      <w:pPr>
        <w:spacing w:line="276" w:lineRule="auto"/>
        <w:rPr>
          <w:sz w:val="28"/>
          <w:szCs w:val="28"/>
          <w:lang w:val="it-IT"/>
        </w:rPr>
      </w:pPr>
      <w:r w:rsidRPr="006E7784">
        <w:rPr>
          <w:sz w:val="28"/>
          <w:szCs w:val="28"/>
        </w:rPr>
        <w:t xml:space="preserve">- Số lượng hồ sơ quyết toán hợp đồng là: </w:t>
      </w:r>
      <w:r w:rsidRPr="006E7784">
        <w:rPr>
          <w:sz w:val="28"/>
          <w:szCs w:val="28"/>
          <w:lang w:val="it-IT"/>
        </w:rPr>
        <w:t>03 bộ (01 bộ gốc, 02 bộ chữ ký photo đóng dấu đỏ) quyết toán Hợp đồng với các tài liệu trình bày chi tiết theo mẫu mà Chủ đầu tư đã chấp thuận, bao gồm các tài liệu sau:</w:t>
      </w:r>
    </w:p>
    <w:p w:rsidR="00710894" w:rsidRPr="006E7784" w:rsidRDefault="00710894" w:rsidP="00710894">
      <w:pPr>
        <w:spacing w:line="276" w:lineRule="auto"/>
        <w:rPr>
          <w:sz w:val="28"/>
          <w:szCs w:val="28"/>
          <w:lang w:val="it-IT"/>
        </w:rPr>
      </w:pPr>
      <w:r w:rsidRPr="006E7784">
        <w:rPr>
          <w:sz w:val="28"/>
          <w:szCs w:val="28"/>
          <w:lang w:val="it-IT"/>
        </w:rPr>
        <w:t xml:space="preserve">- Biên bản nghiệm thu hoàn thành toàn bộ công việc thuộc phạm vi Hợp đồng; </w:t>
      </w:r>
    </w:p>
    <w:p w:rsidR="00710894" w:rsidRPr="006E7784" w:rsidRDefault="00710894" w:rsidP="00710894">
      <w:pPr>
        <w:spacing w:line="276" w:lineRule="auto"/>
        <w:rPr>
          <w:sz w:val="28"/>
          <w:szCs w:val="28"/>
          <w:lang w:val="it-IT"/>
        </w:rPr>
      </w:pPr>
      <w:r w:rsidRPr="006E7784">
        <w:rPr>
          <w:sz w:val="28"/>
          <w:szCs w:val="28"/>
          <w:lang w:val="it-IT"/>
        </w:rPr>
        <w:t>- Bản xác nhận giá trị khối lượng công việc phát sinh (nếu có) ngoài phạm vi Hợp đồng;</w:t>
      </w:r>
    </w:p>
    <w:p w:rsidR="00710894" w:rsidRPr="006E7784" w:rsidRDefault="00710894" w:rsidP="00710894">
      <w:pPr>
        <w:spacing w:line="276" w:lineRule="auto"/>
        <w:rPr>
          <w:sz w:val="28"/>
          <w:szCs w:val="28"/>
          <w:lang w:val="it-IT"/>
        </w:rPr>
      </w:pPr>
      <w:r w:rsidRPr="006E7784">
        <w:rPr>
          <w:sz w:val="28"/>
          <w:szCs w:val="28"/>
          <w:lang w:val="it-IT"/>
        </w:rPr>
        <w:t>- Bảng tính giá trị quyết toán Hợp đồng (gọi là quyết toán A-B), trong đó nêu rõ phần đã thanh toán và giá trị còn lại mà Chủ đầu tư có trách nhiệm thanh toán cho Nhà thầu;</w:t>
      </w:r>
    </w:p>
    <w:p w:rsidR="00710894" w:rsidRPr="006E7784" w:rsidRDefault="00710894" w:rsidP="00710894">
      <w:pPr>
        <w:spacing w:line="276" w:lineRule="auto"/>
        <w:rPr>
          <w:sz w:val="28"/>
          <w:szCs w:val="28"/>
          <w:lang w:val="it-IT"/>
        </w:rPr>
      </w:pPr>
      <w:r w:rsidRPr="006E7784">
        <w:rPr>
          <w:sz w:val="28"/>
          <w:szCs w:val="28"/>
          <w:lang w:val="it-IT"/>
        </w:rPr>
        <w:t>- Hồ sơ hoàn công, nhật ký thi công xây dựng công trình;</w:t>
      </w:r>
    </w:p>
    <w:p w:rsidR="00710894" w:rsidRPr="006E7784" w:rsidRDefault="00710894" w:rsidP="00710894">
      <w:pPr>
        <w:spacing w:line="276" w:lineRule="auto"/>
        <w:rPr>
          <w:sz w:val="28"/>
          <w:szCs w:val="28"/>
          <w:lang w:val="it-IT"/>
        </w:rPr>
      </w:pPr>
      <w:r w:rsidRPr="006E7784">
        <w:rPr>
          <w:sz w:val="28"/>
          <w:szCs w:val="28"/>
          <w:lang w:val="it-IT"/>
        </w:rPr>
        <w:lastRenderedPageBreak/>
        <w:t xml:space="preserve">- Các tài liệu khác theo yêu cầu của Chủ đầu tư (nếu có).  </w:t>
      </w:r>
    </w:p>
    <w:p w:rsidR="00710894" w:rsidRPr="006E7784" w:rsidRDefault="00710894" w:rsidP="00710894">
      <w:pPr>
        <w:shd w:val="clear" w:color="auto" w:fill="FFFFFF"/>
        <w:spacing w:line="276" w:lineRule="auto"/>
        <w:rPr>
          <w:sz w:val="28"/>
          <w:szCs w:val="28"/>
        </w:rPr>
      </w:pPr>
      <w:r w:rsidRPr="006E7784">
        <w:rPr>
          <w:sz w:val="28"/>
          <w:szCs w:val="28"/>
        </w:rPr>
        <w:t>24.2. Thanh lý hợp đồng</w:t>
      </w:r>
    </w:p>
    <w:p w:rsidR="00710894" w:rsidRPr="006E7784" w:rsidRDefault="00710894" w:rsidP="00710894">
      <w:pPr>
        <w:spacing w:line="276" w:lineRule="auto"/>
        <w:rPr>
          <w:sz w:val="28"/>
          <w:szCs w:val="28"/>
          <w:lang w:val="it-IT"/>
        </w:rPr>
      </w:pPr>
      <w:r w:rsidRPr="006E7784">
        <w:rPr>
          <w:sz w:val="28"/>
          <w:szCs w:val="28"/>
          <w:lang w:val="it-IT"/>
        </w:rPr>
        <w:t>a) Hợp đồng được thanh lý trong trường hợp:</w:t>
      </w:r>
    </w:p>
    <w:p w:rsidR="00710894" w:rsidRPr="006E7784" w:rsidRDefault="00710894" w:rsidP="00710894">
      <w:pPr>
        <w:spacing w:line="276" w:lineRule="auto"/>
        <w:rPr>
          <w:sz w:val="28"/>
          <w:szCs w:val="28"/>
          <w:lang w:val="it-IT"/>
        </w:rPr>
      </w:pPr>
      <w:r w:rsidRPr="006E7784">
        <w:rPr>
          <w:sz w:val="28"/>
          <w:szCs w:val="28"/>
          <w:lang w:val="it-IT"/>
        </w:rPr>
        <w:t>- Các bên hoàn thành các nghĩa vụ theo Hợp đồng đã ký;</w:t>
      </w:r>
    </w:p>
    <w:p w:rsidR="00710894" w:rsidRPr="005B4C8F" w:rsidRDefault="00710894" w:rsidP="00710894">
      <w:pPr>
        <w:spacing w:line="276" w:lineRule="auto"/>
        <w:rPr>
          <w:sz w:val="28"/>
          <w:szCs w:val="28"/>
          <w:lang w:val="it-IT"/>
        </w:rPr>
      </w:pPr>
      <w:r w:rsidRPr="005B4C8F">
        <w:rPr>
          <w:sz w:val="28"/>
          <w:szCs w:val="28"/>
          <w:lang w:val="it-IT"/>
        </w:rPr>
        <w:t>- Hợp đồng bị chấm dứt (huỷ bỏ) theo quy định của Điều 17 của Hợp đồng [Tạm dừng và chấm dứt Hợp đồng bởi Chủ đầu tư], Điều 18 của Hợp đồng [Tạm dừng và chấm dứt Hợp đồng bởi Nhà thầu ].</w:t>
      </w:r>
    </w:p>
    <w:p w:rsidR="00710894" w:rsidRPr="005B4C8F" w:rsidRDefault="00710894" w:rsidP="00710894">
      <w:pPr>
        <w:spacing w:line="276" w:lineRule="auto"/>
        <w:rPr>
          <w:sz w:val="28"/>
          <w:szCs w:val="28"/>
          <w:lang w:val="it-IT"/>
        </w:rPr>
      </w:pPr>
      <w:r w:rsidRPr="005B4C8F">
        <w:rPr>
          <w:sz w:val="28"/>
          <w:szCs w:val="28"/>
          <w:lang w:val="it-IT"/>
        </w:rPr>
        <w:t>b) Việc thanh lý Hợp đồng phải được hoàn tất trong thời hạn 15 ngày kể từ ngày các bên tham gia Hợp đồng hoàn thành các nghĩa vụ theo Hợp đồng hoặc Hợp đồng bị chấm dứt (huỷ bỏ) theo điểm a khoản 2 Điều này.</w:t>
      </w:r>
    </w:p>
    <w:p w:rsidR="00710894" w:rsidRPr="005B4C8F" w:rsidRDefault="00710894" w:rsidP="00710894">
      <w:pPr>
        <w:shd w:val="clear" w:color="auto" w:fill="FFFFFF"/>
        <w:spacing w:line="276" w:lineRule="auto"/>
        <w:rPr>
          <w:sz w:val="28"/>
          <w:szCs w:val="28"/>
        </w:rPr>
      </w:pPr>
      <w:r w:rsidRPr="005B4C8F">
        <w:rPr>
          <w:b/>
          <w:bCs/>
          <w:sz w:val="28"/>
          <w:szCs w:val="28"/>
        </w:rPr>
        <w:t>Điều 25. Hiệu lực của hợp đồng</w:t>
      </w:r>
    </w:p>
    <w:p w:rsidR="00710894" w:rsidRPr="005B4C8F" w:rsidRDefault="00710894" w:rsidP="00710894">
      <w:pPr>
        <w:shd w:val="clear" w:color="auto" w:fill="FFFFFF"/>
        <w:spacing w:line="276" w:lineRule="auto"/>
        <w:rPr>
          <w:sz w:val="28"/>
          <w:szCs w:val="28"/>
        </w:rPr>
      </w:pPr>
      <w:r w:rsidRPr="005B4C8F">
        <w:rPr>
          <w:sz w:val="28"/>
          <w:szCs w:val="28"/>
        </w:rPr>
        <w:t xml:space="preserve">25.2. Hợp đồng này có hiệu lực </w:t>
      </w:r>
      <w:r w:rsidRPr="005B4C8F">
        <w:rPr>
          <w:sz w:val="28"/>
          <w:szCs w:val="28"/>
          <w:lang w:val="it-IT"/>
        </w:rPr>
        <w:t xml:space="preserve">kể từ ngày ký </w:t>
      </w:r>
      <w:r w:rsidRPr="005B4C8F">
        <w:rPr>
          <w:sz w:val="28"/>
          <w:szCs w:val="28"/>
        </w:rPr>
        <w:t>và sau khi Chủ đầu tư đã nhận được bảo đảm thực hiện hợp đồng theo Điều 5 Hợp đồng.</w:t>
      </w:r>
    </w:p>
    <w:p w:rsidR="00710894" w:rsidRPr="00BF7719" w:rsidRDefault="00710894" w:rsidP="00710894">
      <w:pPr>
        <w:shd w:val="clear" w:color="auto" w:fill="FFFFFF"/>
        <w:spacing w:line="234" w:lineRule="atLeast"/>
        <w:rPr>
          <w:b/>
          <w:bCs/>
          <w:sz w:val="26"/>
          <w:szCs w:val="26"/>
        </w:rPr>
      </w:pPr>
    </w:p>
    <w:tbl>
      <w:tblPr>
        <w:tblW w:w="0" w:type="auto"/>
        <w:jc w:val="center"/>
        <w:tblLook w:val="04A0" w:firstRow="1" w:lastRow="0" w:firstColumn="1" w:lastColumn="0" w:noHBand="0" w:noVBand="1"/>
      </w:tblPr>
      <w:tblGrid>
        <w:gridCol w:w="5098"/>
        <w:gridCol w:w="3902"/>
      </w:tblGrid>
      <w:tr w:rsidR="00710894" w:rsidRPr="00BF7719" w:rsidTr="000A5755">
        <w:trPr>
          <w:trHeight w:val="315"/>
          <w:jc w:val="center"/>
        </w:trPr>
        <w:tc>
          <w:tcPr>
            <w:tcW w:w="5098" w:type="dxa"/>
          </w:tcPr>
          <w:p w:rsidR="00710894" w:rsidRPr="00BF7719" w:rsidRDefault="00710894" w:rsidP="000A5755">
            <w:pPr>
              <w:jc w:val="center"/>
              <w:rPr>
                <w:b/>
                <w:sz w:val="28"/>
                <w:szCs w:val="28"/>
              </w:rPr>
            </w:pPr>
            <w:r w:rsidRPr="00BF7719">
              <w:rPr>
                <w:b/>
                <w:sz w:val="28"/>
                <w:szCs w:val="28"/>
              </w:rPr>
              <w:t>ĐẠI DIỆN NHÀ THẦU</w:t>
            </w:r>
          </w:p>
          <w:p w:rsidR="00710894" w:rsidRPr="00BF7719" w:rsidRDefault="00710894" w:rsidP="000A5755">
            <w:pPr>
              <w:spacing w:after="200" w:line="288" w:lineRule="auto"/>
              <w:jc w:val="center"/>
              <w:rPr>
                <w:b/>
                <w:sz w:val="28"/>
                <w:szCs w:val="28"/>
              </w:rPr>
            </w:pPr>
            <w:r w:rsidRPr="00BF7719">
              <w:rPr>
                <w:b/>
                <w:sz w:val="28"/>
                <w:szCs w:val="28"/>
              </w:rPr>
              <w:t xml:space="preserve"> </w:t>
            </w:r>
          </w:p>
        </w:tc>
        <w:tc>
          <w:tcPr>
            <w:tcW w:w="3902" w:type="dxa"/>
          </w:tcPr>
          <w:p w:rsidR="00710894" w:rsidRPr="00BF7719" w:rsidRDefault="00710894" w:rsidP="000A5755">
            <w:pPr>
              <w:spacing w:after="200" w:line="288" w:lineRule="auto"/>
              <w:jc w:val="center"/>
              <w:rPr>
                <w:b/>
                <w:sz w:val="28"/>
                <w:szCs w:val="28"/>
              </w:rPr>
            </w:pPr>
            <w:r w:rsidRPr="00BF7719">
              <w:rPr>
                <w:b/>
                <w:sz w:val="28"/>
                <w:szCs w:val="28"/>
              </w:rPr>
              <w:t>ĐẠI DIỆN CHỦ ĐẦU TƯ</w:t>
            </w:r>
          </w:p>
        </w:tc>
      </w:tr>
    </w:tbl>
    <w:p w:rsidR="00710894" w:rsidRPr="00BF7719" w:rsidRDefault="00710894" w:rsidP="00710894">
      <w:pPr>
        <w:shd w:val="clear" w:color="auto" w:fill="FFFFFF"/>
        <w:spacing w:before="120" w:after="120" w:line="234" w:lineRule="atLeast"/>
        <w:jc w:val="center"/>
        <w:rPr>
          <w:sz w:val="26"/>
          <w:szCs w:val="26"/>
        </w:rPr>
      </w:pPr>
      <w:r w:rsidRPr="00BF7719">
        <w:rPr>
          <w:i/>
          <w:iCs/>
          <w:sz w:val="26"/>
          <w:szCs w:val="26"/>
        </w:rPr>
        <w:t xml:space="preserve"> </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Ghi chú:</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 xml:space="preserve">(1) </w:t>
      </w:r>
      <w:r w:rsidRPr="00BF7719">
        <w:rPr>
          <w:iCs/>
          <w:noProof/>
          <w:spacing w:val="-4"/>
          <w:sz w:val="28"/>
          <w:szCs w:val="28"/>
          <w:lang w:val="es-ES"/>
        </w:rPr>
        <w:t>Căn cứ tính chất và yêu cầu của gói thầu, nội dung hợp đồng theo mẫu này có thể được sửa đổi, bổ sung cho phù hợp</w:t>
      </w:r>
      <w:r w:rsidRPr="00BF7719">
        <w:rPr>
          <w:spacing w:val="-4"/>
          <w:sz w:val="28"/>
          <w:szCs w:val="28"/>
        </w:rPr>
        <w:t xml:space="preserve"> .</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(2) Cập nhật các văn bản hiện hành liên quan đến hợp đồng.</w:t>
      </w:r>
    </w:p>
    <w:p w:rsidR="00710894" w:rsidRPr="00BF7719" w:rsidRDefault="00710894" w:rsidP="00710894">
      <w:pPr>
        <w:suppressAutoHyphens/>
        <w:spacing w:before="120" w:after="120" w:line="264" w:lineRule="auto"/>
        <w:ind w:right="-72" w:firstLine="567"/>
        <w:rPr>
          <w:spacing w:val="-4"/>
          <w:sz w:val="28"/>
          <w:szCs w:val="28"/>
        </w:rPr>
      </w:pPr>
      <w:r w:rsidRPr="00BF7719">
        <w:rPr>
          <w:spacing w:val="-4"/>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p>
    <w:p w:rsidR="00710894" w:rsidRPr="00BF7719" w:rsidRDefault="00710894" w:rsidP="00710894">
      <w:pPr>
        <w:suppressAutoHyphens/>
        <w:spacing w:before="60" w:after="60"/>
        <w:ind w:right="-72"/>
        <w:jc w:val="right"/>
        <w:rPr>
          <w:spacing w:val="-4"/>
          <w:sz w:val="26"/>
          <w:szCs w:val="26"/>
        </w:rPr>
      </w:pPr>
      <w:r w:rsidRPr="00BF7719">
        <w:rPr>
          <w:b/>
          <w:spacing w:val="-4"/>
          <w:sz w:val="28"/>
          <w:szCs w:val="28"/>
          <w:lang w:val="es-ES"/>
        </w:rPr>
        <w:br w:type="page"/>
      </w:r>
      <w:r w:rsidRPr="00BF7719">
        <w:rPr>
          <w:b/>
          <w:spacing w:val="-4"/>
          <w:sz w:val="28"/>
          <w:szCs w:val="28"/>
          <w:lang w:val="es-ES"/>
        </w:rPr>
        <w:lastRenderedPageBreak/>
        <w:t>PHỤ LỤC BẢNG GIÁ HỢP ĐỒNG</w:t>
      </w:r>
    </w:p>
    <w:p w:rsidR="00710894" w:rsidRPr="00BF7719" w:rsidRDefault="00710894" w:rsidP="00710894">
      <w:pPr>
        <w:jc w:val="center"/>
        <w:rPr>
          <w:sz w:val="28"/>
          <w:szCs w:val="28"/>
          <w:lang w:val="es-ES"/>
        </w:rPr>
      </w:pPr>
    </w:p>
    <w:p w:rsidR="00710894" w:rsidRPr="00BF7719" w:rsidRDefault="00710894" w:rsidP="00710894">
      <w:pPr>
        <w:jc w:val="center"/>
        <w:rPr>
          <w:sz w:val="28"/>
          <w:szCs w:val="28"/>
          <w:lang w:val="es-ES"/>
        </w:rPr>
      </w:pPr>
      <w:r w:rsidRPr="00BF7719">
        <w:rPr>
          <w:sz w:val="28"/>
          <w:szCs w:val="28"/>
          <w:lang w:val="es-ES"/>
        </w:rPr>
        <w:t>(Kèm theo hợp đồng số _____,  ngày ____ tháng ____ năm ____)</w:t>
      </w:r>
    </w:p>
    <w:p w:rsidR="00710894" w:rsidRPr="00BF7719" w:rsidRDefault="00710894" w:rsidP="00710894">
      <w:pPr>
        <w:suppressAutoHyphens/>
        <w:spacing w:before="60" w:after="60"/>
        <w:ind w:right="-72"/>
        <w:rPr>
          <w:spacing w:val="-4"/>
          <w:sz w:val="28"/>
          <w:szCs w:val="28"/>
          <w:lang w:val="es-ES"/>
        </w:rPr>
      </w:pPr>
    </w:p>
    <w:p w:rsidR="00710894" w:rsidRPr="00BF7719" w:rsidRDefault="00710894" w:rsidP="00710894">
      <w:pPr>
        <w:suppressAutoHyphens/>
        <w:spacing w:before="120" w:after="120" w:line="264" w:lineRule="auto"/>
        <w:ind w:right="-72" w:firstLine="720"/>
        <w:rPr>
          <w:spacing w:val="-4"/>
          <w:sz w:val="28"/>
          <w:szCs w:val="28"/>
          <w:lang w:val="es-ES"/>
        </w:rPr>
      </w:pPr>
      <w:r w:rsidRPr="00BF7719">
        <w:rPr>
          <w:spacing w:val="-4"/>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rsidR="00710894" w:rsidRPr="00BF7719" w:rsidRDefault="00710894" w:rsidP="00710894">
      <w:pPr>
        <w:suppressAutoHyphens/>
        <w:spacing w:before="120" w:after="120" w:line="264" w:lineRule="auto"/>
        <w:ind w:right="-72" w:firstLine="720"/>
        <w:rPr>
          <w:spacing w:val="-4"/>
          <w:sz w:val="28"/>
          <w:szCs w:val="28"/>
          <w:lang w:val="es-ES"/>
        </w:rPr>
      </w:pPr>
      <w:r w:rsidRPr="00BF7719">
        <w:rPr>
          <w:spacing w:val="-4"/>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rsidR="00710894" w:rsidRPr="00BF7719" w:rsidRDefault="00710894" w:rsidP="00710894">
      <w:pPr>
        <w:suppressAutoHyphens/>
        <w:spacing w:before="60" w:after="60"/>
        <w:ind w:right="-72"/>
        <w:rPr>
          <w:i/>
          <w:spacing w:val="-4"/>
          <w:sz w:val="28"/>
          <w:szCs w:val="28"/>
          <w:lang w:val="es-ES"/>
        </w:rPr>
      </w:pP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
          <w:spacing w:val="-4"/>
          <w:sz w:val="28"/>
          <w:szCs w:val="28"/>
          <w:lang w:val="fr-FR"/>
        </w:rPr>
        <w:t>BẢNG GIÁ HỢP ĐỒNG</w:t>
      </w: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Cs/>
          <w:i/>
          <w:iCs/>
          <w:spacing w:val="-4"/>
          <w:sz w:val="28"/>
          <w:szCs w:val="28"/>
          <w:lang w:val="fr-FR"/>
        </w:rPr>
        <w:t>(áp dụng cho hợp đồng trọn gói)</w:t>
      </w:r>
    </w:p>
    <w:p w:rsidR="00710894" w:rsidRPr="00BF7719" w:rsidRDefault="00710894" w:rsidP="00710894">
      <w:pPr>
        <w:widowControl w:val="0"/>
        <w:spacing w:before="120" w:after="120" w:line="264" w:lineRule="auto"/>
        <w:ind w:right="-72" w:firstLine="720"/>
        <w:jc w:val="center"/>
        <w:rPr>
          <w:i/>
          <w:spacing w:val="-4"/>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710894" w:rsidRPr="00BF7719" w:rsidTr="000A5755">
        <w:tc>
          <w:tcPr>
            <w:tcW w:w="1232" w:type="dxa"/>
          </w:tcPr>
          <w:p w:rsidR="00710894" w:rsidRPr="00BF7719" w:rsidRDefault="00710894" w:rsidP="000A5755">
            <w:pPr>
              <w:jc w:val="center"/>
              <w:rPr>
                <w:b/>
                <w:bCs/>
                <w:sz w:val="28"/>
                <w:szCs w:val="28"/>
              </w:rPr>
            </w:pPr>
            <w:r w:rsidRPr="00BF7719">
              <w:rPr>
                <w:b/>
                <w:bCs/>
                <w:sz w:val="28"/>
                <w:szCs w:val="28"/>
              </w:rPr>
              <w:t>STT</w:t>
            </w:r>
          </w:p>
        </w:tc>
        <w:tc>
          <w:tcPr>
            <w:tcW w:w="2978" w:type="dxa"/>
          </w:tcPr>
          <w:p w:rsidR="00710894" w:rsidRPr="00BF7719" w:rsidRDefault="00710894" w:rsidP="000A5755">
            <w:pPr>
              <w:jc w:val="center"/>
              <w:rPr>
                <w:b/>
                <w:bCs/>
                <w:sz w:val="28"/>
                <w:szCs w:val="28"/>
                <w:vertAlign w:val="superscript"/>
              </w:rPr>
            </w:pPr>
            <w:r w:rsidRPr="00BF7719">
              <w:rPr>
                <w:b/>
                <w:bCs/>
                <w:sz w:val="28"/>
                <w:szCs w:val="28"/>
              </w:rPr>
              <w:t xml:space="preserve">Mô tả công việc </w:t>
            </w:r>
            <w:r w:rsidRPr="00BF7719">
              <w:rPr>
                <w:b/>
                <w:bCs/>
                <w:sz w:val="28"/>
                <w:szCs w:val="28"/>
                <w:vertAlign w:val="superscript"/>
              </w:rPr>
              <w:t>(2)</w:t>
            </w:r>
          </w:p>
        </w:tc>
        <w:tc>
          <w:tcPr>
            <w:tcW w:w="2705" w:type="dxa"/>
          </w:tcPr>
          <w:p w:rsidR="00710894" w:rsidRPr="00BF7719" w:rsidRDefault="00710894" w:rsidP="000A5755">
            <w:pPr>
              <w:jc w:val="center"/>
              <w:rPr>
                <w:b/>
                <w:bCs/>
                <w:sz w:val="28"/>
                <w:szCs w:val="28"/>
              </w:rPr>
            </w:pPr>
            <w:r w:rsidRPr="00BF7719">
              <w:rPr>
                <w:b/>
                <w:bCs/>
                <w:sz w:val="28"/>
                <w:szCs w:val="28"/>
              </w:rPr>
              <w:t>Đơn vị tính</w:t>
            </w:r>
          </w:p>
        </w:tc>
        <w:tc>
          <w:tcPr>
            <w:tcW w:w="2714" w:type="dxa"/>
          </w:tcPr>
          <w:p w:rsidR="00710894" w:rsidRPr="00BF7719" w:rsidRDefault="00710894" w:rsidP="000A5755">
            <w:pPr>
              <w:jc w:val="center"/>
              <w:rPr>
                <w:b/>
                <w:bCs/>
                <w:sz w:val="28"/>
                <w:szCs w:val="28"/>
              </w:rPr>
            </w:pPr>
            <w:r w:rsidRPr="00BF7719">
              <w:rPr>
                <w:b/>
                <w:bCs/>
                <w:sz w:val="28"/>
                <w:szCs w:val="28"/>
              </w:rPr>
              <w:t xml:space="preserve">Giá theo các </w:t>
            </w:r>
          </w:p>
          <w:p w:rsidR="00710894" w:rsidRPr="00BF7719" w:rsidRDefault="00710894" w:rsidP="000A5755">
            <w:pPr>
              <w:jc w:val="center"/>
              <w:rPr>
                <w:b/>
                <w:bCs/>
                <w:sz w:val="28"/>
                <w:szCs w:val="28"/>
              </w:rPr>
            </w:pPr>
            <w:r w:rsidRPr="00BF7719">
              <w:rPr>
                <w:b/>
                <w:bCs/>
                <w:sz w:val="28"/>
                <w:szCs w:val="28"/>
              </w:rPr>
              <w:t xml:space="preserve">hạng mục </w:t>
            </w:r>
            <w:r w:rsidRPr="00BF7719">
              <w:rPr>
                <w:b/>
                <w:bCs/>
                <w:sz w:val="28"/>
                <w:szCs w:val="28"/>
                <w:vertAlign w:val="superscript"/>
              </w:rPr>
              <w:t>(3)</w:t>
            </w: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1</w:t>
            </w:r>
          </w:p>
        </w:tc>
        <w:tc>
          <w:tcPr>
            <w:tcW w:w="2978" w:type="dxa"/>
          </w:tcPr>
          <w:p w:rsidR="00710894" w:rsidRPr="00BF7719" w:rsidRDefault="00710894" w:rsidP="000A5755">
            <w:pPr>
              <w:jc w:val="left"/>
              <w:rPr>
                <w:sz w:val="28"/>
                <w:szCs w:val="28"/>
              </w:rPr>
            </w:pPr>
            <w:r w:rsidRPr="00BF7719">
              <w:rPr>
                <w:sz w:val="28"/>
                <w:szCs w:val="28"/>
              </w:rPr>
              <w:t>Hạng mục công việc 1</w:t>
            </w: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2</w:t>
            </w:r>
          </w:p>
        </w:tc>
        <w:tc>
          <w:tcPr>
            <w:tcW w:w="2978" w:type="dxa"/>
          </w:tcPr>
          <w:p w:rsidR="00710894" w:rsidRPr="00BF7719" w:rsidRDefault="00710894" w:rsidP="000A5755">
            <w:pPr>
              <w:jc w:val="left"/>
              <w:rPr>
                <w:sz w:val="28"/>
                <w:szCs w:val="28"/>
              </w:rPr>
            </w:pPr>
            <w:r w:rsidRPr="00BF7719">
              <w:rPr>
                <w:sz w:val="28"/>
                <w:szCs w:val="28"/>
              </w:rPr>
              <w:t>Hạng mục công việc 2</w:t>
            </w: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1232" w:type="dxa"/>
          </w:tcPr>
          <w:p w:rsidR="00710894" w:rsidRPr="00BF7719" w:rsidRDefault="00710894" w:rsidP="000A5755">
            <w:pPr>
              <w:jc w:val="center"/>
              <w:rPr>
                <w:sz w:val="28"/>
                <w:szCs w:val="28"/>
              </w:rPr>
            </w:pPr>
            <w:r w:rsidRPr="00BF7719">
              <w:rPr>
                <w:sz w:val="28"/>
                <w:szCs w:val="28"/>
              </w:rPr>
              <w:t>..</w:t>
            </w:r>
          </w:p>
        </w:tc>
        <w:tc>
          <w:tcPr>
            <w:tcW w:w="2978" w:type="dxa"/>
          </w:tcPr>
          <w:p w:rsidR="00710894" w:rsidRPr="00BF7719" w:rsidRDefault="00710894" w:rsidP="000A5755">
            <w:pPr>
              <w:jc w:val="left"/>
              <w:rPr>
                <w:sz w:val="28"/>
                <w:szCs w:val="28"/>
              </w:rPr>
            </w:pPr>
          </w:p>
        </w:tc>
        <w:tc>
          <w:tcPr>
            <w:tcW w:w="2705" w:type="dxa"/>
          </w:tcPr>
          <w:p w:rsidR="00710894" w:rsidRPr="00BF7719" w:rsidRDefault="00710894" w:rsidP="000A5755">
            <w:pPr>
              <w:jc w:val="left"/>
              <w:rPr>
                <w:sz w:val="28"/>
                <w:szCs w:val="28"/>
              </w:rPr>
            </w:pPr>
          </w:p>
        </w:tc>
        <w:tc>
          <w:tcPr>
            <w:tcW w:w="2714" w:type="dxa"/>
          </w:tcPr>
          <w:p w:rsidR="00710894" w:rsidRPr="00BF7719" w:rsidRDefault="00710894" w:rsidP="000A5755">
            <w:pPr>
              <w:jc w:val="left"/>
              <w:rPr>
                <w:sz w:val="28"/>
                <w:szCs w:val="28"/>
              </w:rPr>
            </w:pPr>
          </w:p>
        </w:tc>
      </w:tr>
      <w:tr w:rsidR="00710894" w:rsidRPr="00BF7719" w:rsidTr="000A5755">
        <w:tc>
          <w:tcPr>
            <w:tcW w:w="6915" w:type="dxa"/>
            <w:gridSpan w:val="3"/>
          </w:tcPr>
          <w:p w:rsidR="00710894" w:rsidRPr="00BF7719" w:rsidRDefault="00710894" w:rsidP="000A5755">
            <w:pPr>
              <w:jc w:val="left"/>
              <w:rPr>
                <w:sz w:val="28"/>
                <w:szCs w:val="28"/>
              </w:rPr>
            </w:pPr>
            <w:r w:rsidRPr="00BF7719">
              <w:rPr>
                <w:sz w:val="28"/>
                <w:szCs w:val="28"/>
              </w:rPr>
              <w:t>Tổng cộng: [</w:t>
            </w:r>
            <w:r w:rsidRPr="00BF7719">
              <w:rPr>
                <w:i/>
                <w:iCs/>
                <w:sz w:val="28"/>
                <w:szCs w:val="28"/>
              </w:rPr>
              <w:t>Hệ thống tự tính]</w:t>
            </w:r>
          </w:p>
        </w:tc>
        <w:tc>
          <w:tcPr>
            <w:tcW w:w="2714" w:type="dxa"/>
          </w:tcPr>
          <w:p w:rsidR="00710894" w:rsidRPr="00BF7719" w:rsidRDefault="00710894" w:rsidP="000A5755">
            <w:pPr>
              <w:jc w:val="left"/>
              <w:rPr>
                <w:sz w:val="28"/>
                <w:szCs w:val="28"/>
              </w:rPr>
            </w:pPr>
          </w:p>
        </w:tc>
      </w:tr>
    </w:tbl>
    <w:p w:rsidR="00710894" w:rsidRPr="00BF7719" w:rsidRDefault="00710894" w:rsidP="00710894">
      <w:pPr>
        <w:suppressAutoHyphens/>
        <w:spacing w:before="60" w:after="60"/>
        <w:ind w:right="-72"/>
        <w:rPr>
          <w:i/>
          <w:spacing w:val="-4"/>
          <w:sz w:val="28"/>
          <w:szCs w:val="28"/>
        </w:rPr>
      </w:pPr>
    </w:p>
    <w:p w:rsidR="00710894" w:rsidRPr="00BF7719" w:rsidRDefault="00710894" w:rsidP="00710894">
      <w:pPr>
        <w:suppressAutoHyphens/>
        <w:spacing w:after="240"/>
        <w:jc w:val="center"/>
        <w:outlineLvl w:val="1"/>
        <w:rPr>
          <w:b/>
          <w:i/>
          <w:sz w:val="28"/>
          <w:szCs w:val="28"/>
        </w:rPr>
      </w:pPr>
    </w:p>
    <w:tbl>
      <w:tblPr>
        <w:tblW w:w="9540" w:type="dxa"/>
        <w:tblInd w:w="-252" w:type="dxa"/>
        <w:tblLook w:val="01E0" w:firstRow="1" w:lastRow="1" w:firstColumn="1" w:lastColumn="1" w:noHBand="0" w:noVBand="0"/>
      </w:tblPr>
      <w:tblGrid>
        <w:gridCol w:w="4694"/>
        <w:gridCol w:w="4846"/>
      </w:tblGrid>
      <w:tr w:rsidR="00710894" w:rsidRPr="00BF7719" w:rsidTr="000A5755">
        <w:tc>
          <w:tcPr>
            <w:tcW w:w="4694" w:type="dxa"/>
            <w:shd w:val="clear" w:color="auto" w:fill="auto"/>
          </w:tcPr>
          <w:p w:rsidR="00710894" w:rsidRPr="00BF7719" w:rsidRDefault="00710894" w:rsidP="000A5755">
            <w:pPr>
              <w:suppressAutoHyphens/>
              <w:spacing w:before="120" w:after="120" w:line="264" w:lineRule="auto"/>
              <w:ind w:right="-72"/>
              <w:jc w:val="center"/>
              <w:rPr>
                <w:spacing w:val="-4"/>
                <w:sz w:val="28"/>
                <w:szCs w:val="28"/>
                <w:vertAlign w:val="superscript"/>
                <w:lang w:val="es-ES"/>
              </w:rPr>
            </w:pPr>
            <w:r w:rsidRPr="00BF7719">
              <w:rPr>
                <w:b/>
                <w:spacing w:val="-4"/>
                <w:sz w:val="28"/>
                <w:szCs w:val="28"/>
                <w:lang w:val="es-ES"/>
              </w:rPr>
              <w:t>ĐẠI DIỆN HỢP PHÁP CỦA NHÀ THẦU</w:t>
            </w:r>
          </w:p>
          <w:p w:rsidR="00710894" w:rsidRPr="00BF7719" w:rsidRDefault="00710894" w:rsidP="000A5755">
            <w:pPr>
              <w:suppressAutoHyphens/>
              <w:spacing w:before="120" w:after="120" w:line="264" w:lineRule="auto"/>
              <w:ind w:right="-72"/>
              <w:jc w:val="center"/>
              <w:rPr>
                <w:i/>
                <w:spacing w:val="-4"/>
                <w:sz w:val="28"/>
                <w:szCs w:val="28"/>
                <w:lang w:val="es-ES"/>
              </w:rPr>
            </w:pPr>
            <w:r w:rsidRPr="00BF7719">
              <w:rPr>
                <w:i/>
                <w:spacing w:val="-4"/>
                <w:sz w:val="28"/>
                <w:szCs w:val="28"/>
                <w:lang w:val="es-ES"/>
              </w:rPr>
              <w:t>[ghi tên, chức danh, ký tên và</w:t>
            </w:r>
          </w:p>
          <w:p w:rsidR="00710894" w:rsidRPr="00BF7719" w:rsidRDefault="00710894" w:rsidP="000A5755">
            <w:pPr>
              <w:suppressAutoHyphens/>
              <w:spacing w:before="120" w:after="120" w:line="264" w:lineRule="auto"/>
              <w:ind w:right="-72"/>
              <w:jc w:val="center"/>
              <w:rPr>
                <w:b/>
                <w:spacing w:val="-4"/>
                <w:sz w:val="28"/>
                <w:szCs w:val="28"/>
              </w:rPr>
            </w:pPr>
            <w:r w:rsidRPr="00BF7719">
              <w:rPr>
                <w:i/>
                <w:spacing w:val="-4"/>
                <w:sz w:val="28"/>
                <w:szCs w:val="28"/>
                <w:lang w:val="de-DE"/>
              </w:rPr>
              <w:t>đóng dấu</w:t>
            </w:r>
            <w:r w:rsidRPr="00BF7719">
              <w:rPr>
                <w:i/>
                <w:spacing w:val="-4"/>
                <w:sz w:val="28"/>
                <w:szCs w:val="28"/>
                <w:lang w:val="fr-FR"/>
              </w:rPr>
              <w:t>]</w:t>
            </w:r>
            <w:r w:rsidRPr="00BF7719">
              <w:rPr>
                <w:i/>
                <w:spacing w:val="-4"/>
                <w:sz w:val="28"/>
                <w:szCs w:val="28"/>
                <w:lang w:val="de-DE"/>
              </w:rPr>
              <w:br w:type="page"/>
            </w:r>
          </w:p>
        </w:tc>
        <w:tc>
          <w:tcPr>
            <w:tcW w:w="4846" w:type="dxa"/>
            <w:shd w:val="clear" w:color="auto" w:fill="auto"/>
          </w:tcPr>
          <w:p w:rsidR="00710894" w:rsidRPr="00BF7719" w:rsidRDefault="00710894" w:rsidP="000A5755">
            <w:pPr>
              <w:suppressAutoHyphens/>
              <w:spacing w:before="120" w:after="120" w:line="264" w:lineRule="auto"/>
              <w:ind w:right="-72"/>
              <w:jc w:val="center"/>
              <w:rPr>
                <w:i/>
                <w:spacing w:val="-4"/>
                <w:sz w:val="28"/>
                <w:szCs w:val="28"/>
              </w:rPr>
            </w:pPr>
            <w:r w:rsidRPr="00BF7719">
              <w:rPr>
                <w:b/>
                <w:spacing w:val="-4"/>
                <w:sz w:val="28"/>
                <w:szCs w:val="28"/>
              </w:rPr>
              <w:t xml:space="preserve">ĐẠI DIỆN HỢP PHÁP CỦA CHỦ ĐẦU TƯ       </w:t>
            </w:r>
            <w:r w:rsidRPr="00BF7719">
              <w:rPr>
                <w:i/>
                <w:spacing w:val="-4"/>
                <w:sz w:val="28"/>
                <w:szCs w:val="28"/>
              </w:rPr>
              <w:t>[ghi tên, chức danh, ký tên và</w:t>
            </w:r>
          </w:p>
          <w:p w:rsidR="00710894" w:rsidRPr="00BF7719" w:rsidRDefault="00710894" w:rsidP="000A5755">
            <w:pPr>
              <w:suppressAutoHyphens/>
              <w:spacing w:before="120" w:after="120" w:line="264" w:lineRule="auto"/>
              <w:ind w:right="-72"/>
              <w:jc w:val="center"/>
              <w:rPr>
                <w:b/>
                <w:i/>
                <w:spacing w:val="-4"/>
                <w:sz w:val="28"/>
                <w:szCs w:val="28"/>
              </w:rPr>
            </w:pPr>
            <w:r w:rsidRPr="00BF7719">
              <w:rPr>
                <w:i/>
                <w:spacing w:val="-4"/>
                <w:sz w:val="28"/>
                <w:szCs w:val="28"/>
                <w:lang w:val="de-DE"/>
              </w:rPr>
              <w:t>đóng dấu</w:t>
            </w:r>
            <w:r w:rsidRPr="00BF7719">
              <w:rPr>
                <w:i/>
                <w:spacing w:val="-4"/>
                <w:sz w:val="28"/>
                <w:szCs w:val="28"/>
                <w:lang w:val="fr-FR"/>
              </w:rPr>
              <w:t>]</w:t>
            </w:r>
          </w:p>
          <w:p w:rsidR="00710894" w:rsidRPr="00BF7719" w:rsidRDefault="00710894" w:rsidP="000A5755">
            <w:pPr>
              <w:suppressAutoHyphens/>
              <w:spacing w:before="120" w:after="120" w:line="264" w:lineRule="auto"/>
              <w:ind w:right="-72"/>
              <w:jc w:val="center"/>
              <w:rPr>
                <w:b/>
                <w:spacing w:val="-4"/>
                <w:sz w:val="28"/>
                <w:szCs w:val="28"/>
                <w:lang w:val="de-DE"/>
              </w:rPr>
            </w:pPr>
          </w:p>
        </w:tc>
      </w:tr>
    </w:tbl>
    <w:p w:rsidR="00710894" w:rsidRPr="00BF7719" w:rsidRDefault="00710894" w:rsidP="00710894">
      <w:pPr>
        <w:suppressAutoHyphens/>
        <w:spacing w:before="60" w:after="60"/>
        <w:ind w:right="-72"/>
        <w:jc w:val="center"/>
        <w:rPr>
          <w:b/>
          <w:bCs/>
          <w:spacing w:val="-4"/>
          <w:sz w:val="28"/>
          <w:szCs w:val="28"/>
          <w:lang w:val="vi-VN"/>
        </w:rPr>
      </w:pPr>
      <w:r w:rsidRPr="00BF7719" w:rsidDel="0080541A">
        <w:rPr>
          <w:b/>
          <w:bCs/>
          <w:spacing w:val="-4"/>
          <w:sz w:val="28"/>
          <w:szCs w:val="28"/>
          <w:lang w:val="vi-VN"/>
        </w:rPr>
        <w:t xml:space="preserve"> </w:t>
      </w: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suppressAutoHyphens/>
        <w:spacing w:before="60" w:after="60"/>
        <w:ind w:right="-72"/>
        <w:jc w:val="center"/>
        <w:rPr>
          <w:b/>
          <w:bCs/>
          <w:spacing w:val="-4"/>
          <w:sz w:val="28"/>
          <w:szCs w:val="28"/>
          <w:lang w:val="vi-VN"/>
        </w:rPr>
      </w:pPr>
    </w:p>
    <w:p w:rsidR="00710894" w:rsidRPr="00BF7719" w:rsidRDefault="00710894" w:rsidP="00710894">
      <w:pPr>
        <w:widowControl w:val="0"/>
        <w:spacing w:before="120" w:after="120" w:line="264" w:lineRule="auto"/>
        <w:ind w:right="-72" w:firstLine="720"/>
        <w:jc w:val="center"/>
        <w:rPr>
          <w:b/>
          <w:spacing w:val="-4"/>
          <w:sz w:val="28"/>
          <w:szCs w:val="28"/>
          <w:lang w:val="fr-FR"/>
        </w:rPr>
      </w:pPr>
      <w:r w:rsidRPr="00BF7719">
        <w:rPr>
          <w:b/>
          <w:spacing w:val="-4"/>
          <w:sz w:val="28"/>
          <w:szCs w:val="28"/>
          <w:lang w:val="fr-FR"/>
        </w:rPr>
        <w:t>BẢNG GIÁ HỢP ĐỒNG</w:t>
      </w:r>
    </w:p>
    <w:p w:rsidR="00710894" w:rsidRPr="00BF7719" w:rsidRDefault="00710894" w:rsidP="00710894">
      <w:pPr>
        <w:widowControl w:val="0"/>
        <w:spacing w:before="120" w:after="120" w:line="264" w:lineRule="auto"/>
        <w:ind w:right="-72" w:firstLine="720"/>
        <w:jc w:val="center"/>
        <w:rPr>
          <w:bCs/>
          <w:i/>
          <w:iCs/>
          <w:spacing w:val="-4"/>
          <w:sz w:val="28"/>
          <w:szCs w:val="28"/>
          <w:lang w:val="fr-FR"/>
        </w:rPr>
      </w:pPr>
      <w:r w:rsidRPr="00BF7719">
        <w:rPr>
          <w:bCs/>
          <w:i/>
          <w:iCs/>
          <w:spacing w:val="-4"/>
          <w:sz w:val="28"/>
          <w:szCs w:val="28"/>
          <w:lang w:val="fr-FR"/>
        </w:rPr>
        <w:lastRenderedPageBreak/>
        <w:t>(áp dụng cho hợp đồng theo đơn giá)</w:t>
      </w:r>
    </w:p>
    <w:p w:rsidR="00710894" w:rsidRPr="00BF7719" w:rsidRDefault="00710894" w:rsidP="00710894">
      <w:pPr>
        <w:suppressAutoHyphens/>
        <w:spacing w:before="60" w:after="60"/>
        <w:ind w:right="-72"/>
        <w:rPr>
          <w:i/>
          <w:spacing w:val="-4"/>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710894" w:rsidRPr="00BF7719" w:rsidTr="000A5755">
        <w:tc>
          <w:tcPr>
            <w:tcW w:w="839"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rPr>
            </w:pPr>
            <w:r w:rsidRPr="00BF7719">
              <w:rPr>
                <w:b/>
                <w:szCs w:val="24"/>
              </w:rPr>
              <w:t>STT</w:t>
            </w:r>
          </w:p>
        </w:tc>
        <w:tc>
          <w:tcPr>
            <w:tcW w:w="3109"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i/>
                <w:szCs w:val="24"/>
                <w:vertAlign w:val="superscript"/>
              </w:rPr>
            </w:pPr>
            <w:r w:rsidRPr="00BF7719">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szCs w:val="24"/>
              </w:rPr>
            </w:pPr>
            <w:r w:rsidRPr="00BF7719">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Đơn vị tính</w:t>
            </w:r>
          </w:p>
        </w:tc>
        <w:tc>
          <w:tcPr>
            <w:tcW w:w="1053"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Khối lượng</w:t>
            </w: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szCs w:val="24"/>
              </w:rPr>
            </w:pPr>
            <w:r w:rsidRPr="00BF7719">
              <w:rPr>
                <w:b/>
                <w:szCs w:val="24"/>
              </w:rPr>
              <w:t>Đơn giá</w:t>
            </w:r>
          </w:p>
        </w:tc>
        <w:tc>
          <w:tcPr>
            <w:tcW w:w="992" w:type="dxa"/>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spacing w:before="120" w:after="120" w:line="264" w:lineRule="auto"/>
              <w:jc w:val="center"/>
              <w:rPr>
                <w:b/>
                <w:szCs w:val="24"/>
                <w:vertAlign w:val="superscript"/>
              </w:rPr>
            </w:pPr>
            <w:r w:rsidRPr="00BF7719">
              <w:rPr>
                <w:b/>
                <w:szCs w:val="24"/>
              </w:rPr>
              <w:t>Thành tiền</w:t>
            </w: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r w:rsidRPr="00BF7719">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b/>
                <w:i/>
                <w:szCs w:val="24"/>
              </w:rPr>
            </w:pPr>
            <w:r w:rsidRPr="00BF7719">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rPr>
          <w:trHeight w:val="567"/>
        </w:trPr>
        <w:tc>
          <w:tcPr>
            <w:tcW w:w="83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r w:rsidRPr="00BF7719">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rPr>
                <w:i/>
                <w:szCs w:val="24"/>
              </w:rPr>
            </w:pPr>
            <w:r w:rsidRPr="00BF7719">
              <w:rPr>
                <w:i/>
                <w:szCs w:val="24"/>
              </w:rPr>
              <w:t>….</w:t>
            </w:r>
          </w:p>
        </w:tc>
        <w:tc>
          <w:tcPr>
            <w:tcW w:w="1134" w:type="dxa"/>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r w:rsidR="00710894" w:rsidRPr="00BF7719" w:rsidTr="000A5755">
        <w:tc>
          <w:tcPr>
            <w:tcW w:w="8119" w:type="dxa"/>
            <w:gridSpan w:val="6"/>
            <w:tcBorders>
              <w:top w:val="single" w:sz="4" w:space="0" w:color="auto"/>
              <w:left w:val="single" w:sz="4" w:space="0" w:color="auto"/>
              <w:bottom w:val="single" w:sz="4" w:space="0" w:color="auto"/>
              <w:right w:val="single" w:sz="4" w:space="0" w:color="auto"/>
            </w:tcBorders>
          </w:tcPr>
          <w:p w:rsidR="00710894" w:rsidRPr="00BF7719" w:rsidRDefault="00710894" w:rsidP="000A5755">
            <w:pPr>
              <w:spacing w:before="120" w:after="120" w:line="264" w:lineRule="auto"/>
              <w:jc w:val="center"/>
              <w:rPr>
                <w:b/>
                <w:szCs w:val="24"/>
              </w:rPr>
            </w:pPr>
            <w:r w:rsidRPr="00BF7719">
              <w:rPr>
                <w:b/>
                <w:szCs w:val="24"/>
              </w:rPr>
              <w:t>Giá hợp đồng</w:t>
            </w:r>
          </w:p>
          <w:p w:rsidR="00710894" w:rsidRPr="00BF7719" w:rsidRDefault="00710894" w:rsidP="000A5755">
            <w:pPr>
              <w:spacing w:before="120" w:after="120" w:line="264" w:lineRule="auto"/>
              <w:jc w:val="center"/>
              <w:rPr>
                <w:b/>
                <w:i/>
                <w:szCs w:val="24"/>
              </w:rPr>
            </w:pPr>
            <w:r w:rsidRPr="00BF7719">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rsidR="00710894" w:rsidRPr="00BF7719" w:rsidRDefault="00710894" w:rsidP="000A5755">
            <w:pPr>
              <w:spacing w:before="120" w:after="120" w:line="264" w:lineRule="auto"/>
              <w:jc w:val="center"/>
              <w:rPr>
                <w:b/>
                <w:i/>
                <w:szCs w:val="24"/>
              </w:rPr>
            </w:pPr>
          </w:p>
        </w:tc>
      </w:tr>
    </w:tbl>
    <w:p w:rsidR="00710894" w:rsidRPr="00BF7719" w:rsidRDefault="00710894" w:rsidP="00710894">
      <w:pPr>
        <w:suppressAutoHyphens/>
        <w:spacing w:after="240"/>
        <w:jc w:val="center"/>
        <w:outlineLvl w:val="1"/>
        <w:rPr>
          <w:rFonts w:ascii="Times New Roman Bold" w:hAnsi="Times New Roman Bold"/>
          <w:b/>
          <w:i/>
          <w:sz w:val="32"/>
          <w:szCs w:val="24"/>
        </w:rPr>
      </w:pPr>
    </w:p>
    <w:tbl>
      <w:tblPr>
        <w:tblW w:w="9540" w:type="dxa"/>
        <w:tblInd w:w="-252" w:type="dxa"/>
        <w:tblLook w:val="01E0" w:firstRow="1" w:lastRow="1" w:firstColumn="1" w:lastColumn="1" w:noHBand="0" w:noVBand="0"/>
      </w:tblPr>
      <w:tblGrid>
        <w:gridCol w:w="4694"/>
        <w:gridCol w:w="4846"/>
      </w:tblGrid>
      <w:tr w:rsidR="00710894" w:rsidRPr="00BF7719" w:rsidTr="000A5755">
        <w:tc>
          <w:tcPr>
            <w:tcW w:w="4694" w:type="dxa"/>
            <w:shd w:val="clear" w:color="auto" w:fill="auto"/>
          </w:tcPr>
          <w:p w:rsidR="00710894" w:rsidRPr="00BF7719" w:rsidRDefault="00710894" w:rsidP="000A5755">
            <w:pPr>
              <w:suppressAutoHyphens/>
              <w:spacing w:before="120" w:after="120" w:line="264" w:lineRule="auto"/>
              <w:ind w:right="-72"/>
              <w:jc w:val="center"/>
              <w:rPr>
                <w:spacing w:val="-4"/>
                <w:szCs w:val="24"/>
                <w:vertAlign w:val="superscript"/>
                <w:lang w:val="es-ES"/>
              </w:rPr>
            </w:pPr>
            <w:r w:rsidRPr="00BF7719">
              <w:rPr>
                <w:b/>
                <w:spacing w:val="-4"/>
                <w:szCs w:val="24"/>
                <w:lang w:val="es-ES"/>
              </w:rPr>
              <w:t>ĐẠI DIỆN HỢP PHÁP CỦA NHÀ THẦU</w:t>
            </w:r>
          </w:p>
          <w:p w:rsidR="00710894" w:rsidRPr="00BF7719" w:rsidRDefault="00710894" w:rsidP="000A5755">
            <w:pPr>
              <w:suppressAutoHyphens/>
              <w:spacing w:before="120" w:after="120" w:line="264" w:lineRule="auto"/>
              <w:ind w:right="-72"/>
              <w:jc w:val="center"/>
              <w:rPr>
                <w:i/>
                <w:spacing w:val="-4"/>
                <w:szCs w:val="24"/>
                <w:lang w:val="es-ES"/>
              </w:rPr>
            </w:pPr>
            <w:r w:rsidRPr="00BF7719">
              <w:rPr>
                <w:i/>
                <w:spacing w:val="-4"/>
                <w:szCs w:val="24"/>
                <w:lang w:val="es-ES"/>
              </w:rPr>
              <w:t>[ghi tên, chức danh, ký tên và</w:t>
            </w:r>
          </w:p>
          <w:p w:rsidR="00710894" w:rsidRPr="00BF7719" w:rsidRDefault="00710894" w:rsidP="000A5755">
            <w:pPr>
              <w:suppressAutoHyphens/>
              <w:spacing w:before="120" w:after="120" w:line="264" w:lineRule="auto"/>
              <w:ind w:right="-72"/>
              <w:jc w:val="center"/>
              <w:rPr>
                <w:b/>
                <w:spacing w:val="-4"/>
                <w:szCs w:val="24"/>
              </w:rPr>
            </w:pPr>
            <w:r w:rsidRPr="00BF7719">
              <w:rPr>
                <w:i/>
                <w:spacing w:val="-4"/>
                <w:szCs w:val="24"/>
                <w:lang w:val="de-DE"/>
              </w:rPr>
              <w:t>đóng dấu</w:t>
            </w:r>
            <w:r w:rsidRPr="00BF7719">
              <w:rPr>
                <w:i/>
                <w:spacing w:val="-4"/>
                <w:szCs w:val="24"/>
                <w:lang w:val="fr-FR"/>
              </w:rPr>
              <w:t>]</w:t>
            </w:r>
            <w:r w:rsidRPr="00BF7719">
              <w:rPr>
                <w:i/>
                <w:spacing w:val="-4"/>
                <w:szCs w:val="24"/>
                <w:lang w:val="de-DE"/>
              </w:rPr>
              <w:br w:type="page"/>
            </w:r>
          </w:p>
        </w:tc>
        <w:tc>
          <w:tcPr>
            <w:tcW w:w="4846" w:type="dxa"/>
            <w:shd w:val="clear" w:color="auto" w:fill="auto"/>
          </w:tcPr>
          <w:p w:rsidR="00710894" w:rsidRPr="00BF7719" w:rsidRDefault="00710894" w:rsidP="000A5755">
            <w:pPr>
              <w:suppressAutoHyphens/>
              <w:spacing w:before="120" w:after="120" w:line="264" w:lineRule="auto"/>
              <w:ind w:right="-72"/>
              <w:jc w:val="center"/>
              <w:rPr>
                <w:i/>
                <w:spacing w:val="-4"/>
                <w:szCs w:val="24"/>
              </w:rPr>
            </w:pPr>
            <w:r w:rsidRPr="00BF7719">
              <w:rPr>
                <w:b/>
                <w:spacing w:val="-4"/>
                <w:szCs w:val="24"/>
              </w:rPr>
              <w:t xml:space="preserve">ĐẠI DIỆN HỢP PHÁP CỦA CHỦ ĐẦU TƯ       </w:t>
            </w:r>
            <w:r w:rsidRPr="00BF7719">
              <w:rPr>
                <w:i/>
                <w:spacing w:val="-4"/>
                <w:szCs w:val="24"/>
              </w:rPr>
              <w:t>[ghi tên, chức danh, ký tên và</w:t>
            </w:r>
          </w:p>
          <w:p w:rsidR="00710894" w:rsidRPr="00BF7719" w:rsidRDefault="00710894" w:rsidP="000A5755">
            <w:pPr>
              <w:suppressAutoHyphens/>
              <w:spacing w:before="120" w:after="120" w:line="264" w:lineRule="auto"/>
              <w:ind w:right="-72"/>
              <w:jc w:val="center"/>
              <w:rPr>
                <w:b/>
                <w:i/>
                <w:spacing w:val="-4"/>
                <w:szCs w:val="24"/>
              </w:rPr>
            </w:pPr>
            <w:r w:rsidRPr="00BF7719">
              <w:rPr>
                <w:i/>
                <w:spacing w:val="-4"/>
                <w:szCs w:val="24"/>
                <w:lang w:val="de-DE"/>
              </w:rPr>
              <w:t>đóng dấu</w:t>
            </w:r>
            <w:r w:rsidRPr="00BF7719">
              <w:rPr>
                <w:i/>
                <w:spacing w:val="-4"/>
                <w:szCs w:val="24"/>
                <w:lang w:val="fr-FR"/>
              </w:rPr>
              <w:t>]</w:t>
            </w:r>
          </w:p>
          <w:p w:rsidR="00710894" w:rsidRPr="00BF7719" w:rsidRDefault="00710894" w:rsidP="000A5755">
            <w:pPr>
              <w:suppressAutoHyphens/>
              <w:spacing w:before="120" w:after="120" w:line="264" w:lineRule="auto"/>
              <w:ind w:right="-72"/>
              <w:jc w:val="center"/>
              <w:rPr>
                <w:b/>
                <w:spacing w:val="-4"/>
                <w:szCs w:val="24"/>
                <w:lang w:val="de-DE"/>
              </w:rPr>
            </w:pPr>
          </w:p>
        </w:tc>
      </w:tr>
    </w:tbl>
    <w:p w:rsidR="00710894" w:rsidRPr="00BF7719" w:rsidRDefault="00710894" w:rsidP="00710894">
      <w:pPr>
        <w:suppressAutoHyphens/>
        <w:spacing w:before="60" w:after="60"/>
        <w:ind w:right="-72"/>
        <w:jc w:val="center"/>
        <w:rPr>
          <w:spacing w:val="-4"/>
          <w:sz w:val="28"/>
          <w:szCs w:val="28"/>
          <w:lang w:val="vi-VN"/>
        </w:rPr>
      </w:pPr>
    </w:p>
    <w:p w:rsidR="00710894" w:rsidRPr="00BF7719" w:rsidRDefault="00710894" w:rsidP="00710894">
      <w:pPr>
        <w:suppressAutoHyphens/>
        <w:spacing w:before="60" w:after="60"/>
        <w:ind w:right="-72"/>
        <w:jc w:val="center"/>
        <w:rPr>
          <w:spacing w:val="-4"/>
          <w:sz w:val="28"/>
          <w:szCs w:val="28"/>
          <w:lang w:val="vi-VN"/>
        </w:rPr>
      </w:pPr>
      <w:r w:rsidRPr="00BF7719" w:rsidDel="0080541A">
        <w:rPr>
          <w:b/>
          <w:bCs/>
          <w:spacing w:val="-4"/>
          <w:sz w:val="28"/>
          <w:szCs w:val="28"/>
          <w:lang w:val="vi-VN"/>
        </w:rPr>
        <w:t xml:space="preserve"> </w:t>
      </w:r>
    </w:p>
    <w:p w:rsidR="00710894" w:rsidRPr="00BF7719" w:rsidRDefault="00710894" w:rsidP="00710894">
      <w:pPr>
        <w:suppressAutoHyphens/>
        <w:spacing w:before="120" w:after="120" w:line="264" w:lineRule="auto"/>
        <w:ind w:right="-72" w:firstLine="567"/>
        <w:rPr>
          <w:spacing w:val="-4"/>
          <w:sz w:val="28"/>
          <w:szCs w:val="28"/>
        </w:rPr>
        <w:sectPr w:rsidR="00710894" w:rsidRPr="00BF7719" w:rsidSect="00B215CA">
          <w:footnotePr>
            <w:numRestart w:val="eachPage"/>
          </w:footnotePr>
          <w:pgSz w:w="11907" w:h="16839" w:code="9"/>
          <w:pgMar w:top="1134" w:right="1134" w:bottom="1134" w:left="1701" w:header="720" w:footer="403" w:gutter="0"/>
          <w:cols w:space="720"/>
          <w:docGrid w:linePitch="360"/>
        </w:sectPr>
      </w:pPr>
    </w:p>
    <w:p w:rsidR="00710894" w:rsidRPr="00BF7719" w:rsidRDefault="00710894" w:rsidP="00710894">
      <w:pPr>
        <w:suppressAutoHyphens/>
        <w:spacing w:before="120" w:after="120" w:line="264" w:lineRule="auto"/>
        <w:ind w:right="-72"/>
        <w:jc w:val="center"/>
        <w:rPr>
          <w:b/>
          <w:spacing w:val="-4"/>
          <w:sz w:val="28"/>
          <w:szCs w:val="28"/>
        </w:rPr>
      </w:pPr>
      <w:r w:rsidRPr="00BF7719">
        <w:rPr>
          <w:b/>
          <w:spacing w:val="-4"/>
          <w:sz w:val="28"/>
          <w:szCs w:val="28"/>
        </w:rPr>
        <w:lastRenderedPageBreak/>
        <w:t>PHỤ LỤC I</w:t>
      </w:r>
    </w:p>
    <w:p w:rsidR="00710894" w:rsidRPr="00BF7719" w:rsidRDefault="00710894" w:rsidP="00710894">
      <w:pPr>
        <w:suppressAutoHyphens/>
        <w:spacing w:before="120" w:after="120" w:line="264" w:lineRule="auto"/>
        <w:ind w:right="-72"/>
        <w:jc w:val="center"/>
        <w:rPr>
          <w:b/>
          <w:spacing w:val="-4"/>
          <w:sz w:val="28"/>
          <w:szCs w:val="28"/>
        </w:rPr>
      </w:pPr>
      <w:r w:rsidRPr="00BF7719">
        <w:rPr>
          <w:b/>
          <w:spacing w:val="-4"/>
          <w:sz w:val="28"/>
          <w:szCs w:val="28"/>
        </w:rPr>
        <w:t xml:space="preserve"> MÃ LỖI KÈM THEO HỢP ĐỒNG</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421"/>
        <w:gridCol w:w="4471"/>
        <w:gridCol w:w="542"/>
        <w:gridCol w:w="740"/>
        <w:gridCol w:w="1001"/>
        <w:gridCol w:w="959"/>
        <w:gridCol w:w="820"/>
        <w:gridCol w:w="722"/>
        <w:gridCol w:w="568"/>
        <w:gridCol w:w="1785"/>
        <w:gridCol w:w="456"/>
        <w:gridCol w:w="465"/>
      </w:tblGrid>
      <w:tr w:rsidR="00710894" w:rsidRPr="00BF7719" w:rsidTr="000A5755">
        <w:trPr>
          <w:trHeight w:val="585"/>
          <w:tblHeader/>
        </w:trPr>
        <w:tc>
          <w:tcPr>
            <w:tcW w:w="148"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TT</w:t>
            </w:r>
          </w:p>
        </w:tc>
        <w:tc>
          <w:tcPr>
            <w:tcW w:w="1787" w:type="pct"/>
            <w:gridSpan w:val="2"/>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Hạng mục kiểm tra</w:t>
            </w:r>
          </w:p>
        </w:tc>
        <w:tc>
          <w:tcPr>
            <w:tcW w:w="26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MÃ LỖI</w:t>
            </w:r>
          </w:p>
        </w:tc>
        <w:tc>
          <w:tcPr>
            <w:tcW w:w="355"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LỖI THÔNG THƯỜNG</w:t>
            </w:r>
          </w:p>
        </w:tc>
        <w:tc>
          <w:tcPr>
            <w:tcW w:w="340"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8"/>
                <w:szCs w:val="18"/>
              </w:rPr>
            </w:pPr>
            <w:r w:rsidRPr="00BF7719">
              <w:rPr>
                <w:b/>
                <w:bCs/>
                <w:sz w:val="18"/>
                <w:szCs w:val="18"/>
              </w:rPr>
              <w:t>LỖI NGHIÊM TRỌNG</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Thông số thiết kế/Yêu cầu kỹ thuật</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xml:space="preserve">Điểm chuẩn </w:t>
            </w:r>
          </w:p>
        </w:tc>
        <w:tc>
          <w:tcPr>
            <w:tcW w:w="20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Điểm của hạng mục</w:t>
            </w:r>
          </w:p>
        </w:tc>
        <w:tc>
          <w:tcPr>
            <w:tcW w:w="63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Tài liệu tham chiếu</w:t>
            </w:r>
          </w:p>
        </w:tc>
        <w:tc>
          <w:tcPr>
            <w:tcW w:w="160"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Chi tiết lỗi</w:t>
            </w:r>
          </w:p>
        </w:tc>
        <w:tc>
          <w:tcPr>
            <w:tcW w:w="165"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27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Nội dung</w:t>
            </w:r>
          </w:p>
        </w:tc>
        <w:tc>
          <w:tcPr>
            <w:tcW w:w="19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Đầu việc kiểm tra</w:t>
            </w:r>
          </w:p>
        </w:tc>
        <w:tc>
          <w:tcPr>
            <w:tcW w:w="26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355"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225"/>
        </w:trPr>
        <w:tc>
          <w:tcPr>
            <w:tcW w:w="148"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B</w:t>
            </w:r>
          </w:p>
        </w:tc>
        <w:tc>
          <w:tcPr>
            <w:tcW w:w="1596"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KIỂM TRA CHẤT LƯỢNG THI CÔNG TRUYỀN DẪN TREO</w:t>
            </w:r>
          </w:p>
        </w:tc>
        <w:tc>
          <w:tcPr>
            <w:tcW w:w="191"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55"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40" w:type="pct"/>
            <w:tcBorders>
              <w:top w:val="single"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69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636"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single"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đối với cột, tuyến cột</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r>
      <w:tr w:rsidR="00710894" w:rsidRPr="00BF7719" w:rsidTr="000A5755">
        <w:trPr>
          <w:trHeight w:val="225"/>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Cột, tuyến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Sử dụng cột đúng chủng loại theo thiết kế</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sz w:val="16"/>
                <w:szCs w:val="16"/>
              </w:rPr>
            </w:pPr>
            <w:r w:rsidRPr="00BF7719">
              <w:rPr>
                <w:sz w:val="16"/>
                <w:szCs w:val="16"/>
              </w:rPr>
              <w:t> </w:t>
            </w:r>
          </w:p>
        </w:tc>
        <w:tc>
          <w:tcPr>
            <w:tcW w:w="636"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Treo001</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Tuyến cột phải đi ngoài phạm vi giới hạn an toàn của các công trình khác như đường sắt, đường ô tô, đê điều, nhà máy, hàm mỏ, khu vực quân sự, sân bay ( trừ trường hợp được quy định cho phép).</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Treo002</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Không bố trí 2 cột góc liên tiếp không cùng hướng (góc chữ Z). Trường hợp vì địa hình bắt buộc thì phải bố trí giữa 2 cột góc ít nhất 1 cột trung gian (trừ trường hợp kéo băng qua đường).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7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Treo003</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Tuyến cột phải thẳng hàng, chỉ vòng góc khi địa hình không cho phép. Cột trồng phải thẳng đứng, không nghiêng quá 15 </w:t>
            </w:r>
            <w:r w:rsidRPr="00BF7719">
              <w:rPr>
                <w:sz w:val="16"/>
                <w:szCs w:val="16"/>
              </w:rPr>
              <w:lastRenderedPageBreak/>
              <w:t>độ. Block cột không sụt lún, nứt vỡ</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Treo004</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Vị trí cột góc (&lt;90°), cột chịu lực, cột kết cuối hoặc các vị trí đất yếu (theo địa hình thực tế khảo sát) cần có biện pháp gia cố như sử dụng cột ghép, dây co, cột chống.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7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Treo005</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Khi vượt đường cần chọn vị trí thuận lợi, hai bên đường cao, dễ thi công, ít có nguy cơ san lấp, tôn </w:t>
            </w:r>
            <w:r w:rsidRPr="00BF7719">
              <w:rPr>
                <w:sz w:val="16"/>
                <w:szCs w:val="16"/>
              </w:rPr>
              <w:lastRenderedPageBreak/>
              <w:t xml:space="preserve">đường. Khi cáp vượt đường không đảm bảo độ cao cân chọn loại cột dàì hơn ( cột 8m trở lên) hoặc thanh nối để nâng độ cao.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90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Độ sâu chôn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Treo006</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Đối với đất cấp I, II, III: </w:t>
            </w:r>
            <w:r w:rsidRPr="00BF7719">
              <w:rPr>
                <w:sz w:val="16"/>
                <w:szCs w:val="16"/>
              </w:rPr>
              <w:br/>
              <w:t>Cột 7m: Độ sâu chôn cột (vùng gió IA, IB, IIA, IIB) là 1.4m; Độ sâu chôn cột (vùng gió IIIA, IIIB) là 1.6m.</w:t>
            </w:r>
            <w:r w:rsidRPr="00BF7719">
              <w:rPr>
                <w:sz w:val="16"/>
                <w:szCs w:val="16"/>
              </w:rPr>
              <w:br/>
              <w:t xml:space="preserve">Cột 8m: Độ sâu chôn cột (vùng gió IA, IB, IIA, IIB) là 1.6m; Độ sâu chôn </w:t>
            </w:r>
            <w:r w:rsidRPr="00BF7719">
              <w:rPr>
                <w:sz w:val="16"/>
                <w:szCs w:val="16"/>
              </w:rPr>
              <w:lastRenderedPageBreak/>
              <w:t>cột (vùng gió IIIA, IIIB) là 1.8m.</w:t>
            </w:r>
            <w:r w:rsidRPr="00BF7719">
              <w:rPr>
                <w:sz w:val="16"/>
                <w:szCs w:val="16"/>
              </w:rPr>
              <w:br/>
              <w:t>- Đối với đất cấp IV, trường hợp đặc biệt (sử dụng loại cột &gt;8): theo thiết kế riêng.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Block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Vật liệu có nguồn gốc xuất xử rõ ràng, không lẫn tạp chất và đủ về số lượng, chất lượng</w:t>
            </w:r>
            <w:r w:rsidRPr="00BF7719">
              <w:rPr>
                <w:sz w:val="16"/>
                <w:szCs w:val="16"/>
              </w:rPr>
              <w:br/>
              <w:t>- Chất lượng khối block: Đảm bảo chất lượng tốt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0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Treo008</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Kích thước đổ block cột đối với từng vùng gió như sau:</w:t>
            </w:r>
            <w:r w:rsidRPr="00BF7719">
              <w:rPr>
                <w:sz w:val="16"/>
                <w:szCs w:val="16"/>
              </w:rPr>
              <w:br/>
              <w:t>'Đơn 7m: độ sâu chôn cột 1.4m. Kích thược block-áp lực gió 65-95: dài 0.5m, rộng 0.5m, cao 0.6m.</w:t>
            </w:r>
            <w:r w:rsidRPr="00BF7719">
              <w:rPr>
                <w:sz w:val="16"/>
                <w:szCs w:val="16"/>
              </w:rPr>
              <w:br/>
              <w:t>'Đôi 7m: độ sâu chôn cột 1.4m. Kích thược block-áp lực gió 65-95: dài 0.8m, rộng 0.6m, cao 0.6m.</w:t>
            </w:r>
            <w:r w:rsidRPr="00BF7719">
              <w:rPr>
                <w:sz w:val="16"/>
                <w:szCs w:val="16"/>
              </w:rPr>
              <w:br/>
              <w:t xml:space="preserve">'Đơn 8m: độ sâu chôn cột 1.6m. Kích thược </w:t>
            </w:r>
            <w:r w:rsidRPr="00BF7719">
              <w:rPr>
                <w:sz w:val="16"/>
                <w:szCs w:val="16"/>
              </w:rPr>
              <w:lastRenderedPageBreak/>
              <w:t>block-áp lực gió 65-95: dài 0.55m, rộng 0.55m, cao 0.6m.</w:t>
            </w:r>
            <w:r w:rsidRPr="00BF7719">
              <w:rPr>
                <w:sz w:val="16"/>
                <w:szCs w:val="16"/>
              </w:rPr>
              <w:br/>
              <w:t>'Đôi 8m: độ sâu chôn cột 1.6m. Kích thược block-áp lực gió 65-95: dài 0.8m, rộng 0.65m, cao 0.6m.</w:t>
            </w:r>
            <w:r w:rsidRPr="00BF7719">
              <w:rPr>
                <w:sz w:val="16"/>
                <w:szCs w:val="16"/>
              </w:rPr>
              <w:br/>
              <w:t>'Đơn 7m: độ sâu chôn cột 1.6m. Kích thược block-áp lực gió 125: dài 0.55m, rộng 0.55m, cao 0.6m.</w:t>
            </w:r>
            <w:r w:rsidRPr="00BF7719">
              <w:rPr>
                <w:sz w:val="16"/>
                <w:szCs w:val="16"/>
              </w:rPr>
              <w:br/>
              <w:t xml:space="preserve">'Đôi 7m: độ sâu chôn cột 1.6m. </w:t>
            </w:r>
            <w:r w:rsidRPr="00BF7719">
              <w:rPr>
                <w:sz w:val="16"/>
                <w:szCs w:val="16"/>
              </w:rPr>
              <w:lastRenderedPageBreak/>
              <w:t>Kích thược block-áp lực gió 125: dài 0.8m, rộng 0.6m, cao 0.6m.</w:t>
            </w:r>
            <w:r w:rsidRPr="00BF7719">
              <w:rPr>
                <w:sz w:val="16"/>
                <w:szCs w:val="16"/>
              </w:rPr>
              <w:br/>
              <w:t>'Đơn 8m: độ sâu chôn cột 1.8m. Kích thược block-áp lực gió 125: dài 0.6m, rộng 0.6m, cao 0.6m.</w:t>
            </w:r>
            <w:r w:rsidRPr="00BF7719">
              <w:rPr>
                <w:sz w:val="16"/>
                <w:szCs w:val="16"/>
              </w:rPr>
              <w:br/>
              <w:t>'Đôi 8m: độ sâu chôn cột 1.8m. Kích thược block-áp lực gió 125: dài 0.8m, rộng 0.6m, cao 0.6m.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Treo009</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Yêu cầu về đà cản: Đà </w:t>
            </w:r>
            <w:r w:rsidRPr="00BF7719">
              <w:rPr>
                <w:sz w:val="16"/>
                <w:szCs w:val="16"/>
              </w:rPr>
              <w:lastRenderedPageBreak/>
              <w:t>cản được sử dụng đối với các địa hình có nền đất yếu.</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7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giữa các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Treo010</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7m: khoảng cách giữa các cột cho phép là 70m +/-10%.</w:t>
            </w:r>
            <w:r w:rsidRPr="00BF7719">
              <w:rPr>
                <w:sz w:val="16"/>
                <w:szCs w:val="16"/>
              </w:rPr>
              <w:br/>
              <w:t>- Cột 8m: khoảng cách giữa các cột cho phép là 80m +/-10%.</w:t>
            </w:r>
            <w:r w:rsidRPr="00BF7719">
              <w:rPr>
                <w:sz w:val="16"/>
                <w:szCs w:val="16"/>
              </w:rPr>
              <w:br/>
              <w:t>- Các trường hợp đại hình đặc biệt phải căn cứ theo thực tế khảo sát để có thiết kế riêng.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Dây co (nếu có)</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Treo011</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'Dây co có thể được sử dụng trong trường hợp cột </w:t>
            </w:r>
            <w:r w:rsidRPr="00BF7719">
              <w:rPr>
                <w:sz w:val="16"/>
                <w:szCs w:val="16"/>
              </w:rPr>
              <w:lastRenderedPageBreak/>
              <w:t>kết cuối, cột chuyển hướng hoặc trong các địa hình đặt biệt cần gia cố cột (Tùy theo địa hình đơn vị TVTK đưa ra thiết kế cho từng trường hợp cụ thể).</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1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6</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Thanh nối (táp)</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Treo012</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Thanh nối cột được sử dụng trong trường hợp cần nâng độ cao các đoạn cáp vượt đường hoặc gặp các chướng ngại vật.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0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7</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Ụ quầy, thanh chống (nếu có)</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Treo013</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Ụ quầy được xây bằng đá hộc hoặc đổ bằng bê tông, kích thước phải đúng với thiết kế, kết cầu vững chắc từ dưới lên trên, từ trong ra ngoài, giữa các lớp không được để lổ hỏng. Ụ quầy phải được xây dựng thuôn theo hình tháp, các viên đá của lớp trên và lớp dưới phải đặt xen kẽ nhau như kiểu xây tường gạch. Mặt trên </w:t>
            </w:r>
            <w:r w:rsidRPr="00BF7719">
              <w:rPr>
                <w:sz w:val="16"/>
                <w:szCs w:val="16"/>
              </w:rPr>
              <w:lastRenderedPageBreak/>
              <w:t>của ụ xây dốc khoảng 10cm và trát vữa xi măng cát mác 100.</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đối với tuyến cáp treo</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vMerge w:val="restar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Cáp quang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Treo014</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Đối với cáp số 8 cần được tách bỏ dây thép (gia cường) trước lỗ cáp nhập trạm ≥ 50cm và cách ly với cột anten tránh việc dẫn điện, sét vào trạm, cột anten.</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636"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Treo015</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Đối với cáp ADSS: Tại các vị trí cột kết cuối, măng xông, vị trí chuyển hướng </w:t>
            </w:r>
            <w:r w:rsidRPr="00BF7719">
              <w:rPr>
                <w:sz w:val="16"/>
                <w:szCs w:val="16"/>
              </w:rPr>
              <w:lastRenderedPageBreak/>
              <w:t>cáp (≤ 150°) phải dùng bộ néo.</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Treo016</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Cáp sử dụng có khoảng vượt phù hợp với khoảng cột</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44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2</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Độ chùng của tuyến cáp treo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Độ chùng tối thiểu: </w:t>
            </w:r>
            <w:r w:rsidRPr="00BF7719">
              <w:rPr>
                <w:sz w:val="16"/>
                <w:szCs w:val="16"/>
              </w:rPr>
              <w:br/>
              <w:t>'+Cáp ADSS: KV100 độ chùng Lx1%, KV200 độ chùng Lx1.5%</w:t>
            </w:r>
            <w:r w:rsidRPr="00BF7719">
              <w:rPr>
                <w:sz w:val="16"/>
                <w:szCs w:val="16"/>
              </w:rPr>
              <w:br/>
              <w:t>'+Cáp số 8: độ chùng Lx1%.</w:t>
            </w:r>
            <w:r w:rsidRPr="00BF7719">
              <w:rPr>
                <w:sz w:val="16"/>
                <w:szCs w:val="16"/>
              </w:rPr>
              <w:br/>
              <w:t>Độ chùng tối tối đa:</w:t>
            </w:r>
            <w:r w:rsidRPr="00BF7719">
              <w:rPr>
                <w:sz w:val="16"/>
                <w:szCs w:val="16"/>
              </w:rPr>
              <w:br/>
              <w:t xml:space="preserve">'+Yêu cầu về khoảng cách thẳng đứng nhỏ nhất của tuyến cáp treo với các công </w:t>
            </w:r>
            <w:r w:rsidRPr="00BF7719">
              <w:rPr>
                <w:sz w:val="16"/>
                <w:szCs w:val="16"/>
              </w:rPr>
              <w:lastRenderedPageBreak/>
              <w:t>trình khác</w:t>
            </w:r>
            <w:r w:rsidRPr="00BF7719">
              <w:rPr>
                <w:sz w:val="16"/>
                <w:szCs w:val="16"/>
              </w:rPr>
              <w:br/>
              <w:t>'+Yêu cầu khong vượt quá: Lx3%</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vMerge w:val="restar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Cáp dự phòng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Treo018</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Tại vị trí cột có măng xông: cáp được cố định gọn gàng, chắc chắn trên gông, chiều dài đoạn cáp dự phòng và hàn nối cho mỗi đầu cáp = độ cao cột + 5m</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7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Treo019</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Khi vượt đường (đường nhựa, đường sắt, đường đất), vượt cầu:</w:t>
            </w:r>
            <w:r w:rsidRPr="00BF7719">
              <w:rPr>
                <w:sz w:val="16"/>
                <w:szCs w:val="16"/>
              </w:rPr>
              <w:br w:type="page"/>
              <w:t xml:space="preserve">'+Đối với đoạn </w:t>
            </w:r>
            <w:r w:rsidRPr="00BF7719">
              <w:rPr>
                <w:sz w:val="16"/>
                <w:szCs w:val="16"/>
              </w:rPr>
              <w:lastRenderedPageBreak/>
              <w:t>đang bảo hành, sửa chữa: dự phòng mỗi bên từ 5-7m.</w:t>
            </w:r>
            <w:r w:rsidRPr="00BF7719">
              <w:rPr>
                <w:sz w:val="16"/>
                <w:szCs w:val="16"/>
              </w:rPr>
              <w:br w:type="page"/>
              <w:t>'+Đối với đoạn ổn định: không dự phòng.</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4</w:t>
            </w:r>
          </w:p>
        </w:tc>
        <w:tc>
          <w:tcPr>
            <w:tcW w:w="1787" w:type="pct"/>
            <w:gridSpan w:val="2"/>
            <w:vMerge w:val="restar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Khoảng cách đỉnh cột tới đường dây điện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Treo020</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treo cáp dưới đường dây điện lực tại chổ giao chéo phải đảm bảo khoảng cách từ đỉnh cột đến dây điện lực thấp nhất không nhỏ hơn: Điện áp đến 10kV (5m), 35kV (6m), 110kV (7m), 220kV (8m).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Treo021</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Không bố trí cột treo cáp </w:t>
            </w:r>
            <w:r w:rsidRPr="00BF7719">
              <w:rPr>
                <w:sz w:val="16"/>
                <w:szCs w:val="16"/>
              </w:rPr>
              <w:lastRenderedPageBreak/>
              <w:t>dưới dây dẫn của đường dây 500kV (trừ trường hợp cáp OPGW).</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59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gridSpan w:val="2"/>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Treo022</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Cột treo cáp dựng cạnh dường dây 500kV phải đảm bảo:</w:t>
            </w:r>
            <w:r w:rsidRPr="00BF7719">
              <w:rPr>
                <w:sz w:val="16"/>
                <w:szCs w:val="16"/>
              </w:rPr>
              <w:br/>
              <w:t>Khoảng cách từ đỉnh cột treo cáp đến dây dẫn thấp nhất của đường dây 500kV không nhỏ hơn 20m.</w:t>
            </w:r>
            <w:r w:rsidRPr="00BF7719">
              <w:rPr>
                <w:sz w:val="16"/>
                <w:szCs w:val="16"/>
              </w:rPr>
              <w:br/>
              <w:t xml:space="preserve">Khoảng cách từ cột treo cáp đến hình chiếu lên mặt đất của dây dẫn gần nhất của đường </w:t>
            </w:r>
            <w:r w:rsidRPr="00BF7719">
              <w:rPr>
                <w:sz w:val="16"/>
                <w:szCs w:val="16"/>
              </w:rPr>
              <w:lastRenderedPageBreak/>
              <w:t>dây 500kV không nhỏ hơn 15m.</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042"/>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Khoảng cách thẳng đứng giữa cáp treo và các công trình khác (khoảng cách nhỏ nhất)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Treo023</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Vượt qua đường ô tô khi: Không có xe cần trục đi qua: 4.5m, có xe cần trục đi qua 5.5m.</w:t>
            </w:r>
            <w:r w:rsidRPr="00BF7719">
              <w:rPr>
                <w:sz w:val="16"/>
                <w:szCs w:val="16"/>
              </w:rPr>
              <w:br/>
              <w:t>- Vượt qua đường sắt: Trong ga đường sắt 7.5m (khoảng cách nhỏ nhất tính đến mặt đường ray), ngoài ga đường sắt 6.5m (khoảng cách nhỏ nhất tính đến mặt đường ray).</w:t>
            </w:r>
            <w:r w:rsidRPr="00BF7719">
              <w:rPr>
                <w:sz w:val="16"/>
                <w:szCs w:val="16"/>
              </w:rPr>
              <w:br/>
              <w:t xml:space="preserve">- Vượt </w:t>
            </w:r>
            <w:r w:rsidRPr="00BF7719">
              <w:rPr>
                <w:sz w:val="16"/>
                <w:szCs w:val="16"/>
              </w:rPr>
              <w:lastRenderedPageBreak/>
              <w:t>qua đường tàu điện xe điện hoặc xe buýt điện: 8m.</w:t>
            </w:r>
            <w:r w:rsidRPr="00BF7719">
              <w:rPr>
                <w:sz w:val="16"/>
                <w:szCs w:val="16"/>
              </w:rPr>
              <w:br/>
              <w:t>- Vượt qua đường thủy có tàu bè đi lại ở bên dưới: 1m (tính đến điểm cao nhất cảu phương tiện giao thông đường thủy tại thời điểm nước cao nhất).</w:t>
            </w:r>
            <w:r w:rsidRPr="00BF7719">
              <w:rPr>
                <w:sz w:val="16"/>
                <w:szCs w:val="16"/>
              </w:rPr>
              <w:br/>
              <w:t>- Vượt qua ngõ, hẻm không có xe ô tô đi: 4m.</w:t>
            </w:r>
            <w:r w:rsidRPr="00BF7719">
              <w:rPr>
                <w:sz w:val="16"/>
                <w:szCs w:val="16"/>
              </w:rPr>
              <w:br/>
              <w:t>- Dọc theo đường ô tô: 3.5m.</w:t>
            </w:r>
            <w:r w:rsidRPr="00BF7719">
              <w:rPr>
                <w:sz w:val="16"/>
                <w:szCs w:val="16"/>
              </w:rPr>
              <w:br/>
              <w:t xml:space="preserve">Các công trình cố định: 1m (tính đến điểm gần nhất của </w:t>
            </w:r>
            <w:r w:rsidRPr="00BF7719">
              <w:rPr>
                <w:sz w:val="16"/>
                <w:szCs w:val="16"/>
              </w:rPr>
              <w:lastRenderedPageBreak/>
              <w:t>công trình).</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717"/>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6</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thẳng đứng nhỏ nhất cho phép từ sợi cáp viễn thông cao nhất đến dây điện lực thấp nhất tại điểm giao chéo: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Treo024</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Đường dây của điện lực có trang bị dây chống sét (khoảng cách thẳng đứng cho phép):</w:t>
            </w:r>
            <w:r w:rsidRPr="00BF7719">
              <w:rPr>
                <w:sz w:val="16"/>
                <w:szCs w:val="16"/>
              </w:rPr>
              <w:br/>
              <w:t>'Điện áp của đường dây dây điện lực đến 10kV: 2m.</w:t>
            </w:r>
            <w:r w:rsidRPr="00BF7719">
              <w:rPr>
                <w:sz w:val="16"/>
                <w:szCs w:val="16"/>
              </w:rPr>
              <w:br/>
              <w:t>'Điện áp của đường dây dây điện lực đến 35kV: 3m.</w:t>
            </w:r>
            <w:r w:rsidRPr="00BF7719">
              <w:rPr>
                <w:sz w:val="16"/>
                <w:szCs w:val="16"/>
              </w:rPr>
              <w:br/>
              <w:t xml:space="preserve">'Điện áp của đường </w:t>
            </w:r>
            <w:r w:rsidRPr="00BF7719">
              <w:rPr>
                <w:sz w:val="16"/>
                <w:szCs w:val="16"/>
              </w:rPr>
              <w:lastRenderedPageBreak/>
              <w:t>dây dây điện lực đến 110kV: 3m.</w:t>
            </w:r>
            <w:r w:rsidRPr="00BF7719">
              <w:rPr>
                <w:sz w:val="16"/>
                <w:szCs w:val="16"/>
              </w:rPr>
              <w:br/>
              <w:t>'Điện áp của đường dây dây điện lực đến 220kV: 4m.</w:t>
            </w:r>
            <w:r w:rsidRPr="00BF7719">
              <w:rPr>
                <w:sz w:val="16"/>
                <w:szCs w:val="16"/>
              </w:rPr>
              <w:br/>
              <w:t>'Điện áp của đường dây dây điện lực đến 500kV: 5m.</w:t>
            </w:r>
            <w:r w:rsidRPr="00BF7719">
              <w:rPr>
                <w:sz w:val="16"/>
                <w:szCs w:val="16"/>
              </w:rPr>
              <w:br/>
              <w:t>- Đường dây của điện lực không có trang bị dây chống sét (khoảng cách thẳng đứng cho phép):</w:t>
            </w:r>
            <w:r w:rsidRPr="00BF7719">
              <w:rPr>
                <w:sz w:val="16"/>
                <w:szCs w:val="16"/>
              </w:rPr>
              <w:br/>
              <w:t>'Điện áp của đường dây dây điện lực đến 10kV: 4m.</w:t>
            </w:r>
            <w:r w:rsidRPr="00BF7719">
              <w:rPr>
                <w:sz w:val="16"/>
                <w:szCs w:val="16"/>
              </w:rPr>
              <w:br/>
            </w:r>
            <w:r w:rsidRPr="00BF7719">
              <w:rPr>
                <w:sz w:val="16"/>
                <w:szCs w:val="16"/>
              </w:rPr>
              <w:lastRenderedPageBreak/>
              <w:t>'Điện áp của đường dây dây điện lực đến 35kV: 4m.</w:t>
            </w:r>
            <w:r w:rsidRPr="00BF7719">
              <w:rPr>
                <w:sz w:val="16"/>
                <w:szCs w:val="16"/>
              </w:rPr>
              <w:br/>
              <w:t>'Điện áp của đường dây dây điện lực đến 110kV: 5m.</w:t>
            </w:r>
            <w:r w:rsidRPr="00BF7719">
              <w:rPr>
                <w:sz w:val="16"/>
                <w:szCs w:val="16"/>
              </w:rPr>
              <w:br/>
              <w:t>'Điện áp của đường dây dây điện lực đến 220kV: 6m.</w:t>
            </w:r>
            <w:r w:rsidRPr="00BF7719">
              <w:rPr>
                <w:sz w:val="16"/>
                <w:szCs w:val="16"/>
              </w:rPr>
              <w:br/>
              <w:t>'Điện áp của đường dây dây điện lực đến 500kV: ' m.</w:t>
            </w:r>
            <w:r w:rsidRPr="00BF7719">
              <w:rPr>
                <w:sz w:val="16"/>
                <w:szCs w:val="16"/>
              </w:rPr>
              <w:br/>
              <w:t>*Ghi chú:</w:t>
            </w:r>
            <w:r w:rsidRPr="00BF7719">
              <w:rPr>
                <w:sz w:val="16"/>
                <w:szCs w:val="16"/>
              </w:rPr>
              <w:br/>
              <w:t xml:space="preserve">1. Khi cáp viễn thông giao chéo với đường dây điện </w:t>
            </w:r>
            <w:r w:rsidRPr="00BF7719">
              <w:rPr>
                <w:sz w:val="16"/>
                <w:szCs w:val="16"/>
              </w:rPr>
              <w:lastRenderedPageBreak/>
              <w:t>lực có điện áp từ 1kV trở xuống, khoảng cách nhỏ nhất ở chổ giao chéo là 0.6m.</w:t>
            </w:r>
            <w:r w:rsidRPr="00BF7719">
              <w:rPr>
                <w:sz w:val="16"/>
                <w:szCs w:val="16"/>
              </w:rPr>
              <w:br/>
              <w:t>2. Cho phép cáp viễn thông giao chéo đi trên đường dây điện lực có điện áp không quá 380V nhưng cáp viễn thông phải đảm bảo các quy định sau:</w:t>
            </w:r>
            <w:r w:rsidRPr="00BF7719">
              <w:rPr>
                <w:sz w:val="16"/>
                <w:szCs w:val="16"/>
              </w:rPr>
              <w:br/>
              <w:t>'+ Cáp phải có hệ số an toàn cơ học lớn hơn 1.5.</w:t>
            </w:r>
            <w:r w:rsidRPr="00BF7719">
              <w:rPr>
                <w:sz w:val="16"/>
                <w:szCs w:val="16"/>
              </w:rPr>
              <w:br/>
              <w:t xml:space="preserve">'+ Vỏ bọc cáp phải bảo </w:t>
            </w:r>
            <w:r w:rsidRPr="00BF7719">
              <w:rPr>
                <w:sz w:val="16"/>
                <w:szCs w:val="16"/>
              </w:rPr>
              <w:lastRenderedPageBreak/>
              <w:t>đảm chịu được điện áp lớn hơn 2 lần điện áp của dây điện lực.</w:t>
            </w:r>
            <w:r w:rsidRPr="00BF7719">
              <w:rPr>
                <w:sz w:val="16"/>
                <w:szCs w:val="16"/>
              </w:rPr>
              <w:br/>
              <w:t>'+ Khoảng cột thông tin vượt chéo phải rút ngắn, cột ở 2 đầu khoảng vượt chéo phải chôn vững chắc và có gia cố.</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3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7</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nhỏ nhất giữa cáp/phụ kiện và dây điện lực khi dùng chung cột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Treo025</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Khoảng cách cho phép nhỏ nhất (m):</w:t>
            </w:r>
            <w:r w:rsidRPr="00BF7719">
              <w:rPr>
                <w:sz w:val="16"/>
                <w:szCs w:val="16"/>
              </w:rPr>
              <w:br/>
              <w:t>Điện áp của đường dây điện lực đến 1kV: 1.25m.</w:t>
            </w:r>
            <w:r w:rsidRPr="00BF7719">
              <w:rPr>
                <w:sz w:val="16"/>
                <w:szCs w:val="16"/>
              </w:rPr>
              <w:br/>
              <w:t xml:space="preserve">Điện áp của đường dây điện lực đến 22kV: </w:t>
            </w:r>
            <w:r w:rsidRPr="00BF7719">
              <w:rPr>
                <w:sz w:val="16"/>
                <w:szCs w:val="16"/>
              </w:rPr>
              <w:lastRenderedPageBreak/>
              <w:t>3m.</w:t>
            </w:r>
            <w:r w:rsidRPr="00BF7719">
              <w:rPr>
                <w:sz w:val="16"/>
                <w:szCs w:val="16"/>
              </w:rPr>
              <w:br/>
              <w:t>Điện áp của đường dây điện lực đến 35kV: 3.5m.</w:t>
            </w:r>
            <w:r w:rsidRPr="00BF7719">
              <w:rPr>
                <w:sz w:val="16"/>
                <w:szCs w:val="16"/>
              </w:rPr>
              <w:br/>
              <w:t>Điện áp của đường dây điện lực đến 110kV: 4.5m.</w:t>
            </w:r>
            <w:r w:rsidRPr="00BF7719">
              <w:rPr>
                <w:sz w:val="16"/>
                <w:szCs w:val="16"/>
              </w:rPr>
              <w:br/>
              <w:t>Điện áp của đường dây điện lực trên 110kV: không được treo cáp viễn thông.</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212"/>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8</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ngang nhỏ nhất từ cáp treo đến các trạm điện không có tường rào phải đảm bảo khoảng cách đến điểm mang điện điện ngoài cùng áp dụng theo 3505/QĐ-EVN-KHCNMT&amp;VT 24/10/2003:</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Treo026</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Khoảng cách (m):</w:t>
            </w:r>
            <w:r w:rsidRPr="00BF7719">
              <w:rPr>
                <w:sz w:val="16"/>
                <w:szCs w:val="16"/>
              </w:rPr>
              <w:br/>
              <w:t>Điện áp 1-20 kV: 1m, 35-66kV: 2m, 110kV: 3m, 220kV: 3m, 220kV: 4m, 500kV: 6.5m.</w:t>
            </w:r>
            <w:r w:rsidRPr="00BF7719">
              <w:rPr>
                <w:sz w:val="16"/>
                <w:szCs w:val="16"/>
              </w:rPr>
              <w:br/>
            </w:r>
            <w:r w:rsidRPr="00BF7719">
              <w:rPr>
                <w:i/>
                <w:iCs/>
                <w:sz w:val="16"/>
                <w:szCs w:val="16"/>
              </w:rPr>
              <w:t xml:space="preserve">*Ghi </w:t>
            </w:r>
            <w:r w:rsidRPr="00BF7719">
              <w:rPr>
                <w:i/>
                <w:iCs/>
                <w:sz w:val="16"/>
                <w:szCs w:val="16"/>
              </w:rPr>
              <w:lastRenderedPageBreak/>
              <w:t>chú: trong trường hợp tuyến cáp không đảm bảo khoảng cách an toàn cần thiết theo quy định này khi đó cáp tuân theo các quy định ký riêng giữa Viettel và Tập đoàn Điện lực Việt Nam Hoặc được cấp phép của chi nhánh điện lực quản lý.</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lastRenderedPageBreak/>
              <w:t>Nghiêm trọng</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6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9</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Khoảng cách ngang nhỏ nhất từ cáp treo đến các công trình kiến trúc khác áp dụng theo QCVN 33:2011/BTTTT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Treo027</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Đường cột treo cáp tới đường ray tàu hỏa: 4/3 chiều cao cột (m).</w:t>
            </w:r>
            <w:r w:rsidRPr="00BF7719">
              <w:rPr>
                <w:sz w:val="16"/>
                <w:szCs w:val="16"/>
              </w:rPr>
              <w:br/>
              <w:t xml:space="preserve">- Đường cột treo </w:t>
            </w:r>
            <w:r w:rsidRPr="00BF7719">
              <w:rPr>
                <w:sz w:val="16"/>
                <w:szCs w:val="16"/>
              </w:rPr>
              <w:lastRenderedPageBreak/>
              <w:t>cáp tới nhà cửa và các vật liệu kiến trúc khác (*): 3.5m.</w:t>
            </w:r>
            <w:r w:rsidRPr="00BF7719">
              <w:rPr>
                <w:sz w:val="16"/>
                <w:szCs w:val="16"/>
              </w:rPr>
              <w:br/>
              <w:t>- Đường cột treo cáp tới mép vỉa hè, mép đường bộ (*): 0.5m.</w:t>
            </w:r>
            <w:r w:rsidRPr="00BF7719">
              <w:rPr>
                <w:sz w:val="16"/>
                <w:szCs w:val="16"/>
              </w:rPr>
              <w:br/>
              <w:t>- Từ cáp tới cành cây gần nhất (*): 0.5m.</w:t>
            </w:r>
            <w:r w:rsidRPr="00BF7719">
              <w:rPr>
                <w:sz w:val="16"/>
                <w:szCs w:val="16"/>
              </w:rPr>
              <w:br/>
              <w:t>*</w:t>
            </w:r>
            <w:r w:rsidRPr="00BF7719">
              <w:rPr>
                <w:i/>
                <w:iCs/>
                <w:sz w:val="16"/>
                <w:szCs w:val="16"/>
              </w:rPr>
              <w:t>Ghi chú: (*) không bắt buộc nếu điều kiện địa hình, không gian không cho phép.</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i/>
                <w:iCs/>
                <w:sz w:val="16"/>
                <w:szCs w:val="16"/>
              </w:rPr>
            </w:pPr>
            <w:r w:rsidRPr="00BF7719">
              <w:rPr>
                <w:b/>
                <w:bCs/>
                <w:i/>
                <w:iCs/>
                <w:sz w:val="16"/>
                <w:szCs w:val="16"/>
              </w:rPr>
              <w:t> </w:t>
            </w: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III</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Phụ kiện tuyến cáp</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63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Bộ treo néo, gông, chống rung</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Treo028</w:t>
            </w:r>
          </w:p>
        </w:tc>
        <w:tc>
          <w:tcPr>
            <w:tcW w:w="35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Đảm bảo đầy đủ, đúng chủng loại theo thiết kế.</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636" w:type="pct"/>
            <w:vMerge w:val="restar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TC.ĐTXD.KTGS.282.77 - Yêu cầu kỹ thuật xây dựng công trình cáp</w:t>
            </w: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2</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Biển báo</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Treo029</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Đoạn cáp vượt đường giao thông phải treo biển báo độ cao (treo trên sợi cáp thấp nhất tại vị trí thấp nhất). Cứ mỗi 4 khoảng cột, dùng 1 biển báo nhận dạng cáp quang.</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17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3</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Yêu cầu lắp đặt</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Treo030</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Phụ kiện tuyến cáp phải được lắp đặt chắc chắn (bu lông, đinh xuyên phải bắt chặt ốc vào cột và kẹp cáp; gông, kẹp, treo, néo được bắt chặt vào các </w:t>
            </w:r>
            <w:r w:rsidRPr="00BF7719">
              <w:rPr>
                <w:sz w:val="16"/>
                <w:szCs w:val="16"/>
              </w:rPr>
              <w:lastRenderedPageBreak/>
              <w:t>chi tiết liên quan).</w:t>
            </w:r>
            <w:r w:rsidRPr="00BF7719">
              <w:rPr>
                <w:sz w:val="16"/>
                <w:szCs w:val="16"/>
              </w:rPr>
              <w:br/>
              <w:t>- Đối với các tuyến cáp khu vực ven biển, khu vực thường xuyên xảy ra bão: Bu lông xuyên tâm phải được bổ sung thêm ecu chống giật.</w:t>
            </w:r>
            <w:r w:rsidRPr="00BF7719">
              <w:rPr>
                <w:sz w:val="16"/>
                <w:szCs w:val="16"/>
              </w:rPr>
              <w:br/>
              <w:t xml:space="preserve">- Tại các vị trí măng sông, cuộn cáp dự phòng phải có gông đế cố định. Măng sông, cáp được cố định chắc chắn trên gông, không bị rung lắc, không để măng </w:t>
            </w:r>
            <w:r w:rsidRPr="00BF7719">
              <w:rPr>
                <w:sz w:val="16"/>
                <w:szCs w:val="16"/>
              </w:rPr>
              <w:lastRenderedPageBreak/>
              <w:t>sông đập vào cột, đường kính cuộn cáp từ 60-70m.</w:t>
            </w:r>
            <w:r w:rsidRPr="00BF7719">
              <w:rPr>
                <w:sz w:val="16"/>
                <w:szCs w:val="16"/>
              </w:rPr>
              <w:br/>
              <w:t>- Đối với cáp số 8, cần được tách bỏ dây treo cáp trước lổ cáp nhập trạm 50cm tránh việc dẫn điện sét vào trạm.</w:t>
            </w:r>
          </w:p>
        </w:tc>
        <w:tc>
          <w:tcPr>
            <w:tcW w:w="25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4</w:t>
            </w:r>
          </w:p>
        </w:tc>
        <w:tc>
          <w:tcPr>
            <w:tcW w:w="20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b/>
                <w:bCs/>
                <w:sz w:val="16"/>
                <w:szCs w:val="16"/>
              </w:rPr>
            </w:pPr>
            <w:r w:rsidRPr="00BF7719">
              <w:rPr>
                <w:b/>
                <w:bCs/>
                <w:sz w:val="16"/>
                <w:szCs w:val="16"/>
              </w:rPr>
              <w:lastRenderedPageBreak/>
              <w:t>IV</w:t>
            </w:r>
          </w:p>
        </w:tc>
        <w:tc>
          <w:tcPr>
            <w:tcW w:w="1596"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Yêu cầu kỹ thuật hàn nối/suy hao</w:t>
            </w:r>
          </w:p>
        </w:tc>
        <w:tc>
          <w:tcPr>
            <w:tcW w:w="191"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b/>
                <w:bCs/>
                <w:sz w:val="16"/>
                <w:szCs w:val="16"/>
              </w:rPr>
            </w:pPr>
            <w:r w:rsidRPr="00BF7719">
              <w:rPr>
                <w:b/>
                <w:bCs/>
                <w:sz w:val="16"/>
                <w:szCs w:val="16"/>
              </w:rPr>
              <w:t> </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b/>
                <w:bCs/>
                <w:sz w:val="16"/>
                <w:szCs w:val="16"/>
              </w:rPr>
            </w:pPr>
            <w:r w:rsidRPr="00BF7719">
              <w:rPr>
                <w:b/>
                <w:b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450"/>
        </w:trPr>
        <w:tc>
          <w:tcPr>
            <w:tcW w:w="148"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1787" w:type="pct"/>
            <w:gridSpan w:val="2"/>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rPr>
                <w:i/>
                <w:iCs/>
                <w:sz w:val="16"/>
                <w:szCs w:val="16"/>
              </w:rPr>
            </w:pPr>
            <w:r w:rsidRPr="00BF7719">
              <w:rPr>
                <w:i/>
                <w:iCs/>
                <w:sz w:val="16"/>
                <w:szCs w:val="16"/>
              </w:rPr>
              <w:t>Hàn nối</w:t>
            </w:r>
          </w:p>
        </w:tc>
        <w:tc>
          <w:tcPr>
            <w:tcW w:w="262"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Treo031</w:t>
            </w:r>
          </w:p>
        </w:tc>
        <w:tc>
          <w:tcPr>
            <w:tcW w:w="355"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dotted" w:sz="4" w:space="0" w:color="auto"/>
              <w:right w:val="single" w:sz="4" w:space="0" w:color="auto"/>
            </w:tcBorders>
            <w:noWrap/>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Khi hàn nối trong ODF hoặc măng sông cần đảm bảo tất cả các sợi đều được hàn nối đúng kĩ thuật theo thiết kế.</w:t>
            </w:r>
          </w:p>
        </w:tc>
        <w:tc>
          <w:tcPr>
            <w:tcW w:w="256"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5</w:t>
            </w:r>
          </w:p>
        </w:tc>
        <w:tc>
          <w:tcPr>
            <w:tcW w:w="20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r w:rsidR="00710894" w:rsidRPr="00BF7719" w:rsidTr="000A5755">
        <w:trPr>
          <w:trHeight w:val="225"/>
        </w:trPr>
        <w:tc>
          <w:tcPr>
            <w:tcW w:w="148"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2</w:t>
            </w:r>
          </w:p>
        </w:tc>
        <w:tc>
          <w:tcPr>
            <w:tcW w:w="1787" w:type="pct"/>
            <w:gridSpan w:val="2"/>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i/>
                <w:iCs/>
                <w:sz w:val="16"/>
                <w:szCs w:val="16"/>
              </w:rPr>
            </w:pPr>
            <w:r w:rsidRPr="00BF7719">
              <w:rPr>
                <w:i/>
                <w:iCs/>
                <w:sz w:val="16"/>
                <w:szCs w:val="16"/>
              </w:rPr>
              <w:t xml:space="preserve">Suy hao </w:t>
            </w:r>
          </w:p>
        </w:tc>
        <w:tc>
          <w:tcPr>
            <w:tcW w:w="262"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Treo032</w:t>
            </w:r>
          </w:p>
        </w:tc>
        <w:tc>
          <w:tcPr>
            <w:tcW w:w="355"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X</w:t>
            </w:r>
          </w:p>
        </w:tc>
        <w:tc>
          <w:tcPr>
            <w:tcW w:w="34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c>
          <w:tcPr>
            <w:tcW w:w="69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xml:space="preserve">- Suy hao mối hàn: đúng theo quy </w:t>
            </w:r>
            <w:r w:rsidRPr="00BF7719">
              <w:rPr>
                <w:sz w:val="16"/>
                <w:szCs w:val="16"/>
              </w:rPr>
              <w:lastRenderedPageBreak/>
              <w:t>định hiện hành.</w:t>
            </w:r>
          </w:p>
        </w:tc>
        <w:tc>
          <w:tcPr>
            <w:tcW w:w="256"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lastRenderedPageBreak/>
              <w:t>5</w:t>
            </w:r>
          </w:p>
        </w:tc>
        <w:tc>
          <w:tcPr>
            <w:tcW w:w="20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160"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165"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r>
    </w:tbl>
    <w:p w:rsidR="00710894" w:rsidRPr="00BF7719" w:rsidRDefault="00710894" w:rsidP="00710894">
      <w:pPr>
        <w:rPr>
          <w:rFonts w:eastAsia="Arial Unicode MS"/>
          <w:b/>
          <w:bCs/>
          <w:szCs w:val="24"/>
        </w:rPr>
      </w:pPr>
      <w:r w:rsidRPr="00BF7719">
        <w:rPr>
          <w:rFonts w:eastAsia="Arial Unicode MS"/>
          <w:b/>
          <w:bCs/>
          <w:szCs w:val="24"/>
        </w:rPr>
        <w:lastRenderedPageBreak/>
        <w:t>2. Mã lỗi ngầm:</w:t>
      </w:r>
    </w:p>
    <w:tbl>
      <w:tblPr>
        <w:tblW w:w="5000" w:type="pct"/>
        <w:tblBorders>
          <w:top w:val="single" w:sz="4" w:space="0" w:color="auto"/>
          <w:left w:val="single" w:sz="4" w:space="0" w:color="auto"/>
          <w:bottom w:val="single" w:sz="4" w:space="0" w:color="auto"/>
          <w:right w:val="dotted" w:sz="4" w:space="0" w:color="auto"/>
          <w:insideH w:val="dotted" w:sz="4" w:space="0" w:color="auto"/>
          <w:insideV w:val="single" w:sz="4" w:space="0" w:color="auto"/>
        </w:tblBorders>
        <w:tblLook w:val="04A0" w:firstRow="1" w:lastRow="0" w:firstColumn="1" w:lastColumn="0" w:noHBand="0" w:noVBand="1"/>
      </w:tblPr>
      <w:tblGrid>
        <w:gridCol w:w="457"/>
        <w:gridCol w:w="1475"/>
        <w:gridCol w:w="1755"/>
        <w:gridCol w:w="848"/>
        <w:gridCol w:w="939"/>
        <w:gridCol w:w="901"/>
        <w:gridCol w:w="2716"/>
        <w:gridCol w:w="741"/>
        <w:gridCol w:w="647"/>
        <w:gridCol w:w="1361"/>
        <w:gridCol w:w="636"/>
        <w:gridCol w:w="474"/>
      </w:tblGrid>
      <w:tr w:rsidR="00710894" w:rsidRPr="00BF7719" w:rsidTr="000A5755">
        <w:trPr>
          <w:trHeight w:val="825"/>
          <w:tblHeader/>
        </w:trPr>
        <w:tc>
          <w:tcPr>
            <w:tcW w:w="1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TT</w:t>
            </w:r>
          </w:p>
        </w:tc>
        <w:tc>
          <w:tcPr>
            <w:tcW w:w="11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Hạng mục kiểm tra</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MÃ LỖI</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LỖI THÔNG THƯỜNG</w:t>
            </w: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LỖI NGHIÊM TRỌNG</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Thông số thiết kế/Yêu cầu kỹ thuật</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Điểm chuẩn</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Điểm của hạng mục</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Tài liệu tham chiếu</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Chi tiết lỗi</w:t>
            </w:r>
          </w:p>
        </w:tc>
        <w:tc>
          <w:tcPr>
            <w:tcW w:w="1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3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Nội dung</w:t>
            </w: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Đầu việc kiểm tra</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323"/>
        </w:trPr>
        <w:tc>
          <w:tcPr>
            <w:tcW w:w="175"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B</w:t>
            </w:r>
          </w:p>
        </w:tc>
        <w:tc>
          <w:tcPr>
            <w:tcW w:w="3181" w:type="pct"/>
            <w:gridSpan w:val="6"/>
            <w:tcBorders>
              <w:top w:val="single"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b/>
                <w:bCs/>
                <w:sz w:val="16"/>
                <w:szCs w:val="16"/>
              </w:rPr>
            </w:pPr>
            <w:r w:rsidRPr="00BF7719">
              <w:rPr>
                <w:b/>
                <w:bCs/>
                <w:sz w:val="16"/>
                <w:szCs w:val="16"/>
              </w:rPr>
              <w:t>KIỂM TRA CHẤT LƯỢNG THI CÔNG TRUYỀN DẪN NGẦM</w:t>
            </w:r>
          </w:p>
        </w:tc>
        <w:tc>
          <w:tcPr>
            <w:tcW w:w="320"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291"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single"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single"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b/>
                <w:bCs/>
                <w:sz w:val="16"/>
                <w:szCs w:val="16"/>
              </w:rPr>
            </w:pPr>
            <w:r w:rsidRPr="00BF7719">
              <w:rPr>
                <w:b/>
                <w:bCs/>
                <w:sz w:val="16"/>
                <w:szCs w:val="16"/>
              </w:rPr>
              <w:t>I</w:t>
            </w:r>
          </w:p>
        </w:tc>
        <w:tc>
          <w:tcPr>
            <w:tcW w:w="470"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r w:rsidRPr="00BF7719">
              <w:rPr>
                <w:b/>
                <w:bCs/>
                <w:sz w:val="16"/>
                <w:szCs w:val="16"/>
              </w:rPr>
              <w:t>Thi công đào rãnh</w:t>
            </w:r>
          </w:p>
        </w:tc>
        <w:tc>
          <w:tcPr>
            <w:tcW w:w="716"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p>
        </w:tc>
        <w:tc>
          <w:tcPr>
            <w:tcW w:w="301"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310"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177"/>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đào rãnh</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Phóng tuyến, đào rãnh cáp</w:t>
            </w:r>
            <w:r w:rsidRPr="00BF7719">
              <w:rPr>
                <w:i/>
                <w:iCs/>
                <w:sz w:val="16"/>
                <w:szCs w:val="16"/>
              </w:rPr>
              <w:t xml:space="preserve"> (đào thủ công hoặc bằng máy).</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Hướng tuyến đúng thiết kế</w:t>
            </w:r>
            <w:r w:rsidRPr="00BF7719">
              <w:rPr>
                <w:sz w:val="16"/>
                <w:szCs w:val="16"/>
              </w:rPr>
              <w:br/>
              <w:t xml:space="preserve">- Kích thước rãnh đào đúng thiết kế </w:t>
            </w:r>
            <w:r w:rsidRPr="00BF7719">
              <w:rPr>
                <w:i/>
                <w:iCs/>
                <w:sz w:val="16"/>
                <w:szCs w:val="16"/>
              </w:rPr>
              <w:t>(độ sâu, độ rộng miệng rãnh, độ rộng đáy rãnh đào)</w:t>
            </w:r>
            <w:r w:rsidRPr="00BF7719">
              <w:rPr>
                <w:sz w:val="16"/>
                <w:szCs w:val="16"/>
              </w:rPr>
              <w:t xml:space="preserve">. Nếu vướng đá... không đủ độ sâu </w:t>
            </w:r>
            <w:r w:rsidRPr="00BF7719">
              <w:rPr>
                <w:i/>
                <w:iCs/>
                <w:sz w:val="16"/>
                <w:szCs w:val="16"/>
              </w:rPr>
              <w:t>(&lt;380mm)</w:t>
            </w:r>
            <w:r w:rsidRPr="00BF7719">
              <w:rPr>
                <w:sz w:val="16"/>
                <w:szCs w:val="16"/>
              </w:rPr>
              <w:t xml:space="preserve"> phải đổ lớp bê tông bảo vệ dày 100mm, mác 150.</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Quy cách khoan qua đường bộ, đường sắt</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Yêu cầu độ sâu tối thiểu 1,2 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II</w:t>
            </w:r>
          </w:p>
        </w:tc>
        <w:tc>
          <w:tcPr>
            <w:tcW w:w="47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Lắp đặt ống</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20"/>
              </w:rPr>
            </w:pP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38"/>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Lắp đặt ống</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ống đúng chủng loại, khoảng cách lắp đặt giữa các ống đảm bảo đúng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99"/>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Tại những vị trí chuyển hướng phải sử dụng cút chếch ≥ 135 độ.</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0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Các ống và đoạn uốn ống thép mạ kẽm được ghép nối bằng cách sử dụng bộ nối ống thép để bắt chặt đoạn nối giữa 2 ống.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6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Ống PVC loại 2 mảnh được lắp ghép và cố định bằng lạt nhựa</w:t>
            </w:r>
            <w:r w:rsidRPr="00BF7719">
              <w:rPr>
                <w:i/>
                <w:iCs/>
                <w:sz w:val="16"/>
                <w:szCs w:val="16"/>
              </w:rPr>
              <w:t xml:space="preserve"> (đối 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cầu</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Đổ bê tông bảo vệ ống thép theo đúng thiết kế (nếu có). Lắp đặt colie treo cáp đúng TK</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97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ao hồ</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Đối với các vị trí không sử dụng được cọc sắt có thể sử dụng cọc bê tông để đỡ ống thép</w:t>
            </w:r>
            <w:r w:rsidRPr="00BF7719">
              <w:rPr>
                <w:sz w:val="16"/>
                <w:szCs w:val="16"/>
              </w:rPr>
              <w:br/>
              <w:t>- Đổ bê tông bảo vệ ống thép theo đúng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01"/>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ống qua hệ thống kỹ thuật hạ tầng có sẵn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Ngầm009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Sử dụng ống thép mạ kẽm đúng theo thiết kế bằng bulong vòng </w:t>
            </w:r>
            <w:r w:rsidRPr="00BF7719">
              <w:rPr>
                <w:i/>
                <w:iCs/>
                <w:sz w:val="16"/>
                <w:szCs w:val="16"/>
              </w:rPr>
              <w:t>(hoặc đai sắt dẹt)</w:t>
            </w:r>
            <w:r w:rsidRPr="00BF7719">
              <w:rPr>
                <w:sz w:val="16"/>
                <w:szCs w:val="16"/>
              </w:rPr>
              <w:t xml:space="preserve"> trên bộ giá đỡ ống đã được cố định vào thành cống, cách đỉnh cống 10 đến 20 cm, khoảng cách các bộ giá đỡ ống là 2 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Lắp đặt cáp trong ống khoan qua đường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Ngầm010</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Độ sâu rãnh khoan đảm bảo theo thiết kế và thực tế hiện trường thi công.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III</w:t>
            </w:r>
          </w:p>
        </w:tc>
        <w:tc>
          <w:tcPr>
            <w:tcW w:w="4355" w:type="pct"/>
            <w:gridSpan w:val="9"/>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r w:rsidRPr="00BF7719">
              <w:rPr>
                <w:b/>
                <w:bCs/>
                <w:sz w:val="16"/>
                <w:szCs w:val="16"/>
              </w:rPr>
              <w:t>Lấp cát, đất, đầm nén và hoàn trả mặt bằng</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78"/>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Lấp cát, đất, đầm nén và hoàn trả mặt bằng</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Lấp cát, đất và đầm nén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Trong khi lắp đặt ống: Rải lớp cát giữa các ống và các lớp ống.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8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Sau khi lắp đặt ống: Rải lớp cát trên mặt ống độ dày cát 150 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4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Đất lấp sử dụng đất đã có sẵn để lấp rãnh; rải, tưới nước và đầm từng lớp (với độ dày tối đa 100 mm/lớp), tối thiểu 2 lần/lớp cho đến hết miệng rãnh.</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Không lấp đất lãn nhiều đá hộc, mảnh sạn to lên trực tiếp cáp </w:t>
            </w:r>
            <w:r w:rsidRPr="00BF7719">
              <w:rPr>
                <w:i/>
                <w:iCs/>
                <w:sz w:val="16"/>
                <w:szCs w:val="16"/>
              </w:rPr>
              <w:t>(với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5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Hoàn trả mặt bằng</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Hoàn trả đúng hiện trạng mặt bằng thực tế hiện trạng trước lúc thi công.</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Thực tế</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IV</w:t>
            </w:r>
          </w:p>
        </w:tc>
        <w:tc>
          <w:tcPr>
            <w:tcW w:w="4638" w:type="pct"/>
            <w:gridSpan w:val="10"/>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bể cáp</w:t>
            </w: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b/>
                <w:bCs/>
                <w:sz w:val="16"/>
                <w:szCs w:val="16"/>
              </w:rPr>
            </w:pPr>
          </w:p>
        </w:tc>
      </w:tr>
      <w:tr w:rsidR="00710894" w:rsidRPr="00BF7719" w:rsidTr="000A5755">
        <w:trPr>
          <w:trHeight w:val="422"/>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bể cáp</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Quy cách khung bể, nắp đan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thép và được sơn chống gỉ</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2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Đổ bê tông nắp đan</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Cấp phối bê tông đúng theo thiết kế, đảm bảo chất lượng.</w:t>
            </w:r>
            <w:r w:rsidRPr="00BF7719">
              <w:rPr>
                <w:sz w:val="16"/>
                <w:szCs w:val="16"/>
              </w:rPr>
              <w:br/>
              <w:t xml:space="preserve">- Chữ "VT VIETTEL" được khắc chìm xuống mặt bê tông </w:t>
            </w:r>
            <w:r w:rsidRPr="00BF7719">
              <w:rPr>
                <w:i/>
                <w:iCs/>
                <w:sz w:val="16"/>
                <w:szCs w:val="16"/>
              </w:rPr>
              <w:t>(phông chữ sử dụng là VN.ArialH với chiều cao chữ là 100 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66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bê tông đáy, rốn thu nước</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Bê tông đáy bể theo đúng thiết kế.</w:t>
            </w:r>
            <w:r w:rsidRPr="00BF7719">
              <w:rPr>
                <w:sz w:val="16"/>
                <w:szCs w:val="16"/>
              </w:rPr>
              <w:br/>
              <w:t xml:space="preserve">- Rốn bể định hình và chính tâm bể </w:t>
            </w:r>
            <w:r w:rsidRPr="00BF7719">
              <w:rPr>
                <w:i/>
                <w:iCs/>
                <w:sz w:val="16"/>
                <w:szCs w:val="16"/>
              </w:rPr>
              <w:t>(bán kính rốn 120mm, sâu 20mm).</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74"/>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công tác xây thành bể hoặc đổ bê tông thành bể, miệng bể.</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vật liệu đầu vào</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Ngầm019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Xây bể đúng quy cách, đảm bảo chất lượng, kích thước theo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05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Ngầm020</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Mặt bể cáp phải bằng mặt hè hoặc mặt đường. Đối với các trường hợp dưới ruộng (bùn), các khu đất cos chưa ổn định yêu cầu mặt bể cáp phải cao hơn nền là 100mm, thành bể ngoài phải trát kín.</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17"/>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công tác lắp đặt phụ kiện trong bể</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Ngầm021</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Đúng yêu cầu theo thiết kế.</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7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Kiểm tra vị trí lắp đặt ống, đầu ống, nút bịt ống …</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Ngầm022</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Tại vị trí ống nhập bể: Các ống phải  lắp đặt thẳng hàng đi vào tâm bể theo đúng thiết kế, tạo độ vát tại vị trí nhập bể </w:t>
            </w:r>
            <w:r w:rsidRPr="00BF7719">
              <w:rPr>
                <w:i/>
                <w:iCs/>
                <w:sz w:val="16"/>
                <w:szCs w:val="16"/>
              </w:rPr>
              <w:t>(doa miệng ống thành bể).</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349"/>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VI</w:t>
            </w:r>
          </w:p>
        </w:tc>
        <w:tc>
          <w:tcPr>
            <w:tcW w:w="4355" w:type="pct"/>
            <w:gridSpan w:val="9"/>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kéo cáp</w:t>
            </w:r>
          </w:p>
        </w:tc>
        <w:tc>
          <w:tcPr>
            <w:tcW w:w="283"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b/>
                <w:bCs/>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823"/>
        </w:trPr>
        <w:tc>
          <w:tcPr>
            <w:tcW w:w="175"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kéo cáp</w:t>
            </w:r>
          </w:p>
        </w:tc>
        <w:tc>
          <w:tcPr>
            <w:tcW w:w="716" w:type="pct"/>
            <w:vMerge w:val="restar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Thi công kéo cáp</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Ngầm023</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Sử dụng đúng chủng loại cáp theo quy định.</w:t>
            </w:r>
            <w:r w:rsidRPr="00BF7719">
              <w:rPr>
                <w:sz w:val="16"/>
                <w:szCs w:val="16"/>
              </w:rPr>
              <w:br/>
              <w:t>- Lựa chọn ống để kéo cáp: từ dưới lên trên, từ trái qua phải.</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563" w:type="pct"/>
            <w:vMerge w:val="restar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xml:space="preserve">3937/QĐ-VTQĐ-BQLDAHTVT- </w:t>
            </w:r>
            <w:r w:rsidRPr="00BF7719">
              <w:rPr>
                <w:sz w:val="16"/>
                <w:szCs w:val="16"/>
              </w:rPr>
              <w:br/>
              <w:t xml:space="preserve"> Cẩm nang giám sát thi công ngầm hóa</w:t>
            </w: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556"/>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Ngầm024</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Dự phòng 15m tại các bể măng sông và 30m ở bể nhập trạm cho mỗi đầu cáp. Cáp dự trữ, măng sông phải được quấn tròn và treo lên ke đỡ cáp, măng sông tại vị trí trên thành bể theo hướng tay phải của cáp đi từ trong ống đi ra đảm bảo bán kính cong không vượt mức cho phép (&gt;20 lần đường kính cáp).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4</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798"/>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Ngầm025</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Cáp phải được lắp đặt chính giữa rãnh cáp. Băng báo hiệu được lắp đặt phải phẳng, chính tâm rãnh cáp phía trên của cáp từ 150-300mm</w:t>
            </w:r>
            <w:r w:rsidRPr="00BF7719">
              <w:rPr>
                <w:i/>
                <w:iCs/>
                <w:sz w:val="16"/>
                <w:szCs w:val="16"/>
              </w:rPr>
              <w:t xml:space="preserve"> (đối với tuyến cáp chôn trực tiếp).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1972"/>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Ngầm026</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xml:space="preserve">- Sau khi lấp đất xong thực hiện chôn cọc mốc báo hiêu tuyến cáp quang, vị trí cọc mốc được chôn chính giữa rãnh cáp, độ sâu 500 mm, khoảng cách 200 m/cọc, ngoài ra đặt thêm tại đoạn đặc biệt như tại bể cáp, qua sông, qua đê, qua đường … </w:t>
            </w:r>
            <w:r w:rsidRPr="00BF7719">
              <w:rPr>
                <w:sz w:val="16"/>
                <w:szCs w:val="16"/>
              </w:rPr>
              <w:br/>
              <w:t>- Cọc mốc được chôn ở các vị trí không gây cản trở đến người đi bộ và các phương tiện giao thông. Yêu cầu phải đặt cọc mốc cho ngay ngắn và tưới nước đầm chặt</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3ss</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555"/>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Ngầm027</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Cáp nhập trạm, cáp chuyển từ treo sang ngầm phải có ống bảo vệ đảm bảo an toàn.</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i/>
                <w:iCs/>
                <w:sz w:val="16"/>
                <w:szCs w:val="16"/>
              </w:rPr>
            </w:pPr>
            <w:r w:rsidRPr="00BF7719">
              <w:rPr>
                <w:b/>
                <w:bCs/>
                <w:i/>
                <w:iCs/>
                <w:sz w:val="16"/>
                <w:szCs w:val="16"/>
              </w:rPr>
              <w:t>Nghiêm trọng</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i/>
                <w:i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Gắn thẻ cáp</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Ngầm028</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Thẻ cáp phải được lắp đặt 100% tại bể cáp bằng lạt nhựa vào từng sợi cáp.</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240"/>
        </w:trPr>
        <w:tc>
          <w:tcPr>
            <w:tcW w:w="175"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VII</w:t>
            </w:r>
          </w:p>
        </w:tc>
        <w:tc>
          <w:tcPr>
            <w:tcW w:w="1186" w:type="pct"/>
            <w:gridSpan w:val="2"/>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r w:rsidRPr="00BF7719">
              <w:rPr>
                <w:b/>
                <w:bCs/>
                <w:sz w:val="16"/>
                <w:szCs w:val="16"/>
              </w:rPr>
              <w:t>Thi công hàn nối</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rPr>
                <w:b/>
                <w:bCs/>
                <w:sz w:val="16"/>
                <w:szCs w:val="16"/>
              </w:rPr>
            </w:pP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noWrap/>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825"/>
        </w:trPr>
        <w:tc>
          <w:tcPr>
            <w:tcW w:w="175" w:type="pct"/>
            <w:vMerge w:val="restart"/>
            <w:tcBorders>
              <w:top w:val="dotted" w:sz="4" w:space="0" w:color="auto"/>
              <w:left w:val="single" w:sz="4" w:space="0" w:color="auto"/>
              <w:bottom w:val="single" w:sz="4" w:space="0" w:color="auto"/>
              <w:right w:val="single" w:sz="4" w:space="0" w:color="auto"/>
            </w:tcBorders>
            <w:shd w:val="clear" w:color="auto" w:fill="FFFFFF"/>
            <w:noWrap/>
            <w:vAlign w:val="center"/>
            <w:hideMark/>
          </w:tcPr>
          <w:p w:rsidR="00710894" w:rsidRPr="00BF7719" w:rsidRDefault="00710894" w:rsidP="000A5755">
            <w:pPr>
              <w:jc w:val="center"/>
              <w:rPr>
                <w:sz w:val="16"/>
                <w:szCs w:val="16"/>
              </w:rPr>
            </w:pPr>
            <w:r w:rsidRPr="00BF7719">
              <w:rPr>
                <w:sz w:val="16"/>
                <w:szCs w:val="16"/>
              </w:rPr>
              <w:t>1</w:t>
            </w:r>
          </w:p>
        </w:tc>
        <w:tc>
          <w:tcPr>
            <w:tcW w:w="470" w:type="pct"/>
            <w:vMerge w:val="restar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i/>
                <w:iCs/>
                <w:sz w:val="16"/>
                <w:szCs w:val="16"/>
              </w:rPr>
            </w:pPr>
            <w:r w:rsidRPr="00BF7719">
              <w:rPr>
                <w:i/>
                <w:iCs/>
                <w:sz w:val="16"/>
                <w:szCs w:val="16"/>
              </w:rPr>
              <w:t>Thi công hàn nối</w:t>
            </w:r>
          </w:p>
        </w:tc>
        <w:tc>
          <w:tcPr>
            <w:tcW w:w="716"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Hàn nối măng xông cáp, hàn nối lắp đặt thiết bị kết cuối.</w:t>
            </w:r>
          </w:p>
        </w:tc>
        <w:tc>
          <w:tcPr>
            <w:tcW w:w="301" w:type="pct"/>
            <w:tcBorders>
              <w:top w:val="dotted" w:sz="4" w:space="0" w:color="auto"/>
              <w:left w:val="single" w:sz="4" w:space="0" w:color="auto"/>
              <w:bottom w:val="dotted"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Ngầm029</w:t>
            </w:r>
          </w:p>
        </w:tc>
        <w:tc>
          <w:tcPr>
            <w:tcW w:w="31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Khi hàn nối trong ODF hoặc măng sông cần đảm bảo tất cả  các sợi đều được hàn nối đúng quy định.</w:t>
            </w:r>
          </w:p>
        </w:tc>
        <w:tc>
          <w:tcPr>
            <w:tcW w:w="320"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dotted"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dotted" w:sz="4" w:space="0" w:color="auto"/>
              <w:right w:val="dotted" w:sz="4" w:space="0" w:color="auto"/>
            </w:tcBorders>
            <w:shd w:val="clear" w:color="auto" w:fill="FFFFFF"/>
            <w:noWrap/>
            <w:vAlign w:val="center"/>
            <w:hideMark/>
          </w:tcPr>
          <w:p w:rsidR="00710894" w:rsidRPr="00BF7719" w:rsidRDefault="00710894" w:rsidP="000A5755">
            <w:pPr>
              <w:rPr>
                <w:sz w:val="20"/>
              </w:rPr>
            </w:pPr>
          </w:p>
        </w:tc>
      </w:tr>
      <w:tr w:rsidR="00710894" w:rsidRPr="00BF7719" w:rsidTr="000A5755">
        <w:trPr>
          <w:trHeight w:val="480"/>
        </w:trPr>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i/>
                <w:iCs/>
                <w:sz w:val="16"/>
                <w:szCs w:val="16"/>
              </w:rPr>
            </w:pPr>
          </w:p>
        </w:tc>
        <w:tc>
          <w:tcPr>
            <w:tcW w:w="716"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Đo kiểm tuyến cáp sau khi hàn nối thông tuyến.</w:t>
            </w:r>
          </w:p>
        </w:tc>
        <w:tc>
          <w:tcPr>
            <w:tcW w:w="301" w:type="pct"/>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Ngầm030</w:t>
            </w:r>
          </w:p>
        </w:tc>
        <w:tc>
          <w:tcPr>
            <w:tcW w:w="310"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X</w:t>
            </w:r>
          </w:p>
        </w:tc>
        <w:tc>
          <w:tcPr>
            <w:tcW w:w="297"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p>
        </w:tc>
        <w:tc>
          <w:tcPr>
            <w:tcW w:w="1087"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Suy hao mối hàn: đảm bảo đúng theo quy định hiện hành</w:t>
            </w:r>
          </w:p>
        </w:tc>
        <w:tc>
          <w:tcPr>
            <w:tcW w:w="320"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3</w:t>
            </w:r>
          </w:p>
        </w:tc>
        <w:tc>
          <w:tcPr>
            <w:tcW w:w="291"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b/>
                <w:bCs/>
                <w:sz w:val="16"/>
                <w:szCs w:val="16"/>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83" w:type="pct"/>
            <w:tcBorders>
              <w:top w:val="dotted"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20"/>
              </w:rPr>
            </w:pPr>
          </w:p>
        </w:tc>
        <w:tc>
          <w:tcPr>
            <w:tcW w:w="188" w:type="pct"/>
            <w:tcBorders>
              <w:top w:val="dotted" w:sz="4" w:space="0" w:color="auto"/>
              <w:left w:val="single" w:sz="4" w:space="0" w:color="auto"/>
              <w:bottom w:val="single" w:sz="4" w:space="0" w:color="auto"/>
              <w:right w:val="dotted" w:sz="4" w:space="0" w:color="auto"/>
            </w:tcBorders>
            <w:shd w:val="clear" w:color="auto" w:fill="FFFFFF"/>
            <w:noWrap/>
            <w:vAlign w:val="center"/>
            <w:hideMark/>
          </w:tcPr>
          <w:p w:rsidR="00710894" w:rsidRPr="00BF7719" w:rsidRDefault="00710894" w:rsidP="000A5755">
            <w:pPr>
              <w:rPr>
                <w:sz w:val="20"/>
              </w:rPr>
            </w:pPr>
          </w:p>
        </w:tc>
      </w:tr>
    </w:tbl>
    <w:p w:rsidR="00710894" w:rsidRPr="00BF7719" w:rsidRDefault="00710894" w:rsidP="00710894">
      <w:pPr>
        <w:spacing w:before="120" w:after="100" w:afterAutospacing="1"/>
        <w:rPr>
          <w:rFonts w:eastAsia="Arial Unicode MS"/>
          <w:b/>
          <w:bCs/>
          <w:szCs w:val="24"/>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suppressAutoHyphens/>
        <w:spacing w:before="120" w:after="120" w:line="264" w:lineRule="auto"/>
        <w:ind w:right="-72"/>
        <w:jc w:val="center"/>
        <w:rPr>
          <w:b/>
          <w:spacing w:val="-4"/>
          <w:sz w:val="28"/>
          <w:szCs w:val="28"/>
        </w:rPr>
      </w:pPr>
    </w:p>
    <w:p w:rsidR="00710894" w:rsidRPr="00BF7719" w:rsidRDefault="00710894" w:rsidP="00710894">
      <w:pPr>
        <w:autoSpaceDE w:val="0"/>
        <w:autoSpaceDN w:val="0"/>
        <w:adjustRightInd w:val="0"/>
        <w:rPr>
          <w:spacing w:val="-4"/>
          <w:sz w:val="28"/>
          <w:szCs w:val="28"/>
        </w:rPr>
      </w:pPr>
    </w:p>
    <w:p w:rsidR="00710894" w:rsidRPr="00BF7719" w:rsidRDefault="00710894" w:rsidP="00710894">
      <w:pPr>
        <w:suppressAutoHyphens/>
        <w:ind w:right="-74"/>
        <w:jc w:val="center"/>
        <w:rPr>
          <w:b/>
          <w:spacing w:val="-4"/>
          <w:sz w:val="28"/>
          <w:szCs w:val="28"/>
        </w:rPr>
      </w:pPr>
      <w:r w:rsidRPr="00BF7719">
        <w:rPr>
          <w:b/>
          <w:spacing w:val="-4"/>
          <w:sz w:val="28"/>
          <w:szCs w:val="28"/>
        </w:rPr>
        <w:t xml:space="preserve">PHỤ LỤC II: HƯỚNG DẪN CHỤP ẢNH PHẢN ÁNH CHẤT LƯỢNG </w:t>
      </w:r>
    </w:p>
    <w:p w:rsidR="00710894" w:rsidRPr="00BF7719" w:rsidRDefault="00710894" w:rsidP="00710894">
      <w:pPr>
        <w:suppressAutoHyphens/>
        <w:ind w:right="-74"/>
        <w:jc w:val="center"/>
        <w:rPr>
          <w:b/>
          <w:spacing w:val="-4"/>
          <w:sz w:val="28"/>
          <w:szCs w:val="28"/>
        </w:rPr>
      </w:pPr>
      <w:r w:rsidRPr="00BF7719">
        <w:rPr>
          <w:b/>
          <w:spacing w:val="-4"/>
          <w:sz w:val="28"/>
          <w:szCs w:val="28"/>
        </w:rPr>
        <w:t xml:space="preserve">CÔNG TRÌNH MẠNG CÁP </w:t>
      </w:r>
    </w:p>
    <w:p w:rsidR="00710894" w:rsidRPr="00BF7719" w:rsidRDefault="00710894" w:rsidP="00710894">
      <w:pPr>
        <w:autoSpaceDE w:val="0"/>
        <w:autoSpaceDN w:val="0"/>
        <w:adjustRightInd w:val="0"/>
        <w:rPr>
          <w:rFonts w:eastAsia="MS Mincho"/>
          <w:sz w:val="2"/>
        </w:rPr>
      </w:pPr>
    </w:p>
    <w:p w:rsidR="00710894" w:rsidRPr="00BF7719" w:rsidRDefault="00710894" w:rsidP="00710894">
      <w:pPr>
        <w:suppressAutoHyphens/>
        <w:spacing w:before="120" w:after="120" w:line="264" w:lineRule="auto"/>
        <w:ind w:right="-72"/>
        <w:jc w:val="center"/>
        <w:rPr>
          <w:b/>
          <w:spacing w:val="-4"/>
          <w:sz w:val="28"/>
          <w:szCs w:val="28"/>
        </w:rPr>
      </w:pPr>
      <w:r w:rsidRPr="00BF7719">
        <w:rPr>
          <w:b/>
          <w:spacing w:val="-4"/>
          <w:sz w:val="28"/>
          <w:szCs w:val="28"/>
        </w:rPr>
        <w:t>Phụ lục chụp ảnh phản ánh chất lượng công trình mạng cáp</w:t>
      </w:r>
    </w:p>
    <w:tbl>
      <w:tblPr>
        <w:tblW w:w="5000" w:type="pct"/>
        <w:tblLook w:val="04A0" w:firstRow="1" w:lastRow="0" w:firstColumn="1" w:lastColumn="0" w:noHBand="0" w:noVBand="1"/>
      </w:tblPr>
      <w:tblGrid>
        <w:gridCol w:w="430"/>
        <w:gridCol w:w="861"/>
        <w:gridCol w:w="1024"/>
        <w:gridCol w:w="805"/>
        <w:gridCol w:w="805"/>
        <w:gridCol w:w="1333"/>
        <w:gridCol w:w="5957"/>
        <w:gridCol w:w="1735"/>
      </w:tblGrid>
      <w:tr w:rsidR="00710894" w:rsidRPr="00BF7719" w:rsidTr="000A5755">
        <w:trPr>
          <w:trHeight w:val="585"/>
        </w:trPr>
        <w:tc>
          <w:tcPr>
            <w:tcW w:w="157" w:type="pct"/>
            <w:vMerge w:val="restar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TT</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Tên hạng mục</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Công cụ thực hiện</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Số lượng ảnh Up lên phần mềm GSCL</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Số lượng ảnh cần đưa vào bộ HSHC</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Phương pháp chụp ảnh</w:t>
            </w:r>
          </w:p>
        </w:tc>
        <w:tc>
          <w:tcPr>
            <w:tcW w:w="2301"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Hình ảnh minh họa</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Ghi chú</w:t>
            </w:r>
          </w:p>
        </w:tc>
      </w:tr>
      <w:tr w:rsidR="00710894" w:rsidRPr="00BF7719" w:rsidTr="000A5755">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r>
      <w:tr w:rsidR="00710894" w:rsidRPr="00BF7719" w:rsidTr="000A5755">
        <w:trPr>
          <w:trHeight w:val="641"/>
        </w:trPr>
        <w:tc>
          <w:tcPr>
            <w:tcW w:w="887" w:type="pct"/>
            <w:gridSpan w:val="3"/>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Tổng số ảnh tối thiểu phải chụp</w:t>
            </w:r>
          </w:p>
        </w:tc>
        <w:tc>
          <w:tcPr>
            <w:tcW w:w="312"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12</w:t>
            </w:r>
          </w:p>
        </w:tc>
        <w:tc>
          <w:tcPr>
            <w:tcW w:w="312"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10</w:t>
            </w:r>
          </w:p>
        </w:tc>
        <w:tc>
          <w:tcPr>
            <w:tcW w:w="516"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 </w:t>
            </w:r>
          </w:p>
        </w:tc>
        <w:tc>
          <w:tcPr>
            <w:tcW w:w="230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 </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30"/>
        </w:trPr>
        <w:tc>
          <w:tcPr>
            <w:tcW w:w="157"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b/>
                <w:bCs/>
                <w:sz w:val="16"/>
                <w:szCs w:val="16"/>
              </w:rPr>
            </w:pPr>
            <w:r w:rsidRPr="00BF7719">
              <w:rPr>
                <w:b/>
                <w:bCs/>
                <w:sz w:val="16"/>
                <w:szCs w:val="16"/>
              </w:rPr>
              <w:t>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rPr>
                <w:b/>
                <w:bCs/>
                <w:sz w:val="16"/>
                <w:szCs w:val="16"/>
              </w:rPr>
            </w:pPr>
            <w:r w:rsidRPr="00BF7719">
              <w:rPr>
                <w:b/>
                <w:bCs/>
                <w:sz w:val="16"/>
                <w:szCs w:val="16"/>
              </w:rPr>
              <w:t xml:space="preserve">Nghiệm thu vật liệu đầu vào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5490"/>
        </w:trPr>
        <w:tc>
          <w:tcPr>
            <w:tcW w:w="1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lastRenderedPageBreak/>
              <w:t>1</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t xml:space="preserve">Nghiệm thu vật tư A, B cấp </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Trực quan</w:t>
            </w:r>
            <w:r w:rsidRPr="00BF7719">
              <w:rPr>
                <w:sz w:val="16"/>
                <w:szCs w:val="16"/>
              </w:rPr>
              <w:br/>
              <w:t>- Thước mét</w:t>
            </w:r>
            <w:r w:rsidRPr="00BF7719">
              <w:rPr>
                <w:sz w:val="16"/>
                <w:szCs w:val="16"/>
              </w:rPr>
              <w:br/>
              <w:t>- Thước kẹp</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Chụp 3 ảnh:</w:t>
            </w:r>
            <w:r w:rsidRPr="00BF7719">
              <w:rPr>
                <w:sz w:val="16"/>
                <w:szCs w:val="16"/>
              </w:rPr>
              <w:br/>
              <w:t>- Chụp 1 ảnh cát, 1 ảnh đá, 1 ảnh xi măng. (</w:t>
            </w:r>
            <w:r w:rsidRPr="00BF7719">
              <w:rPr>
                <w:i/>
                <w:iCs/>
                <w:sz w:val="16"/>
                <w:szCs w:val="16"/>
              </w:rPr>
              <w:t>Lưu ý ảnh phải nhìn thấy rõ nhất).</w:t>
            </w:r>
            <w:r w:rsidRPr="00BF7719">
              <w:rPr>
                <w:sz w:val="16"/>
                <w:szCs w:val="16"/>
              </w:rPr>
              <w:br/>
              <w:t>- Chụp toàn cảnh ảnh khối cát, đá, xi măng.</w:t>
            </w:r>
            <w:r w:rsidRPr="00BF7719">
              <w:rPr>
                <w:sz w:val="16"/>
                <w:szCs w:val="16"/>
              </w:rPr>
              <w:br/>
              <w:t xml:space="preserve">Phương pháp chụp: </w:t>
            </w:r>
            <w:r w:rsidRPr="00BF7719">
              <w:rPr>
                <w:sz w:val="16"/>
                <w:szCs w:val="16"/>
              </w:rPr>
              <w:br/>
              <w:t>- Đứng cách điểm chụp 2-3m; không chụp hướng ngược sáng</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2336" behindDoc="0" locked="0" layoutInCell="1" allowOverlap="1">
                  <wp:simplePos x="0" y="0"/>
                  <wp:positionH relativeFrom="column">
                    <wp:posOffset>76200</wp:posOffset>
                  </wp:positionH>
                  <wp:positionV relativeFrom="paragraph">
                    <wp:posOffset>85725</wp:posOffset>
                  </wp:positionV>
                  <wp:extent cx="4076700" cy="3257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6700" cy="32575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85725</wp:posOffset>
                  </wp:positionH>
                  <wp:positionV relativeFrom="paragraph">
                    <wp:posOffset>123825</wp:posOffset>
                  </wp:positionV>
                  <wp:extent cx="4067175" cy="32956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7175" cy="32956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rFonts w:ascii="Calibri" w:eastAsia="Calibri" w:hAnsi="Calibri"/>
                <w:noProof/>
                <w:sz w:val="22"/>
                <w:szCs w:val="22"/>
              </w:rPr>
              <w:drawing>
                <wp:anchor distT="0" distB="0" distL="114300" distR="114300" simplePos="0" relativeHeight="251664384" behindDoc="0" locked="0" layoutInCell="1" allowOverlap="1">
                  <wp:simplePos x="0" y="0"/>
                  <wp:positionH relativeFrom="column">
                    <wp:posOffset>85725</wp:posOffset>
                  </wp:positionH>
                  <wp:positionV relativeFrom="paragraph">
                    <wp:posOffset>142875</wp:posOffset>
                  </wp:positionV>
                  <wp:extent cx="4086225" cy="31813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6225" cy="31813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1455"/>
        </w:trPr>
        <w:tc>
          <w:tcPr>
            <w:tcW w:w="1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b/>
                <w:bCs/>
                <w:sz w:val="16"/>
                <w:szCs w:val="16"/>
              </w:rPr>
            </w:pPr>
            <w:r w:rsidRPr="00BF7719">
              <w:rPr>
                <w:b/>
                <w:bCs/>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b/>
                <w:bCs/>
                <w:sz w:val="16"/>
                <w:szCs w:val="16"/>
              </w:rPr>
            </w:pPr>
            <w:r w:rsidRPr="00BF7719">
              <w:rPr>
                <w:b/>
                <w:bCs/>
                <w:sz w:val="16"/>
                <w:szCs w:val="16"/>
              </w:rPr>
              <w:t xml:space="preserve">Biên bản KCS chất lượng cột </w:t>
            </w:r>
            <w:r w:rsidRPr="00BF7719">
              <w:rPr>
                <w:b/>
                <w:bCs/>
                <w:i/>
                <w:iCs/>
                <w:sz w:val="16"/>
                <w:szCs w:val="16"/>
              </w:rPr>
              <w:t>(nếu bên B cấp vật tư)</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Trực quan</w:t>
            </w:r>
            <w:r w:rsidRPr="00BF7719">
              <w:rPr>
                <w:sz w:val="16"/>
                <w:szCs w:val="16"/>
              </w:rPr>
              <w:br/>
              <w:t xml:space="preserve"> </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jc w:val="center"/>
              <w:rPr>
                <w:sz w:val="16"/>
                <w:szCs w:val="16"/>
              </w:rPr>
            </w:pPr>
            <w:r w:rsidRPr="00BF7719">
              <w:rPr>
                <w:sz w:val="16"/>
                <w:szCs w:val="16"/>
              </w:rPr>
              <w:t> </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10894" w:rsidRPr="00BF7719" w:rsidRDefault="00710894" w:rsidP="000A5755">
            <w:pPr>
              <w:rPr>
                <w:sz w:val="16"/>
                <w:szCs w:val="16"/>
              </w:rPr>
            </w:pPr>
            <w:r w:rsidRPr="00BF7719">
              <w:rPr>
                <w:sz w:val="16"/>
                <w:szCs w:val="16"/>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 xml:space="preserve">Công tác thi công đào hố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559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sâu hố móng:</w:t>
            </w:r>
            <w:r w:rsidRPr="00BF7719">
              <w:rPr>
                <w:sz w:val="16"/>
                <w:szCs w:val="16"/>
              </w:rPr>
              <w:br w:type="page"/>
              <w:t xml:space="preserve"> </w:t>
            </w:r>
            <w:r w:rsidRPr="00BF7719">
              <w:rPr>
                <w:i/>
                <w:iCs/>
                <w:sz w:val="16"/>
                <w:szCs w:val="16"/>
              </w:rPr>
              <w:t>+ Đối với tuyến ≤ 3 Km chụp 03 vị trí.</w:t>
            </w:r>
            <w:r w:rsidRPr="00BF7719">
              <w:rPr>
                <w:i/>
                <w:iCs/>
                <w:sz w:val="16"/>
                <w:szCs w:val="16"/>
              </w:rPr>
              <w:br w:type="page"/>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dùng thanh tre gác ngang hố. Cắm thước xuống đáy hố đào.</w:t>
            </w:r>
            <w:r w:rsidRPr="00BF7719">
              <w:rPr>
                <w:sz w:val="16"/>
                <w:szCs w:val="16"/>
              </w:rPr>
              <w:br w:type="page"/>
              <w:t xml:space="preserve">- Chụp 01 ảnh/01 hố </w:t>
            </w:r>
            <w:r w:rsidRPr="00BF7719">
              <w:rPr>
                <w:i/>
                <w:iCs/>
                <w:sz w:val="16"/>
                <w:szCs w:val="16"/>
              </w:rPr>
              <w:t>(Lưu ý ảnh chụp phải nhìn thấy chỉ số của thước đo)</w:t>
            </w:r>
            <w:r w:rsidRPr="00BF7719">
              <w:rPr>
                <w:i/>
                <w:iCs/>
                <w:sz w:val="16"/>
                <w:szCs w:val="16"/>
              </w:rPr>
              <w:br w:type="page"/>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1312" behindDoc="0" locked="0" layoutInCell="1" allowOverlap="1">
                  <wp:simplePos x="0" y="0"/>
                  <wp:positionH relativeFrom="column">
                    <wp:posOffset>123825</wp:posOffset>
                  </wp:positionH>
                  <wp:positionV relativeFrom="paragraph">
                    <wp:posOffset>161925</wp:posOffset>
                  </wp:positionV>
                  <wp:extent cx="3962400" cy="32861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62400" cy="328612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5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III</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 xml:space="preserve">Công tác thi công đổ Block </w:t>
            </w:r>
            <w:r w:rsidRPr="00BF7719">
              <w:rPr>
                <w:i/>
                <w:iCs/>
                <w:sz w:val="16"/>
                <w:szCs w:val="16"/>
              </w:rPr>
              <w:t>(cần chụp với tuyến có trồng cột)</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060"/>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rộng khối Block</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đặt thước theo phương ngang của khối Block.</w:t>
            </w:r>
            <w:r w:rsidRPr="00BF7719">
              <w:rPr>
                <w:sz w:val="16"/>
                <w:szCs w:val="16"/>
              </w:rPr>
              <w:br/>
              <w:t xml:space="preserve">- Chụp 01 ảnh/01 hố </w:t>
            </w:r>
            <w:r w:rsidRPr="00BF7719">
              <w:rPr>
                <w:i/>
                <w:iCs/>
                <w:sz w:val="16"/>
                <w:szCs w:val="16"/>
              </w:rPr>
              <w:t>(Lưu ý ảnh chụp phải nhìn thấy chỉ số thước đo và điểm đầu điểm cuối thước đo)</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142875</wp:posOffset>
                  </wp:positionV>
                  <wp:extent cx="3971925" cy="36099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1925" cy="360997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86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Độ sâu  khối Block</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 thước mét</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trên miệng hố đặt thước theo phương đứng của khối Block.</w:t>
            </w:r>
            <w:r w:rsidRPr="00BF7719">
              <w:rPr>
                <w:sz w:val="16"/>
                <w:szCs w:val="16"/>
              </w:rPr>
              <w:br/>
              <w:t xml:space="preserve">- Chụp 01 ảnh/01 hố </w:t>
            </w:r>
            <w:r w:rsidRPr="00BF7719">
              <w:rPr>
                <w:i/>
                <w:iCs/>
                <w:sz w:val="16"/>
                <w:szCs w:val="16"/>
              </w:rPr>
              <w:t>(Lưu ý ảnh chụp phải nhìn thấy chỉ số thước đo và điểm đầu điểm cuối thước đo)</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0288" behindDoc="0" locked="0" layoutInCell="1" allowOverlap="1">
                  <wp:simplePos x="0" y="0"/>
                  <wp:positionH relativeFrom="column">
                    <wp:posOffset>123825</wp:posOffset>
                  </wp:positionH>
                  <wp:positionV relativeFrom="paragraph">
                    <wp:posOffset>114300</wp:posOffset>
                  </wp:positionV>
                  <wp:extent cx="3971925" cy="3448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1925" cy="34480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Cần chụp với tuyến có trồng cột</w:t>
            </w:r>
          </w:p>
        </w:tc>
      </w:tr>
      <w:tr w:rsidR="00710894" w:rsidRPr="00BF7719" w:rsidTr="000A5755">
        <w:trPr>
          <w:trHeight w:val="585"/>
        </w:trPr>
        <w:tc>
          <w:tcPr>
            <w:tcW w:w="157" w:type="pct"/>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jc w:val="center"/>
              <w:rPr>
                <w:b/>
                <w:bCs/>
                <w:sz w:val="16"/>
                <w:szCs w:val="16"/>
              </w:rPr>
            </w:pPr>
            <w:r w:rsidRPr="00BF7719">
              <w:rPr>
                <w:b/>
                <w:bCs/>
                <w:sz w:val="16"/>
                <w:szCs w:val="16"/>
              </w:rPr>
              <w:t>IV</w:t>
            </w:r>
          </w:p>
        </w:tc>
        <w:tc>
          <w:tcPr>
            <w:tcW w:w="4172" w:type="pct"/>
            <w:gridSpan w:val="6"/>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710894" w:rsidRPr="00BF7719" w:rsidRDefault="00710894" w:rsidP="000A5755">
            <w:pPr>
              <w:rPr>
                <w:b/>
                <w:bCs/>
                <w:sz w:val="16"/>
                <w:szCs w:val="16"/>
              </w:rPr>
            </w:pPr>
            <w:r w:rsidRPr="00BF7719">
              <w:rPr>
                <w:b/>
                <w:bCs/>
                <w:sz w:val="16"/>
                <w:szCs w:val="16"/>
              </w:rPr>
              <w:t>Công tác thi công kéo cáp</w:t>
            </w:r>
          </w:p>
        </w:tc>
        <w:tc>
          <w:tcPr>
            <w:tcW w:w="671" w:type="pct"/>
            <w:tcBorders>
              <w:top w:val="single" w:sz="4" w:space="0" w:color="auto"/>
              <w:left w:val="single" w:sz="4" w:space="0" w:color="auto"/>
              <w:bottom w:val="single" w:sz="4" w:space="0" w:color="auto"/>
              <w:right w:val="single" w:sz="4" w:space="0" w:color="auto"/>
            </w:tcBorders>
            <w:shd w:val="clear" w:color="auto" w:fill="C6E0B4"/>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750"/>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1</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Phụ kiện treo cáp</w:t>
            </w:r>
            <w:r w:rsidRPr="00BF7719">
              <w:rPr>
                <w:sz w:val="16"/>
                <w:szCs w:val="16"/>
              </w:rPr>
              <w:br w:type="page"/>
            </w:r>
            <w:r w:rsidRPr="00BF7719">
              <w:rPr>
                <w:i/>
                <w:iCs/>
                <w:sz w:val="16"/>
                <w:szCs w:val="16"/>
              </w:rPr>
              <w:t>+ Đối với tuyến ≤ 3 Km chụp 03 vị trí.</w:t>
            </w:r>
            <w:r w:rsidRPr="00BF7719">
              <w:rPr>
                <w:i/>
                <w:iCs/>
                <w:sz w:val="16"/>
                <w:szCs w:val="16"/>
              </w:rPr>
              <w:br w:type="page"/>
              <w:t xml:space="preserve">  + Đối với tuyến &gt; 3 Km chụp 05 vị trí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dưới đất tránh hướng ngược sáng, xoay ngang camera, phụ kiện ở chính giữa ảnh.</w:t>
            </w:r>
            <w:r w:rsidRPr="00BF7719">
              <w:rPr>
                <w:sz w:val="16"/>
                <w:szCs w:val="16"/>
              </w:rPr>
              <w:br w:type="page"/>
              <w:t xml:space="preserve"> </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6432" behindDoc="0" locked="0" layoutInCell="1" allowOverlap="1">
                  <wp:simplePos x="0" y="0"/>
                  <wp:positionH relativeFrom="column">
                    <wp:posOffset>142875</wp:posOffset>
                  </wp:positionH>
                  <wp:positionV relativeFrom="paragraph">
                    <wp:posOffset>114300</wp:posOffset>
                  </wp:positionV>
                  <wp:extent cx="3943350" cy="4095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3350" cy="4095750"/>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r>
      <w:tr w:rsidR="00710894" w:rsidRPr="00BF7719" w:rsidTr="000A5755">
        <w:trPr>
          <w:trHeight w:val="6075"/>
        </w:trPr>
        <w:tc>
          <w:tcPr>
            <w:tcW w:w="157" w:type="pct"/>
            <w:tcBorders>
              <w:top w:val="single" w:sz="4" w:space="0" w:color="auto"/>
              <w:left w:val="single" w:sz="4" w:space="0" w:color="auto"/>
              <w:bottom w:val="single" w:sz="4" w:space="0" w:color="auto"/>
              <w:right w:val="single" w:sz="4" w:space="0" w:color="auto"/>
            </w:tcBorders>
            <w:noWrap/>
            <w:vAlign w:val="center"/>
            <w:hideMark/>
          </w:tcPr>
          <w:p w:rsidR="00710894" w:rsidRPr="00BF7719" w:rsidRDefault="00710894" w:rsidP="000A5755">
            <w:pPr>
              <w:jc w:val="center"/>
              <w:rPr>
                <w:sz w:val="16"/>
                <w:szCs w:val="16"/>
              </w:rPr>
            </w:pPr>
            <w:r w:rsidRPr="00BF7719">
              <w:rPr>
                <w:sz w:val="16"/>
                <w:szCs w:val="16"/>
              </w:rPr>
              <w:lastRenderedPageBreak/>
              <w:t>2</w:t>
            </w:r>
          </w:p>
        </w:tc>
        <w:tc>
          <w:tcPr>
            <w:tcW w:w="334"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Phụ kiện néo cáp</w:t>
            </w:r>
            <w:r w:rsidRPr="00BF7719">
              <w:rPr>
                <w:sz w:val="16"/>
                <w:szCs w:val="16"/>
              </w:rPr>
              <w:br/>
            </w:r>
            <w:r w:rsidRPr="00BF7719">
              <w:rPr>
                <w:i/>
                <w:iCs/>
                <w:sz w:val="16"/>
                <w:szCs w:val="16"/>
              </w:rPr>
              <w:t>+ Đối với tuyến ≤ 3 Km chụp 03 vị trí.</w:t>
            </w:r>
            <w:r w:rsidRPr="00BF7719">
              <w:rPr>
                <w:i/>
                <w:iCs/>
                <w:sz w:val="16"/>
                <w:szCs w:val="16"/>
              </w:rPr>
              <w:br/>
              <w:t xml:space="preserve">  + Đối với tuyến &gt; 3 Km chụp 05 vị tr</w:t>
            </w:r>
            <w:r w:rsidRPr="00BF7719">
              <w:rPr>
                <w:sz w:val="16"/>
                <w:szCs w:val="16"/>
              </w:rPr>
              <w:t>í</w:t>
            </w:r>
          </w:p>
        </w:tc>
        <w:tc>
          <w:tcPr>
            <w:tcW w:w="397"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Trực quan</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312"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sz w:val="16"/>
                <w:szCs w:val="16"/>
              </w:rPr>
            </w:pPr>
            <w:r w:rsidRPr="00BF7719">
              <w:rPr>
                <w:sz w:val="16"/>
                <w:szCs w:val="16"/>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sz w:val="16"/>
                <w:szCs w:val="16"/>
              </w:rPr>
              <w:t>- Quy cách: Đứng dưới đất tránh hướng ngược sáng, xoay ngang camera, phụ kiện ở chính giữa ảnh.</w:t>
            </w:r>
            <w:r w:rsidRPr="00BF7719">
              <w:rPr>
                <w:sz w:val="16"/>
                <w:szCs w:val="16"/>
              </w:rPr>
              <w:br/>
              <w:t xml:space="preserve"> </w:t>
            </w:r>
          </w:p>
        </w:tc>
        <w:tc>
          <w:tcPr>
            <w:tcW w:w="230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rPr>
                <w:sz w:val="16"/>
                <w:szCs w:val="16"/>
              </w:rPr>
            </w:pPr>
            <w:r w:rsidRPr="00BF7719">
              <w:rPr>
                <w:rFonts w:ascii="Calibri" w:eastAsia="Calibri" w:hAnsi="Calibri"/>
                <w:noProof/>
                <w:sz w:val="22"/>
                <w:szCs w:val="22"/>
              </w:rPr>
              <w:drawing>
                <wp:anchor distT="0" distB="0" distL="114300" distR="114300" simplePos="0" relativeHeight="251665408" behindDoc="0" locked="0" layoutInCell="1" allowOverlap="1">
                  <wp:simplePos x="0" y="0"/>
                  <wp:positionH relativeFrom="column">
                    <wp:posOffset>95250</wp:posOffset>
                  </wp:positionH>
                  <wp:positionV relativeFrom="paragraph">
                    <wp:posOffset>142875</wp:posOffset>
                  </wp:positionV>
                  <wp:extent cx="4000500" cy="3629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0" cy="3629025"/>
                          </a:xfrm>
                          <a:prstGeom prst="rect">
                            <a:avLst/>
                          </a:prstGeom>
                          <a:noFill/>
                        </pic:spPr>
                      </pic:pic>
                    </a:graphicData>
                  </a:graphic>
                  <wp14:sizeRelH relativeFrom="page">
                    <wp14:pctWidth>0</wp14:pctWidth>
                  </wp14:sizeRelH>
                  <wp14:sizeRelV relativeFrom="page">
                    <wp14:pctHeight>0</wp14:pctHeight>
                  </wp14:sizeRelV>
                </wp:anchor>
              </w:drawing>
            </w:r>
          </w:p>
        </w:tc>
        <w:tc>
          <w:tcPr>
            <w:tcW w:w="671" w:type="pct"/>
            <w:tcBorders>
              <w:top w:val="single" w:sz="4" w:space="0" w:color="auto"/>
              <w:left w:val="single" w:sz="4" w:space="0" w:color="auto"/>
              <w:bottom w:val="single" w:sz="4" w:space="0" w:color="auto"/>
              <w:right w:val="single" w:sz="4" w:space="0" w:color="auto"/>
            </w:tcBorders>
            <w:vAlign w:val="center"/>
            <w:hideMark/>
          </w:tcPr>
          <w:p w:rsidR="00710894" w:rsidRPr="00BF7719" w:rsidRDefault="00710894" w:rsidP="000A5755">
            <w:pPr>
              <w:jc w:val="center"/>
              <w:rPr>
                <w:i/>
                <w:iCs/>
                <w:sz w:val="16"/>
                <w:szCs w:val="16"/>
              </w:rPr>
            </w:pPr>
            <w:r w:rsidRPr="00BF7719">
              <w:rPr>
                <w:i/>
                <w:iCs/>
                <w:sz w:val="16"/>
                <w:szCs w:val="16"/>
              </w:rPr>
              <w:t> </w:t>
            </w:r>
          </w:p>
        </w:tc>
      </w:tr>
    </w:tbl>
    <w:p w:rsidR="009D4043" w:rsidRDefault="009D4043"/>
    <w:sectPr w:rsidR="009D4043" w:rsidSect="007108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VnTimeH">
    <w:altName w:val="Courier New"/>
    <w:charset w:val="00"/>
    <w:family w:val="swiss"/>
    <w:pitch w:val="variable"/>
    <w:sig w:usb0="00000007" w:usb1="00000000" w:usb2="00000000" w:usb3="00000000" w:csb0="00000013" w:csb1="00000000"/>
  </w:font>
  <w:font w:name="OpenSymbol">
    <w:altName w:val="MS Gothic"/>
    <w:charset w:val="80"/>
    <w:family w:val="auto"/>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4B"/>
    <w:multiLevelType w:val="multilevel"/>
    <w:tmpl w:val="E30266D8"/>
    <w:lvl w:ilvl="0">
      <w:start w:val="2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A048E9"/>
    <w:multiLevelType w:val="hybridMultilevel"/>
    <w:tmpl w:val="3BE05B98"/>
    <w:lvl w:ilvl="0" w:tplc="A1502CD4">
      <w:start w:val="1"/>
      <w:numFmt w:val="decimal"/>
      <w:suff w:val="space"/>
      <w:lvlText w:val="%1"/>
      <w:lvlJc w:val="left"/>
      <w:pPr>
        <w:ind w:left="47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B483E"/>
    <w:multiLevelType w:val="hybridMultilevel"/>
    <w:tmpl w:val="383EF3DE"/>
    <w:lvl w:ilvl="0" w:tplc="1BE68670">
      <w:start w:val="1"/>
      <w:numFmt w:val="bullet"/>
      <w:pStyle w:val="9821"/>
      <w:lvlText w:val="-"/>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66BE"/>
    <w:multiLevelType w:val="hybridMultilevel"/>
    <w:tmpl w:val="B16E48BC"/>
    <w:styleLink w:val="Style33"/>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10AFE"/>
    <w:multiLevelType w:val="hybridMultilevel"/>
    <w:tmpl w:val="A2621A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5343CB"/>
    <w:multiLevelType w:val="multilevel"/>
    <w:tmpl w:val="960A6B14"/>
    <w:lvl w:ilvl="0">
      <w:start w:val="1"/>
      <w:numFmt w:val="decimal"/>
      <w:lvlText w:val="%1."/>
      <w:lvlJc w:val="left"/>
      <w:pPr>
        <w:ind w:left="360" w:hanging="360"/>
      </w:pPr>
    </w:lvl>
    <w:lvl w:ilvl="1">
      <w:start w:val="1"/>
      <w:numFmt w:val="decimal"/>
      <w:pStyle w:val="I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865F87"/>
    <w:multiLevelType w:val="multilevel"/>
    <w:tmpl w:val="224AC9CA"/>
    <w:lvl w:ilvl="0">
      <w:start w:val="1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140741A"/>
    <w:multiLevelType w:val="hybridMultilevel"/>
    <w:tmpl w:val="B9E4F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9703E1"/>
    <w:multiLevelType w:val="hybridMultilevel"/>
    <w:tmpl w:val="03D8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5532CD"/>
    <w:multiLevelType w:val="hybridMultilevel"/>
    <w:tmpl w:val="BC42D860"/>
    <w:lvl w:ilvl="0" w:tplc="C28C0832">
      <w:start w:val="4"/>
      <w:numFmt w:val="bullet"/>
      <w:suff w:val="space"/>
      <w:lvlText w:val="-"/>
      <w:lvlJc w:val="left"/>
      <w:pPr>
        <w:ind w:left="720" w:hanging="607"/>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6"/>
  </w:num>
  <w:num w:numId="2">
    <w:abstractNumId w:val="2"/>
  </w:num>
  <w:num w:numId="3">
    <w:abstractNumId w:val="12"/>
  </w:num>
  <w:num w:numId="4">
    <w:abstractNumId w:val="5"/>
  </w:num>
  <w:num w:numId="5">
    <w:abstractNumId w:val="7"/>
  </w:num>
  <w:num w:numId="6">
    <w:abstractNumId w:val="13"/>
  </w:num>
  <w:num w:numId="7">
    <w:abstractNumId w:val="3"/>
  </w:num>
  <w:num w:numId="8">
    <w:abstractNumId w:val="9"/>
  </w:num>
  <w:num w:numId="9">
    <w:abstractNumId w:val="8"/>
  </w:num>
  <w:num w:numId="10">
    <w:abstractNumId w:val="11"/>
  </w:num>
  <w:num w:numId="11">
    <w:abstractNumId w:val="0"/>
  </w:num>
  <w:num w:numId="12">
    <w:abstractNumId w:val="4"/>
  </w:num>
  <w:num w:numId="13">
    <w:abstractNumId w:val="1"/>
  </w:num>
  <w:num w:numId="14">
    <w:abstractNumId w:val="14"/>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94"/>
    <w:rsid w:val="00710894"/>
    <w:rsid w:val="009D4043"/>
    <w:rsid w:val="00D7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BD45"/>
  <w15:chartTrackingRefBased/>
  <w15:docId w15:val="{4AC2F66C-E3AC-4134-BEED-153D5D1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89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71089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71089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71089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10894"/>
    <w:pPr>
      <w:keepNext/>
      <w:spacing w:after="200"/>
      <w:ind w:left="1422" w:right="18" w:hanging="457"/>
      <w:outlineLvl w:val="3"/>
    </w:pPr>
    <w:rPr>
      <w:b/>
      <w:bCs/>
    </w:rPr>
  </w:style>
  <w:style w:type="paragraph" w:styleId="Heading5">
    <w:name w:val="heading 5"/>
    <w:basedOn w:val="Normal"/>
    <w:next w:val="Normal"/>
    <w:link w:val="Heading5Char"/>
    <w:qFormat/>
    <w:rsid w:val="00710894"/>
    <w:pPr>
      <w:keepNext/>
      <w:jc w:val="center"/>
      <w:outlineLvl w:val="4"/>
    </w:pPr>
    <w:rPr>
      <w:rFonts w:ascii="Arial" w:hAnsi="Arial"/>
      <w:u w:val="single"/>
    </w:rPr>
  </w:style>
  <w:style w:type="paragraph" w:styleId="Heading6">
    <w:name w:val="heading 6"/>
    <w:basedOn w:val="Normal"/>
    <w:next w:val="Normal"/>
    <w:link w:val="Heading6Char"/>
    <w:qFormat/>
    <w:rsid w:val="00710894"/>
    <w:pPr>
      <w:keepNext/>
      <w:keepLines/>
      <w:suppressAutoHyphens/>
      <w:ind w:right="-72"/>
      <w:jc w:val="center"/>
      <w:outlineLvl w:val="5"/>
    </w:pPr>
    <w:rPr>
      <w:b/>
      <w:sz w:val="28"/>
    </w:rPr>
  </w:style>
  <w:style w:type="paragraph" w:styleId="Heading7">
    <w:name w:val="heading 7"/>
    <w:basedOn w:val="Normal"/>
    <w:next w:val="Normal"/>
    <w:link w:val="Heading7Char"/>
    <w:qFormat/>
    <w:rsid w:val="00710894"/>
    <w:pPr>
      <w:keepNext/>
      <w:jc w:val="center"/>
      <w:outlineLvl w:val="6"/>
    </w:pPr>
    <w:rPr>
      <w:b/>
      <w:sz w:val="72"/>
    </w:rPr>
  </w:style>
  <w:style w:type="paragraph" w:styleId="Heading8">
    <w:name w:val="heading 8"/>
    <w:basedOn w:val="Normal"/>
    <w:next w:val="Normal"/>
    <w:link w:val="Heading8Char"/>
    <w:qFormat/>
    <w:rsid w:val="00710894"/>
    <w:pPr>
      <w:keepNext/>
      <w:jc w:val="center"/>
      <w:outlineLvl w:val="7"/>
    </w:pPr>
    <w:rPr>
      <w:b/>
      <w:sz w:val="56"/>
    </w:rPr>
  </w:style>
  <w:style w:type="paragraph" w:styleId="Heading9">
    <w:name w:val="heading 9"/>
    <w:basedOn w:val="Normal"/>
    <w:next w:val="Normal"/>
    <w:link w:val="Heading9Char"/>
    <w:qFormat/>
    <w:rsid w:val="0071089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71089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71089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1089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1089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1089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1089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1089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1089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71089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uiPriority w:val="9"/>
    <w:rsid w:val="00710894"/>
    <w:rPr>
      <w:rFonts w:ascii="Times New Roman" w:eastAsia="Times New Roman" w:hAnsi="Times New Roman" w:cs="Times New Roman"/>
      <w:b/>
      <w:sz w:val="28"/>
      <w:szCs w:val="20"/>
    </w:rPr>
  </w:style>
  <w:style w:type="character" w:customStyle="1" w:styleId="Bibliogrphy">
    <w:name w:val="Bibliogrphy"/>
    <w:basedOn w:val="DefaultParagraphFont"/>
    <w:rsid w:val="00710894"/>
  </w:style>
  <w:style w:type="character" w:customStyle="1" w:styleId="DocInit">
    <w:name w:val="Doc Init"/>
    <w:basedOn w:val="DefaultParagraphFont"/>
    <w:rsid w:val="00710894"/>
  </w:style>
  <w:style w:type="paragraph" w:customStyle="1" w:styleId="Document1">
    <w:name w:val="Document 1"/>
    <w:rsid w:val="0071089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10894"/>
    <w:rPr>
      <w:rFonts w:ascii="Times" w:hAnsi="Times"/>
      <w:noProof w:val="0"/>
      <w:sz w:val="24"/>
      <w:lang w:val="en-US"/>
    </w:rPr>
  </w:style>
  <w:style w:type="character" w:customStyle="1" w:styleId="Document3">
    <w:name w:val="Document 3"/>
    <w:rsid w:val="00710894"/>
    <w:rPr>
      <w:rFonts w:ascii="Times" w:hAnsi="Times"/>
      <w:noProof w:val="0"/>
      <w:sz w:val="24"/>
      <w:lang w:val="en-US"/>
    </w:rPr>
  </w:style>
  <w:style w:type="character" w:customStyle="1" w:styleId="Document4">
    <w:name w:val="Document 4"/>
    <w:rsid w:val="00710894"/>
    <w:rPr>
      <w:b/>
      <w:i/>
      <w:sz w:val="24"/>
    </w:rPr>
  </w:style>
  <w:style w:type="character" w:customStyle="1" w:styleId="Document5">
    <w:name w:val="Document 5"/>
    <w:basedOn w:val="DefaultParagraphFont"/>
    <w:rsid w:val="00710894"/>
  </w:style>
  <w:style w:type="character" w:customStyle="1" w:styleId="Document6">
    <w:name w:val="Document 6"/>
    <w:basedOn w:val="DefaultParagraphFont"/>
    <w:rsid w:val="00710894"/>
  </w:style>
  <w:style w:type="character" w:customStyle="1" w:styleId="Document7">
    <w:name w:val="Document 7"/>
    <w:basedOn w:val="DefaultParagraphFont"/>
    <w:rsid w:val="00710894"/>
  </w:style>
  <w:style w:type="character" w:customStyle="1" w:styleId="Document8">
    <w:name w:val="Document 8"/>
    <w:basedOn w:val="DefaultParagraphFont"/>
    <w:rsid w:val="00710894"/>
  </w:style>
  <w:style w:type="character" w:customStyle="1" w:styleId="TechInit">
    <w:name w:val="Tech Init"/>
    <w:rsid w:val="00710894"/>
    <w:rPr>
      <w:rFonts w:ascii="Times" w:hAnsi="Times"/>
      <w:noProof w:val="0"/>
      <w:sz w:val="24"/>
      <w:lang w:val="en-US"/>
    </w:rPr>
  </w:style>
  <w:style w:type="character" w:customStyle="1" w:styleId="Technical1">
    <w:name w:val="Technical 1"/>
    <w:rsid w:val="00710894"/>
    <w:rPr>
      <w:rFonts w:ascii="Times" w:hAnsi="Times"/>
      <w:noProof w:val="0"/>
      <w:sz w:val="24"/>
      <w:lang w:val="en-US"/>
    </w:rPr>
  </w:style>
  <w:style w:type="character" w:customStyle="1" w:styleId="Technical2">
    <w:name w:val="Technical 2"/>
    <w:rsid w:val="00710894"/>
    <w:rPr>
      <w:rFonts w:ascii="Times" w:hAnsi="Times"/>
      <w:noProof w:val="0"/>
      <w:sz w:val="24"/>
      <w:lang w:val="en-US"/>
    </w:rPr>
  </w:style>
  <w:style w:type="character" w:customStyle="1" w:styleId="Technical3">
    <w:name w:val="Technical 3"/>
    <w:rsid w:val="00710894"/>
    <w:rPr>
      <w:rFonts w:ascii="Times" w:hAnsi="Times"/>
      <w:noProof w:val="0"/>
      <w:sz w:val="24"/>
      <w:lang w:val="en-US"/>
    </w:rPr>
  </w:style>
  <w:style w:type="paragraph" w:customStyle="1" w:styleId="Technical4">
    <w:name w:val="Technical 4"/>
    <w:rsid w:val="0071089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108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1089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1089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1089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1089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1089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1089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1089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1089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1089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710894"/>
    <w:pPr>
      <w:tabs>
        <w:tab w:val="right" w:leader="dot" w:pos="9000"/>
      </w:tabs>
      <w:suppressAutoHyphens/>
      <w:spacing w:before="240"/>
      <w:ind w:left="720" w:right="720" w:hanging="720"/>
    </w:pPr>
    <w:rPr>
      <w:b/>
    </w:rPr>
  </w:style>
  <w:style w:type="paragraph" w:styleId="TOC2">
    <w:name w:val="toc 2"/>
    <w:basedOn w:val="Normal"/>
    <w:next w:val="Normal"/>
    <w:uiPriority w:val="39"/>
    <w:rsid w:val="00710894"/>
    <w:pPr>
      <w:tabs>
        <w:tab w:val="right" w:leader="dot" w:pos="9000"/>
      </w:tabs>
      <w:suppressAutoHyphens/>
      <w:ind w:left="1440" w:hanging="720"/>
    </w:pPr>
  </w:style>
  <w:style w:type="paragraph" w:styleId="TOC3">
    <w:name w:val="toc 3"/>
    <w:basedOn w:val="Normal"/>
    <w:next w:val="Normal"/>
    <w:uiPriority w:val="39"/>
    <w:rsid w:val="00710894"/>
    <w:pPr>
      <w:tabs>
        <w:tab w:val="right" w:leader="dot" w:pos="9000"/>
      </w:tabs>
      <w:suppressAutoHyphens/>
      <w:ind w:left="1440" w:hanging="720"/>
    </w:pPr>
    <w:rPr>
      <w:i/>
    </w:rPr>
  </w:style>
  <w:style w:type="paragraph" w:styleId="TOC4">
    <w:name w:val="toc 4"/>
    <w:basedOn w:val="Normal"/>
    <w:next w:val="Normal"/>
    <w:uiPriority w:val="39"/>
    <w:rsid w:val="00710894"/>
    <w:pPr>
      <w:tabs>
        <w:tab w:val="left" w:leader="dot" w:pos="8640"/>
        <w:tab w:val="right" w:pos="9000"/>
      </w:tabs>
      <w:suppressAutoHyphens/>
      <w:ind w:left="2880" w:right="720" w:hanging="720"/>
    </w:pPr>
  </w:style>
  <w:style w:type="paragraph" w:styleId="TOC5">
    <w:name w:val="toc 5"/>
    <w:basedOn w:val="Normal"/>
    <w:next w:val="Normal"/>
    <w:uiPriority w:val="39"/>
    <w:rsid w:val="00710894"/>
    <w:pPr>
      <w:tabs>
        <w:tab w:val="left" w:leader="dot" w:pos="8640"/>
        <w:tab w:val="right" w:pos="9000"/>
      </w:tabs>
      <w:suppressAutoHyphens/>
      <w:ind w:left="3600" w:right="720" w:hanging="720"/>
    </w:pPr>
  </w:style>
  <w:style w:type="paragraph" w:styleId="TOC6">
    <w:name w:val="toc 6"/>
    <w:basedOn w:val="Normal"/>
    <w:next w:val="Normal"/>
    <w:uiPriority w:val="39"/>
    <w:rsid w:val="00710894"/>
    <w:pPr>
      <w:tabs>
        <w:tab w:val="left" w:pos="8640"/>
        <w:tab w:val="right" w:pos="9000"/>
      </w:tabs>
      <w:suppressAutoHyphens/>
      <w:ind w:left="720" w:hanging="720"/>
    </w:pPr>
  </w:style>
  <w:style w:type="paragraph" w:styleId="TOC7">
    <w:name w:val="toc 7"/>
    <w:basedOn w:val="Normal"/>
    <w:next w:val="Normal"/>
    <w:uiPriority w:val="39"/>
    <w:rsid w:val="00710894"/>
    <w:pPr>
      <w:suppressAutoHyphens/>
      <w:ind w:left="720" w:hanging="720"/>
    </w:pPr>
  </w:style>
  <w:style w:type="paragraph" w:styleId="TOC8">
    <w:name w:val="toc 8"/>
    <w:basedOn w:val="Normal"/>
    <w:next w:val="Normal"/>
    <w:uiPriority w:val="39"/>
    <w:rsid w:val="00710894"/>
    <w:pPr>
      <w:tabs>
        <w:tab w:val="left" w:pos="8640"/>
        <w:tab w:val="right" w:pos="9000"/>
      </w:tabs>
      <w:suppressAutoHyphens/>
      <w:ind w:left="720" w:hanging="720"/>
    </w:pPr>
  </w:style>
  <w:style w:type="paragraph" w:styleId="TOC9">
    <w:name w:val="toc 9"/>
    <w:basedOn w:val="Normal"/>
    <w:next w:val="Normal"/>
    <w:uiPriority w:val="39"/>
    <w:rsid w:val="00710894"/>
    <w:pPr>
      <w:tabs>
        <w:tab w:val="left" w:leader="dot" w:pos="8640"/>
        <w:tab w:val="right" w:pos="9000"/>
      </w:tabs>
      <w:suppressAutoHyphens/>
      <w:ind w:left="720" w:hanging="720"/>
    </w:pPr>
  </w:style>
  <w:style w:type="paragraph" w:styleId="TOAHeading">
    <w:name w:val="toa heading"/>
    <w:basedOn w:val="Normal"/>
    <w:next w:val="Normal"/>
    <w:rsid w:val="00710894"/>
    <w:pPr>
      <w:tabs>
        <w:tab w:val="left" w:pos="9000"/>
        <w:tab w:val="right" w:pos="9360"/>
      </w:tabs>
      <w:suppressAutoHyphens/>
    </w:pPr>
  </w:style>
  <w:style w:type="paragraph" w:styleId="Caption">
    <w:name w:val="caption"/>
    <w:basedOn w:val="Normal"/>
    <w:next w:val="Normal"/>
    <w:qFormat/>
    <w:rsid w:val="00710894"/>
    <w:rPr>
      <w:rFonts w:ascii="Courier New" w:hAnsi="Courier New"/>
    </w:rPr>
  </w:style>
  <w:style w:type="character" w:customStyle="1" w:styleId="EquationCaption">
    <w:name w:val="_Equation Caption"/>
    <w:rsid w:val="00710894"/>
  </w:style>
  <w:style w:type="character" w:customStyle="1" w:styleId="vlpgno">
    <w:name w:val="vl.pg.no."/>
    <w:rsid w:val="00710894"/>
    <w:rPr>
      <w:rFonts w:ascii="Times" w:hAnsi="Times"/>
      <w:b/>
      <w:noProof w:val="0"/>
      <w:sz w:val="20"/>
      <w:lang w:val="en-US"/>
    </w:rPr>
  </w:style>
  <w:style w:type="character" w:styleId="LineNumber">
    <w:name w:val="line number"/>
    <w:basedOn w:val="DefaultParagraphFont"/>
    <w:uiPriority w:val="99"/>
    <w:rsid w:val="00710894"/>
  </w:style>
  <w:style w:type="paragraph" w:styleId="Title">
    <w:name w:val="Title"/>
    <w:basedOn w:val="Normal"/>
    <w:link w:val="TitleChar"/>
    <w:qFormat/>
    <w:rsid w:val="00710894"/>
    <w:pPr>
      <w:spacing w:before="240" w:after="60"/>
      <w:jc w:val="center"/>
    </w:pPr>
    <w:rPr>
      <w:rFonts w:ascii="Arial" w:hAnsi="Arial"/>
      <w:b/>
      <w:kern w:val="28"/>
      <w:sz w:val="32"/>
    </w:rPr>
  </w:style>
  <w:style w:type="character" w:customStyle="1" w:styleId="TitleChar">
    <w:name w:val="Title Char"/>
    <w:basedOn w:val="DefaultParagraphFont"/>
    <w:link w:val="Title"/>
    <w:rsid w:val="00710894"/>
    <w:rPr>
      <w:rFonts w:ascii="Arial" w:eastAsia="Times New Roman" w:hAnsi="Arial" w:cs="Times New Roman"/>
      <w:b/>
      <w:kern w:val="28"/>
      <w:sz w:val="32"/>
      <w:szCs w:val="20"/>
    </w:rPr>
  </w:style>
  <w:style w:type="character" w:customStyle="1" w:styleId="footnote">
    <w:name w:val="footnote"/>
    <w:rsid w:val="00710894"/>
    <w:rPr>
      <w:rFonts w:ascii="Book Antiqua" w:hAnsi="Book Antiqua"/>
      <w:noProof w:val="0"/>
      <w:sz w:val="24"/>
      <w:lang w:val="en-US"/>
    </w:rPr>
  </w:style>
  <w:style w:type="paragraph" w:styleId="Header">
    <w:name w:val="header"/>
    <w:basedOn w:val="Normal"/>
    <w:link w:val="HeaderChar"/>
    <w:uiPriority w:val="99"/>
    <w:rsid w:val="00710894"/>
    <w:rPr>
      <w:sz w:val="20"/>
    </w:rPr>
  </w:style>
  <w:style w:type="character" w:customStyle="1" w:styleId="HeaderChar">
    <w:name w:val="Header Char"/>
    <w:basedOn w:val="DefaultParagraphFont"/>
    <w:link w:val="Header"/>
    <w:uiPriority w:val="99"/>
    <w:rsid w:val="00710894"/>
    <w:rPr>
      <w:rFonts w:ascii="Times New Roman" w:eastAsia="Times New Roman" w:hAnsi="Times New Roman" w:cs="Times New Roman"/>
      <w:sz w:val="20"/>
      <w:szCs w:val="20"/>
    </w:rPr>
  </w:style>
  <w:style w:type="paragraph" w:styleId="Footer">
    <w:name w:val="footer"/>
    <w:basedOn w:val="Normal"/>
    <w:link w:val="FooterChar"/>
    <w:uiPriority w:val="99"/>
    <w:rsid w:val="00710894"/>
    <w:rPr>
      <w:sz w:val="20"/>
    </w:rPr>
  </w:style>
  <w:style w:type="character" w:customStyle="1" w:styleId="FooterChar">
    <w:name w:val="Footer Char"/>
    <w:basedOn w:val="DefaultParagraphFont"/>
    <w:link w:val="Footer"/>
    <w:uiPriority w:val="99"/>
    <w:rsid w:val="00710894"/>
    <w:rPr>
      <w:rFonts w:ascii="Times New Roman" w:eastAsia="Times New Roman" w:hAnsi="Times New Roman" w:cs="Times New Roman"/>
      <w:sz w:val="20"/>
      <w:szCs w:val="20"/>
    </w:rPr>
  </w:style>
  <w:style w:type="character" w:styleId="PageNumber">
    <w:name w:val="page number"/>
    <w:basedOn w:val="DefaultParagraphFont"/>
    <w:rsid w:val="0071089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71089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0894"/>
    <w:rPr>
      <w:rFonts w:ascii="Times New Roman" w:eastAsia="Times New Roman" w:hAnsi="Times New Roman" w:cs="Times New Roman"/>
      <w:sz w:val="20"/>
      <w:szCs w:val="20"/>
    </w:rPr>
  </w:style>
  <w:style w:type="paragraph" w:customStyle="1" w:styleId="Head21">
    <w:name w:val="Head 2.1"/>
    <w:basedOn w:val="Normal"/>
    <w:rsid w:val="0071089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10894"/>
    <w:pPr>
      <w:tabs>
        <w:tab w:val="left" w:pos="360"/>
      </w:tabs>
      <w:suppressAutoHyphens/>
      <w:spacing w:after="240"/>
      <w:ind w:left="360" w:hanging="360"/>
      <w:jc w:val="left"/>
    </w:pPr>
    <w:rPr>
      <w:b/>
    </w:rPr>
  </w:style>
  <w:style w:type="character" w:styleId="FootnoteReference">
    <w:name w:val="footnote reference"/>
    <w:aliases w:val="callout"/>
    <w:rsid w:val="00710894"/>
    <w:rPr>
      <w:vertAlign w:val="superscript"/>
    </w:rPr>
  </w:style>
  <w:style w:type="character" w:customStyle="1" w:styleId="insert2">
    <w:name w:val="insert2"/>
    <w:rsid w:val="00710894"/>
    <w:rPr>
      <w:rFonts w:ascii="Arial" w:hAnsi="Arial"/>
      <w:i/>
      <w:noProof w:val="0"/>
      <w:sz w:val="24"/>
      <w:lang w:val="en-US"/>
    </w:rPr>
  </w:style>
  <w:style w:type="character" w:customStyle="1" w:styleId="reference">
    <w:name w:val="reference"/>
    <w:rsid w:val="00710894"/>
    <w:rPr>
      <w:rFonts w:ascii="Book Antiqua" w:hAnsi="Book Antiqua"/>
      <w:i/>
      <w:noProof w:val="0"/>
      <w:sz w:val="24"/>
      <w:lang w:val="en-US"/>
    </w:rPr>
  </w:style>
  <w:style w:type="paragraph" w:styleId="Index9">
    <w:name w:val="index 9"/>
    <w:basedOn w:val="Normal"/>
    <w:next w:val="Normal"/>
    <w:uiPriority w:val="99"/>
    <w:rsid w:val="00710894"/>
    <w:pPr>
      <w:tabs>
        <w:tab w:val="right" w:pos="4140"/>
      </w:tabs>
      <w:ind w:left="2160" w:hanging="240"/>
      <w:jc w:val="left"/>
    </w:pPr>
    <w:rPr>
      <w:sz w:val="20"/>
    </w:rPr>
  </w:style>
  <w:style w:type="paragraph" w:styleId="Index1">
    <w:name w:val="index 1"/>
    <w:basedOn w:val="Normal"/>
    <w:next w:val="Normal"/>
    <w:autoRedefine/>
    <w:unhideWhenUsed/>
    <w:rsid w:val="00710894"/>
    <w:pPr>
      <w:ind w:left="240" w:hanging="240"/>
    </w:pPr>
  </w:style>
  <w:style w:type="paragraph" w:styleId="IndexHeading">
    <w:name w:val="index heading"/>
    <w:basedOn w:val="Normal"/>
    <w:next w:val="Index1"/>
    <w:rsid w:val="00710894"/>
    <w:pPr>
      <w:jc w:val="left"/>
    </w:pPr>
    <w:rPr>
      <w:sz w:val="20"/>
    </w:rPr>
  </w:style>
  <w:style w:type="paragraph" w:customStyle="1" w:styleId="Headingrb2">
    <w:name w:val="Heading rb2"/>
    <w:basedOn w:val="Normal"/>
    <w:rsid w:val="0071089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10894"/>
  </w:style>
  <w:style w:type="paragraph" w:customStyle="1" w:styleId="Head2">
    <w:name w:val="Head 2"/>
    <w:basedOn w:val="Normal"/>
    <w:autoRedefine/>
    <w:rsid w:val="00710894"/>
    <w:pPr>
      <w:spacing w:before="120" w:after="120"/>
    </w:pPr>
    <w:rPr>
      <w:b/>
      <w:lang w:val="en-GB"/>
    </w:rPr>
  </w:style>
  <w:style w:type="paragraph" w:customStyle="1" w:styleId="explanatoryclause">
    <w:name w:val="explanatory_clause"/>
    <w:basedOn w:val="Normal"/>
    <w:rsid w:val="0071089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10894"/>
    <w:pPr>
      <w:suppressAutoHyphens/>
      <w:spacing w:after="240" w:line="360" w:lineRule="exact"/>
    </w:pPr>
    <w:rPr>
      <w:rFonts w:ascii="Arial" w:hAnsi="Arial"/>
    </w:rPr>
  </w:style>
  <w:style w:type="paragraph" w:customStyle="1" w:styleId="Head22b">
    <w:name w:val="Head 2.2b"/>
    <w:basedOn w:val="Normal"/>
    <w:rsid w:val="00710894"/>
    <w:pPr>
      <w:suppressAutoHyphens/>
      <w:spacing w:after="240"/>
      <w:ind w:left="360" w:hanging="360"/>
      <w:jc w:val="left"/>
    </w:pPr>
    <w:rPr>
      <w:rFonts w:ascii="Tms Rmn" w:hAnsi="Tms Rmn"/>
      <w:b/>
    </w:rPr>
  </w:style>
  <w:style w:type="paragraph" w:customStyle="1" w:styleId="Head31">
    <w:name w:val="Head 3.1"/>
    <w:basedOn w:val="Head21"/>
    <w:rsid w:val="00710894"/>
  </w:style>
  <w:style w:type="paragraph" w:customStyle="1" w:styleId="Head41">
    <w:name w:val="Head 4.1"/>
    <w:basedOn w:val="Head21"/>
    <w:rsid w:val="00710894"/>
  </w:style>
  <w:style w:type="paragraph" w:customStyle="1" w:styleId="Head42">
    <w:name w:val="Head 4.2"/>
    <w:basedOn w:val="Normal"/>
    <w:rsid w:val="00710894"/>
    <w:pPr>
      <w:suppressAutoHyphens/>
      <w:spacing w:after="240"/>
      <w:ind w:left="360" w:hanging="360"/>
      <w:jc w:val="left"/>
    </w:pPr>
    <w:rPr>
      <w:b/>
    </w:rPr>
  </w:style>
  <w:style w:type="paragraph" w:customStyle="1" w:styleId="Head51">
    <w:name w:val="Head 5.1"/>
    <w:basedOn w:val="Head21"/>
    <w:rsid w:val="00710894"/>
    <w:pPr>
      <w:spacing w:after="0"/>
    </w:pPr>
  </w:style>
  <w:style w:type="paragraph" w:customStyle="1" w:styleId="Head52">
    <w:name w:val="Head 5.2"/>
    <w:basedOn w:val="Normal"/>
    <w:rsid w:val="00710894"/>
    <w:pPr>
      <w:keepNext/>
      <w:suppressAutoHyphens/>
      <w:spacing w:before="480" w:after="240"/>
      <w:ind w:left="547" w:hanging="547"/>
      <w:jc w:val="center"/>
    </w:pPr>
    <w:rPr>
      <w:b/>
    </w:rPr>
  </w:style>
  <w:style w:type="paragraph" w:customStyle="1" w:styleId="Head61">
    <w:name w:val="Head 6.1"/>
    <w:basedOn w:val="Head51"/>
    <w:rsid w:val="00710894"/>
    <w:pPr>
      <w:pBdr>
        <w:bottom w:val="none" w:sz="0" w:space="0" w:color="auto"/>
      </w:pBdr>
      <w:spacing w:before="0" w:after="240"/>
    </w:pPr>
    <w:rPr>
      <w:caps/>
    </w:rPr>
  </w:style>
  <w:style w:type="paragraph" w:customStyle="1" w:styleId="Head71">
    <w:name w:val="Head 7.1"/>
    <w:basedOn w:val="Head21"/>
    <w:rsid w:val="00710894"/>
  </w:style>
  <w:style w:type="paragraph" w:customStyle="1" w:styleId="Head72">
    <w:name w:val="Head 7.2"/>
    <w:basedOn w:val="Normal"/>
    <w:rsid w:val="0071089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10894"/>
    <w:pPr>
      <w:outlineLvl w:val="9"/>
    </w:pPr>
    <w:rPr>
      <w:smallCaps w:val="0"/>
      <w:sz w:val="32"/>
    </w:rPr>
  </w:style>
  <w:style w:type="paragraph" w:customStyle="1" w:styleId="Head82">
    <w:name w:val="Head 8.2"/>
    <w:basedOn w:val="Head81"/>
    <w:rsid w:val="00710894"/>
    <w:rPr>
      <w:smallCaps/>
      <w:sz w:val="28"/>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qFormat/>
    <w:rsid w:val="00710894"/>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qFormat/>
    <w:rsid w:val="0071089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1089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10894"/>
    <w:rPr>
      <w:rFonts w:ascii="Times New Roman" w:eastAsia="Times New Roman" w:hAnsi="Times New Roman" w:cs="Times New Roman"/>
      <w:sz w:val="24"/>
      <w:szCs w:val="20"/>
    </w:rPr>
  </w:style>
  <w:style w:type="paragraph" w:styleId="BlockText">
    <w:name w:val="Block Text"/>
    <w:basedOn w:val="Normal"/>
    <w:rsid w:val="00710894"/>
    <w:pPr>
      <w:tabs>
        <w:tab w:val="left" w:pos="1080"/>
      </w:tabs>
      <w:suppressAutoHyphens/>
      <w:spacing w:after="200"/>
      <w:ind w:left="547" w:right="-72" w:hanging="547"/>
    </w:pPr>
  </w:style>
  <w:style w:type="character" w:customStyle="1" w:styleId="EndnoteTextChar">
    <w:name w:val="Endnote Text Char"/>
    <w:link w:val="EndnoteText"/>
    <w:rsid w:val="00710894"/>
    <w:rPr>
      <w:rFonts w:ascii="Times New Roman" w:eastAsia="Times New Roman" w:hAnsi="Times New Roman" w:cs="Times New Roman"/>
      <w:sz w:val="20"/>
      <w:szCs w:val="20"/>
    </w:rPr>
  </w:style>
  <w:style w:type="paragraph" w:styleId="EndnoteText">
    <w:name w:val="endnote text"/>
    <w:basedOn w:val="Normal"/>
    <w:link w:val="EndnoteTextChar"/>
    <w:rsid w:val="00710894"/>
    <w:pPr>
      <w:tabs>
        <w:tab w:val="left" w:pos="-720"/>
      </w:tabs>
      <w:suppressAutoHyphens/>
      <w:jc w:val="left"/>
    </w:pPr>
    <w:rPr>
      <w:sz w:val="20"/>
    </w:rPr>
  </w:style>
  <w:style w:type="character" w:customStyle="1" w:styleId="EndnoteTextChar1">
    <w:name w:val="Endnote Text Char1"/>
    <w:basedOn w:val="DefaultParagraphFont"/>
    <w:uiPriority w:val="99"/>
    <w:semiHidden/>
    <w:rsid w:val="00710894"/>
    <w:rPr>
      <w:rFonts w:ascii="Times New Roman" w:eastAsia="Times New Roman" w:hAnsi="Times New Roman" w:cs="Times New Roman"/>
      <w:sz w:val="20"/>
      <w:szCs w:val="20"/>
    </w:rPr>
  </w:style>
  <w:style w:type="character" w:styleId="EndnoteReference">
    <w:name w:val="endnote reference"/>
    <w:uiPriority w:val="99"/>
    <w:rsid w:val="00710894"/>
    <w:rPr>
      <w:rFonts w:ascii="CG Times" w:hAnsi="CG Times"/>
      <w:noProof w:val="0"/>
      <w:sz w:val="22"/>
      <w:vertAlign w:val="superscript"/>
      <w:lang w:val="en-US"/>
    </w:rPr>
  </w:style>
  <w:style w:type="paragraph" w:styleId="NormalWeb">
    <w:name w:val="Normal (Web)"/>
    <w:basedOn w:val="Normal"/>
    <w:link w:val="NormalWebChar"/>
    <w:uiPriority w:val="99"/>
    <w:qFormat/>
    <w:rsid w:val="0071089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10894"/>
    <w:pPr>
      <w:suppressAutoHyphens/>
      <w:spacing w:after="140"/>
      <w:jc w:val="left"/>
    </w:pPr>
    <w:rPr>
      <w:i/>
      <w:iCs/>
      <w:color w:val="000000"/>
      <w:szCs w:val="24"/>
    </w:rPr>
  </w:style>
  <w:style w:type="character" w:customStyle="1" w:styleId="BodyText3Char">
    <w:name w:val="Body Text 3 Char"/>
    <w:basedOn w:val="DefaultParagraphFont"/>
    <w:link w:val="BodyText3"/>
    <w:rsid w:val="0071089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10894"/>
    <w:pPr>
      <w:suppressAutoHyphens/>
    </w:pPr>
    <w:rPr>
      <w:i/>
    </w:rPr>
  </w:style>
  <w:style w:type="character" w:customStyle="1" w:styleId="BodyText2Char">
    <w:name w:val="Body Text 2 Char"/>
    <w:basedOn w:val="DefaultParagraphFont"/>
    <w:link w:val="BodyText2"/>
    <w:rsid w:val="00710894"/>
    <w:rPr>
      <w:rFonts w:ascii="Times New Roman" w:eastAsia="Times New Roman" w:hAnsi="Times New Roman" w:cs="Times New Roman"/>
      <w:i/>
      <w:sz w:val="24"/>
      <w:szCs w:val="20"/>
    </w:rPr>
  </w:style>
  <w:style w:type="paragraph" w:styleId="BodyTextIndent2">
    <w:name w:val="Body Text Indent 2"/>
    <w:basedOn w:val="Normal"/>
    <w:link w:val="BodyTextIndent2Char"/>
    <w:rsid w:val="00710894"/>
    <w:pPr>
      <w:tabs>
        <w:tab w:val="num" w:pos="720"/>
      </w:tabs>
      <w:ind w:left="720" w:hanging="720"/>
      <w:jc w:val="left"/>
    </w:pPr>
  </w:style>
  <w:style w:type="character" w:customStyle="1" w:styleId="BodyTextIndent2Char">
    <w:name w:val="Body Text Indent 2 Char"/>
    <w:basedOn w:val="DefaultParagraphFont"/>
    <w:link w:val="BodyTextIndent2"/>
    <w:rsid w:val="00710894"/>
    <w:rPr>
      <w:rFonts w:ascii="Times New Roman" w:eastAsia="Times New Roman" w:hAnsi="Times New Roman" w:cs="Times New Roman"/>
      <w:sz w:val="24"/>
      <w:szCs w:val="20"/>
    </w:rPr>
  </w:style>
  <w:style w:type="paragraph" w:styleId="Subtitle">
    <w:name w:val="Subtitle"/>
    <w:basedOn w:val="Normal"/>
    <w:link w:val="SubtitleChar"/>
    <w:qFormat/>
    <w:rsid w:val="00710894"/>
    <w:pPr>
      <w:jc w:val="center"/>
    </w:pPr>
    <w:rPr>
      <w:b/>
      <w:sz w:val="44"/>
    </w:rPr>
  </w:style>
  <w:style w:type="character" w:customStyle="1" w:styleId="SubtitleChar">
    <w:name w:val="Subtitle Char"/>
    <w:basedOn w:val="DefaultParagraphFont"/>
    <w:link w:val="Subtitle"/>
    <w:rsid w:val="00710894"/>
    <w:rPr>
      <w:rFonts w:ascii="Times New Roman" w:eastAsia="Times New Roman" w:hAnsi="Times New Roman" w:cs="Times New Roman"/>
      <w:b/>
      <w:sz w:val="44"/>
      <w:szCs w:val="20"/>
    </w:rPr>
  </w:style>
  <w:style w:type="paragraph" w:styleId="List">
    <w:name w:val="List"/>
    <w:aliases w:val="1. List"/>
    <w:basedOn w:val="Normal"/>
    <w:rsid w:val="00710894"/>
    <w:pPr>
      <w:spacing w:before="120" w:after="120"/>
      <w:ind w:left="1440"/>
    </w:pPr>
  </w:style>
  <w:style w:type="paragraph" w:customStyle="1" w:styleId="TOCNumber1">
    <w:name w:val="TOC Number1"/>
    <w:basedOn w:val="Heading4"/>
    <w:autoRedefine/>
    <w:rsid w:val="00710894"/>
    <w:pPr>
      <w:keepNext w:val="0"/>
      <w:suppressAutoHyphens/>
      <w:spacing w:after="120"/>
      <w:ind w:left="0" w:firstLine="0"/>
      <w:outlineLvl w:val="9"/>
    </w:pPr>
    <w:rPr>
      <w:sz w:val="28"/>
      <w:szCs w:val="28"/>
    </w:rPr>
  </w:style>
  <w:style w:type="paragraph" w:customStyle="1" w:styleId="Subtitle2">
    <w:name w:val="Subtitle 2"/>
    <w:basedOn w:val="Footer"/>
    <w:autoRedefine/>
    <w:rsid w:val="0071089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10894"/>
    <w:pPr>
      <w:suppressAutoHyphens/>
    </w:pPr>
    <w:rPr>
      <w:rFonts w:ascii="Tms Rmn" w:hAnsi="Tms Rmn"/>
    </w:rPr>
  </w:style>
  <w:style w:type="character" w:customStyle="1" w:styleId="iChar">
    <w:name w:val="(i) Char"/>
    <w:link w:val="i"/>
    <w:locked/>
    <w:rsid w:val="00710894"/>
    <w:rPr>
      <w:rFonts w:ascii="Tms Rmn" w:eastAsia="Times New Roman" w:hAnsi="Tms Rmn" w:cs="Times New Roman"/>
      <w:sz w:val="24"/>
      <w:szCs w:val="20"/>
    </w:rPr>
  </w:style>
  <w:style w:type="character" w:styleId="Hyperlink">
    <w:name w:val="Hyperlink"/>
    <w:uiPriority w:val="99"/>
    <w:rsid w:val="00710894"/>
    <w:rPr>
      <w:color w:val="0000FF"/>
      <w:u w:val="single"/>
    </w:rPr>
  </w:style>
  <w:style w:type="paragraph" w:customStyle="1" w:styleId="2AutoList1">
    <w:name w:val="2AutoList1"/>
    <w:basedOn w:val="Normal"/>
    <w:rsid w:val="00710894"/>
    <w:pPr>
      <w:tabs>
        <w:tab w:val="num" w:pos="504"/>
      </w:tabs>
      <w:ind w:left="504" w:hanging="504"/>
    </w:pPr>
    <w:rPr>
      <w:lang w:val="es-ES_tradnl"/>
    </w:rPr>
  </w:style>
  <w:style w:type="paragraph" w:customStyle="1" w:styleId="Header1-Clauses">
    <w:name w:val="Header 1 - Clauses"/>
    <w:basedOn w:val="Normal"/>
    <w:rsid w:val="00710894"/>
    <w:pPr>
      <w:spacing w:after="200"/>
      <w:jc w:val="left"/>
    </w:pPr>
    <w:rPr>
      <w:b/>
      <w:lang w:val="es-ES_tradnl"/>
    </w:rPr>
  </w:style>
  <w:style w:type="paragraph" w:customStyle="1" w:styleId="Header2-SubClauses">
    <w:name w:val="Header 2 - SubClauses"/>
    <w:basedOn w:val="Normal"/>
    <w:link w:val="Header2-SubClausesCharChar"/>
    <w:autoRedefine/>
    <w:rsid w:val="00710894"/>
    <w:pPr>
      <w:spacing w:after="200"/>
      <w:ind w:left="567" w:hanging="567"/>
    </w:pPr>
    <w:rPr>
      <w:lang w:val="es-ES_tradnl"/>
    </w:rPr>
  </w:style>
  <w:style w:type="character" w:customStyle="1" w:styleId="Header2-SubClausesCharChar">
    <w:name w:val="Header 2 - SubClauses Char Char"/>
    <w:link w:val="Header2-SubClauses"/>
    <w:rsid w:val="0071089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10894"/>
    <w:pPr>
      <w:tabs>
        <w:tab w:val="num" w:pos="864"/>
        <w:tab w:val="left" w:pos="972"/>
      </w:tabs>
      <w:ind w:left="432" w:firstLine="144"/>
      <w:jc w:val="both"/>
    </w:pPr>
    <w:rPr>
      <w:b w:val="0"/>
    </w:rPr>
  </w:style>
  <w:style w:type="paragraph" w:customStyle="1" w:styleId="Outline3">
    <w:name w:val="Outline3"/>
    <w:basedOn w:val="Normal"/>
    <w:rsid w:val="00710894"/>
    <w:pPr>
      <w:tabs>
        <w:tab w:val="num" w:pos="1728"/>
      </w:tabs>
      <w:spacing w:before="240"/>
      <w:ind w:left="1728" w:hanging="432"/>
      <w:jc w:val="left"/>
    </w:pPr>
    <w:rPr>
      <w:kern w:val="28"/>
    </w:rPr>
  </w:style>
  <w:style w:type="paragraph" w:customStyle="1" w:styleId="Outline4">
    <w:name w:val="Outline4"/>
    <w:basedOn w:val="Normal"/>
    <w:autoRedefine/>
    <w:rsid w:val="00710894"/>
    <w:pPr>
      <w:tabs>
        <w:tab w:val="left" w:pos="2160"/>
      </w:tabs>
      <w:ind w:firstLine="567"/>
    </w:pPr>
    <w:rPr>
      <w:kern w:val="28"/>
    </w:rPr>
  </w:style>
  <w:style w:type="paragraph" w:customStyle="1" w:styleId="Outlinei">
    <w:name w:val="Outline i)"/>
    <w:basedOn w:val="Normal"/>
    <w:rsid w:val="00710894"/>
    <w:pPr>
      <w:tabs>
        <w:tab w:val="num" w:pos="1782"/>
      </w:tabs>
      <w:spacing w:before="120"/>
      <w:ind w:left="1782" w:hanging="792"/>
      <w:jc w:val="left"/>
    </w:pPr>
  </w:style>
  <w:style w:type="paragraph" w:customStyle="1" w:styleId="Outline">
    <w:name w:val="Outline"/>
    <w:basedOn w:val="Normal"/>
    <w:rsid w:val="00710894"/>
    <w:pPr>
      <w:spacing w:before="240"/>
      <w:jc w:val="left"/>
    </w:pPr>
    <w:rPr>
      <w:kern w:val="28"/>
    </w:rPr>
  </w:style>
  <w:style w:type="paragraph" w:customStyle="1" w:styleId="BankNormal">
    <w:name w:val="BankNormal"/>
    <w:basedOn w:val="Normal"/>
    <w:rsid w:val="00710894"/>
    <w:pPr>
      <w:spacing w:after="240"/>
      <w:jc w:val="left"/>
    </w:pPr>
  </w:style>
  <w:style w:type="paragraph" w:customStyle="1" w:styleId="SectionVHeader">
    <w:name w:val="Section V. Header"/>
    <w:basedOn w:val="Normal"/>
    <w:uiPriority w:val="99"/>
    <w:rsid w:val="00710894"/>
    <w:pPr>
      <w:jc w:val="center"/>
    </w:pPr>
    <w:rPr>
      <w:b/>
      <w:sz w:val="36"/>
      <w:lang w:val="es-ES_tradnl"/>
    </w:rPr>
  </w:style>
  <w:style w:type="character" w:customStyle="1" w:styleId="Table">
    <w:name w:val="Table"/>
    <w:rsid w:val="00710894"/>
    <w:rPr>
      <w:rFonts w:ascii="Arial" w:hAnsi="Arial"/>
      <w:sz w:val="20"/>
    </w:rPr>
  </w:style>
  <w:style w:type="paragraph" w:customStyle="1" w:styleId="SectionVIIHeader2">
    <w:name w:val="Section VII Header2"/>
    <w:basedOn w:val="Heading1"/>
    <w:autoRedefine/>
    <w:rsid w:val="0071089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71089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10894"/>
    <w:rPr>
      <w:rFonts w:ascii="Times New Roman" w:eastAsia="Times New Roman" w:hAnsi="Times New Roman" w:cs="Times New Roman"/>
      <w:lang w:val="en-GB"/>
    </w:rPr>
  </w:style>
  <w:style w:type="paragraph" w:customStyle="1" w:styleId="ClauseSubList">
    <w:name w:val="ClauseSub_List"/>
    <w:rsid w:val="0071089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1089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10894"/>
    <w:pPr>
      <w:ind w:left="2835"/>
    </w:pPr>
  </w:style>
  <w:style w:type="paragraph" w:styleId="BalloonText">
    <w:name w:val="Balloon Text"/>
    <w:basedOn w:val="Normal"/>
    <w:link w:val="BalloonTextChar"/>
    <w:uiPriority w:val="99"/>
    <w:rsid w:val="00710894"/>
    <w:rPr>
      <w:rFonts w:ascii="Tahoma" w:hAnsi="Tahoma"/>
      <w:sz w:val="16"/>
      <w:szCs w:val="16"/>
      <w:lang w:val="es-ES_tradnl"/>
    </w:rPr>
  </w:style>
  <w:style w:type="character" w:customStyle="1" w:styleId="BalloonTextChar">
    <w:name w:val="Balloon Text Char"/>
    <w:basedOn w:val="DefaultParagraphFont"/>
    <w:link w:val="BalloonText"/>
    <w:uiPriority w:val="99"/>
    <w:rsid w:val="0071089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10894"/>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710894"/>
    <w:rPr>
      <w:sz w:val="16"/>
    </w:rPr>
  </w:style>
  <w:style w:type="paragraph" w:customStyle="1" w:styleId="Part1">
    <w:name w:val="Part 1"/>
    <w:aliases w:val="2,3 Header 4"/>
    <w:basedOn w:val="Normal"/>
    <w:autoRedefine/>
    <w:rsid w:val="00710894"/>
    <w:pPr>
      <w:spacing w:before="240" w:after="240"/>
      <w:jc w:val="center"/>
    </w:pPr>
    <w:rPr>
      <w:b/>
      <w:sz w:val="48"/>
    </w:rPr>
  </w:style>
  <w:style w:type="paragraph" w:styleId="CommentText">
    <w:name w:val="annotation text"/>
    <w:aliases w:val="Char1"/>
    <w:basedOn w:val="Normal"/>
    <w:link w:val="CommentTextChar"/>
    <w:uiPriority w:val="99"/>
    <w:qFormat/>
    <w:rsid w:val="00710894"/>
    <w:pPr>
      <w:jc w:val="left"/>
    </w:pPr>
    <w:rPr>
      <w:sz w:val="20"/>
    </w:rPr>
  </w:style>
  <w:style w:type="character" w:customStyle="1" w:styleId="CommentTextChar">
    <w:name w:val="Comment Text Char"/>
    <w:aliases w:val="Char1 Char"/>
    <w:basedOn w:val="DefaultParagraphFont"/>
    <w:link w:val="CommentText"/>
    <w:uiPriority w:val="99"/>
    <w:rsid w:val="00710894"/>
    <w:rPr>
      <w:rFonts w:ascii="Times New Roman" w:eastAsia="Times New Roman" w:hAnsi="Times New Roman" w:cs="Times New Roman"/>
      <w:sz w:val="20"/>
      <w:szCs w:val="20"/>
    </w:rPr>
  </w:style>
  <w:style w:type="paragraph" w:styleId="BodyTextIndent3">
    <w:name w:val="Body Text Indent 3"/>
    <w:basedOn w:val="Normal"/>
    <w:link w:val="BodyTextIndent3Char"/>
    <w:rsid w:val="00710894"/>
    <w:pPr>
      <w:spacing w:before="120"/>
      <w:ind w:left="1440" w:hanging="1440"/>
    </w:pPr>
    <w:rPr>
      <w:b/>
    </w:rPr>
  </w:style>
  <w:style w:type="character" w:customStyle="1" w:styleId="BodyTextIndent3Char">
    <w:name w:val="Body Text Indent 3 Char"/>
    <w:basedOn w:val="DefaultParagraphFont"/>
    <w:link w:val="BodyTextIndent3"/>
    <w:rsid w:val="0071089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1089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10894"/>
    <w:pPr>
      <w:spacing w:before="100" w:after="300"/>
    </w:pPr>
    <w:rPr>
      <w:sz w:val="30"/>
      <w:szCs w:val="30"/>
    </w:rPr>
  </w:style>
  <w:style w:type="paragraph" w:customStyle="1" w:styleId="FIDICClauseSubName">
    <w:name w:val="FIDIC_ClauseSubName"/>
    <w:basedOn w:val="FIDICCoverTitle"/>
    <w:rsid w:val="00710894"/>
    <w:pPr>
      <w:spacing w:before="240" w:line="240" w:lineRule="exact"/>
    </w:pPr>
    <w:rPr>
      <w:sz w:val="24"/>
      <w:szCs w:val="24"/>
    </w:rPr>
  </w:style>
  <w:style w:type="paragraph" w:customStyle="1" w:styleId="FIDICCoverTitle">
    <w:name w:val="FIDIC__CoverTitle"/>
    <w:basedOn w:val="Normal"/>
    <w:rsid w:val="0071089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10894"/>
    <w:rPr>
      <w:sz w:val="28"/>
      <w:szCs w:val="28"/>
    </w:rPr>
  </w:style>
  <w:style w:type="paragraph" w:customStyle="1" w:styleId="FIDICClauseSubSubPara">
    <w:name w:val="FIDIC_ClauseSubSubPara"/>
    <w:basedOn w:val="FIDICClauseSubName"/>
    <w:rsid w:val="0071089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1089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1089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10894"/>
    <w:pPr>
      <w:tabs>
        <w:tab w:val="left" w:pos="573"/>
      </w:tabs>
      <w:spacing w:after="0"/>
      <w:ind w:left="576" w:hanging="576"/>
    </w:pPr>
    <w:rPr>
      <w:bCs/>
      <w:szCs w:val="24"/>
      <w:lang w:val="en-US"/>
    </w:rPr>
  </w:style>
  <w:style w:type="paragraph" w:customStyle="1" w:styleId="Sec7-Clauses">
    <w:name w:val="Sec7-Clauses"/>
    <w:basedOn w:val="Header1-Clauses"/>
    <w:rsid w:val="00710894"/>
    <w:pPr>
      <w:spacing w:after="0"/>
    </w:pPr>
    <w:rPr>
      <w:bCs/>
      <w:szCs w:val="24"/>
    </w:rPr>
  </w:style>
  <w:style w:type="paragraph" w:customStyle="1" w:styleId="sec7-header1">
    <w:name w:val="sec7-header1"/>
    <w:basedOn w:val="FIDICClauseSubName"/>
    <w:rsid w:val="0071089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10894"/>
    <w:rPr>
      <w:lang w:val="en-US"/>
    </w:rPr>
  </w:style>
  <w:style w:type="paragraph" w:customStyle="1" w:styleId="SectionIXHeader">
    <w:name w:val="Section IX Header"/>
    <w:basedOn w:val="SectionVHeader"/>
    <w:rsid w:val="00710894"/>
    <w:rPr>
      <w:lang w:val="en-US"/>
    </w:rPr>
  </w:style>
  <w:style w:type="paragraph" w:customStyle="1" w:styleId="Parts">
    <w:name w:val="Parts"/>
    <w:basedOn w:val="Heading1"/>
    <w:rsid w:val="00710894"/>
    <w:rPr>
      <w:sz w:val="56"/>
    </w:rPr>
  </w:style>
  <w:style w:type="paragraph" w:customStyle="1" w:styleId="StyleHeader1-ClausesLeft0Hanging03After0pt">
    <w:name w:val="Style Header 1 - Clauses + Left:  0&quot; Hanging:  0.3&quot; After:  0 pt"/>
    <w:basedOn w:val="Header1-Clauses"/>
    <w:rsid w:val="0071089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10894"/>
    <w:rPr>
      <w:b/>
      <w:bCs/>
    </w:rPr>
  </w:style>
  <w:style w:type="character" w:customStyle="1" w:styleId="StyleHeader2-SubClausesBoldChar">
    <w:name w:val="Style Header 2 - SubClauses + Bold Char"/>
    <w:link w:val="StyleHeader2-SubClausesBold"/>
    <w:rsid w:val="0071089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10894"/>
    <w:pPr>
      <w:jc w:val="both"/>
    </w:pPr>
    <w:rPr>
      <w:b w:val="0"/>
      <w:bCs/>
    </w:rPr>
  </w:style>
  <w:style w:type="paragraph" w:customStyle="1" w:styleId="StyleStyleHeader1-ClausesAfter0ptLeft0Hanging">
    <w:name w:val="Style Style Header 1 - Clauses + After:  0 pt + Left:  0&quot; Hanging:..."/>
    <w:basedOn w:val="StyleHeader1-ClausesAfter0pt"/>
    <w:rsid w:val="0071089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1089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1089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10894"/>
    <w:pPr>
      <w:tabs>
        <w:tab w:val="left" w:pos="1512"/>
      </w:tabs>
      <w:spacing w:after="180"/>
      <w:ind w:left="1512" w:hanging="540"/>
    </w:pPr>
  </w:style>
  <w:style w:type="paragraph" w:customStyle="1" w:styleId="Section7heading3">
    <w:name w:val="Section 7 heading 3"/>
    <w:basedOn w:val="Heading3"/>
    <w:rsid w:val="00710894"/>
  </w:style>
  <w:style w:type="paragraph" w:customStyle="1" w:styleId="Section7heading4">
    <w:name w:val="Section 7 heading 4"/>
    <w:basedOn w:val="Heading3"/>
    <w:link w:val="Section7heading4Char"/>
    <w:rsid w:val="00710894"/>
    <w:pPr>
      <w:tabs>
        <w:tab w:val="left" w:pos="576"/>
      </w:tabs>
      <w:ind w:left="576" w:hanging="576"/>
      <w:jc w:val="left"/>
    </w:pPr>
    <w:rPr>
      <w:sz w:val="24"/>
    </w:rPr>
  </w:style>
  <w:style w:type="character" w:customStyle="1" w:styleId="Section7heading4Char">
    <w:name w:val="Section 7 heading 4 Char"/>
    <w:link w:val="Section7heading4"/>
    <w:rsid w:val="00710894"/>
    <w:rPr>
      <w:rFonts w:ascii="Times New Roman" w:eastAsia="Times New Roman" w:hAnsi="Times New Roman" w:cs="Times New Roman"/>
      <w:b/>
      <w:sz w:val="24"/>
      <w:szCs w:val="20"/>
    </w:rPr>
  </w:style>
  <w:style w:type="paragraph" w:customStyle="1" w:styleId="Section7heading5">
    <w:name w:val="Section 7 heading 5"/>
    <w:basedOn w:val="Heading3"/>
    <w:rsid w:val="00710894"/>
    <w:pPr>
      <w:jc w:val="both"/>
    </w:pPr>
    <w:rPr>
      <w:sz w:val="24"/>
    </w:rPr>
  </w:style>
  <w:style w:type="paragraph" w:customStyle="1" w:styleId="StyleSection7heading3After10pt">
    <w:name w:val="Style Section 7 heading 3 + After:  10 pt"/>
    <w:basedOn w:val="Section7heading3"/>
    <w:rsid w:val="00710894"/>
    <w:pPr>
      <w:spacing w:after="200"/>
    </w:pPr>
    <w:rPr>
      <w:rFonts w:ascii="Times New Roman Bold" w:hAnsi="Times New Roman Bold"/>
      <w:bCs/>
      <w:szCs w:val="28"/>
    </w:rPr>
  </w:style>
  <w:style w:type="paragraph" w:customStyle="1" w:styleId="StyleTOC1Before8pt">
    <w:name w:val="Style TOC 1 + Before:  8 pt"/>
    <w:basedOn w:val="TOC1"/>
    <w:rsid w:val="00710894"/>
    <w:pPr>
      <w:tabs>
        <w:tab w:val="right" w:pos="720"/>
      </w:tabs>
      <w:spacing w:before="160"/>
    </w:pPr>
    <w:rPr>
      <w:bCs/>
    </w:rPr>
  </w:style>
  <w:style w:type="paragraph" w:customStyle="1" w:styleId="StyleClauseSubList12ptJustifiedAfter10pt">
    <w:name w:val="Style ClauseSub_List + 12 pt Justified After:  10 pt"/>
    <w:basedOn w:val="ClauseSubList"/>
    <w:rsid w:val="00710894"/>
    <w:pPr>
      <w:spacing w:after="200"/>
      <w:jc w:val="both"/>
    </w:pPr>
    <w:rPr>
      <w:sz w:val="24"/>
      <w:szCs w:val="24"/>
    </w:rPr>
  </w:style>
  <w:style w:type="character" w:styleId="FollowedHyperlink">
    <w:name w:val="FollowedHyperlink"/>
    <w:uiPriority w:val="99"/>
    <w:rsid w:val="00710894"/>
    <w:rPr>
      <w:color w:val="606420"/>
      <w:u w:val="single"/>
    </w:rPr>
  </w:style>
  <w:style w:type="paragraph" w:customStyle="1" w:styleId="UG-Sec3-Heading2">
    <w:name w:val="UG - Sec 3 - Heading 2"/>
    <w:basedOn w:val="UG-Heading2"/>
    <w:rsid w:val="00710894"/>
  </w:style>
  <w:style w:type="paragraph" w:customStyle="1" w:styleId="UG-Heading2">
    <w:name w:val="UG - Heading 2"/>
    <w:basedOn w:val="Heading2"/>
    <w:next w:val="Normal"/>
    <w:rsid w:val="00710894"/>
    <w:pPr>
      <w:pBdr>
        <w:bottom w:val="none" w:sz="0" w:space="0" w:color="auto"/>
      </w:pBdr>
    </w:pPr>
    <w:rPr>
      <w:sz w:val="32"/>
      <w:szCs w:val="28"/>
    </w:rPr>
  </w:style>
  <w:style w:type="paragraph" w:customStyle="1" w:styleId="titulo">
    <w:name w:val="titulo"/>
    <w:basedOn w:val="Heading5"/>
    <w:rsid w:val="00710894"/>
    <w:pPr>
      <w:keepNext w:val="0"/>
      <w:spacing w:after="240"/>
    </w:pPr>
    <w:rPr>
      <w:rFonts w:ascii="Times New Roman Bold" w:hAnsi="Times New Roman Bold"/>
      <w:b/>
      <w:u w:val="none"/>
    </w:rPr>
  </w:style>
  <w:style w:type="paragraph" w:styleId="ListNumber">
    <w:name w:val="List Number"/>
    <w:basedOn w:val="Normal"/>
    <w:rsid w:val="00710894"/>
    <w:pPr>
      <w:tabs>
        <w:tab w:val="num" w:pos="360"/>
      </w:tabs>
      <w:ind w:left="360" w:hanging="360"/>
    </w:pPr>
  </w:style>
  <w:style w:type="paragraph" w:customStyle="1" w:styleId="DefaultParagraphFont1">
    <w:name w:val="Default Paragraph Font1"/>
    <w:next w:val="Normal"/>
    <w:rsid w:val="0071089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1089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10894"/>
    <w:pPr>
      <w:jc w:val="both"/>
    </w:pPr>
    <w:rPr>
      <w:b/>
      <w:bCs/>
    </w:rPr>
  </w:style>
  <w:style w:type="character" w:customStyle="1" w:styleId="CommentSubjectChar">
    <w:name w:val="Comment Subject Char"/>
    <w:basedOn w:val="CommentTextChar"/>
    <w:link w:val="CommentSubject"/>
    <w:uiPriority w:val="99"/>
    <w:rsid w:val="0071089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10894"/>
    <w:pPr>
      <w:ind w:left="706" w:hanging="706"/>
      <w:jc w:val="left"/>
    </w:pPr>
    <w:rPr>
      <w:bCs/>
    </w:rPr>
  </w:style>
  <w:style w:type="paragraph" w:customStyle="1" w:styleId="BlockQuotation">
    <w:name w:val="Block Quotation"/>
    <w:basedOn w:val="Normal"/>
    <w:rsid w:val="00710894"/>
    <w:pPr>
      <w:ind w:left="855" w:right="-72" w:hanging="315"/>
    </w:pPr>
    <w:rPr>
      <w:lang w:val="en-GB" w:eastAsia="fr-FR"/>
    </w:rPr>
  </w:style>
  <w:style w:type="paragraph" w:customStyle="1" w:styleId="Header3-Paragraph">
    <w:name w:val="Header 3 - Paragraph"/>
    <w:basedOn w:val="Normal"/>
    <w:rsid w:val="00710894"/>
    <w:pPr>
      <w:tabs>
        <w:tab w:val="num" w:pos="864"/>
        <w:tab w:val="num" w:pos="1152"/>
      </w:tabs>
      <w:spacing w:after="200"/>
      <w:ind w:left="1238" w:hanging="619"/>
    </w:pPr>
    <w:rPr>
      <w:lang w:eastAsia="fr-FR"/>
    </w:rPr>
  </w:style>
  <w:style w:type="paragraph" w:customStyle="1" w:styleId="outlinebullet">
    <w:name w:val="outlinebullet"/>
    <w:basedOn w:val="Normal"/>
    <w:rsid w:val="0071089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10894"/>
    <w:pPr>
      <w:keepNext/>
      <w:tabs>
        <w:tab w:val="num" w:pos="360"/>
        <w:tab w:val="num" w:pos="420"/>
      </w:tabs>
      <w:ind w:left="360" w:hanging="360"/>
    </w:pPr>
    <w:rPr>
      <w:lang w:eastAsia="fr-FR"/>
    </w:rPr>
  </w:style>
  <w:style w:type="paragraph" w:customStyle="1" w:styleId="Outline2">
    <w:name w:val="Outline2"/>
    <w:basedOn w:val="Normal"/>
    <w:rsid w:val="00710894"/>
    <w:pPr>
      <w:tabs>
        <w:tab w:val="num" w:pos="360"/>
        <w:tab w:val="num" w:pos="420"/>
        <w:tab w:val="num" w:pos="864"/>
      </w:tabs>
      <w:spacing w:before="240"/>
      <w:ind w:left="864" w:hanging="504"/>
      <w:jc w:val="left"/>
    </w:pPr>
    <w:rPr>
      <w:kern w:val="28"/>
      <w:lang w:eastAsia="fr-FR"/>
    </w:rPr>
  </w:style>
  <w:style w:type="paragraph" w:customStyle="1" w:styleId="a11">
    <w:name w:val="a1 1"/>
    <w:rsid w:val="0071089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1089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10894"/>
    <w:rPr>
      <w:sz w:val="24"/>
      <w:lang w:val="en-US" w:eastAsia="fr-FR" w:bidi="ar-SA"/>
    </w:rPr>
  </w:style>
  <w:style w:type="paragraph" w:customStyle="1" w:styleId="UGHeader1">
    <w:name w:val="UG Header 1"/>
    <w:basedOn w:val="Heading1"/>
    <w:next w:val="Normal"/>
    <w:rsid w:val="00710894"/>
    <w:pPr>
      <w:spacing w:before="240"/>
    </w:pPr>
    <w:rPr>
      <w:smallCaps w:val="0"/>
    </w:rPr>
  </w:style>
  <w:style w:type="paragraph" w:customStyle="1" w:styleId="UG-Sec3-Heading3">
    <w:name w:val="UG - Sec 3 - Heading 3"/>
    <w:basedOn w:val="Normal"/>
    <w:rsid w:val="0071089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10894"/>
  </w:style>
  <w:style w:type="paragraph" w:customStyle="1" w:styleId="UG-Sec3b-Heading3">
    <w:name w:val="UG - Sec 3b - Heading 3"/>
    <w:basedOn w:val="UG-Sec3-Heading3"/>
    <w:rsid w:val="00710894"/>
  </w:style>
  <w:style w:type="paragraph" w:customStyle="1" w:styleId="UG-Sec3b-Heading4">
    <w:name w:val="UG - Sec 3b - Heading 4"/>
    <w:basedOn w:val="Normal"/>
    <w:rsid w:val="0071089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10894"/>
    <w:pPr>
      <w:spacing w:before="120" w:after="240"/>
      <w:jc w:val="center"/>
    </w:pPr>
    <w:rPr>
      <w:b/>
      <w:sz w:val="36"/>
    </w:rPr>
  </w:style>
  <w:style w:type="paragraph" w:customStyle="1" w:styleId="SectionVHeading2">
    <w:name w:val="Section V. Heading 2"/>
    <w:basedOn w:val="SectionVHeader"/>
    <w:rsid w:val="00710894"/>
    <w:pPr>
      <w:spacing w:before="120" w:after="200"/>
    </w:pPr>
    <w:rPr>
      <w:sz w:val="28"/>
    </w:rPr>
  </w:style>
  <w:style w:type="paragraph" w:customStyle="1" w:styleId="UG-Sec4-heading3">
    <w:name w:val="UG-Sec 4 - heading 3"/>
    <w:basedOn w:val="Normal"/>
    <w:rsid w:val="00710894"/>
    <w:pPr>
      <w:spacing w:before="120" w:after="200"/>
      <w:jc w:val="center"/>
    </w:pPr>
    <w:rPr>
      <w:b/>
      <w:sz w:val="28"/>
      <w:szCs w:val="28"/>
    </w:rPr>
  </w:style>
  <w:style w:type="paragraph" w:customStyle="1" w:styleId="Section1Header2">
    <w:name w:val="Section 1 Header 2"/>
    <w:basedOn w:val="StyleHeader1-ClausesLeft0Hanging03After0pt"/>
    <w:rsid w:val="00710894"/>
    <w:rPr>
      <w:lang w:val="en-US"/>
    </w:rPr>
  </w:style>
  <w:style w:type="paragraph" w:customStyle="1" w:styleId="Section1Header1">
    <w:name w:val="Section 1 Header 1"/>
    <w:basedOn w:val="BodyText2"/>
    <w:rsid w:val="00710894"/>
    <w:pPr>
      <w:spacing w:before="120" w:after="200"/>
      <w:jc w:val="center"/>
    </w:pPr>
    <w:rPr>
      <w:b/>
      <w:bCs/>
      <w:i w:val="0"/>
      <w:iCs/>
      <w:sz w:val="28"/>
    </w:rPr>
  </w:style>
  <w:style w:type="paragraph" w:customStyle="1" w:styleId="Section4heading">
    <w:name w:val="Section 4 heading"/>
    <w:basedOn w:val="Normal"/>
    <w:next w:val="Normal"/>
    <w:rsid w:val="0071089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10894"/>
    <w:pPr>
      <w:widowControl w:val="0"/>
      <w:autoSpaceDE w:val="0"/>
      <w:autoSpaceDN w:val="0"/>
      <w:spacing w:line="384" w:lineRule="atLeast"/>
      <w:jc w:val="left"/>
    </w:pPr>
    <w:rPr>
      <w:szCs w:val="24"/>
    </w:rPr>
  </w:style>
  <w:style w:type="paragraph" w:customStyle="1" w:styleId="Sec3header">
    <w:name w:val="Sec3 header"/>
    <w:basedOn w:val="Style11"/>
    <w:rsid w:val="0071089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10894"/>
    <w:pPr>
      <w:widowControl w:val="0"/>
      <w:autoSpaceDE w:val="0"/>
      <w:autoSpaceDN w:val="0"/>
      <w:adjustRightInd w:val="0"/>
      <w:jc w:val="left"/>
    </w:pPr>
    <w:rPr>
      <w:szCs w:val="24"/>
    </w:rPr>
  </w:style>
  <w:style w:type="paragraph" w:customStyle="1" w:styleId="Style17">
    <w:name w:val="Style 17"/>
    <w:basedOn w:val="Normal"/>
    <w:rsid w:val="00710894"/>
    <w:pPr>
      <w:widowControl w:val="0"/>
      <w:autoSpaceDE w:val="0"/>
      <w:autoSpaceDN w:val="0"/>
      <w:spacing w:line="264" w:lineRule="exact"/>
      <w:ind w:left="576" w:hanging="360"/>
      <w:jc w:val="left"/>
    </w:pPr>
    <w:rPr>
      <w:szCs w:val="24"/>
    </w:rPr>
  </w:style>
  <w:style w:type="paragraph" w:customStyle="1" w:styleId="Style20">
    <w:name w:val="Style 20"/>
    <w:basedOn w:val="Normal"/>
    <w:rsid w:val="00710894"/>
    <w:pPr>
      <w:widowControl w:val="0"/>
      <w:autoSpaceDE w:val="0"/>
      <w:autoSpaceDN w:val="0"/>
      <w:spacing w:before="144" w:after="360" w:line="264" w:lineRule="exact"/>
      <w:jc w:val="left"/>
    </w:pPr>
    <w:rPr>
      <w:szCs w:val="24"/>
    </w:rPr>
  </w:style>
  <w:style w:type="paragraph" w:customStyle="1" w:styleId="Header1">
    <w:name w:val="Header1"/>
    <w:basedOn w:val="Normal"/>
    <w:rsid w:val="00710894"/>
    <w:pPr>
      <w:widowControl w:val="0"/>
      <w:autoSpaceDE w:val="0"/>
      <w:autoSpaceDN w:val="0"/>
      <w:spacing w:before="240" w:after="480"/>
      <w:jc w:val="center"/>
    </w:pPr>
    <w:rPr>
      <w:b/>
      <w:bCs/>
      <w:spacing w:val="4"/>
      <w:sz w:val="44"/>
      <w:szCs w:val="46"/>
    </w:rPr>
  </w:style>
  <w:style w:type="paragraph" w:customStyle="1" w:styleId="Default">
    <w:name w:val="Default"/>
    <w:rsid w:val="007108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10894"/>
    <w:pPr>
      <w:suppressAutoHyphens/>
      <w:spacing w:after="100"/>
      <w:jc w:val="center"/>
    </w:pPr>
    <w:rPr>
      <w:rFonts w:ascii="Times New Roman Bold" w:hAnsi="Times New Roman Bold"/>
      <w:b/>
    </w:rPr>
  </w:style>
  <w:style w:type="paragraph" w:customStyle="1" w:styleId="Style12">
    <w:name w:val="Style 12"/>
    <w:basedOn w:val="Normal"/>
    <w:rsid w:val="00710894"/>
    <w:pPr>
      <w:widowControl w:val="0"/>
      <w:autoSpaceDE w:val="0"/>
      <w:autoSpaceDN w:val="0"/>
      <w:spacing w:line="264" w:lineRule="exact"/>
      <w:ind w:hanging="576"/>
    </w:pPr>
    <w:rPr>
      <w:szCs w:val="24"/>
    </w:rPr>
  </w:style>
  <w:style w:type="paragraph" w:customStyle="1" w:styleId="TextBox">
    <w:name w:val="Text Box"/>
    <w:rsid w:val="0071089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10894"/>
    <w:pPr>
      <w:spacing w:before="120" w:after="120"/>
    </w:pPr>
    <w:rPr>
      <w:spacing w:val="-4"/>
    </w:rPr>
  </w:style>
  <w:style w:type="paragraph" w:customStyle="1" w:styleId="Heading1-Clausename">
    <w:name w:val="Heading 1- Clause name"/>
    <w:basedOn w:val="Normal"/>
    <w:rsid w:val="00710894"/>
    <w:pPr>
      <w:tabs>
        <w:tab w:val="num" w:pos="360"/>
      </w:tabs>
      <w:spacing w:before="120" w:after="120"/>
      <w:ind w:left="360" w:hanging="360"/>
      <w:jc w:val="left"/>
    </w:pPr>
    <w:rPr>
      <w:b/>
    </w:rPr>
  </w:style>
  <w:style w:type="paragraph" w:customStyle="1" w:styleId="sec7-clauses0">
    <w:name w:val="sec7-clauses"/>
    <w:basedOn w:val="Heading1-Clausename"/>
    <w:rsid w:val="00710894"/>
  </w:style>
  <w:style w:type="paragraph" w:customStyle="1" w:styleId="Sec1-Clauses">
    <w:name w:val="Sec1-Clauses"/>
    <w:basedOn w:val="Heading1-Clausename"/>
    <w:rsid w:val="00710894"/>
  </w:style>
  <w:style w:type="paragraph" w:customStyle="1" w:styleId="SectionVIHeader0">
    <w:name w:val="Section VI. Header"/>
    <w:basedOn w:val="SectionVHeader"/>
    <w:rsid w:val="00710894"/>
    <w:pPr>
      <w:spacing w:before="120" w:after="240"/>
    </w:pPr>
    <w:rPr>
      <w:lang w:val="en-US"/>
    </w:rPr>
  </w:style>
  <w:style w:type="paragraph" w:styleId="DocumentMap">
    <w:name w:val="Document Map"/>
    <w:basedOn w:val="Normal"/>
    <w:link w:val="DocumentMapChar"/>
    <w:uiPriority w:val="99"/>
    <w:rsid w:val="00710894"/>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710894"/>
    <w:rPr>
      <w:rFonts w:ascii="Tahoma" w:eastAsia="Times New Roman" w:hAnsi="Tahoma" w:cs="Times New Roman"/>
      <w:sz w:val="24"/>
      <w:szCs w:val="20"/>
      <w:shd w:val="clear" w:color="auto" w:fill="000080"/>
    </w:rPr>
  </w:style>
  <w:style w:type="paragraph" w:customStyle="1" w:styleId="Head12">
    <w:name w:val="Head 1.2"/>
    <w:basedOn w:val="Normal"/>
    <w:rsid w:val="00710894"/>
    <w:pPr>
      <w:tabs>
        <w:tab w:val="num" w:pos="360"/>
      </w:tabs>
      <w:ind w:left="360" w:hanging="360"/>
    </w:pPr>
    <w:rPr>
      <w:rFonts w:ascii="Arial" w:hAnsi="Arial"/>
      <w:sz w:val="20"/>
    </w:rPr>
  </w:style>
  <w:style w:type="paragraph" w:customStyle="1" w:styleId="ChapterNumber">
    <w:name w:val="ChapterNumber"/>
    <w:rsid w:val="0071089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108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1089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10894"/>
    <w:rPr>
      <w:rFonts w:ascii="Cambria" w:eastAsia="Times New Roman" w:hAnsi="Cambria" w:cs="Times New Roman"/>
      <w:b/>
      <w:bCs/>
      <w:color w:val="365F91"/>
      <w:sz w:val="28"/>
      <w:szCs w:val="28"/>
    </w:rPr>
  </w:style>
  <w:style w:type="character" w:customStyle="1" w:styleId="st">
    <w:name w:val="st"/>
    <w:basedOn w:val="DefaultParagraphFont"/>
    <w:rsid w:val="00710894"/>
  </w:style>
  <w:style w:type="paragraph" w:customStyle="1" w:styleId="plane">
    <w:name w:val="plane"/>
    <w:basedOn w:val="Normal"/>
    <w:rsid w:val="00710894"/>
    <w:pPr>
      <w:suppressAutoHyphens/>
    </w:pPr>
    <w:rPr>
      <w:rFonts w:ascii="Tms Rmn" w:hAnsi="Tms Rmn"/>
    </w:rPr>
  </w:style>
  <w:style w:type="paragraph" w:customStyle="1" w:styleId="S1-Header2">
    <w:name w:val="S1-Header2"/>
    <w:basedOn w:val="Normal"/>
    <w:rsid w:val="00710894"/>
    <w:pPr>
      <w:tabs>
        <w:tab w:val="num" w:pos="360"/>
      </w:tabs>
      <w:spacing w:after="200"/>
      <w:jc w:val="left"/>
    </w:pPr>
    <w:rPr>
      <w:b/>
      <w:szCs w:val="24"/>
    </w:rPr>
  </w:style>
  <w:style w:type="paragraph" w:customStyle="1" w:styleId="S4-Header2">
    <w:name w:val="S4-Header 2"/>
    <w:basedOn w:val="Normal"/>
    <w:rsid w:val="00710894"/>
    <w:pPr>
      <w:spacing w:before="120" w:after="240"/>
      <w:jc w:val="center"/>
    </w:pPr>
    <w:rPr>
      <w:b/>
      <w:sz w:val="32"/>
      <w:szCs w:val="24"/>
    </w:rPr>
  </w:style>
  <w:style w:type="paragraph" w:styleId="NormalIndent">
    <w:name w:val="Normal Indent"/>
    <w:basedOn w:val="Normal"/>
    <w:unhideWhenUsed/>
    <w:rsid w:val="00710894"/>
    <w:pPr>
      <w:ind w:left="720"/>
      <w:jc w:val="left"/>
    </w:pPr>
    <w:rPr>
      <w:szCs w:val="24"/>
    </w:rPr>
  </w:style>
  <w:style w:type="paragraph" w:styleId="ListBullet">
    <w:name w:val="List Bullet"/>
    <w:basedOn w:val="Normal"/>
    <w:autoRedefine/>
    <w:unhideWhenUsed/>
    <w:rsid w:val="00710894"/>
    <w:pPr>
      <w:tabs>
        <w:tab w:val="num" w:pos="360"/>
      </w:tabs>
      <w:ind w:left="360" w:hanging="360"/>
      <w:jc w:val="left"/>
    </w:pPr>
    <w:rPr>
      <w:sz w:val="20"/>
    </w:rPr>
  </w:style>
  <w:style w:type="paragraph" w:styleId="List2">
    <w:name w:val="List 2"/>
    <w:basedOn w:val="Normal"/>
    <w:unhideWhenUsed/>
    <w:rsid w:val="00710894"/>
    <w:pPr>
      <w:ind w:left="720" w:hanging="360"/>
      <w:jc w:val="left"/>
    </w:pPr>
    <w:rPr>
      <w:szCs w:val="24"/>
    </w:rPr>
  </w:style>
  <w:style w:type="paragraph" w:styleId="List3">
    <w:name w:val="List 3"/>
    <w:basedOn w:val="Normal"/>
    <w:unhideWhenUsed/>
    <w:rsid w:val="00710894"/>
    <w:pPr>
      <w:ind w:left="1080" w:hanging="360"/>
      <w:jc w:val="left"/>
    </w:pPr>
    <w:rPr>
      <w:szCs w:val="24"/>
    </w:rPr>
  </w:style>
  <w:style w:type="paragraph" w:styleId="ListBullet2">
    <w:name w:val="List Bullet 2"/>
    <w:basedOn w:val="Normal"/>
    <w:autoRedefine/>
    <w:unhideWhenUsed/>
    <w:rsid w:val="00710894"/>
    <w:pPr>
      <w:tabs>
        <w:tab w:val="num" w:pos="720"/>
      </w:tabs>
      <w:ind w:left="720" w:hanging="360"/>
      <w:jc w:val="left"/>
    </w:pPr>
    <w:rPr>
      <w:sz w:val="20"/>
    </w:rPr>
  </w:style>
  <w:style w:type="paragraph" w:styleId="ListBullet3">
    <w:name w:val="List Bullet 3"/>
    <w:basedOn w:val="Normal"/>
    <w:autoRedefine/>
    <w:unhideWhenUsed/>
    <w:rsid w:val="00710894"/>
    <w:pPr>
      <w:tabs>
        <w:tab w:val="num" w:pos="1080"/>
      </w:tabs>
      <w:ind w:left="1080" w:hanging="360"/>
      <w:jc w:val="left"/>
    </w:pPr>
    <w:rPr>
      <w:sz w:val="20"/>
    </w:rPr>
  </w:style>
  <w:style w:type="paragraph" w:styleId="ListBullet4">
    <w:name w:val="List Bullet 4"/>
    <w:basedOn w:val="Normal"/>
    <w:autoRedefine/>
    <w:unhideWhenUsed/>
    <w:rsid w:val="00710894"/>
    <w:pPr>
      <w:tabs>
        <w:tab w:val="num" w:pos="1440"/>
      </w:tabs>
      <w:ind w:left="1440" w:hanging="360"/>
      <w:jc w:val="left"/>
    </w:pPr>
    <w:rPr>
      <w:sz w:val="20"/>
    </w:rPr>
  </w:style>
  <w:style w:type="paragraph" w:styleId="ListBullet5">
    <w:name w:val="List Bullet 5"/>
    <w:basedOn w:val="Normal"/>
    <w:autoRedefine/>
    <w:unhideWhenUsed/>
    <w:rsid w:val="00710894"/>
    <w:pPr>
      <w:tabs>
        <w:tab w:val="num" w:pos="1800"/>
      </w:tabs>
      <w:ind w:left="1800" w:hanging="360"/>
      <w:jc w:val="left"/>
    </w:pPr>
    <w:rPr>
      <w:sz w:val="20"/>
    </w:rPr>
  </w:style>
  <w:style w:type="paragraph" w:styleId="ListNumber2">
    <w:name w:val="List Number 2"/>
    <w:basedOn w:val="Normal"/>
    <w:unhideWhenUsed/>
    <w:rsid w:val="00710894"/>
    <w:pPr>
      <w:tabs>
        <w:tab w:val="num" w:pos="720"/>
      </w:tabs>
      <w:ind w:left="720" w:hanging="360"/>
      <w:jc w:val="left"/>
    </w:pPr>
    <w:rPr>
      <w:sz w:val="20"/>
    </w:rPr>
  </w:style>
  <w:style w:type="paragraph" w:styleId="ListNumber3">
    <w:name w:val="List Number 3"/>
    <w:basedOn w:val="Normal"/>
    <w:unhideWhenUsed/>
    <w:rsid w:val="00710894"/>
    <w:pPr>
      <w:tabs>
        <w:tab w:val="num" w:pos="1080"/>
      </w:tabs>
      <w:ind w:left="1080" w:hanging="360"/>
      <w:jc w:val="left"/>
    </w:pPr>
    <w:rPr>
      <w:sz w:val="20"/>
    </w:rPr>
  </w:style>
  <w:style w:type="paragraph" w:styleId="ListNumber4">
    <w:name w:val="List Number 4"/>
    <w:basedOn w:val="Normal"/>
    <w:unhideWhenUsed/>
    <w:rsid w:val="00710894"/>
    <w:pPr>
      <w:tabs>
        <w:tab w:val="num" w:pos="1440"/>
      </w:tabs>
      <w:ind w:left="1440" w:hanging="360"/>
      <w:jc w:val="left"/>
    </w:pPr>
    <w:rPr>
      <w:sz w:val="20"/>
    </w:rPr>
  </w:style>
  <w:style w:type="paragraph" w:styleId="ListNumber5">
    <w:name w:val="List Number 5"/>
    <w:basedOn w:val="Normal"/>
    <w:unhideWhenUsed/>
    <w:rsid w:val="00710894"/>
    <w:pPr>
      <w:tabs>
        <w:tab w:val="num" w:pos="1800"/>
      </w:tabs>
      <w:ind w:left="1800" w:hanging="360"/>
      <w:jc w:val="left"/>
    </w:pPr>
    <w:rPr>
      <w:sz w:val="20"/>
    </w:rPr>
  </w:style>
  <w:style w:type="paragraph" w:styleId="ListContinue2">
    <w:name w:val="List Continue 2"/>
    <w:basedOn w:val="Normal"/>
    <w:unhideWhenUsed/>
    <w:rsid w:val="00710894"/>
    <w:pPr>
      <w:spacing w:after="120"/>
      <w:ind w:left="720"/>
      <w:jc w:val="left"/>
    </w:pPr>
    <w:rPr>
      <w:szCs w:val="24"/>
    </w:rPr>
  </w:style>
  <w:style w:type="paragraph" w:styleId="ListContinue3">
    <w:name w:val="List Continue 3"/>
    <w:basedOn w:val="Normal"/>
    <w:unhideWhenUsed/>
    <w:rsid w:val="00710894"/>
    <w:pPr>
      <w:spacing w:after="120"/>
      <w:ind w:left="1080"/>
      <w:jc w:val="left"/>
    </w:pPr>
    <w:rPr>
      <w:szCs w:val="24"/>
    </w:rPr>
  </w:style>
  <w:style w:type="paragraph" w:styleId="MessageHeader">
    <w:name w:val="Message Header"/>
    <w:basedOn w:val="Normal"/>
    <w:link w:val="MessageHeaderChar"/>
    <w:unhideWhenUsed/>
    <w:rsid w:val="0071089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1089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10894"/>
    <w:pPr>
      <w:suppressAutoHyphens/>
      <w:overflowPunct w:val="0"/>
      <w:autoSpaceDE w:val="0"/>
      <w:autoSpaceDN w:val="0"/>
      <w:adjustRightInd w:val="0"/>
    </w:pPr>
  </w:style>
  <w:style w:type="character" w:customStyle="1" w:styleId="NoteHeadingChar">
    <w:name w:val="Note Heading Char"/>
    <w:basedOn w:val="DefaultParagraphFont"/>
    <w:link w:val="NoteHeading"/>
    <w:rsid w:val="00710894"/>
    <w:rPr>
      <w:rFonts w:ascii="Times New Roman" w:eastAsia="Times New Roman" w:hAnsi="Times New Roman" w:cs="Times New Roman"/>
      <w:sz w:val="24"/>
      <w:szCs w:val="20"/>
    </w:rPr>
  </w:style>
  <w:style w:type="paragraph" w:customStyle="1" w:styleId="SectionTitle">
    <w:name w:val="Section Title"/>
    <w:next w:val="Normal"/>
    <w:rsid w:val="0071089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1089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10894"/>
    <w:pPr>
      <w:jc w:val="left"/>
    </w:pPr>
    <w:rPr>
      <w:szCs w:val="24"/>
    </w:rPr>
  </w:style>
  <w:style w:type="paragraph" w:customStyle="1" w:styleId="ShortReturnAddress">
    <w:name w:val="Short Return Address"/>
    <w:basedOn w:val="Normal"/>
    <w:rsid w:val="00710894"/>
    <w:pPr>
      <w:jc w:val="left"/>
    </w:pPr>
    <w:rPr>
      <w:szCs w:val="24"/>
    </w:rPr>
  </w:style>
  <w:style w:type="paragraph" w:customStyle="1" w:styleId="BHead">
    <w:name w:val="B Head"/>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108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1089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1089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1089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1089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1089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1089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1089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1089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10894"/>
    <w:pPr>
      <w:spacing w:before="240" w:after="240"/>
      <w:ind w:left="1418"/>
      <w:jc w:val="left"/>
    </w:pPr>
    <w:rPr>
      <w:szCs w:val="24"/>
    </w:rPr>
  </w:style>
  <w:style w:type="paragraph" w:customStyle="1" w:styleId="e4">
    <w:name w:val="e4"/>
    <w:aliases w:val="exh line end"/>
    <w:basedOn w:val="Normal"/>
    <w:next w:val="Normal"/>
    <w:rsid w:val="0071089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10894"/>
    <w:pPr>
      <w:spacing w:before="120" w:after="200"/>
    </w:pPr>
    <w:rPr>
      <w:b/>
    </w:rPr>
  </w:style>
  <w:style w:type="paragraph" w:customStyle="1" w:styleId="S1-Header1">
    <w:name w:val="S1-Header1"/>
    <w:basedOn w:val="Normal"/>
    <w:rsid w:val="0071089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1089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1089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1089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10894"/>
    <w:pPr>
      <w:spacing w:before="120" w:after="240"/>
      <w:jc w:val="center"/>
    </w:pPr>
    <w:rPr>
      <w:b/>
      <w:bCs/>
      <w:sz w:val="36"/>
    </w:rPr>
  </w:style>
  <w:style w:type="paragraph" w:customStyle="1" w:styleId="S3-Header1">
    <w:name w:val="S3-Header 1"/>
    <w:basedOn w:val="Normal"/>
    <w:rsid w:val="00710894"/>
    <w:pPr>
      <w:spacing w:before="120" w:after="200"/>
      <w:ind w:left="1080" w:hanging="720"/>
    </w:pPr>
    <w:rPr>
      <w:b/>
      <w:bCs/>
      <w:noProof/>
      <w:sz w:val="28"/>
    </w:rPr>
  </w:style>
  <w:style w:type="paragraph" w:customStyle="1" w:styleId="S3-Heading2">
    <w:name w:val="S3-Heading 2"/>
    <w:basedOn w:val="Normal"/>
    <w:rsid w:val="00710894"/>
    <w:pPr>
      <w:spacing w:after="200"/>
      <w:ind w:left="1080" w:right="288" w:hanging="720"/>
    </w:pPr>
    <w:rPr>
      <w:b/>
      <w:bCs/>
      <w:szCs w:val="24"/>
    </w:rPr>
  </w:style>
  <w:style w:type="paragraph" w:customStyle="1" w:styleId="S4Header">
    <w:name w:val="S4 Header"/>
    <w:basedOn w:val="Normal"/>
    <w:next w:val="Normal"/>
    <w:rsid w:val="00710894"/>
    <w:pPr>
      <w:spacing w:before="120" w:after="240"/>
      <w:jc w:val="center"/>
    </w:pPr>
    <w:rPr>
      <w:b/>
      <w:sz w:val="32"/>
    </w:rPr>
  </w:style>
  <w:style w:type="paragraph" w:customStyle="1" w:styleId="S4-Header10">
    <w:name w:val="S4-Header 1"/>
    <w:basedOn w:val="Normal"/>
    <w:next w:val="Normal"/>
    <w:rsid w:val="0071089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10894"/>
    <w:pPr>
      <w:spacing w:before="120" w:after="240"/>
      <w:ind w:left="360" w:right="288"/>
    </w:pPr>
    <w:rPr>
      <w:bCs/>
      <w:sz w:val="32"/>
    </w:rPr>
  </w:style>
  <w:style w:type="paragraph" w:customStyle="1" w:styleId="S6-Header1">
    <w:name w:val="S6-Header 1"/>
    <w:basedOn w:val="Normal"/>
    <w:next w:val="Normal"/>
    <w:rsid w:val="00710894"/>
    <w:pPr>
      <w:spacing w:before="120" w:after="240"/>
      <w:jc w:val="center"/>
    </w:pPr>
    <w:rPr>
      <w:rFonts w:cs="Arial"/>
      <w:b/>
      <w:sz w:val="32"/>
      <w:szCs w:val="24"/>
    </w:rPr>
  </w:style>
  <w:style w:type="paragraph" w:customStyle="1" w:styleId="Part">
    <w:name w:val="Part"/>
    <w:basedOn w:val="Normal"/>
    <w:rsid w:val="00710894"/>
    <w:pPr>
      <w:keepNext/>
      <w:spacing w:before="2280"/>
      <w:jc w:val="center"/>
    </w:pPr>
    <w:rPr>
      <w:b/>
      <w:sz w:val="52"/>
      <w:szCs w:val="24"/>
    </w:rPr>
  </w:style>
  <w:style w:type="paragraph" w:customStyle="1" w:styleId="StyleHead41Before6ptAfter6pt">
    <w:name w:val="Style Head 4.1 + Before:  6 pt After:  6 pt"/>
    <w:basedOn w:val="Head41"/>
    <w:rsid w:val="0071089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10894"/>
    <w:pPr>
      <w:spacing w:before="120" w:after="240"/>
      <w:jc w:val="center"/>
    </w:pPr>
    <w:rPr>
      <w:b/>
      <w:sz w:val="36"/>
      <w:szCs w:val="24"/>
    </w:rPr>
  </w:style>
  <w:style w:type="paragraph" w:customStyle="1" w:styleId="StyleS1-Header1TimesNewRoman14pt">
    <w:name w:val="Style S1-Header1 + Times New Roman 14 pt"/>
    <w:basedOn w:val="S1-Header1"/>
    <w:rsid w:val="0071089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10894"/>
    <w:pPr>
      <w:tabs>
        <w:tab w:val="num" w:pos="648"/>
      </w:tabs>
      <w:ind w:left="360" w:hanging="72"/>
    </w:pPr>
  </w:style>
  <w:style w:type="paragraph" w:customStyle="1" w:styleId="StyleStyleS1-Header1TimesNewRoman14pt1">
    <w:name w:val="Style Style S1-Header1 + Times New Roman 14 pt +1"/>
    <w:basedOn w:val="StyleS1-Header1TimesNewRoman14pt"/>
    <w:rsid w:val="00710894"/>
    <w:pPr>
      <w:tabs>
        <w:tab w:val="num" w:pos="648"/>
      </w:tabs>
      <w:ind w:left="360" w:hanging="72"/>
    </w:pPr>
  </w:style>
  <w:style w:type="character" w:customStyle="1" w:styleId="AHead">
    <w:name w:val="A Head"/>
    <w:rsid w:val="00710894"/>
    <w:rPr>
      <w:rFonts w:ascii="Times New Roman" w:hAnsi="Times New Roman" w:cs="Times New Roman" w:hint="default"/>
      <w:noProof w:val="0"/>
      <w:sz w:val="20"/>
      <w:lang w:val="en-US"/>
    </w:rPr>
  </w:style>
  <w:style w:type="character" w:customStyle="1" w:styleId="DefaultPara">
    <w:name w:val="Default Para"/>
    <w:rsid w:val="00710894"/>
    <w:rPr>
      <w:rFonts w:ascii="CG Times" w:hAnsi="CG Times" w:hint="default"/>
      <w:b/>
      <w:bCs w:val="0"/>
      <w:i/>
      <w:iCs w:val="0"/>
      <w:noProof w:val="0"/>
      <w:sz w:val="24"/>
      <w:lang w:val="en-US"/>
    </w:rPr>
  </w:style>
  <w:style w:type="character" w:customStyle="1" w:styleId="BulletList">
    <w:name w:val="Bullet List"/>
    <w:basedOn w:val="DefaultParagraphFont"/>
    <w:rsid w:val="00710894"/>
  </w:style>
  <w:style w:type="character" w:customStyle="1" w:styleId="StyleHeader2-SubClausesItalicChar">
    <w:name w:val="Style Header 2 - SubClauses + Italic Char"/>
    <w:rsid w:val="00710894"/>
    <w:rPr>
      <w:rFonts w:ascii="Arial" w:hAnsi="Arial" w:cs="Arial" w:hint="default"/>
      <w:i/>
      <w:iCs/>
      <w:sz w:val="24"/>
      <w:szCs w:val="24"/>
      <w:lang w:val="en-US" w:eastAsia="en-US" w:bidi="ar-SA"/>
    </w:rPr>
  </w:style>
  <w:style w:type="character" w:customStyle="1" w:styleId="S1-Header1CharChar">
    <w:name w:val="S1-Header1 Char Char"/>
    <w:rsid w:val="0071089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1089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1089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10894"/>
    <w:rPr>
      <w:rFonts w:ascii="Arial" w:hAnsi="Arial" w:cs="Arial" w:hint="default"/>
      <w:b w:val="0"/>
      <w:bCs w:val="0"/>
      <w:sz w:val="28"/>
      <w:szCs w:val="24"/>
      <w:lang w:val="en-US" w:eastAsia="en-US" w:bidi="ar-SA"/>
    </w:rPr>
  </w:style>
  <w:style w:type="character" w:customStyle="1" w:styleId="hps">
    <w:name w:val="hps"/>
    <w:rsid w:val="00710894"/>
  </w:style>
  <w:style w:type="character" w:customStyle="1" w:styleId="shorttext">
    <w:name w:val="short_text"/>
    <w:rsid w:val="00710894"/>
  </w:style>
  <w:style w:type="character" w:customStyle="1" w:styleId="atn">
    <w:name w:val="atn"/>
    <w:rsid w:val="00710894"/>
  </w:style>
  <w:style w:type="character" w:customStyle="1" w:styleId="dieuChar">
    <w:name w:val="dieu Char"/>
    <w:rsid w:val="00710894"/>
    <w:rPr>
      <w:rFonts w:ascii="Times New Roman" w:eastAsia="Times New Roman" w:hAnsi="Times New Roman" w:cs="Times New Roman"/>
      <w:b/>
      <w:color w:val="0000FF"/>
      <w:sz w:val="26"/>
      <w:szCs w:val="20"/>
      <w:lang w:val="en-US"/>
    </w:rPr>
  </w:style>
  <w:style w:type="paragraph" w:customStyle="1" w:styleId="3">
    <w:name w:val="3"/>
    <w:basedOn w:val="Heading3"/>
    <w:rsid w:val="0071089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1089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10894"/>
    <w:pPr>
      <w:tabs>
        <w:tab w:val="right" w:pos="4140"/>
      </w:tabs>
      <w:ind w:left="480" w:hanging="240"/>
      <w:jc w:val="left"/>
    </w:pPr>
    <w:rPr>
      <w:sz w:val="20"/>
    </w:rPr>
  </w:style>
  <w:style w:type="paragraph" w:styleId="Index3">
    <w:name w:val="index 3"/>
    <w:basedOn w:val="Normal"/>
    <w:next w:val="Normal"/>
    <w:uiPriority w:val="99"/>
    <w:semiHidden/>
    <w:rsid w:val="00710894"/>
    <w:pPr>
      <w:tabs>
        <w:tab w:val="right" w:pos="4140"/>
      </w:tabs>
      <w:ind w:left="720" w:hanging="240"/>
      <w:jc w:val="left"/>
    </w:pPr>
    <w:rPr>
      <w:sz w:val="20"/>
    </w:rPr>
  </w:style>
  <w:style w:type="paragraph" w:styleId="Index4">
    <w:name w:val="index 4"/>
    <w:basedOn w:val="Normal"/>
    <w:next w:val="Normal"/>
    <w:uiPriority w:val="99"/>
    <w:semiHidden/>
    <w:rsid w:val="00710894"/>
    <w:pPr>
      <w:tabs>
        <w:tab w:val="right" w:pos="4140"/>
      </w:tabs>
      <w:ind w:left="960" w:hanging="240"/>
      <w:jc w:val="left"/>
    </w:pPr>
    <w:rPr>
      <w:sz w:val="20"/>
    </w:rPr>
  </w:style>
  <w:style w:type="paragraph" w:styleId="Index5">
    <w:name w:val="index 5"/>
    <w:basedOn w:val="Normal"/>
    <w:next w:val="Normal"/>
    <w:uiPriority w:val="99"/>
    <w:semiHidden/>
    <w:rsid w:val="00710894"/>
    <w:pPr>
      <w:tabs>
        <w:tab w:val="right" w:pos="4140"/>
      </w:tabs>
      <w:ind w:left="1200" w:hanging="240"/>
      <w:jc w:val="left"/>
    </w:pPr>
    <w:rPr>
      <w:sz w:val="20"/>
    </w:rPr>
  </w:style>
  <w:style w:type="paragraph" w:styleId="Index6">
    <w:name w:val="index 6"/>
    <w:basedOn w:val="Normal"/>
    <w:next w:val="Normal"/>
    <w:uiPriority w:val="99"/>
    <w:semiHidden/>
    <w:rsid w:val="00710894"/>
    <w:pPr>
      <w:tabs>
        <w:tab w:val="right" w:pos="4140"/>
      </w:tabs>
      <w:ind w:left="1440" w:hanging="240"/>
      <w:jc w:val="left"/>
    </w:pPr>
    <w:rPr>
      <w:sz w:val="20"/>
    </w:rPr>
  </w:style>
  <w:style w:type="paragraph" w:styleId="Index7">
    <w:name w:val="index 7"/>
    <w:basedOn w:val="Normal"/>
    <w:next w:val="Normal"/>
    <w:uiPriority w:val="99"/>
    <w:semiHidden/>
    <w:rsid w:val="00710894"/>
    <w:pPr>
      <w:tabs>
        <w:tab w:val="right" w:pos="4140"/>
      </w:tabs>
      <w:ind w:left="1680" w:hanging="240"/>
      <w:jc w:val="left"/>
    </w:pPr>
    <w:rPr>
      <w:sz w:val="20"/>
    </w:rPr>
  </w:style>
  <w:style w:type="paragraph" w:styleId="Index8">
    <w:name w:val="index 8"/>
    <w:basedOn w:val="Normal"/>
    <w:next w:val="Normal"/>
    <w:uiPriority w:val="99"/>
    <w:semiHidden/>
    <w:rsid w:val="00710894"/>
    <w:pPr>
      <w:tabs>
        <w:tab w:val="right" w:pos="4140"/>
      </w:tabs>
      <w:ind w:left="1920" w:hanging="240"/>
      <w:jc w:val="left"/>
    </w:pPr>
    <w:rPr>
      <w:sz w:val="20"/>
    </w:rPr>
  </w:style>
  <w:style w:type="character" w:customStyle="1" w:styleId="SectionHeader3Char1">
    <w:name w:val="Section Header3 Char1"/>
    <w:aliases w:val="Sub-Clause Paragraph Char1"/>
    <w:semiHidden/>
    <w:rsid w:val="00710894"/>
    <w:rPr>
      <w:rFonts w:ascii="Times New Roman" w:eastAsia="Times New Roman" w:hAnsi="Times New Roman" w:cs="Times New Roman"/>
      <w:b/>
      <w:bCs/>
      <w:spacing w:val="-2"/>
      <w:sz w:val="16"/>
      <w:szCs w:val="24"/>
      <w:lang w:val="en-US"/>
    </w:rPr>
  </w:style>
  <w:style w:type="paragraph" w:customStyle="1" w:styleId="4">
    <w:name w:val="4"/>
    <w:basedOn w:val="Normal"/>
    <w:rsid w:val="0071089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Paragraph"/>
    <w:basedOn w:val="Normal"/>
    <w:link w:val="ListParagraphChar"/>
    <w:uiPriority w:val="34"/>
    <w:qFormat/>
    <w:rsid w:val="0071089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710894"/>
    <w:rPr>
      <w:rFonts w:ascii="Times New Roman" w:eastAsia="Times New Roman" w:hAnsi="Times New Roman" w:cs="Times New Roman"/>
      <w:sz w:val="24"/>
      <w:szCs w:val="20"/>
    </w:rPr>
  </w:style>
  <w:style w:type="paragraph" w:styleId="Revision">
    <w:name w:val="Revision"/>
    <w:hidden/>
    <w:uiPriority w:val="99"/>
    <w:semiHidden/>
    <w:rsid w:val="0071089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10894"/>
    <w:pPr>
      <w:widowControl w:val="0"/>
    </w:pPr>
    <w:rPr>
      <w:rFonts w:ascii=".VnTime" w:hAnsi=".VnTime"/>
      <w:sz w:val="26"/>
    </w:rPr>
  </w:style>
  <w:style w:type="character" w:styleId="Emphasis">
    <w:name w:val="Emphasis"/>
    <w:uiPriority w:val="20"/>
    <w:qFormat/>
    <w:rsid w:val="00710894"/>
    <w:rPr>
      <w:i/>
      <w:iCs/>
    </w:rPr>
  </w:style>
  <w:style w:type="paragraph" w:customStyle="1" w:styleId="M">
    <w:name w:val="M"/>
    <w:basedOn w:val="Normal"/>
    <w:rsid w:val="00710894"/>
    <w:pPr>
      <w:spacing w:before="60" w:after="60"/>
      <w:ind w:firstLine="720"/>
    </w:pPr>
    <w:rPr>
      <w:rFonts w:ascii=".VnTime" w:hAnsi=".VnTime"/>
      <w:b/>
      <w:sz w:val="28"/>
    </w:rPr>
  </w:style>
  <w:style w:type="paragraph" w:customStyle="1" w:styleId="k">
    <w:name w:val="k"/>
    <w:basedOn w:val="BodyTextIndent"/>
    <w:rsid w:val="00710894"/>
    <w:pPr>
      <w:tabs>
        <w:tab w:val="clear" w:pos="1080"/>
      </w:tabs>
      <w:spacing w:before="60" w:after="60"/>
      <w:ind w:left="0" w:firstLine="720"/>
    </w:pPr>
    <w:rPr>
      <w:rFonts w:ascii=".VnTime" w:hAnsi=".VnTime"/>
      <w:sz w:val="28"/>
    </w:rPr>
  </w:style>
  <w:style w:type="paragraph" w:customStyle="1" w:styleId="Tenvb">
    <w:name w:val="Tenvb"/>
    <w:basedOn w:val="Normal"/>
    <w:autoRedefine/>
    <w:rsid w:val="00710894"/>
    <w:pPr>
      <w:spacing w:before="120" w:after="120"/>
      <w:jc w:val="center"/>
    </w:pPr>
    <w:rPr>
      <w:b/>
      <w:color w:val="0000FF"/>
      <w:spacing w:val="26"/>
      <w:sz w:val="20"/>
    </w:rPr>
  </w:style>
  <w:style w:type="paragraph" w:customStyle="1" w:styleId="niu">
    <w:name w:val="n§iÒu"/>
    <w:basedOn w:val="Normal"/>
    <w:rsid w:val="00710894"/>
    <w:pPr>
      <w:spacing w:before="120" w:line="340" w:lineRule="exact"/>
      <w:ind w:firstLine="680"/>
      <w:jc w:val="left"/>
    </w:pPr>
    <w:rPr>
      <w:rFonts w:ascii=".VnTime" w:hAnsi=".VnTime"/>
      <w:b/>
      <w:sz w:val="28"/>
      <w:szCs w:val="28"/>
    </w:rPr>
  </w:style>
  <w:style w:type="paragraph" w:customStyle="1" w:styleId="5">
    <w:name w:val="5"/>
    <w:basedOn w:val="Normal"/>
    <w:rsid w:val="00710894"/>
    <w:pPr>
      <w:spacing w:before="360" w:line="288" w:lineRule="auto"/>
      <w:ind w:left="567" w:hanging="567"/>
    </w:pPr>
    <w:rPr>
      <w:rFonts w:ascii=".VnCentury Schoolbook" w:hAnsi=".VnCentury Schoolbook"/>
      <w:sz w:val="20"/>
    </w:rPr>
  </w:style>
  <w:style w:type="paragraph" w:customStyle="1" w:styleId="GDD">
    <w:name w:val="GDD"/>
    <w:basedOn w:val="Normal"/>
    <w:rsid w:val="0071089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10894"/>
    <w:pPr>
      <w:spacing w:before="240" w:line="288" w:lineRule="auto"/>
    </w:pPr>
    <w:rPr>
      <w:rFonts w:ascii=".VnArial" w:hAnsi=".VnArial"/>
      <w:b/>
      <w:bCs/>
      <w:sz w:val="22"/>
      <w:szCs w:val="22"/>
    </w:rPr>
  </w:style>
  <w:style w:type="paragraph" w:customStyle="1" w:styleId="6">
    <w:name w:val="6"/>
    <w:basedOn w:val="Normal"/>
    <w:rsid w:val="00710894"/>
    <w:pPr>
      <w:spacing w:line="288" w:lineRule="auto"/>
      <w:jc w:val="center"/>
    </w:pPr>
    <w:rPr>
      <w:rFonts w:ascii="VnArial U" w:hAnsi="VnArial U"/>
      <w:sz w:val="28"/>
      <w:szCs w:val="28"/>
    </w:rPr>
  </w:style>
  <w:style w:type="paragraph" w:customStyle="1" w:styleId="8">
    <w:name w:val="8"/>
    <w:basedOn w:val="6"/>
    <w:rsid w:val="00710894"/>
    <w:pPr>
      <w:spacing w:line="312" w:lineRule="auto"/>
    </w:pPr>
    <w:rPr>
      <w:rFonts w:ascii=".VnArialH" w:hAnsi=".VnArialH"/>
      <w:sz w:val="32"/>
      <w:szCs w:val="32"/>
    </w:rPr>
  </w:style>
  <w:style w:type="paragraph" w:customStyle="1" w:styleId="7">
    <w:name w:val="7"/>
    <w:basedOn w:val="6"/>
    <w:rsid w:val="0071089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10894"/>
    <w:pPr>
      <w:jc w:val="left"/>
    </w:pPr>
    <w:rPr>
      <w:color w:val="000000"/>
    </w:rPr>
  </w:style>
  <w:style w:type="paragraph" w:styleId="NoSpacing">
    <w:name w:val="No Spacing"/>
    <w:link w:val="NoSpacingChar"/>
    <w:uiPriority w:val="1"/>
    <w:qFormat/>
    <w:rsid w:val="0071089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10894"/>
    <w:rPr>
      <w:rFonts w:ascii="Calibri" w:eastAsia="Times New Roman" w:hAnsi="Calibri" w:cs="Times New Roman"/>
    </w:rPr>
  </w:style>
  <w:style w:type="paragraph" w:customStyle="1" w:styleId="Style">
    <w:name w:val="Style"/>
    <w:basedOn w:val="i"/>
    <w:link w:val="StyleChar"/>
    <w:uiPriority w:val="99"/>
    <w:rsid w:val="0071089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10894"/>
    <w:rPr>
      <w:rFonts w:ascii="Arial" w:eastAsia="Arial" w:hAnsi="Arial" w:cs="Arial"/>
      <w:sz w:val="20"/>
      <w:szCs w:val="20"/>
      <w:lang w:val="vi-VN" w:eastAsia="vi-VN" w:bidi="vi-VN"/>
    </w:rPr>
  </w:style>
  <w:style w:type="character" w:styleId="Strong">
    <w:name w:val="Strong"/>
    <w:uiPriority w:val="22"/>
    <w:qFormat/>
    <w:rsid w:val="00710894"/>
    <w:rPr>
      <w:b/>
      <w:bCs/>
    </w:rPr>
  </w:style>
  <w:style w:type="character" w:customStyle="1" w:styleId="apple-converted-space">
    <w:name w:val="apple-converted-space"/>
    <w:rsid w:val="00710894"/>
  </w:style>
  <w:style w:type="paragraph" w:customStyle="1" w:styleId="Section4-Heading2">
    <w:name w:val="Section 4 - Heading 2"/>
    <w:basedOn w:val="Normal"/>
    <w:rsid w:val="00710894"/>
    <w:pPr>
      <w:spacing w:after="200"/>
      <w:jc w:val="center"/>
    </w:pPr>
    <w:rPr>
      <w:b/>
      <w:sz w:val="32"/>
      <w:szCs w:val="24"/>
    </w:rPr>
  </w:style>
  <w:style w:type="paragraph" w:customStyle="1" w:styleId="Style5">
    <w:name w:val="Style 5"/>
    <w:basedOn w:val="Normal"/>
    <w:rsid w:val="0071089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10894"/>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710894"/>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10894"/>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10894"/>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10894"/>
    <w:pPr>
      <w:spacing w:before="120" w:after="240"/>
      <w:jc w:val="center"/>
    </w:pPr>
    <w:rPr>
      <w:b/>
      <w:sz w:val="36"/>
      <w:szCs w:val="24"/>
    </w:rPr>
  </w:style>
  <w:style w:type="paragraph" w:customStyle="1" w:styleId="Style13ptLeft1">
    <w:name w:val="Style 13 pt Left1"/>
    <w:basedOn w:val="Normal"/>
    <w:rsid w:val="00710894"/>
    <w:pPr>
      <w:spacing w:line="288" w:lineRule="auto"/>
      <w:ind w:firstLine="360"/>
      <w:jc w:val="left"/>
    </w:pPr>
    <w:rPr>
      <w:sz w:val="26"/>
    </w:rPr>
  </w:style>
  <w:style w:type="paragraph" w:customStyle="1" w:styleId="SPDForm2">
    <w:name w:val="SPD  Form 2"/>
    <w:basedOn w:val="Normal"/>
    <w:qFormat/>
    <w:rsid w:val="00710894"/>
    <w:pPr>
      <w:spacing w:before="120" w:after="240"/>
      <w:jc w:val="center"/>
    </w:pPr>
    <w:rPr>
      <w:b/>
      <w:sz w:val="36"/>
    </w:rPr>
  </w:style>
  <w:style w:type="paragraph" w:customStyle="1" w:styleId="p2">
    <w:name w:val="p2"/>
    <w:basedOn w:val="Normal"/>
    <w:rsid w:val="00710894"/>
    <w:pPr>
      <w:jc w:val="left"/>
    </w:pPr>
    <w:rPr>
      <w:rFonts w:ascii="Calibri" w:eastAsia="Calibri" w:hAnsi="Calibri"/>
      <w:sz w:val="15"/>
      <w:szCs w:val="15"/>
    </w:rPr>
  </w:style>
  <w:style w:type="character" w:customStyle="1" w:styleId="NormalWebChar">
    <w:name w:val="Normal (Web) Char"/>
    <w:link w:val="NormalWeb"/>
    <w:uiPriority w:val="99"/>
    <w:rsid w:val="00710894"/>
    <w:rPr>
      <w:rFonts w:ascii="Arial Unicode MS" w:eastAsia="Arial Unicode MS" w:hAnsi="Arial Unicode MS" w:cs="Arial Unicode MS"/>
      <w:sz w:val="24"/>
      <w:szCs w:val="24"/>
    </w:rPr>
  </w:style>
  <w:style w:type="paragraph" w:customStyle="1" w:styleId="para">
    <w:name w:val="para"/>
    <w:basedOn w:val="Normal"/>
    <w:link w:val="paraChar"/>
    <w:rsid w:val="00710894"/>
    <w:pPr>
      <w:spacing w:after="240"/>
    </w:pPr>
    <w:rPr>
      <w:sz w:val="22"/>
    </w:rPr>
  </w:style>
  <w:style w:type="character" w:customStyle="1" w:styleId="paraChar">
    <w:name w:val="para Char"/>
    <w:link w:val="para"/>
    <w:rsid w:val="00710894"/>
    <w:rPr>
      <w:rFonts w:ascii="Times New Roman" w:eastAsia="Times New Roman" w:hAnsi="Times New Roman" w:cs="Times New Roman"/>
      <w:szCs w:val="20"/>
    </w:rPr>
  </w:style>
  <w:style w:type="paragraph" w:customStyle="1" w:styleId="Normal10">
    <w:name w:val="Normal 10"/>
    <w:basedOn w:val="Normal"/>
    <w:rsid w:val="00710894"/>
    <w:pPr>
      <w:widowControl w:val="0"/>
      <w:spacing w:after="240"/>
    </w:pPr>
    <w:rPr>
      <w:sz w:val="20"/>
      <w:lang w:val="fr-FR"/>
    </w:rPr>
  </w:style>
  <w:style w:type="paragraph" w:customStyle="1" w:styleId="loai1">
    <w:name w:val="loai 1"/>
    <w:basedOn w:val="Normal"/>
    <w:link w:val="loai1Char"/>
    <w:qFormat/>
    <w:rsid w:val="00710894"/>
    <w:pPr>
      <w:keepNext/>
      <w:jc w:val="left"/>
      <w:outlineLvl w:val="2"/>
    </w:pPr>
    <w:rPr>
      <w:b/>
      <w:bCs/>
      <w:color w:val="0000FF"/>
      <w:sz w:val="26"/>
      <w:szCs w:val="24"/>
      <w:u w:val="single"/>
    </w:rPr>
  </w:style>
  <w:style w:type="character" w:customStyle="1" w:styleId="loai1Char">
    <w:name w:val="loai 1 Char"/>
    <w:link w:val="loai1"/>
    <w:rsid w:val="00710894"/>
    <w:rPr>
      <w:rFonts w:ascii="Times New Roman" w:eastAsia="Times New Roman" w:hAnsi="Times New Roman" w:cs="Times New Roman"/>
      <w:b/>
      <w:bCs/>
      <w:color w:val="0000FF"/>
      <w:sz w:val="26"/>
      <w:szCs w:val="24"/>
      <w:u w:val="single"/>
    </w:rPr>
  </w:style>
  <w:style w:type="paragraph" w:customStyle="1" w:styleId="Style3">
    <w:name w:val="Style3"/>
    <w:basedOn w:val="Normal"/>
    <w:rsid w:val="00710894"/>
    <w:pPr>
      <w:spacing w:before="120" w:after="120"/>
      <w:ind w:firstLine="720"/>
    </w:pPr>
    <w:rPr>
      <w:b/>
      <w:sz w:val="28"/>
      <w:lang w:val="pl-PL"/>
    </w:rPr>
  </w:style>
  <w:style w:type="paragraph" w:customStyle="1" w:styleId="Style2">
    <w:name w:val="Style2"/>
    <w:basedOn w:val="Normal"/>
    <w:rsid w:val="00710894"/>
    <w:pPr>
      <w:spacing w:after="60"/>
      <w:jc w:val="center"/>
    </w:pPr>
    <w:rPr>
      <w:rFonts w:eastAsia="Calibri"/>
      <w:b/>
      <w:bCs/>
      <w:sz w:val="28"/>
      <w:szCs w:val="28"/>
      <w:lang w:eastAsia="x-none"/>
    </w:rPr>
  </w:style>
  <w:style w:type="paragraph" w:customStyle="1" w:styleId="msonormal0">
    <w:name w:val="msonormal"/>
    <w:basedOn w:val="Normal"/>
    <w:rsid w:val="00710894"/>
    <w:pPr>
      <w:spacing w:before="100" w:beforeAutospacing="1" w:after="100" w:afterAutospacing="1"/>
      <w:jc w:val="left"/>
    </w:pPr>
    <w:rPr>
      <w:szCs w:val="24"/>
    </w:rPr>
  </w:style>
  <w:style w:type="paragraph" w:customStyle="1" w:styleId="xl63">
    <w:name w:val="xl63"/>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5">
    <w:name w:val="xl6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7">
    <w:name w:val="xl67"/>
    <w:basedOn w:val="Normal"/>
    <w:rsid w:val="00710894"/>
    <w:pPr>
      <w:spacing w:before="100" w:beforeAutospacing="1" w:after="100" w:afterAutospacing="1"/>
      <w:jc w:val="left"/>
    </w:pPr>
    <w:rPr>
      <w:szCs w:val="24"/>
    </w:rPr>
  </w:style>
  <w:style w:type="paragraph" w:customStyle="1" w:styleId="xl68">
    <w:name w:val="xl68"/>
    <w:basedOn w:val="Normal"/>
    <w:rsid w:val="00710894"/>
    <w:pPr>
      <w:spacing w:before="100" w:beforeAutospacing="1" w:after="100" w:afterAutospacing="1"/>
      <w:jc w:val="center"/>
      <w:textAlignment w:val="center"/>
    </w:pPr>
    <w:rPr>
      <w:szCs w:val="24"/>
    </w:rPr>
  </w:style>
  <w:style w:type="paragraph" w:customStyle="1" w:styleId="xl69">
    <w:name w:val="xl69"/>
    <w:basedOn w:val="Normal"/>
    <w:rsid w:val="00710894"/>
    <w:pPr>
      <w:spacing w:before="100" w:beforeAutospacing="1" w:after="100" w:afterAutospacing="1"/>
      <w:jc w:val="center"/>
    </w:pPr>
    <w:rPr>
      <w:szCs w:val="24"/>
    </w:rPr>
  </w:style>
  <w:style w:type="paragraph" w:customStyle="1" w:styleId="xl70">
    <w:name w:val="xl70"/>
    <w:basedOn w:val="Normal"/>
    <w:rsid w:val="00710894"/>
    <w:pPr>
      <w:spacing w:before="100" w:beforeAutospacing="1" w:after="100" w:afterAutospacing="1"/>
      <w:jc w:val="left"/>
    </w:pPr>
    <w:rPr>
      <w:szCs w:val="24"/>
    </w:rPr>
  </w:style>
  <w:style w:type="paragraph" w:customStyle="1" w:styleId="xl71">
    <w:name w:val="xl71"/>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2">
    <w:name w:val="xl72"/>
    <w:basedOn w:val="Normal"/>
    <w:rsid w:val="00710894"/>
    <w:pPr>
      <w:spacing w:before="100" w:beforeAutospacing="1" w:after="100" w:afterAutospacing="1"/>
      <w:jc w:val="left"/>
    </w:pPr>
    <w:rPr>
      <w:szCs w:val="24"/>
    </w:rPr>
  </w:style>
  <w:style w:type="paragraph" w:customStyle="1" w:styleId="xl73">
    <w:name w:val="xl73"/>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74">
    <w:name w:val="xl74"/>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6">
    <w:name w:val="xl7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8">
    <w:name w:val="xl78"/>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szCs w:val="24"/>
    </w:rPr>
  </w:style>
  <w:style w:type="paragraph" w:customStyle="1" w:styleId="xl79">
    <w:name w:val="xl79"/>
    <w:basedOn w:val="Normal"/>
    <w:rsid w:val="00710894"/>
    <w:pPr>
      <w:spacing w:before="100" w:beforeAutospacing="1" w:after="100" w:afterAutospacing="1"/>
      <w:jc w:val="left"/>
    </w:pPr>
    <w:rPr>
      <w:szCs w:val="24"/>
    </w:rPr>
  </w:style>
  <w:style w:type="paragraph" w:customStyle="1" w:styleId="xl80">
    <w:name w:val="xl80"/>
    <w:basedOn w:val="Normal"/>
    <w:rsid w:val="007108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right"/>
      <w:textAlignment w:val="center"/>
    </w:pPr>
    <w:rPr>
      <w:b/>
      <w:bCs/>
      <w:szCs w:val="24"/>
    </w:rPr>
  </w:style>
  <w:style w:type="paragraph" w:customStyle="1" w:styleId="xl81">
    <w:name w:val="xl81"/>
    <w:basedOn w:val="Normal"/>
    <w:rsid w:val="00710894"/>
    <w:pPr>
      <w:spacing w:before="100" w:beforeAutospacing="1" w:after="100" w:afterAutospacing="1"/>
      <w:jc w:val="right"/>
    </w:pPr>
    <w:rPr>
      <w:szCs w:val="24"/>
    </w:rPr>
  </w:style>
  <w:style w:type="paragraph" w:customStyle="1" w:styleId="DefaultParagraphFontParaCharCharCharCharChar">
    <w:name w:val="Default Paragraph Font Para Char Char Char Char Char"/>
    <w:autoRedefine/>
    <w:rsid w:val="00710894"/>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rsid w:val="00710894"/>
    <w:rPr>
      <w:rFonts w:ascii="TimesNewRomanPSMT" w:hAnsi="TimesNewRomanPSMT" w:hint="default"/>
      <w:b w:val="0"/>
      <w:bCs w:val="0"/>
      <w:i w:val="0"/>
      <w:iCs w:val="0"/>
      <w:color w:val="000000"/>
      <w:sz w:val="24"/>
      <w:szCs w:val="24"/>
    </w:rPr>
  </w:style>
  <w:style w:type="paragraph" w:customStyle="1" w:styleId="Bang">
    <w:name w:val="Bang"/>
    <w:basedOn w:val="Normal"/>
    <w:uiPriority w:val="99"/>
    <w:qFormat/>
    <w:rsid w:val="00710894"/>
    <w:pPr>
      <w:spacing w:before="40" w:after="40"/>
    </w:pPr>
    <w:rPr>
      <w:szCs w:val="26"/>
    </w:rPr>
  </w:style>
  <w:style w:type="paragraph" w:customStyle="1" w:styleId="StyleHeader1-ClausesLeft0Hanging0">
    <w:name w:val="Style Header 1 - Clauses + Left:  0&quot; Hanging:  0"/>
    <w:aliases w:val="3&quot; After:  0 pt"/>
    <w:basedOn w:val="Normal"/>
    <w:rsid w:val="00710894"/>
    <w:pPr>
      <w:tabs>
        <w:tab w:val="left" w:pos="342"/>
      </w:tabs>
      <w:ind w:left="342" w:hanging="360"/>
    </w:pPr>
    <w:rPr>
      <w:b/>
      <w:bCs/>
      <w:lang w:val="es-ES_tradnl"/>
    </w:rPr>
  </w:style>
  <w:style w:type="paragraph" w:styleId="TOCHeading">
    <w:name w:val="TOC Heading"/>
    <w:basedOn w:val="Heading1"/>
    <w:next w:val="Normal"/>
    <w:uiPriority w:val="39"/>
    <w:qFormat/>
    <w:rsid w:val="00710894"/>
    <w:pPr>
      <w:keepNext/>
      <w:keepLines/>
      <w:tabs>
        <w:tab w:val="left" w:leader="dot" w:pos="8680"/>
        <w:tab w:val="left" w:pos="9070"/>
      </w:tabs>
      <w:suppressAutoHyphens w:val="0"/>
      <w:spacing w:after="0" w:line="276" w:lineRule="auto"/>
      <w:ind w:right="-30"/>
      <w:jc w:val="left"/>
      <w:outlineLvl w:val="9"/>
    </w:pPr>
    <w:rPr>
      <w:rFonts w:ascii="Times New Roman" w:hAnsi="Times New Roman"/>
      <w:b w:val="0"/>
      <w:bCs/>
      <w:smallCaps w:val="0"/>
      <w:color w:val="365F91"/>
      <w:sz w:val="28"/>
      <w:szCs w:val="28"/>
      <w:lang w:val="es-ES"/>
    </w:rPr>
  </w:style>
  <w:style w:type="paragraph" w:customStyle="1" w:styleId="StyleHeading212pt">
    <w:name w:val="Style Heading 2 + 12 pt"/>
    <w:basedOn w:val="Heading2"/>
    <w:rsid w:val="00710894"/>
    <w:pPr>
      <w:keepNext/>
      <w:pBdr>
        <w:bottom w:val="none" w:sz="0" w:space="0" w:color="auto"/>
      </w:pBdr>
      <w:tabs>
        <w:tab w:val="right" w:leader="dot" w:pos="9060"/>
      </w:tabs>
      <w:suppressAutoHyphens w:val="0"/>
      <w:spacing w:before="60" w:after="120"/>
      <w:ind w:left="426"/>
      <w:jc w:val="both"/>
    </w:pPr>
    <w:rPr>
      <w:rFonts w:ascii="Times New Roman" w:hAnsi="Times New Roman"/>
      <w:bCs/>
    </w:rPr>
  </w:style>
  <w:style w:type="paragraph" w:customStyle="1" w:styleId="Normal1CharCharCharChar">
    <w:name w:val="Normal_1 Char Char Char Char"/>
    <w:basedOn w:val="Normal"/>
    <w:rsid w:val="00710894"/>
    <w:pPr>
      <w:spacing w:before="40" w:after="40" w:line="264" w:lineRule="auto"/>
      <w:ind w:firstLine="567"/>
    </w:pPr>
    <w:rPr>
      <w:rFonts w:ascii=".VnArial" w:hAnsi=".VnArial"/>
      <w:sz w:val="22"/>
    </w:rPr>
  </w:style>
  <w:style w:type="paragraph" w:customStyle="1" w:styleId="CharCharCharCharCharCharCharCharCharCharCharChar">
    <w:name w:val="Char Char Char Char Char Char Char Char Char Char Char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harCharCharCharCharCharCharCharCharChar">
    <w:name w:val="Char Char Char Char Char Char Char Char Char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xl25">
    <w:name w:val="xl2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710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28">
    <w:name w:val="xl28"/>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29">
    <w:name w:val="xl29"/>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0">
    <w:name w:val="xl30"/>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
    <w:name w:val="xl31"/>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
    <w:name w:val="xl32"/>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
    <w:name w:val="xl33"/>
    <w:basedOn w:val="Normal"/>
    <w:rsid w:val="0071089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34">
    <w:name w:val="xl34"/>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Cs w:val="24"/>
    </w:rPr>
  </w:style>
  <w:style w:type="paragraph" w:customStyle="1" w:styleId="xl35">
    <w:name w:val="xl35"/>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6">
    <w:name w:val="xl36"/>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b/>
      <w:bCs/>
      <w:szCs w:val="24"/>
    </w:rPr>
  </w:style>
  <w:style w:type="paragraph" w:customStyle="1" w:styleId="xl37">
    <w:name w:val="xl37"/>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Cs w:val="24"/>
    </w:rPr>
  </w:style>
  <w:style w:type="paragraph" w:customStyle="1" w:styleId="xl38">
    <w:name w:val="xl38"/>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szCs w:val="24"/>
    </w:rPr>
  </w:style>
  <w:style w:type="paragraph" w:customStyle="1" w:styleId="xl39">
    <w:name w:val="xl39"/>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szCs w:val="24"/>
    </w:rPr>
  </w:style>
  <w:style w:type="paragraph" w:customStyle="1" w:styleId="xl40">
    <w:name w:val="xl40"/>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Cs w:val="24"/>
    </w:rPr>
  </w:style>
  <w:style w:type="paragraph" w:customStyle="1" w:styleId="xl41">
    <w:name w:val="xl41"/>
    <w:basedOn w:val="Normal"/>
    <w:rsid w:val="00710894"/>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szCs w:val="24"/>
    </w:rPr>
  </w:style>
  <w:style w:type="paragraph" w:customStyle="1" w:styleId="xl42">
    <w:name w:val="xl42"/>
    <w:basedOn w:val="Normal"/>
    <w:rsid w:val="0071089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
    <w:name w:val="xl43"/>
    <w:basedOn w:val="Normal"/>
    <w:rsid w:val="0071089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
    <w:name w:val="xl44"/>
    <w:basedOn w:val="Normal"/>
    <w:rsid w:val="0071089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5">
    <w:name w:val="xl45"/>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
    <w:name w:val="xl46"/>
    <w:basedOn w:val="Normal"/>
    <w:rsid w:val="00710894"/>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7">
    <w:name w:val="xl47"/>
    <w:basedOn w:val="Normal"/>
    <w:rsid w:val="00710894"/>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48">
    <w:name w:val="xl48"/>
    <w:basedOn w:val="Normal"/>
    <w:rsid w:val="00710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
    <w:name w:val="xl49"/>
    <w:basedOn w:val="Normal"/>
    <w:rsid w:val="0071089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CharCharCharCharCharChar1Char">
    <w:name w:val="Char Char Char Char Char Char1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character" w:customStyle="1" w:styleId="HTMLPreformattedChar">
    <w:name w:val="HTML Preformatted Char"/>
    <w:link w:val="HTMLPreformatted"/>
    <w:rsid w:val="00710894"/>
    <w:rPr>
      <w:rFonts w:ascii="Courier New" w:hAnsi="Courier New" w:cs="Courier New"/>
    </w:rPr>
  </w:style>
  <w:style w:type="paragraph" w:styleId="HTMLPreformatted">
    <w:name w:val="HTML Preformatted"/>
    <w:basedOn w:val="Normal"/>
    <w:link w:val="HTMLPreformattedChar"/>
    <w:unhideWhenUsed/>
    <w:rsid w:val="00710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HAnsi" w:hAnsi="Courier New" w:cs="Courier New"/>
      <w:sz w:val="22"/>
      <w:szCs w:val="22"/>
    </w:rPr>
  </w:style>
  <w:style w:type="character" w:customStyle="1" w:styleId="HTMLPreformattedChar1">
    <w:name w:val="HTML Preformatted Char1"/>
    <w:basedOn w:val="DefaultParagraphFont"/>
    <w:semiHidden/>
    <w:rsid w:val="00710894"/>
    <w:rPr>
      <w:rFonts w:ascii="Consolas" w:eastAsia="Times New Roman" w:hAnsi="Consolas" w:cs="Times New Roman"/>
      <w:sz w:val="20"/>
      <w:szCs w:val="20"/>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10894"/>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10894"/>
    <w:rPr>
      <w:rFonts w:ascii=".VnArial" w:eastAsia="Times New Roman" w:hAnsi=".VnArial" w:cs="Times New Roman"/>
      <w:b/>
      <w:bCs/>
      <w:noProof/>
      <w:szCs w:val="20"/>
    </w:rPr>
  </w:style>
  <w:style w:type="paragraph" w:customStyle="1" w:styleId="StyleStyleHeading3VnArial11ptBold">
    <w:name w:val="Style Style Heading 3 +.VnArial 11 pt + Bold"/>
    <w:basedOn w:val="Normal"/>
    <w:rsid w:val="00710894"/>
    <w:pPr>
      <w:spacing w:before="120" w:line="288" w:lineRule="auto"/>
      <w:ind w:left="397" w:hanging="397"/>
      <w:outlineLvl w:val="2"/>
    </w:pPr>
    <w:rPr>
      <w:rFonts w:ascii=".VnArial" w:hAnsi=".VnArial"/>
      <w:b/>
      <w:bCs/>
      <w:noProof/>
      <w:sz w:val="22"/>
      <w:szCs w:val="22"/>
    </w:rPr>
  </w:style>
  <w:style w:type="paragraph" w:customStyle="1" w:styleId="bodydinhmuc">
    <w:name w:val="bodydinhmuc"/>
    <w:basedOn w:val="Normal"/>
    <w:rsid w:val="00710894"/>
    <w:pPr>
      <w:spacing w:before="80" w:after="40" w:line="288" w:lineRule="auto"/>
      <w:ind w:firstLine="567"/>
    </w:pPr>
    <w:rPr>
      <w:rFonts w:ascii=".VnTime" w:hAnsi=".VnTime"/>
      <w:noProof/>
      <w:snapToGrid w:val="0"/>
      <w:sz w:val="27"/>
      <w:szCs w:val="26"/>
    </w:rPr>
  </w:style>
  <w:style w:type="paragraph" w:customStyle="1" w:styleId="Header1-Clauses0">
    <w:name w:val="Header 1 -Clauses"/>
    <w:basedOn w:val="Normal"/>
    <w:rsid w:val="00710894"/>
    <w:pPr>
      <w:spacing w:before="120"/>
      <w:jc w:val="left"/>
    </w:pPr>
    <w:rPr>
      <w:rFonts w:ascii="Arial" w:hAnsi="Arial"/>
      <w:b/>
      <w:sz w:val="20"/>
    </w:rPr>
  </w:style>
  <w:style w:type="character" w:customStyle="1" w:styleId="CommentSubjectChar1">
    <w:name w:val="Comment Subject Char1"/>
    <w:uiPriority w:val="99"/>
    <w:rsid w:val="00710894"/>
    <w:rPr>
      <w:rFonts w:ascii="Calibri" w:eastAsia="Calibri" w:hAnsi="Calibri"/>
      <w:b/>
      <w:bCs/>
    </w:rPr>
  </w:style>
  <w:style w:type="character" w:customStyle="1" w:styleId="TableChar">
    <w:name w:val="Table Char"/>
    <w:rsid w:val="00710894"/>
    <w:rPr>
      <w:rFonts w:eastAsia="Calibri" w:cs="Calibri"/>
      <w:sz w:val="26"/>
      <w:szCs w:val="22"/>
    </w:rPr>
  </w:style>
  <w:style w:type="paragraph" w:customStyle="1" w:styleId="9821">
    <w:name w:val="98 2 1"/>
    <w:basedOn w:val="Normal"/>
    <w:rsid w:val="00710894"/>
    <w:pPr>
      <w:numPr>
        <w:numId w:val="7"/>
      </w:numPr>
      <w:spacing w:after="60" w:line="360" w:lineRule="exact"/>
    </w:pPr>
    <w:rPr>
      <w:rFonts w:eastAsia="MS Mincho"/>
      <w:noProof/>
      <w:szCs w:val="24"/>
    </w:rPr>
  </w:style>
  <w:style w:type="paragraph" w:customStyle="1" w:styleId="MucNhoDM">
    <w:name w:val="MucNhoDM"/>
    <w:basedOn w:val="Normal"/>
    <w:rsid w:val="00710894"/>
    <w:pPr>
      <w:spacing w:before="360"/>
      <w:jc w:val="left"/>
    </w:pPr>
    <w:rPr>
      <w:rFonts w:ascii=".VnTimeH" w:hAnsi=".VnTimeH"/>
      <w:noProof/>
      <w:snapToGrid w:val="0"/>
      <w:color w:val="000000"/>
      <w:sz w:val="26"/>
      <w:szCs w:val="26"/>
    </w:rPr>
  </w:style>
  <w:style w:type="paragraph" w:customStyle="1" w:styleId="I11">
    <w:name w:val="I11"/>
    <w:basedOn w:val="Heading3"/>
    <w:autoRedefine/>
    <w:qFormat/>
    <w:rsid w:val="00710894"/>
    <w:pPr>
      <w:keepNext/>
      <w:numPr>
        <w:ilvl w:val="1"/>
        <w:numId w:val="8"/>
      </w:numPr>
      <w:tabs>
        <w:tab w:val="left" w:pos="720"/>
        <w:tab w:val="left" w:pos="851"/>
        <w:tab w:val="left" w:pos="900"/>
      </w:tabs>
      <w:suppressAutoHyphens w:val="0"/>
      <w:spacing w:before="120" w:line="340" w:lineRule="exact"/>
      <w:ind w:left="0" w:firstLine="426"/>
      <w:jc w:val="left"/>
    </w:pPr>
    <w:rPr>
      <w:bCs/>
      <w:sz w:val="26"/>
      <w:szCs w:val="26"/>
      <w:u w:val="single"/>
      <w:lang w:val="fr-FR" w:eastAsia="x-none"/>
    </w:rPr>
  </w:style>
  <w:style w:type="character" w:customStyle="1" w:styleId="Other">
    <w:name w:val="Other_"/>
    <w:link w:val="Other0"/>
    <w:uiPriority w:val="99"/>
    <w:rsid w:val="00710894"/>
    <w:rPr>
      <w:color w:val="181A1C"/>
      <w:sz w:val="26"/>
      <w:szCs w:val="26"/>
      <w:shd w:val="clear" w:color="auto" w:fill="FFFFFF"/>
    </w:rPr>
  </w:style>
  <w:style w:type="paragraph" w:customStyle="1" w:styleId="Other0">
    <w:name w:val="Other"/>
    <w:basedOn w:val="Normal"/>
    <w:link w:val="Other"/>
    <w:uiPriority w:val="99"/>
    <w:rsid w:val="00710894"/>
    <w:pPr>
      <w:widowControl w:val="0"/>
      <w:shd w:val="clear" w:color="auto" w:fill="FFFFFF"/>
      <w:spacing w:after="40" w:line="259" w:lineRule="auto"/>
      <w:ind w:left="220" w:firstLine="20"/>
      <w:jc w:val="left"/>
    </w:pPr>
    <w:rPr>
      <w:rFonts w:asciiTheme="minorHAnsi" w:eastAsiaTheme="minorHAnsi" w:hAnsiTheme="minorHAnsi" w:cstheme="minorBidi"/>
      <w:color w:val="181A1C"/>
      <w:sz w:val="26"/>
      <w:szCs w:val="26"/>
    </w:rPr>
  </w:style>
  <w:style w:type="character" w:customStyle="1" w:styleId="dieuCharChar">
    <w:name w:val="dieu Char Char"/>
    <w:rsid w:val="00710894"/>
    <w:rPr>
      <w:b/>
      <w:color w:val="0000FF"/>
      <w:sz w:val="26"/>
      <w:lang w:val="en-US" w:eastAsia="en-US" w:bidi="ar-SA"/>
    </w:rPr>
  </w:style>
  <w:style w:type="paragraph" w:customStyle="1" w:styleId="Char">
    <w:name w:val="Char"/>
    <w:basedOn w:val="Normal"/>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CharCharCharCharChar1Char0">
    <w:name w:val="Char Char Char Char Char Char1 Char"/>
    <w:basedOn w:val="DocumentMap"/>
    <w:rsid w:val="00710894"/>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eastAsia="zh-CN"/>
    </w:rPr>
  </w:style>
  <w:style w:type="paragraph" w:customStyle="1" w:styleId="Char2">
    <w:name w:val="Char2"/>
    <w:basedOn w:val="Normal"/>
    <w:semiHidden/>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styleId="PlainText">
    <w:name w:val="Plain Text"/>
    <w:basedOn w:val="Normal"/>
    <w:link w:val="PlainTextChar"/>
    <w:uiPriority w:val="99"/>
    <w:unhideWhenUsed/>
    <w:rsid w:val="00710894"/>
    <w:pPr>
      <w:jc w:val="left"/>
    </w:pPr>
    <w:rPr>
      <w:rFonts w:eastAsia="Calibri"/>
      <w:sz w:val="22"/>
      <w:szCs w:val="21"/>
      <w:lang w:eastAsia="ko-KR"/>
    </w:rPr>
  </w:style>
  <w:style w:type="character" w:customStyle="1" w:styleId="PlainTextChar">
    <w:name w:val="Plain Text Char"/>
    <w:basedOn w:val="DefaultParagraphFont"/>
    <w:link w:val="PlainText"/>
    <w:uiPriority w:val="99"/>
    <w:rsid w:val="00710894"/>
    <w:rPr>
      <w:rFonts w:ascii="Times New Roman" w:eastAsia="Calibri" w:hAnsi="Times New Roman" w:cs="Times New Roman"/>
      <w:szCs w:val="21"/>
      <w:lang w:eastAsia="ko-KR"/>
    </w:rPr>
  </w:style>
  <w:style w:type="paragraph" w:customStyle="1" w:styleId="Char1CharCharCharCharCharCharCharCharCharCharCharCharCharCharCharChar1CharChar">
    <w:name w:val="Char1 Char Char Char Char Char Char Char Char Char Char Char Char Char Char Char Char1 Char Char"/>
    <w:basedOn w:val="Normal"/>
    <w:rsid w:val="00710894"/>
    <w:pPr>
      <w:widowControl w:val="0"/>
    </w:pPr>
    <w:rPr>
      <w:rFonts w:eastAsia="SimSun"/>
      <w:kern w:val="2"/>
      <w:szCs w:val="24"/>
      <w:lang w:eastAsia="zh-CN"/>
    </w:rPr>
  </w:style>
  <w:style w:type="character" w:customStyle="1" w:styleId="WW8Num2z0">
    <w:name w:val="WW8Num2z0"/>
    <w:rsid w:val="00710894"/>
    <w:rPr>
      <w:rFonts w:ascii="Symbol" w:hAnsi="Symbol" w:cs="OpenSymbol"/>
    </w:rPr>
  </w:style>
  <w:style w:type="paragraph" w:customStyle="1" w:styleId="font5">
    <w:name w:val="font5"/>
    <w:basedOn w:val="Normal"/>
    <w:rsid w:val="00710894"/>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710894"/>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710894"/>
    <w:pPr>
      <w:spacing w:before="100" w:beforeAutospacing="1" w:after="100" w:afterAutospacing="1"/>
      <w:jc w:val="left"/>
    </w:pPr>
    <w:rPr>
      <w:i/>
      <w:iCs/>
      <w:sz w:val="16"/>
      <w:szCs w:val="16"/>
    </w:rPr>
  </w:style>
  <w:style w:type="paragraph" w:customStyle="1" w:styleId="font8">
    <w:name w:val="font8"/>
    <w:basedOn w:val="Normal"/>
    <w:rsid w:val="00710894"/>
    <w:pPr>
      <w:spacing w:before="100" w:beforeAutospacing="1" w:after="100" w:afterAutospacing="1"/>
      <w:jc w:val="left"/>
    </w:pPr>
    <w:rPr>
      <w:sz w:val="18"/>
      <w:szCs w:val="18"/>
    </w:rPr>
  </w:style>
  <w:style w:type="paragraph" w:customStyle="1" w:styleId="font9">
    <w:name w:val="font9"/>
    <w:basedOn w:val="Normal"/>
    <w:rsid w:val="00710894"/>
    <w:pPr>
      <w:spacing w:before="100" w:beforeAutospacing="1" w:after="100" w:afterAutospacing="1"/>
      <w:jc w:val="left"/>
    </w:pPr>
    <w:rPr>
      <w:i/>
      <w:iCs/>
      <w:sz w:val="18"/>
      <w:szCs w:val="18"/>
    </w:rPr>
  </w:style>
  <w:style w:type="paragraph" w:customStyle="1" w:styleId="font10">
    <w:name w:val="font10"/>
    <w:basedOn w:val="Normal"/>
    <w:rsid w:val="00710894"/>
    <w:pPr>
      <w:spacing w:before="100" w:beforeAutospacing="1" w:after="100" w:afterAutospacing="1"/>
      <w:jc w:val="left"/>
    </w:pPr>
    <w:rPr>
      <w:rFonts w:ascii="Calibri" w:hAnsi="Calibri" w:cs="Calibri"/>
      <w:sz w:val="18"/>
      <w:szCs w:val="18"/>
    </w:rPr>
  </w:style>
  <w:style w:type="paragraph" w:customStyle="1" w:styleId="xl82">
    <w:name w:val="xl8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83">
    <w:name w:val="xl83"/>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84">
    <w:name w:val="xl84"/>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7">
    <w:name w:val="xl8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88">
    <w:name w:val="xl88"/>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0">
    <w:name w:val="xl90"/>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1">
    <w:name w:val="xl91"/>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2">
    <w:name w:val="xl9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3">
    <w:name w:val="xl93"/>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4">
    <w:name w:val="xl94"/>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16"/>
      <w:szCs w:val="16"/>
    </w:rPr>
  </w:style>
  <w:style w:type="paragraph" w:customStyle="1" w:styleId="xl95">
    <w:name w:val="xl95"/>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96">
    <w:name w:val="xl9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97">
    <w:name w:val="xl97"/>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8">
    <w:name w:val="xl9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99">
    <w:name w:val="xl99"/>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0">
    <w:name w:val="xl100"/>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1">
    <w:name w:val="xl101"/>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2">
    <w:name w:val="xl102"/>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3">
    <w:name w:val="xl103"/>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4">
    <w:name w:val="xl104"/>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5">
    <w:name w:val="xl105"/>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6">
    <w:name w:val="xl106"/>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07">
    <w:name w:val="xl107"/>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08">
    <w:name w:val="xl10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09">
    <w:name w:val="xl109"/>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10">
    <w:name w:val="xl110"/>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1">
    <w:name w:val="xl111"/>
    <w:basedOn w:val="Normal"/>
    <w:rsid w:val="00710894"/>
    <w:pPr>
      <w:shd w:val="clear" w:color="000000" w:fill="FFFFFF"/>
      <w:spacing w:before="100" w:beforeAutospacing="1" w:after="100" w:afterAutospacing="1"/>
      <w:jc w:val="center"/>
      <w:textAlignment w:val="center"/>
    </w:pPr>
    <w:rPr>
      <w:sz w:val="16"/>
      <w:szCs w:val="16"/>
    </w:rPr>
  </w:style>
  <w:style w:type="paragraph" w:customStyle="1" w:styleId="xl112">
    <w:name w:val="xl112"/>
    <w:basedOn w:val="Normal"/>
    <w:rsid w:val="00710894"/>
    <w:pPr>
      <w:shd w:val="clear" w:color="000000" w:fill="FFFFFF"/>
      <w:spacing w:before="100" w:beforeAutospacing="1" w:after="100" w:afterAutospacing="1"/>
      <w:jc w:val="left"/>
      <w:textAlignment w:val="center"/>
    </w:pPr>
    <w:rPr>
      <w:sz w:val="16"/>
      <w:szCs w:val="16"/>
    </w:rPr>
  </w:style>
  <w:style w:type="paragraph" w:customStyle="1" w:styleId="xl113">
    <w:name w:val="xl113"/>
    <w:basedOn w:val="Normal"/>
    <w:rsid w:val="00710894"/>
    <w:pPr>
      <w:shd w:val="clear" w:color="000000" w:fill="FFFFFF"/>
      <w:spacing w:before="100" w:beforeAutospacing="1" w:after="100" w:afterAutospacing="1"/>
      <w:jc w:val="left"/>
      <w:textAlignment w:val="center"/>
    </w:pPr>
    <w:rPr>
      <w:b/>
      <w:bCs/>
      <w:sz w:val="16"/>
      <w:szCs w:val="16"/>
    </w:rPr>
  </w:style>
  <w:style w:type="paragraph" w:customStyle="1" w:styleId="xl114">
    <w:name w:val="xl114"/>
    <w:basedOn w:val="Normal"/>
    <w:rsid w:val="007108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5">
    <w:name w:val="xl115"/>
    <w:basedOn w:val="Normal"/>
    <w:rsid w:val="00710894"/>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16"/>
      <w:szCs w:val="16"/>
    </w:rPr>
  </w:style>
  <w:style w:type="paragraph" w:customStyle="1" w:styleId="xl116">
    <w:name w:val="xl116"/>
    <w:basedOn w:val="Normal"/>
    <w:rsid w:val="007108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17">
    <w:name w:val="xl117"/>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8">
    <w:name w:val="xl11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19">
    <w:name w:val="xl119"/>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20">
    <w:name w:val="xl120"/>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1">
    <w:name w:val="xl121"/>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22">
    <w:name w:val="xl12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3">
    <w:name w:val="xl123"/>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5">
    <w:name w:val="xl125"/>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6">
    <w:name w:val="xl126"/>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127">
    <w:name w:val="xl12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8">
    <w:name w:val="xl128"/>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9">
    <w:name w:val="xl129"/>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1">
    <w:name w:val="xl131"/>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2">
    <w:name w:val="xl132"/>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33">
    <w:name w:val="xl133"/>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4">
    <w:name w:val="xl134"/>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5">
    <w:name w:val="xl135"/>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6">
    <w:name w:val="xl136"/>
    <w:basedOn w:val="Normal"/>
    <w:rsid w:val="00710894"/>
    <w:pPr>
      <w:pBdr>
        <w:top w:val="single" w:sz="4" w:space="0" w:color="auto"/>
        <w:left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7">
    <w:name w:val="xl137"/>
    <w:basedOn w:val="Normal"/>
    <w:rsid w:val="00710894"/>
    <w:pPr>
      <w:pBdr>
        <w:top w:val="single" w:sz="4" w:space="0" w:color="auto"/>
        <w:bottom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8">
    <w:name w:val="xl138"/>
    <w:basedOn w:val="Normal"/>
    <w:rsid w:val="00710894"/>
    <w:pPr>
      <w:pBdr>
        <w:top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b/>
      <w:bCs/>
      <w:sz w:val="16"/>
      <w:szCs w:val="16"/>
    </w:rPr>
  </w:style>
  <w:style w:type="paragraph" w:customStyle="1" w:styleId="xl139">
    <w:name w:val="xl139"/>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8"/>
      <w:szCs w:val="18"/>
    </w:rPr>
  </w:style>
  <w:style w:type="paragraph" w:customStyle="1" w:styleId="xl142">
    <w:name w:val="xl14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3">
    <w:name w:val="xl143"/>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4">
    <w:name w:val="xl144"/>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5">
    <w:name w:val="xl145"/>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6">
    <w:name w:val="xl146"/>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7">
    <w:name w:val="xl147"/>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48">
    <w:name w:val="xl14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9">
    <w:name w:val="xl149"/>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0">
    <w:name w:val="xl150"/>
    <w:basedOn w:val="Normal"/>
    <w:rsid w:val="00710894"/>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1">
    <w:name w:val="xl151"/>
    <w:basedOn w:val="Normal"/>
    <w:rsid w:val="00710894"/>
    <w:pPr>
      <w:pBdr>
        <w:top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2">
    <w:name w:val="xl152"/>
    <w:basedOn w:val="Normal"/>
    <w:rsid w:val="00710894"/>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3">
    <w:name w:val="xl153"/>
    <w:basedOn w:val="Normal"/>
    <w:rsid w:val="00710894"/>
    <w:pPr>
      <w:pBdr>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4">
    <w:name w:val="xl154"/>
    <w:basedOn w:val="Normal"/>
    <w:rsid w:val="00710894"/>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5">
    <w:name w:val="xl155"/>
    <w:basedOn w:val="Normal"/>
    <w:rsid w:val="00710894"/>
    <w:pPr>
      <w:pBdr>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57">
    <w:name w:val="xl157"/>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8">
    <w:name w:val="xl158"/>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59">
    <w:name w:val="xl159"/>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60">
    <w:name w:val="xl160"/>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1">
    <w:name w:val="xl161"/>
    <w:basedOn w:val="Normal"/>
    <w:rsid w:val="00710894"/>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2">
    <w:name w:val="xl162"/>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6"/>
      <w:szCs w:val="16"/>
    </w:rPr>
  </w:style>
  <w:style w:type="paragraph" w:customStyle="1" w:styleId="xl163">
    <w:name w:val="xl163"/>
    <w:basedOn w:val="Normal"/>
    <w:rsid w:val="0071089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4">
    <w:name w:val="xl164"/>
    <w:basedOn w:val="Normal"/>
    <w:rsid w:val="00710894"/>
    <w:pPr>
      <w:pBdr>
        <w:left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5">
    <w:name w:val="xl165"/>
    <w:basedOn w:val="Normal"/>
    <w:rsid w:val="0071089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16"/>
      <w:szCs w:val="16"/>
    </w:rPr>
  </w:style>
  <w:style w:type="paragraph" w:customStyle="1" w:styleId="xl166">
    <w:name w:val="xl166"/>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7">
    <w:name w:val="xl167"/>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68">
    <w:name w:val="xl168"/>
    <w:basedOn w:val="Normal"/>
    <w:rsid w:val="007108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69">
    <w:name w:val="xl169"/>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xl170">
    <w:name w:val="xl170"/>
    <w:basedOn w:val="Normal"/>
    <w:rsid w:val="0071089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6"/>
      <w:szCs w:val="16"/>
    </w:rPr>
  </w:style>
  <w:style w:type="paragraph" w:customStyle="1" w:styleId="Char0">
    <w:name w:val="Char"/>
    <w:basedOn w:val="Normal"/>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Char20">
    <w:name w:val="Char2"/>
    <w:basedOn w:val="Normal"/>
    <w:semiHidden/>
    <w:rsid w:val="00710894"/>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xl3552">
    <w:name w:val="xl3552"/>
    <w:basedOn w:val="Normal"/>
    <w:rsid w:val="00710894"/>
    <w:pPr>
      <w:spacing w:before="100" w:beforeAutospacing="1" w:after="100" w:afterAutospacing="1"/>
      <w:jc w:val="left"/>
      <w:textAlignment w:val="center"/>
    </w:pPr>
    <w:rPr>
      <w:szCs w:val="24"/>
    </w:rPr>
  </w:style>
  <w:style w:type="paragraph" w:customStyle="1" w:styleId="xl3553">
    <w:name w:val="xl3553"/>
    <w:basedOn w:val="Normal"/>
    <w:rsid w:val="00710894"/>
    <w:pPr>
      <w:spacing w:before="100" w:beforeAutospacing="1" w:after="100" w:afterAutospacing="1"/>
      <w:jc w:val="center"/>
      <w:textAlignment w:val="center"/>
    </w:pPr>
    <w:rPr>
      <w:szCs w:val="24"/>
    </w:rPr>
  </w:style>
  <w:style w:type="paragraph" w:customStyle="1" w:styleId="xl3554">
    <w:name w:val="xl3554"/>
    <w:basedOn w:val="Normal"/>
    <w:rsid w:val="00710894"/>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5">
    <w:name w:val="xl3555"/>
    <w:basedOn w:val="Normal"/>
    <w:rsid w:val="00710894"/>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6">
    <w:name w:val="xl3556"/>
    <w:basedOn w:val="Normal"/>
    <w:rsid w:val="00710894"/>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7">
    <w:name w:val="xl3557"/>
    <w:basedOn w:val="Normal"/>
    <w:rsid w:val="00710894"/>
    <w:pPr>
      <w:pBdr>
        <w:top w:val="single" w:sz="8"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8">
    <w:name w:val="xl3558"/>
    <w:basedOn w:val="Normal"/>
    <w:rsid w:val="00710894"/>
    <w:pPr>
      <w:pBdr>
        <w:top w:val="single" w:sz="8" w:space="0" w:color="000000"/>
        <w:lef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59">
    <w:name w:val="xl3559"/>
    <w:basedOn w:val="Normal"/>
    <w:rsid w:val="00710894"/>
    <w:pPr>
      <w:pBdr>
        <w:top w:val="single" w:sz="8" w:space="0" w:color="000000"/>
        <w:left w:val="single" w:sz="4" w:space="0" w:color="000000"/>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0">
    <w:name w:val="xl3560"/>
    <w:basedOn w:val="Normal"/>
    <w:rsid w:val="00710894"/>
    <w:pPr>
      <w:pBdr>
        <w:top w:val="single" w:sz="4" w:space="0" w:color="000000"/>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1">
    <w:name w:val="xl3561"/>
    <w:basedOn w:val="Normal"/>
    <w:rsid w:val="0071089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2">
    <w:name w:val="xl3562"/>
    <w:basedOn w:val="Normal"/>
    <w:rsid w:val="00710894"/>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3">
    <w:name w:val="xl3563"/>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4">
    <w:name w:val="xl3564"/>
    <w:basedOn w:val="Normal"/>
    <w:rsid w:val="00710894"/>
    <w:pPr>
      <w:pBdr>
        <w:left w:val="single" w:sz="4" w:space="0" w:color="000000"/>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565">
    <w:name w:val="xl3565"/>
    <w:basedOn w:val="Normal"/>
    <w:rsid w:val="00710894"/>
    <w:pPr>
      <w:pBdr>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b/>
      <w:bCs/>
      <w:szCs w:val="24"/>
    </w:rPr>
  </w:style>
  <w:style w:type="paragraph" w:customStyle="1" w:styleId="xl3566">
    <w:name w:val="xl3566"/>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67">
    <w:name w:val="xl356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8">
    <w:name w:val="xl3568"/>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69">
    <w:name w:val="xl3569"/>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0">
    <w:name w:val="xl357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71">
    <w:name w:val="xl3571"/>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572">
    <w:name w:val="xl3572"/>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center"/>
      <w:textAlignment w:val="center"/>
    </w:pPr>
    <w:rPr>
      <w:i/>
      <w:iCs/>
      <w:szCs w:val="24"/>
    </w:rPr>
  </w:style>
  <w:style w:type="paragraph" w:customStyle="1" w:styleId="xl3573">
    <w:name w:val="xl3573"/>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4">
    <w:name w:val="xl357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75">
    <w:name w:val="xl357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6">
    <w:name w:val="xl357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7">
    <w:name w:val="xl357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78">
    <w:name w:val="xl3578"/>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79">
    <w:name w:val="xl3579"/>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580">
    <w:name w:val="xl3580"/>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1">
    <w:name w:val="xl358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82">
    <w:name w:val="xl358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3">
    <w:name w:val="xl358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i/>
      <w:iCs/>
      <w:szCs w:val="24"/>
    </w:rPr>
  </w:style>
  <w:style w:type="paragraph" w:customStyle="1" w:styleId="xl3584">
    <w:name w:val="xl358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5">
    <w:name w:val="xl358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i/>
      <w:iCs/>
      <w:szCs w:val="24"/>
    </w:rPr>
  </w:style>
  <w:style w:type="paragraph" w:customStyle="1" w:styleId="xl3586">
    <w:name w:val="xl3586"/>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3587">
    <w:name w:val="xl3587"/>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i/>
      <w:iCs/>
      <w:szCs w:val="24"/>
    </w:rPr>
  </w:style>
  <w:style w:type="paragraph" w:customStyle="1" w:styleId="xl3588">
    <w:name w:val="xl3588"/>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589">
    <w:name w:val="xl3589"/>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0">
    <w:name w:val="xl359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591">
    <w:name w:val="xl3591"/>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592">
    <w:name w:val="xl3592"/>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szCs w:val="24"/>
    </w:rPr>
  </w:style>
  <w:style w:type="paragraph" w:customStyle="1" w:styleId="xl3593">
    <w:name w:val="xl359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4">
    <w:name w:val="xl359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595">
    <w:name w:val="xl359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6">
    <w:name w:val="xl359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7">
    <w:name w:val="xl3597"/>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598">
    <w:name w:val="xl3598"/>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599">
    <w:name w:val="xl3599"/>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00">
    <w:name w:val="xl3600"/>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1">
    <w:name w:val="xl3601"/>
    <w:basedOn w:val="Normal"/>
    <w:rsid w:val="00710894"/>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02">
    <w:name w:val="xl3602"/>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03">
    <w:name w:val="xl3603"/>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4">
    <w:name w:val="xl3604"/>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05">
    <w:name w:val="xl3605"/>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6">
    <w:name w:val="xl3606"/>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7">
    <w:name w:val="xl3607"/>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08">
    <w:name w:val="xl3608"/>
    <w:basedOn w:val="Normal"/>
    <w:rsid w:val="00710894"/>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09">
    <w:name w:val="xl3609"/>
    <w:basedOn w:val="Normal"/>
    <w:rsid w:val="00710894"/>
    <w:pPr>
      <w:pBdr>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0">
    <w:name w:val="xl3610"/>
    <w:basedOn w:val="Normal"/>
    <w:rsid w:val="00710894"/>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11">
    <w:name w:val="xl361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12">
    <w:name w:val="xl361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3">
    <w:name w:val="xl361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14">
    <w:name w:val="xl3614"/>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5">
    <w:name w:val="xl3615"/>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6">
    <w:name w:val="xl3616"/>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17">
    <w:name w:val="xl3617"/>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18">
    <w:name w:val="xl3618"/>
    <w:basedOn w:val="Normal"/>
    <w:rsid w:val="00710894"/>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19">
    <w:name w:val="xl3619"/>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0">
    <w:name w:val="xl3620"/>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1">
    <w:name w:val="xl362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2">
    <w:name w:val="xl3622"/>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623">
    <w:name w:val="xl362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4">
    <w:name w:val="xl3624"/>
    <w:basedOn w:val="Normal"/>
    <w:rsid w:val="00710894"/>
    <w:pPr>
      <w:pBdr>
        <w:left w:val="single" w:sz="8"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5">
    <w:name w:val="xl3625"/>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3626">
    <w:name w:val="xl3626"/>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27">
    <w:name w:val="xl3627"/>
    <w:basedOn w:val="Normal"/>
    <w:rsid w:val="00710894"/>
    <w:pPr>
      <w:pBdr>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28">
    <w:name w:val="xl3628"/>
    <w:basedOn w:val="Normal"/>
    <w:rsid w:val="00710894"/>
    <w:pPr>
      <w:pBdr>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629">
    <w:name w:val="xl3629"/>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0">
    <w:name w:val="xl3630"/>
    <w:basedOn w:val="Normal"/>
    <w:rsid w:val="00710894"/>
    <w:pPr>
      <w:pBdr>
        <w:bottom w:val="single" w:sz="4" w:space="0" w:color="000000"/>
        <w:right w:val="single" w:sz="4" w:space="0" w:color="000000"/>
      </w:pBdr>
      <w:shd w:val="clear" w:color="000000" w:fill="FFFFFF"/>
      <w:spacing w:before="100" w:beforeAutospacing="1" w:after="100" w:afterAutospacing="1"/>
      <w:jc w:val="center"/>
      <w:textAlignment w:val="top"/>
    </w:pPr>
    <w:rPr>
      <w:sz w:val="22"/>
      <w:szCs w:val="22"/>
    </w:rPr>
  </w:style>
  <w:style w:type="paragraph" w:customStyle="1" w:styleId="xl3631">
    <w:name w:val="xl3631"/>
    <w:basedOn w:val="Normal"/>
    <w:rsid w:val="00710894"/>
    <w:pPr>
      <w:pBdr>
        <w:top w:val="single" w:sz="4" w:space="0" w:color="auto"/>
        <w:left w:val="single" w:sz="8"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3632">
    <w:name w:val="xl3632"/>
    <w:basedOn w:val="Normal"/>
    <w:rsid w:val="00710894"/>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33">
    <w:name w:val="xl3633"/>
    <w:basedOn w:val="Normal"/>
    <w:rsid w:val="00710894"/>
    <w:pPr>
      <w:pBdr>
        <w:top w:val="single" w:sz="4" w:space="0" w:color="auto"/>
        <w:left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34">
    <w:name w:val="xl3634"/>
    <w:basedOn w:val="Normal"/>
    <w:rsid w:val="00710894"/>
    <w:pPr>
      <w:pBdr>
        <w:top w:val="single" w:sz="4" w:space="0" w:color="auto"/>
        <w:left w:val="single" w:sz="4" w:space="0" w:color="000000"/>
      </w:pBdr>
      <w:shd w:val="clear" w:color="000000" w:fill="FFFFFF"/>
      <w:spacing w:before="100" w:beforeAutospacing="1" w:after="100" w:afterAutospacing="1"/>
      <w:jc w:val="left"/>
      <w:textAlignment w:val="center"/>
    </w:pPr>
    <w:rPr>
      <w:szCs w:val="24"/>
    </w:rPr>
  </w:style>
  <w:style w:type="paragraph" w:customStyle="1" w:styleId="xl3635">
    <w:name w:val="xl3635"/>
    <w:basedOn w:val="Normal"/>
    <w:rsid w:val="00710894"/>
    <w:pPr>
      <w:pBdr>
        <w:top w:val="single" w:sz="4" w:space="0" w:color="auto"/>
        <w:left w:val="single" w:sz="4" w:space="0" w:color="000000"/>
        <w:right w:val="single" w:sz="8" w:space="0" w:color="000000"/>
      </w:pBdr>
      <w:shd w:val="clear" w:color="000000" w:fill="FFFFFF"/>
      <w:spacing w:before="100" w:beforeAutospacing="1" w:after="100" w:afterAutospacing="1"/>
      <w:jc w:val="left"/>
      <w:textAlignment w:val="center"/>
    </w:pPr>
    <w:rPr>
      <w:b/>
      <w:bCs/>
      <w:szCs w:val="24"/>
    </w:rPr>
  </w:style>
  <w:style w:type="paragraph" w:customStyle="1" w:styleId="xl3636">
    <w:name w:val="xl3636"/>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37">
    <w:name w:val="xl3637"/>
    <w:basedOn w:val="Normal"/>
    <w:rsid w:val="00710894"/>
    <w:pPr>
      <w:pBdr>
        <w:bottom w:val="single" w:sz="4" w:space="0" w:color="000000"/>
        <w:right w:val="single" w:sz="4" w:space="0" w:color="000000"/>
      </w:pBdr>
      <w:shd w:val="clear" w:color="000000" w:fill="FFFFFF"/>
      <w:spacing w:before="100" w:beforeAutospacing="1" w:after="100" w:afterAutospacing="1"/>
      <w:jc w:val="center"/>
      <w:textAlignment w:val="top"/>
    </w:pPr>
    <w:rPr>
      <w:rFonts w:ascii="Arial Narrow" w:hAnsi="Arial Narrow"/>
      <w:b/>
      <w:bCs/>
      <w:sz w:val="22"/>
      <w:szCs w:val="22"/>
    </w:rPr>
  </w:style>
  <w:style w:type="paragraph" w:customStyle="1" w:styleId="xl3638">
    <w:name w:val="xl3638"/>
    <w:basedOn w:val="Normal"/>
    <w:rsid w:val="007108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639">
    <w:name w:val="xl3639"/>
    <w:basedOn w:val="Normal"/>
    <w:rsid w:val="00710894"/>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3640">
    <w:name w:val="xl3640"/>
    <w:basedOn w:val="Normal"/>
    <w:rsid w:val="00710894"/>
    <w:pPr>
      <w:pBdr>
        <w:top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3641">
    <w:name w:val="xl3641"/>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3642">
    <w:name w:val="xl3642"/>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3">
    <w:name w:val="xl3643"/>
    <w:basedOn w:val="Normal"/>
    <w:rsid w:val="00710894"/>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3644">
    <w:name w:val="xl3644"/>
    <w:basedOn w:val="Normal"/>
    <w:rsid w:val="00710894"/>
    <w:pPr>
      <w:pBdr>
        <w:top w:val="single" w:sz="4" w:space="0" w:color="auto"/>
        <w:left w:val="single" w:sz="4" w:space="0" w:color="000000"/>
        <w:bottom w:val="single" w:sz="4" w:space="0" w:color="auto"/>
      </w:pBdr>
      <w:shd w:val="clear" w:color="000000" w:fill="FFFFFF"/>
      <w:spacing w:before="100" w:beforeAutospacing="1" w:after="100" w:afterAutospacing="1"/>
      <w:jc w:val="left"/>
      <w:textAlignment w:val="center"/>
    </w:pPr>
    <w:rPr>
      <w:b/>
      <w:bCs/>
      <w:szCs w:val="24"/>
    </w:rPr>
  </w:style>
  <w:style w:type="table" w:customStyle="1" w:styleId="TableGrid1">
    <w:name w:val="Table Grid1"/>
    <w:basedOn w:val="TableNormal"/>
    <w:next w:val="TableGrid"/>
    <w:uiPriority w:val="39"/>
    <w:rsid w:val="00710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0894"/>
  </w:style>
  <w:style w:type="table" w:customStyle="1" w:styleId="TableGrid2">
    <w:name w:val="Table Grid2"/>
    <w:basedOn w:val="TableNormal"/>
    <w:next w:val="TableGrid"/>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0894"/>
  </w:style>
  <w:style w:type="table" w:customStyle="1" w:styleId="TableGrid3">
    <w:name w:val="Table Grid3"/>
    <w:basedOn w:val="TableNormal"/>
    <w:next w:val="TableGrid"/>
    <w:rsid w:val="007108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10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2">
    <w:name w:val="T2"/>
    <w:basedOn w:val="Normal"/>
    <w:qFormat/>
    <w:rsid w:val="00710894"/>
    <w:pPr>
      <w:jc w:val="left"/>
    </w:pPr>
    <w:rPr>
      <w:rFonts w:eastAsia="MS Mincho"/>
      <w:b/>
      <w:sz w:val="28"/>
      <w:szCs w:val="28"/>
      <w:lang w:val="nl-NL" w:eastAsia="x-none"/>
    </w:rPr>
  </w:style>
  <w:style w:type="numbering" w:customStyle="1" w:styleId="Style33">
    <w:name w:val="Style33"/>
    <w:rsid w:val="0071089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dau-tu/nghi-dinh-15-2021-nd-cp-huong-dan-mot-so-noi-dung-quan-ly-du-an-dau-tu-xay-dung-466771.aspx" TargetMode="External"/><Relationship Id="rId18" Type="http://schemas.openxmlformats.org/officeDocument/2006/relationships/hyperlink" Target="https://thuvienphapluat.vn/van-ban/Xay-dung-Do-thi/Nghi-dinh-06-2021-ND-CP-huong-dan-quan-ly-chat-luong-thi-cong-xay-dung-va-bao-tri-cong-trinh-xay-dung-463904.aspx"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thuvienphapluat.vn/van-ban/xay-dung-do-thi/nghi-dinh-37-2015-nd-cp-hop-dong-xay-dung-272352.aspx" TargetMode="External"/><Relationship Id="rId34" Type="http://schemas.openxmlformats.org/officeDocument/2006/relationships/fontTable" Target="fontTable.xml"/><Relationship Id="rId7" Type="http://schemas.openxmlformats.org/officeDocument/2006/relationships/hyperlink" Target="https://thuvienphapluat.vn/van-ban/Xay-dung-Do-thi/Nghi-dinh-50-2021-ND-CP-sua-doi-Nghi-dinh-37-2015-ND-CP-huong-dan-hop-dong-xay-dung-393920.aspx" TargetMode="External"/><Relationship Id="rId12" Type="http://schemas.openxmlformats.org/officeDocument/2006/relationships/hyperlink" Target="https://thuvienphapluat.vn/van-ban/Dau-tu/Nghi-dinh-15-2021-ND-CP-huong-dan-mot-so-noi-dung-quan-ly-du-an-dau-tu-xay-dung-466771.aspx" TargetMode="External"/><Relationship Id="rId17" Type="http://schemas.openxmlformats.org/officeDocument/2006/relationships/hyperlink" Target="https://thuvienphapluat.vn/van-ban/Xay-dung-Do-thi/Nghi-dinh-37-2015-ND-CP-hop-dong-xay-dung-272352.aspx" TargetMode="External"/><Relationship Id="rId25" Type="http://schemas.openxmlformats.org/officeDocument/2006/relationships/hyperlink" Target="https://thuvienphapluat.vn/van-ban/Xay-dung-Do-thi/Nghi-dinh-37-2015-ND-CP-hop-dong-xay-dung-272352.aspx"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thuvienphapluat.vn/van-ban/Xay-dung-Do-thi/Nghi-dinh-50-2021-ND-CP-sua-doi-Nghi-dinh-37-2015-ND-CP-huong-dan-hop-dong-xay-dung-393920.aspx" TargetMode="External"/><Relationship Id="rId20" Type="http://schemas.openxmlformats.org/officeDocument/2006/relationships/hyperlink" Target="https://thuvienphapluat.vn/van-ban/Dau-tu/Nghi-dinh-15-2021-ND-CP-huong-dan-mot-so-noi-dung-quan-ly-du-an-dau-tu-xay-dung-466771.aspx"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thuvienphapluat.vn/van-ban/xay-dung-do-thi/nghi-dinh-37-2015-nd-cp-hop-dong-xay-dung-272352.aspx" TargetMode="External"/><Relationship Id="rId11" Type="http://schemas.openxmlformats.org/officeDocument/2006/relationships/hyperlink" Target="https://thuvienphapluat.vn/van-ban/xay-dung-do-thi/nghi-dinh-06-2021-nd-cp-huong-dan-quan-ly-chat-luong-thi-cong-xay-dung-va-bao-tri-cong-trinh-xay-dung-463904.aspx" TargetMode="External"/><Relationship Id="rId24" Type="http://schemas.openxmlformats.org/officeDocument/2006/relationships/hyperlink" Target="https://thuvienphapluat.vn/van-ban/xay-dung-do-thi/nghi-dinh-37-2015-nd-cp-hop-dong-xay-dung-272352.aspx" TargetMode="External"/><Relationship Id="rId32" Type="http://schemas.openxmlformats.org/officeDocument/2006/relationships/image" Target="media/image7.jpeg"/><Relationship Id="rId5" Type="http://schemas.openxmlformats.org/officeDocument/2006/relationships/hyperlink" Target="https://thuvienphapluat.vn/van-ban/Xay-dung-Do-thi/Nghi-dinh-37-2015-ND-CP-hop-dong-xay-dung-272352.aspx" TargetMode="External"/><Relationship Id="rId15" Type="http://schemas.openxmlformats.org/officeDocument/2006/relationships/hyperlink" Target="https://thuvienphapluat.vn/van-ban/Xay-dung-Do-thi/Nghi-dinh-37-2015-ND-CP-hop-dong-xay-dung-272352.aspx" TargetMode="External"/><Relationship Id="rId23" Type="http://schemas.openxmlformats.org/officeDocument/2006/relationships/hyperlink" Target="https://thuvienphapluat.vn/van-ban/Xay-dung-Do-thi/Nghi-dinh-06-2021-ND-CP-huong-dan-quan-ly-chat-luong-thi-cong-xay-dung-va-bao-tri-cong-trinh-xay-dung-463904.aspx" TargetMode="External"/><Relationship Id="rId28" Type="http://schemas.openxmlformats.org/officeDocument/2006/relationships/image" Target="media/image3.jpeg"/><Relationship Id="rId10" Type="http://schemas.openxmlformats.org/officeDocument/2006/relationships/hyperlink" Target="https://thuvienphapluat.vn/van-ban/Xay-dung-Do-thi/Nghi-dinh-06-2021-ND-CP-huong-dan-quan-ly-chat-luong-thi-cong-xay-dung-va-bao-tri-cong-trinh-xay-dung-463904.aspx" TargetMode="External"/><Relationship Id="rId19" Type="http://schemas.openxmlformats.org/officeDocument/2006/relationships/hyperlink" Target="https://thuvienphapluat.vn/van-ban/Dau-tu/Nghi-dinh-99-2021-ND-CP-quan-ly-thanh-toan-quyet-toan-du-an-su-dung-von-dau-tu-cong-494480.aspx"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thuvienphapluat.vn/van-ban/xay-dung-do-thi/nghi-dinh-37-2015-nd-cp-hop-dong-xay-dung-272352.aspx" TargetMode="External"/><Relationship Id="rId14" Type="http://schemas.openxmlformats.org/officeDocument/2006/relationships/hyperlink" Target="https://thuvienphapluat.vn/van-ban/Xay-dung-Do-thi/Luat-Xay-dung-2014-238644.aspx" TargetMode="External"/><Relationship Id="rId22" Type="http://schemas.openxmlformats.org/officeDocument/2006/relationships/hyperlink" Target="https://thuvienphapluat.vn/van-ban/Xay-dung-Do-thi/Nghi-dinh-06-2021-ND-CP-huong-dan-quan-ly-chat-luong-thi-cong-xay-dung-va-bao-tri-cong-trinh-xay-dung-463904.aspx"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theme" Target="theme/theme1.xml"/><Relationship Id="rId8" Type="http://schemas.openxmlformats.org/officeDocument/2006/relationships/hyperlink" Target="https://thuvienphapluat.vn/van-ban/xay-dung-do-thi/nghi-dinh-50-2021-nd-cp-sua-doi-nghi-dinh-37-2015-nd-cp-huong-dan-hop-dong-xay-dung-39392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93</Pages>
  <Words>20248</Words>
  <Characters>115415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2</cp:revision>
  <dcterms:created xsi:type="dcterms:W3CDTF">2025-08-14T04:07:00Z</dcterms:created>
  <dcterms:modified xsi:type="dcterms:W3CDTF">2025-08-16T02:36:00Z</dcterms:modified>
</cp:coreProperties>
</file>