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4701" w14:textId="77777777" w:rsidR="00922396" w:rsidRPr="002D247D" w:rsidRDefault="00922396" w:rsidP="00922396">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06D5E8E1" w14:textId="77777777" w:rsidR="00922396" w:rsidRPr="002D247D" w:rsidRDefault="00922396" w:rsidP="00922396">
      <w:pPr>
        <w:pStyle w:val="Style11"/>
        <w:tabs>
          <w:tab w:val="left" w:pos="0"/>
          <w:tab w:val="left" w:pos="851"/>
        </w:tabs>
        <w:spacing w:before="120" w:line="360" w:lineRule="atLeast"/>
        <w:ind w:firstLine="567"/>
        <w:jc w:val="center"/>
        <w:rPr>
          <w:b/>
          <w:sz w:val="28"/>
          <w:szCs w:val="28"/>
          <w:lang w:val="vi-VN"/>
        </w:rPr>
      </w:pPr>
      <w:bookmarkStart w:id="0" w:name="_Hlk166684162"/>
      <w:r w:rsidRPr="002D247D">
        <w:rPr>
          <w:sz w:val="28"/>
          <w:szCs w:val="28"/>
          <w:lang w:val="nl-NL"/>
        </w:rPr>
        <w:t xml:space="preserve"> </w:t>
      </w:r>
      <w:r w:rsidRPr="002D247D">
        <w:rPr>
          <w:b/>
          <w:sz w:val="28"/>
          <w:szCs w:val="28"/>
          <w:lang w:val="vi-VN"/>
        </w:rPr>
        <w:t>Chương V. YÊU CẦU VỀ KỸ THUẬT</w:t>
      </w:r>
    </w:p>
    <w:p w14:paraId="5753A859" w14:textId="77777777" w:rsidR="00922396" w:rsidRPr="00D61AF2" w:rsidRDefault="00922396" w:rsidP="00922396">
      <w:pPr>
        <w:spacing w:before="120"/>
        <w:ind w:firstLine="709"/>
        <w:rPr>
          <w:b/>
          <w:sz w:val="28"/>
          <w:szCs w:val="28"/>
          <w:lang w:val="vi-VN"/>
        </w:rPr>
      </w:pPr>
      <w:r w:rsidRPr="00D61AF2">
        <w:rPr>
          <w:b/>
          <w:sz w:val="28"/>
          <w:szCs w:val="28"/>
          <w:lang w:val="vi-VN"/>
        </w:rPr>
        <w:t>I. Giới thiệu về gói thầu</w:t>
      </w:r>
    </w:p>
    <w:p w14:paraId="3F6E4968" w14:textId="77777777" w:rsidR="00922396" w:rsidRPr="006539C5" w:rsidRDefault="00922396" w:rsidP="00922396">
      <w:pPr>
        <w:ind w:firstLine="709"/>
        <w:rPr>
          <w:b/>
          <w:bCs/>
          <w:spacing w:val="-8"/>
          <w:sz w:val="28"/>
          <w:szCs w:val="28"/>
          <w:lang w:val="nl-NL"/>
        </w:rPr>
      </w:pPr>
      <w:r w:rsidRPr="006539C5">
        <w:rPr>
          <w:b/>
          <w:bCs/>
          <w:sz w:val="28"/>
          <w:szCs w:val="28"/>
          <w:lang w:val="vi-VN"/>
        </w:rPr>
        <w:t>1. Phạm vi công việc của gói thầu</w:t>
      </w:r>
      <w:r w:rsidRPr="006539C5">
        <w:rPr>
          <w:b/>
          <w:bCs/>
          <w:spacing w:val="-8"/>
          <w:sz w:val="28"/>
          <w:szCs w:val="28"/>
          <w:lang w:val="nl-NL"/>
        </w:rPr>
        <w:t xml:space="preserve"> </w:t>
      </w:r>
    </w:p>
    <w:p w14:paraId="0502E3EA" w14:textId="77777777" w:rsidR="00922396" w:rsidRPr="00584938" w:rsidRDefault="00922396" w:rsidP="00922396">
      <w:pPr>
        <w:ind w:firstLine="709"/>
        <w:rPr>
          <w:spacing w:val="-8"/>
          <w:sz w:val="28"/>
          <w:szCs w:val="28"/>
        </w:rPr>
      </w:pPr>
      <w:r w:rsidRPr="00584938">
        <w:rPr>
          <w:b/>
          <w:spacing w:val="-8"/>
          <w:sz w:val="28"/>
          <w:szCs w:val="28"/>
          <w:lang w:val="nl-NL"/>
        </w:rPr>
        <w:t xml:space="preserve">1.1 Tên công trình: </w:t>
      </w:r>
      <w:r>
        <w:rPr>
          <w:bCs/>
          <w:color w:val="FF0000"/>
          <w:spacing w:val="-8"/>
          <w:sz w:val="28"/>
          <w:szCs w:val="28"/>
        </w:rPr>
        <w:t>Phòng học liên cấp MN&amp;TH điểm thôn Séo Trung Hồ Mông, xã Bản Hồ</w:t>
      </w:r>
      <w:r w:rsidRPr="00584938">
        <w:rPr>
          <w:spacing w:val="-8"/>
          <w:sz w:val="28"/>
          <w:szCs w:val="28"/>
        </w:rPr>
        <w:t>.</w:t>
      </w:r>
    </w:p>
    <w:p w14:paraId="5AEE4646" w14:textId="77777777" w:rsidR="00922396" w:rsidRPr="00584938" w:rsidRDefault="00922396" w:rsidP="00922396">
      <w:pPr>
        <w:ind w:firstLine="709"/>
        <w:rPr>
          <w:spacing w:val="-8"/>
          <w:sz w:val="28"/>
          <w:szCs w:val="28"/>
        </w:rPr>
      </w:pPr>
      <w:r w:rsidRPr="00584938">
        <w:rPr>
          <w:b/>
          <w:bCs/>
          <w:spacing w:val="-8"/>
          <w:sz w:val="28"/>
          <w:szCs w:val="28"/>
        </w:rPr>
        <w:t>1.</w:t>
      </w:r>
      <w:r w:rsidRPr="00584938">
        <w:rPr>
          <w:b/>
          <w:bCs/>
          <w:spacing w:val="-8"/>
          <w:sz w:val="28"/>
          <w:szCs w:val="28"/>
          <w:lang w:val="nl-NL"/>
        </w:rPr>
        <w:t>2</w:t>
      </w:r>
      <w:r w:rsidRPr="00584938">
        <w:rPr>
          <w:b/>
          <w:spacing w:val="-8"/>
          <w:sz w:val="28"/>
          <w:szCs w:val="28"/>
          <w:lang w:val="nl-NL"/>
        </w:rPr>
        <w:t xml:space="preserve">. Người quyết định đầu tư: </w:t>
      </w:r>
      <w:r>
        <w:rPr>
          <w:spacing w:val="-8"/>
          <w:sz w:val="28"/>
          <w:szCs w:val="28"/>
          <w:lang w:val="nl-NL"/>
        </w:rPr>
        <w:t>UBND Phường Sa Pa</w:t>
      </w:r>
      <w:r w:rsidRPr="00584938">
        <w:rPr>
          <w:spacing w:val="-8"/>
          <w:sz w:val="28"/>
          <w:szCs w:val="28"/>
          <w:lang w:val="nl-NL"/>
        </w:rPr>
        <w:t>.</w:t>
      </w:r>
    </w:p>
    <w:p w14:paraId="020AC31A" w14:textId="77777777"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3</w:t>
      </w:r>
      <w:r w:rsidRPr="00D61AF2">
        <w:rPr>
          <w:b/>
          <w:sz w:val="28"/>
          <w:szCs w:val="28"/>
          <w:lang w:val="nl-NL"/>
        </w:rPr>
        <w:t xml:space="preserve">. Chủ đầu tư: </w:t>
      </w:r>
      <w:r>
        <w:rPr>
          <w:sz w:val="28"/>
          <w:szCs w:val="28"/>
          <w:lang w:val="nl-NL"/>
        </w:rPr>
        <w:t>Ban QLDA đầu tư xây dựng khu vực Sa Pa</w:t>
      </w:r>
      <w:r w:rsidRPr="00D61AF2">
        <w:rPr>
          <w:sz w:val="28"/>
          <w:szCs w:val="28"/>
          <w:lang w:val="nl-NL"/>
        </w:rPr>
        <w:t>.</w:t>
      </w:r>
    </w:p>
    <w:p w14:paraId="71EB5D7C" w14:textId="77777777"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4</w:t>
      </w:r>
      <w:r w:rsidRPr="00D61AF2">
        <w:rPr>
          <w:b/>
          <w:sz w:val="28"/>
          <w:szCs w:val="28"/>
          <w:lang w:val="nl-NL"/>
        </w:rPr>
        <w:t>. T</w:t>
      </w:r>
      <w:r w:rsidRPr="00D61AF2">
        <w:rPr>
          <w:rFonts w:hint="eastAsia"/>
          <w:b/>
          <w:sz w:val="28"/>
          <w:szCs w:val="28"/>
          <w:lang w:val="nl-NL"/>
        </w:rPr>
        <w:t>ư</w:t>
      </w:r>
      <w:r w:rsidRPr="00D61AF2">
        <w:rPr>
          <w:b/>
          <w:sz w:val="28"/>
          <w:szCs w:val="28"/>
          <w:lang w:val="nl-NL"/>
        </w:rPr>
        <w:t xml:space="preserve"> vấn Quản lý dự án: </w:t>
      </w:r>
      <w:r>
        <w:rPr>
          <w:sz w:val="28"/>
          <w:szCs w:val="28"/>
          <w:lang w:val="nl-NL"/>
        </w:rPr>
        <w:t>Ban QLDA đầu tư xây dựng khu vực Sa Pa</w:t>
      </w:r>
      <w:r w:rsidRPr="00D61AF2">
        <w:rPr>
          <w:sz w:val="28"/>
          <w:szCs w:val="28"/>
          <w:lang w:val="nl-NL"/>
        </w:rPr>
        <w:t>.</w:t>
      </w:r>
    </w:p>
    <w:p w14:paraId="6D6E6238" w14:textId="77777777" w:rsidR="00922396" w:rsidRPr="001230A4" w:rsidRDefault="00922396" w:rsidP="00922396">
      <w:pPr>
        <w:ind w:firstLine="709"/>
        <w:rPr>
          <w:sz w:val="28"/>
          <w:szCs w:val="28"/>
        </w:rPr>
      </w:pPr>
      <w:r w:rsidRPr="00D61AF2">
        <w:rPr>
          <w:b/>
          <w:bCs/>
          <w:sz w:val="28"/>
          <w:szCs w:val="28"/>
        </w:rPr>
        <w:t>1.</w:t>
      </w:r>
      <w:r w:rsidRPr="00D61AF2">
        <w:rPr>
          <w:b/>
          <w:bCs/>
          <w:sz w:val="28"/>
          <w:szCs w:val="28"/>
          <w:lang w:val="nl-NL"/>
        </w:rPr>
        <w:t>5</w:t>
      </w:r>
      <w:r w:rsidRPr="00D61AF2">
        <w:rPr>
          <w:b/>
          <w:sz w:val="28"/>
          <w:szCs w:val="28"/>
          <w:lang w:val="nl-NL"/>
        </w:rPr>
        <w:t xml:space="preserve">. Tổ chức lập </w:t>
      </w:r>
      <w:r w:rsidRPr="00D61AF2">
        <w:rPr>
          <w:b/>
          <w:bCs/>
          <w:iCs/>
          <w:sz w:val="28"/>
          <w:szCs w:val="28"/>
          <w:lang w:val="nl-NL"/>
        </w:rPr>
        <w:t>TKBVTC - DT xây dựng công trình</w:t>
      </w:r>
      <w:r w:rsidRPr="00D61AF2">
        <w:rPr>
          <w:b/>
          <w:sz w:val="28"/>
          <w:szCs w:val="28"/>
          <w:lang w:val="nl-NL"/>
        </w:rPr>
        <w:t xml:space="preserve">: </w:t>
      </w:r>
      <w:r>
        <w:rPr>
          <w:bCs/>
          <w:sz w:val="28"/>
          <w:szCs w:val="28"/>
        </w:rPr>
        <w:t>Công ty cổ phần tư vấn xây dựng Sông Hồng Lào Cai.</w:t>
      </w:r>
    </w:p>
    <w:p w14:paraId="3EBAFF25" w14:textId="77777777"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6</w:t>
      </w:r>
      <w:r w:rsidRPr="00D61AF2">
        <w:rPr>
          <w:b/>
          <w:sz w:val="28"/>
          <w:szCs w:val="28"/>
          <w:lang w:val="nl-NL"/>
        </w:rPr>
        <w:t xml:space="preserve">. </w:t>
      </w:r>
      <w:r w:rsidRPr="00D61AF2">
        <w:rPr>
          <w:b/>
          <w:bCs/>
          <w:sz w:val="28"/>
          <w:szCs w:val="28"/>
          <w:lang w:val="nl-NL"/>
        </w:rPr>
        <w:t xml:space="preserve">Địa điểm xây dựng: </w:t>
      </w:r>
      <w:r>
        <w:rPr>
          <w:bCs/>
          <w:color w:val="FF0000"/>
          <w:spacing w:val="-8"/>
          <w:sz w:val="28"/>
          <w:szCs w:val="28"/>
        </w:rPr>
        <w:t>xã Bản Hồ, thị xã Sa Pa</w:t>
      </w:r>
      <w:r w:rsidRPr="00D61AF2">
        <w:rPr>
          <w:bCs/>
          <w:sz w:val="28"/>
          <w:szCs w:val="28"/>
          <w:lang w:val="nl-NL"/>
        </w:rPr>
        <w:t>.</w:t>
      </w:r>
    </w:p>
    <w:p w14:paraId="26DB1193" w14:textId="77777777"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7. Quy mô xây dựng:</w:t>
      </w:r>
    </w:p>
    <w:p w14:paraId="3D3DF3CB" w14:textId="77777777" w:rsidR="00922396" w:rsidRPr="006A5FBB" w:rsidRDefault="00922396" w:rsidP="00922396">
      <w:pPr>
        <w:spacing w:before="60" w:after="60" w:line="320" w:lineRule="exact"/>
        <w:ind w:firstLine="720"/>
        <w:contextualSpacing/>
        <w:rPr>
          <w:rStyle w:val="fontstyle01"/>
          <w:b/>
          <w:bCs/>
          <w:i/>
          <w:iCs/>
          <w:sz w:val="28"/>
          <w:szCs w:val="28"/>
        </w:rPr>
      </w:pPr>
      <w:r w:rsidRPr="005075B9">
        <w:rPr>
          <w:i/>
          <w:iCs/>
        </w:rPr>
        <w:t xml:space="preserve"> </w:t>
      </w:r>
      <w:r w:rsidRPr="006A5FBB">
        <w:rPr>
          <w:rStyle w:val="fontstyle01"/>
          <w:b/>
          <w:bCs/>
          <w:i/>
          <w:iCs/>
          <w:sz w:val="28"/>
          <w:szCs w:val="28"/>
        </w:rPr>
        <w:t xml:space="preserve">* Nhà lớp học 04 phòng kết hợp phòng công vụ giáo viên và phòng bếp: </w:t>
      </w:r>
    </w:p>
    <w:p w14:paraId="0CBE7FDA"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Xây dựng mới 01 nhà cấp III chiều cao 02 tầng: bao gồm 03 phòng học mầm non; 01 phòng học tiểu học; 02 phòng công vụ giáo viên; 01 phòng bếp; 04 phòng kho; 01 khu hành lang và 02 khu cầu thang.</w:t>
      </w:r>
    </w:p>
    <w:p w14:paraId="033B7E27"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 Kiến trúc: Nhà có kiến trúc mặt bằng bố trí theo kiểu hình chữ nhật chiều cao 02 tầng, kích thước mặt bằng theo tim trục (28,8x12,5)m. Chiều cao công trình tính từ cốt +0,00 lên đến đỉnh mái là h=9,6m. Nền các phòng lát gạch liên doanh kích thước (600x600), nền vệ sinh lát gạch chống trơn (300x000)mm; tường bên trong khu vệ sinh ốp gạch men (300x600)mm. Tường bao che, ngăn phòng xây gạch tuynel 2 lỗ vữa xây M50#, trát tường VXM50#, trát kết cấu cột, dầm, trần VXM75#. Tường trong và ngoài nhà lăn sơn 3 nước (không bả ma tít); mái lợp tôn xốp dày 0,4ly trên hệ xà gồ tôn cuốn C100x50x20x1,8. Lan can hành lang, hoa sắt, conson các loại sử dụng thép hộp sơn 03 nước; lan can cầu thang sử dụng hệ lan can bằng tổ hợp Inox 304. Hệ thống cửa đi cửa sổ sử dụng cửa đi nhôm hệ độ dày nhôm từ 0,9 đến 1,1 ly và cửa sổ nhôm hệ độ dày nhôm từ 0,8 đến 1,1 ly kính 2 lớp an toàn dày 6,38mm; bậc tam cấp xây gạch VXM mác 50# ốp, lát bằng đá granit VXM mác 75#.</w:t>
      </w:r>
    </w:p>
    <w:p w14:paraId="1C635B3D"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 Kết cấu: Nhà sử dụng kết cấu hệ khung BTCT chịu lực; kết cấu móng sử dụng móng đơn BTCT, có bố trí giằng móng BTCT. Móng nhà được đặt trên nền đất trên nền đất tự nhiên ổn định theo số liệu khảo sát địa chất đã thực hiện. Phần thân hệ cột, dầm, sàn BTCT toàn khối. Bê tông dầm móng, cột, dầm, sàn, sử dụng cấp cường độ chịu nén B20 (mác 250#), đá cỡ (5÷20)mm (đá 1x2 cm). Cốt thép đường kính D&lt;10mm dùng thép CB240-T (nhóm CI), D≥10mm dùng thép CB400-V (nhóm CIII).</w:t>
      </w:r>
    </w:p>
    <w:p w14:paraId="2AAFE810"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 Cấp điện: Nguồn điện lấy từ tủ điện tổng trong khu vực cấp tới bằng dây dẫn (2x16)mm2. Dây dẫn trong nhà sử dụng loại (2x10mm2), (2x6mm2), (2x4mm2), (2x2,5mm2), (2x1,5mm2)…Toàn bộ đường dây dẫn được đi trong ống nhựa ghen mềm bảo vệ dây dẫn D20, D25 và được đi âm tường, trần.</w:t>
      </w:r>
    </w:p>
    <w:p w14:paraId="3966816F"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lastRenderedPageBreak/>
        <w:t>- Cấp nước: Nước lấy từ bồn chứa đặt trên mái cấp cho khu vệ sinh, chậu rửa bằng đường bằng ống PPR D20, D32, PPR D50. Thiết bị vệ sinh đồng bộ, phù hợp với công năng và mục đích sử dụng; téc nước sử dụng 02 téc Inox loại nằm ngang; Nguồn nước được đấu nối với hệ thống nước đã có của công trình cũ.</w:t>
      </w:r>
    </w:p>
    <w:p w14:paraId="2C804E13"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 xml:space="preserve">- Thoát nước: Hệ thống thoát nước mái và vệ sinh sử dụng ống nhựa U.PVC D200, D110, D90, D42…, hệ thống thoát nước mặt sử dụng rãnh và hố ga thu nước xây bằng gạch đặc bê tông không nung VXM50# trát láng hoàn thiện VXM mác 75# có đánh màu; nắp bể sử dụng BTCT cấp cường độ chịu nén B15 (mác 200#), đá cỡ (5÷20)mm (đá 1x2 cm). Cốt thép đường kính D&lt;10mm dùng thép CB240-T (nhóm CI), D≥10mm dùng thép CB400-V (nhóm CIII). </w:t>
      </w:r>
    </w:p>
    <w:p w14:paraId="51400512"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 Xây mới 01 bể tự hoại kích thước phủ bì (3,6x2,2x2,0)m; bể xây bằng gạch đặc bê tông không nung VXM50# trát láng hoàn thiện VXM mác 75# có đánh màu; đáy bể và nắp bể sử dụng BTCT cấp cường độ chịu nén B15 (mác 200#), đá cỡ (5÷20)mm (đá 1x2 cm). Cốt thép đường kính D&lt;10mm dùng thép CB240-T (nhóm CI), D≥10mm dùng thép CB400-V (nhóm CIII).</w:t>
      </w:r>
    </w:p>
    <w:p w14:paraId="200F5909" w14:textId="77777777" w:rsidR="00922396" w:rsidRPr="00315684" w:rsidRDefault="00922396" w:rsidP="00922396">
      <w:pPr>
        <w:spacing w:before="60" w:after="60" w:line="320" w:lineRule="exact"/>
        <w:ind w:firstLine="720"/>
        <w:contextualSpacing/>
        <w:rPr>
          <w:rStyle w:val="fontstyle01"/>
          <w:spacing w:val="-8"/>
          <w:sz w:val="28"/>
          <w:szCs w:val="28"/>
        </w:rPr>
      </w:pPr>
      <w:r w:rsidRPr="00315684">
        <w:rPr>
          <w:rStyle w:val="fontstyle01"/>
          <w:spacing w:val="-8"/>
          <w:sz w:val="28"/>
          <w:szCs w:val="28"/>
        </w:rPr>
        <w:t>- Chống sét: Dùng hệ thống thu sét tiếp địa, kim thu sét thép mạ kẽm d=18mm, cọc tiếp địa bằng thép mạ kẽm L63x63x6; dây dẫn sét thép mạ kẽm d=10mm, dây tiếp địa thép mạ kẽm d=14mm, điện trở nối đất phải đảm bảo ≤ 10</w:t>
      </w:r>
      <w:r w:rsidRPr="00315684">
        <w:rPr>
          <w:spacing w:val="-8"/>
          <w:lang w:val="pt-BR"/>
        </w:rPr>
        <w:sym w:font="Symbol" w:char="F057"/>
      </w:r>
      <w:r w:rsidRPr="00315684">
        <w:rPr>
          <w:rStyle w:val="fontstyle01"/>
          <w:b/>
          <w:bCs/>
          <w:spacing w:val="-8"/>
          <w:sz w:val="28"/>
          <w:szCs w:val="28"/>
        </w:rPr>
        <w:t xml:space="preserve">. </w:t>
      </w:r>
    </w:p>
    <w:p w14:paraId="07D76B6A"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 Hệ thống PCCC: Sử dụng bình bọt chữa cháy MFZ4-BC; CO2 MT3 cứu hỏa kết hợp hệ thống biển báo, tiêu lệnh nội quy cho công trình.</w:t>
      </w:r>
    </w:p>
    <w:p w14:paraId="6E407D5F" w14:textId="77777777" w:rsidR="00922396" w:rsidRPr="006A5FBB" w:rsidRDefault="00922396" w:rsidP="00922396">
      <w:pPr>
        <w:spacing w:before="60" w:after="60" w:line="320" w:lineRule="exact"/>
        <w:ind w:firstLine="720"/>
        <w:contextualSpacing/>
        <w:rPr>
          <w:rStyle w:val="fontstyle01"/>
          <w:b/>
          <w:bCs/>
          <w:i/>
          <w:iCs/>
          <w:sz w:val="28"/>
          <w:szCs w:val="28"/>
        </w:rPr>
      </w:pPr>
      <w:r w:rsidRPr="006A5FBB">
        <w:rPr>
          <w:rStyle w:val="fontstyle01"/>
          <w:b/>
          <w:bCs/>
          <w:i/>
          <w:iCs/>
          <w:sz w:val="28"/>
          <w:szCs w:val="28"/>
        </w:rPr>
        <w:t>* Ngoại thất:</w:t>
      </w:r>
    </w:p>
    <w:p w14:paraId="3B16AABC" w14:textId="77777777" w:rsidR="00922396" w:rsidRPr="006A5FBB" w:rsidRDefault="00922396" w:rsidP="00922396">
      <w:pPr>
        <w:spacing w:before="60" w:after="60" w:line="320" w:lineRule="exact"/>
        <w:ind w:firstLine="720"/>
        <w:contextualSpacing/>
        <w:rPr>
          <w:rStyle w:val="fontstyle01"/>
          <w:sz w:val="28"/>
          <w:szCs w:val="28"/>
        </w:rPr>
      </w:pPr>
      <w:r w:rsidRPr="006A5FBB">
        <w:rPr>
          <w:rStyle w:val="fontstyle01"/>
          <w:sz w:val="28"/>
          <w:szCs w:val="28"/>
        </w:rPr>
        <w:t>- Làm mới sân bê tông diện tích S=150 m2. Bê tông sân thiết kế dày 7cm; Bê tông sân sử dụng bê tông cấp độ bền chịu nén B15 (M200#), đá cỡ (20÷40)mm (đá 2x4 cm); đệm cát lót móng dày 3cm; lót bạt rứa cách ly giữa lớp cát lót và lớp bê tông; cắt khe co giãn (1x4)cm, kích thước ô (5,0x5,0)m;</w:t>
      </w:r>
    </w:p>
    <w:p w14:paraId="6FA0C6A2" w14:textId="77777777" w:rsidR="00922396" w:rsidRPr="00AB062A" w:rsidRDefault="00922396" w:rsidP="00922396">
      <w:pPr>
        <w:pStyle w:val="1Mc"/>
        <w:numPr>
          <w:ilvl w:val="0"/>
          <w:numId w:val="0"/>
        </w:numPr>
        <w:spacing w:before="60" w:after="60" w:line="340" w:lineRule="exact"/>
        <w:ind w:firstLine="709"/>
        <w:rPr>
          <w:rFonts w:ascii="TimesNewRomanPSMT" w:hAnsi="TimesNewRomanPSMT"/>
          <w:b w:val="0"/>
          <w:bCs/>
          <w:color w:val="000000"/>
        </w:rPr>
      </w:pPr>
      <w:r w:rsidRPr="00AB062A">
        <w:rPr>
          <w:rStyle w:val="fontstyle01"/>
          <w:b w:val="0"/>
          <w:bCs/>
        </w:rPr>
        <w:t>- Làm mới hàng rào lưới thép B40 khung bằng thép V30x30x2,5 ly; cột đỡ bằng thép hình V50x50x3,0 ly; toàn bộ kết cấu không mạ kẽm được sơn 03 nước; lưới thép B40 dùng loại dây thép mạ kẽm D3</w:t>
      </w:r>
      <w:r w:rsidRPr="00AB062A">
        <w:rPr>
          <w:b w:val="0"/>
          <w:bCs/>
        </w:rPr>
        <w:t>.</w:t>
      </w:r>
    </w:p>
    <w:p w14:paraId="05F13AFA" w14:textId="77777777" w:rsidR="00922396" w:rsidRDefault="00922396" w:rsidP="00922396">
      <w:pPr>
        <w:widowControl w:val="0"/>
        <w:spacing w:before="120" w:after="120" w:line="264" w:lineRule="auto"/>
        <w:ind w:firstLine="709"/>
        <w:rPr>
          <w:sz w:val="28"/>
          <w:szCs w:val="28"/>
        </w:rPr>
      </w:pPr>
      <w:r w:rsidRPr="00973199">
        <w:rPr>
          <w:b/>
          <w:bCs/>
          <w:sz w:val="28"/>
          <w:szCs w:val="28"/>
          <w:lang w:val="vi-VN"/>
        </w:rPr>
        <w:t>2. Thời hạn hoàn thành</w:t>
      </w:r>
      <w:r>
        <w:rPr>
          <w:sz w:val="28"/>
          <w:szCs w:val="28"/>
        </w:rPr>
        <w:t xml:space="preserve">: </w:t>
      </w:r>
      <w:r>
        <w:rPr>
          <w:color w:val="FF0000"/>
          <w:sz w:val="28"/>
          <w:szCs w:val="28"/>
        </w:rPr>
        <w:t>360 ngày</w:t>
      </w:r>
      <w:r w:rsidRPr="0014238B">
        <w:rPr>
          <w:color w:val="FF0000"/>
          <w:sz w:val="28"/>
          <w:szCs w:val="28"/>
        </w:rPr>
        <w:t>, kể từ ngày hợp đồng có hiệu lực</w:t>
      </w:r>
      <w:r w:rsidRPr="00775E75">
        <w:rPr>
          <w:sz w:val="28"/>
          <w:szCs w:val="28"/>
        </w:rPr>
        <w:t>.</w:t>
      </w:r>
    </w:p>
    <w:p w14:paraId="127041B2" w14:textId="77777777" w:rsidR="00922396" w:rsidRPr="008E0198" w:rsidRDefault="00922396" w:rsidP="00922396">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14:paraId="7794F7F7" w14:textId="77777777" w:rsidR="00922396" w:rsidRPr="008E0198" w:rsidRDefault="00922396" w:rsidP="00922396">
      <w:pPr>
        <w:widowControl w:val="0"/>
        <w:tabs>
          <w:tab w:val="left" w:pos="1418"/>
        </w:tabs>
        <w:spacing w:before="120" w:after="120" w:line="264" w:lineRule="auto"/>
        <w:ind w:firstLine="709"/>
        <w:rPr>
          <w:sz w:val="28"/>
          <w:szCs w:val="28"/>
          <w:lang w:val="es-ES"/>
        </w:rPr>
      </w:pPr>
      <w:r w:rsidRPr="008E0198">
        <w:rPr>
          <w:sz w:val="28"/>
          <w:szCs w:val="28"/>
          <w:lang w:val="es-ES"/>
        </w:rPr>
        <w:t xml:space="preserve">Nêu yêu cầu về thời gian từ khi khởi công </w:t>
      </w:r>
      <w:r w:rsidRPr="008E0198">
        <w:rPr>
          <w:rFonts w:eastAsia="Calibri"/>
          <w:kern w:val="24"/>
          <w:sz w:val="28"/>
          <w:szCs w:val="28"/>
          <w:lang w:val="vi-VN" w:eastAsia="vi-VN"/>
        </w:rPr>
        <w:t>đến</w:t>
      </w:r>
      <w:r w:rsidRPr="008E0198">
        <w:rPr>
          <w:sz w:val="28"/>
          <w:szCs w:val="28"/>
          <w:lang w:val="es-ES"/>
        </w:rPr>
        <w:t xml:space="preserve"> khi hoàn thành </w:t>
      </w:r>
      <w:r w:rsidRPr="006119A3">
        <w:rPr>
          <w:sz w:val="28"/>
          <w:szCs w:val="28"/>
          <w:lang w:val="es-ES"/>
        </w:rPr>
        <w:t>hạng mục công trình/công trình</w:t>
      </w:r>
      <w:r w:rsidRPr="008E0198">
        <w:rPr>
          <w:sz w:val="28"/>
          <w:szCs w:val="28"/>
          <w:lang w:val="es-ES"/>
        </w:rPr>
        <w:t xml:space="preserve"> theo ngày/tuần/tháng.</w:t>
      </w:r>
    </w:p>
    <w:p w14:paraId="28F9C8AD" w14:textId="77777777" w:rsidR="00922396" w:rsidRPr="008E0198" w:rsidRDefault="00922396" w:rsidP="00922396">
      <w:pPr>
        <w:widowControl w:val="0"/>
        <w:tabs>
          <w:tab w:val="left" w:pos="1418"/>
        </w:tabs>
        <w:spacing w:before="120" w:after="120" w:line="264" w:lineRule="auto"/>
        <w:ind w:firstLine="709"/>
        <w:rPr>
          <w:sz w:val="28"/>
          <w:szCs w:val="28"/>
          <w:lang w:val="es-ES"/>
        </w:rPr>
      </w:pPr>
      <w:r w:rsidRPr="008E0198">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22396" w:rsidRPr="008A5F2C" w14:paraId="74CA248C" w14:textId="77777777" w:rsidTr="00CE6A1B">
        <w:trPr>
          <w:trHeight w:val="552"/>
        </w:trPr>
        <w:tc>
          <w:tcPr>
            <w:tcW w:w="992" w:type="dxa"/>
            <w:shd w:val="clear" w:color="auto" w:fill="E2EFD9"/>
            <w:vAlign w:val="center"/>
          </w:tcPr>
          <w:p w14:paraId="119457C3" w14:textId="77777777" w:rsidR="00922396" w:rsidRPr="001C5BD4" w:rsidRDefault="00922396" w:rsidP="00CE6A1B">
            <w:pPr>
              <w:widowControl w:val="0"/>
              <w:tabs>
                <w:tab w:val="left" w:pos="1418"/>
              </w:tabs>
              <w:spacing w:before="120" w:after="120" w:line="264" w:lineRule="auto"/>
              <w:jc w:val="center"/>
              <w:rPr>
                <w:b/>
                <w:szCs w:val="24"/>
                <w:lang w:val="en-GB"/>
              </w:rPr>
            </w:pPr>
            <w:r w:rsidRPr="001C5BD4">
              <w:rPr>
                <w:b/>
                <w:szCs w:val="24"/>
              </w:rPr>
              <w:t>STT</w:t>
            </w:r>
          </w:p>
        </w:tc>
        <w:tc>
          <w:tcPr>
            <w:tcW w:w="2904" w:type="dxa"/>
            <w:shd w:val="clear" w:color="auto" w:fill="E2EFD9"/>
            <w:vAlign w:val="center"/>
          </w:tcPr>
          <w:p w14:paraId="02F78F30" w14:textId="77777777" w:rsidR="00922396" w:rsidRPr="001C5BD4" w:rsidRDefault="00922396" w:rsidP="00CE6A1B">
            <w:pPr>
              <w:widowControl w:val="0"/>
              <w:tabs>
                <w:tab w:val="left" w:pos="1418"/>
              </w:tabs>
              <w:spacing w:before="120" w:after="120" w:line="264" w:lineRule="auto"/>
              <w:jc w:val="center"/>
              <w:rPr>
                <w:b/>
                <w:szCs w:val="24"/>
              </w:rPr>
            </w:pPr>
            <w:r w:rsidRPr="001C5BD4">
              <w:rPr>
                <w:b/>
                <w:szCs w:val="24"/>
              </w:rPr>
              <w:t>Hạng mục công trình</w:t>
            </w:r>
          </w:p>
        </w:tc>
        <w:tc>
          <w:tcPr>
            <w:tcW w:w="2289" w:type="dxa"/>
            <w:shd w:val="clear" w:color="auto" w:fill="E2EFD9"/>
            <w:vAlign w:val="center"/>
          </w:tcPr>
          <w:p w14:paraId="6E3CD284" w14:textId="77777777" w:rsidR="00922396" w:rsidRPr="001C5BD4" w:rsidRDefault="00922396" w:rsidP="00CE6A1B">
            <w:pPr>
              <w:widowControl w:val="0"/>
              <w:tabs>
                <w:tab w:val="left" w:pos="1418"/>
              </w:tabs>
              <w:spacing w:before="120" w:after="120" w:line="264" w:lineRule="auto"/>
              <w:jc w:val="center"/>
              <w:rPr>
                <w:b/>
                <w:szCs w:val="24"/>
              </w:rPr>
            </w:pPr>
            <w:r w:rsidRPr="001C5BD4">
              <w:rPr>
                <w:b/>
                <w:szCs w:val="24"/>
              </w:rPr>
              <w:t>Ngày bắt đầu</w:t>
            </w:r>
          </w:p>
        </w:tc>
        <w:tc>
          <w:tcPr>
            <w:tcW w:w="2806" w:type="dxa"/>
            <w:shd w:val="clear" w:color="auto" w:fill="E2EFD9"/>
            <w:vAlign w:val="center"/>
          </w:tcPr>
          <w:p w14:paraId="2E6506FF" w14:textId="77777777" w:rsidR="00922396" w:rsidRPr="001C5BD4" w:rsidRDefault="00922396" w:rsidP="00CE6A1B">
            <w:pPr>
              <w:widowControl w:val="0"/>
              <w:tabs>
                <w:tab w:val="left" w:pos="1418"/>
              </w:tabs>
              <w:spacing w:before="120" w:after="120" w:line="264" w:lineRule="auto"/>
              <w:jc w:val="center"/>
              <w:rPr>
                <w:b/>
                <w:szCs w:val="24"/>
                <w:lang w:val="en-GB"/>
              </w:rPr>
            </w:pPr>
            <w:r w:rsidRPr="001C5BD4">
              <w:rPr>
                <w:b/>
                <w:szCs w:val="24"/>
              </w:rPr>
              <w:t>Ngày hoàn thành</w:t>
            </w:r>
          </w:p>
        </w:tc>
      </w:tr>
      <w:tr w:rsidR="00922396" w:rsidRPr="008A5F2C" w14:paraId="192EF653" w14:textId="77777777" w:rsidTr="00CE6A1B">
        <w:tc>
          <w:tcPr>
            <w:tcW w:w="992" w:type="dxa"/>
          </w:tcPr>
          <w:p w14:paraId="09E90CBE" w14:textId="77777777" w:rsidR="00922396" w:rsidRPr="001C5BD4" w:rsidRDefault="00922396" w:rsidP="00CE6A1B">
            <w:pPr>
              <w:widowControl w:val="0"/>
              <w:tabs>
                <w:tab w:val="left" w:pos="1418"/>
              </w:tabs>
              <w:spacing w:before="120" w:after="120" w:line="264" w:lineRule="auto"/>
              <w:jc w:val="center"/>
              <w:rPr>
                <w:szCs w:val="24"/>
                <w:lang w:val="en-GB"/>
              </w:rPr>
            </w:pPr>
            <w:r w:rsidRPr="001C5BD4">
              <w:rPr>
                <w:szCs w:val="24"/>
                <w:lang w:val="en-GB"/>
              </w:rPr>
              <w:t>1</w:t>
            </w:r>
          </w:p>
        </w:tc>
        <w:tc>
          <w:tcPr>
            <w:tcW w:w="2904" w:type="dxa"/>
          </w:tcPr>
          <w:p w14:paraId="4C9A8E7E" w14:textId="77777777" w:rsidR="00922396" w:rsidRPr="001C5BD4" w:rsidRDefault="00922396" w:rsidP="00CE6A1B">
            <w:pPr>
              <w:widowControl w:val="0"/>
              <w:tabs>
                <w:tab w:val="left" w:pos="1418"/>
              </w:tabs>
              <w:spacing w:before="120" w:after="120" w:line="264" w:lineRule="auto"/>
              <w:rPr>
                <w:szCs w:val="24"/>
                <w:lang w:val="en-GB"/>
              </w:rPr>
            </w:pPr>
          </w:p>
        </w:tc>
        <w:tc>
          <w:tcPr>
            <w:tcW w:w="2289" w:type="dxa"/>
          </w:tcPr>
          <w:p w14:paraId="60595DD3" w14:textId="77777777" w:rsidR="00922396" w:rsidRPr="001C5BD4" w:rsidRDefault="00922396" w:rsidP="00CE6A1B">
            <w:pPr>
              <w:widowControl w:val="0"/>
              <w:tabs>
                <w:tab w:val="left" w:pos="1418"/>
              </w:tabs>
              <w:spacing w:before="120" w:after="120" w:line="264" w:lineRule="auto"/>
              <w:rPr>
                <w:szCs w:val="24"/>
                <w:lang w:val="en-GB"/>
              </w:rPr>
            </w:pPr>
          </w:p>
        </w:tc>
        <w:tc>
          <w:tcPr>
            <w:tcW w:w="2806" w:type="dxa"/>
          </w:tcPr>
          <w:p w14:paraId="5F7150A0" w14:textId="77777777" w:rsidR="00922396" w:rsidRPr="001C5BD4" w:rsidRDefault="00922396" w:rsidP="00CE6A1B">
            <w:pPr>
              <w:widowControl w:val="0"/>
              <w:tabs>
                <w:tab w:val="left" w:pos="1418"/>
              </w:tabs>
              <w:spacing w:before="120" w:after="120" w:line="264" w:lineRule="auto"/>
              <w:rPr>
                <w:szCs w:val="24"/>
                <w:lang w:val="en-GB"/>
              </w:rPr>
            </w:pPr>
          </w:p>
        </w:tc>
      </w:tr>
      <w:tr w:rsidR="00922396" w:rsidRPr="008A5F2C" w14:paraId="0FEE6CC1" w14:textId="77777777" w:rsidTr="00CE6A1B">
        <w:tc>
          <w:tcPr>
            <w:tcW w:w="992" w:type="dxa"/>
          </w:tcPr>
          <w:p w14:paraId="39AC8CB8" w14:textId="77777777" w:rsidR="00922396" w:rsidRPr="001C5BD4" w:rsidRDefault="00922396" w:rsidP="00CE6A1B">
            <w:pPr>
              <w:widowControl w:val="0"/>
              <w:tabs>
                <w:tab w:val="left" w:pos="1418"/>
              </w:tabs>
              <w:spacing w:before="120" w:after="120" w:line="264" w:lineRule="auto"/>
              <w:jc w:val="center"/>
              <w:rPr>
                <w:szCs w:val="24"/>
                <w:lang w:val="en-GB"/>
              </w:rPr>
            </w:pPr>
            <w:r w:rsidRPr="001C5BD4">
              <w:rPr>
                <w:szCs w:val="24"/>
                <w:lang w:val="en-GB"/>
              </w:rPr>
              <w:lastRenderedPageBreak/>
              <w:t>2</w:t>
            </w:r>
          </w:p>
        </w:tc>
        <w:tc>
          <w:tcPr>
            <w:tcW w:w="2904" w:type="dxa"/>
          </w:tcPr>
          <w:p w14:paraId="2B9F3C05" w14:textId="77777777" w:rsidR="00922396" w:rsidRPr="001C5BD4" w:rsidRDefault="00922396" w:rsidP="00CE6A1B">
            <w:pPr>
              <w:widowControl w:val="0"/>
              <w:tabs>
                <w:tab w:val="left" w:pos="1418"/>
              </w:tabs>
              <w:spacing w:before="120" w:after="120" w:line="264" w:lineRule="auto"/>
              <w:rPr>
                <w:szCs w:val="24"/>
                <w:lang w:val="en-GB"/>
              </w:rPr>
            </w:pPr>
          </w:p>
        </w:tc>
        <w:tc>
          <w:tcPr>
            <w:tcW w:w="2289" w:type="dxa"/>
          </w:tcPr>
          <w:p w14:paraId="16CE691B" w14:textId="77777777" w:rsidR="00922396" w:rsidRPr="001C5BD4" w:rsidRDefault="00922396" w:rsidP="00CE6A1B">
            <w:pPr>
              <w:widowControl w:val="0"/>
              <w:tabs>
                <w:tab w:val="left" w:pos="1418"/>
              </w:tabs>
              <w:spacing w:before="120" w:after="120" w:line="264" w:lineRule="auto"/>
              <w:rPr>
                <w:szCs w:val="24"/>
                <w:lang w:val="en-GB"/>
              </w:rPr>
            </w:pPr>
          </w:p>
        </w:tc>
        <w:tc>
          <w:tcPr>
            <w:tcW w:w="2806" w:type="dxa"/>
          </w:tcPr>
          <w:p w14:paraId="07A2E9C2" w14:textId="77777777" w:rsidR="00922396" w:rsidRPr="001C5BD4" w:rsidRDefault="00922396" w:rsidP="00CE6A1B">
            <w:pPr>
              <w:widowControl w:val="0"/>
              <w:tabs>
                <w:tab w:val="left" w:pos="1418"/>
              </w:tabs>
              <w:spacing w:before="120" w:after="120" w:line="264" w:lineRule="auto"/>
              <w:rPr>
                <w:szCs w:val="24"/>
                <w:lang w:val="en-GB"/>
              </w:rPr>
            </w:pPr>
          </w:p>
        </w:tc>
      </w:tr>
      <w:tr w:rsidR="00922396" w:rsidRPr="008A5F2C" w14:paraId="230E6EA7" w14:textId="77777777" w:rsidTr="00CE6A1B">
        <w:tc>
          <w:tcPr>
            <w:tcW w:w="992" w:type="dxa"/>
          </w:tcPr>
          <w:p w14:paraId="48CEE135" w14:textId="77777777" w:rsidR="00922396" w:rsidRPr="001C5BD4" w:rsidRDefault="00922396" w:rsidP="00CE6A1B">
            <w:pPr>
              <w:widowControl w:val="0"/>
              <w:tabs>
                <w:tab w:val="left" w:pos="1418"/>
              </w:tabs>
              <w:spacing w:before="120" w:after="120" w:line="264" w:lineRule="auto"/>
              <w:jc w:val="center"/>
              <w:rPr>
                <w:szCs w:val="24"/>
                <w:lang w:val="en-GB"/>
              </w:rPr>
            </w:pPr>
            <w:r w:rsidRPr="001C5BD4">
              <w:rPr>
                <w:szCs w:val="24"/>
                <w:lang w:val="en-GB"/>
              </w:rPr>
              <w:t>…</w:t>
            </w:r>
          </w:p>
        </w:tc>
        <w:tc>
          <w:tcPr>
            <w:tcW w:w="2904" w:type="dxa"/>
          </w:tcPr>
          <w:p w14:paraId="43A297D4" w14:textId="77777777" w:rsidR="00922396" w:rsidRPr="001C5BD4" w:rsidRDefault="00922396" w:rsidP="00CE6A1B">
            <w:pPr>
              <w:widowControl w:val="0"/>
              <w:tabs>
                <w:tab w:val="left" w:pos="1418"/>
              </w:tabs>
              <w:spacing w:before="120" w:after="120" w:line="264" w:lineRule="auto"/>
              <w:rPr>
                <w:szCs w:val="24"/>
                <w:lang w:val="en-GB"/>
              </w:rPr>
            </w:pPr>
          </w:p>
        </w:tc>
        <w:tc>
          <w:tcPr>
            <w:tcW w:w="2289" w:type="dxa"/>
          </w:tcPr>
          <w:p w14:paraId="4FA7773B" w14:textId="77777777" w:rsidR="00922396" w:rsidRPr="001C5BD4" w:rsidRDefault="00922396" w:rsidP="00CE6A1B">
            <w:pPr>
              <w:widowControl w:val="0"/>
              <w:tabs>
                <w:tab w:val="left" w:pos="1418"/>
              </w:tabs>
              <w:spacing w:before="120" w:after="120" w:line="264" w:lineRule="auto"/>
              <w:rPr>
                <w:szCs w:val="24"/>
                <w:lang w:val="en-GB"/>
              </w:rPr>
            </w:pPr>
          </w:p>
        </w:tc>
        <w:tc>
          <w:tcPr>
            <w:tcW w:w="2806" w:type="dxa"/>
          </w:tcPr>
          <w:p w14:paraId="6695FCC1" w14:textId="77777777" w:rsidR="00922396" w:rsidRPr="001C5BD4" w:rsidRDefault="00922396" w:rsidP="00CE6A1B">
            <w:pPr>
              <w:widowControl w:val="0"/>
              <w:tabs>
                <w:tab w:val="left" w:pos="1418"/>
              </w:tabs>
              <w:spacing w:before="120" w:after="120" w:line="264" w:lineRule="auto"/>
              <w:rPr>
                <w:szCs w:val="24"/>
                <w:lang w:val="en-GB"/>
              </w:rPr>
            </w:pPr>
          </w:p>
        </w:tc>
      </w:tr>
    </w:tbl>
    <w:p w14:paraId="7BB7BDC7" w14:textId="77777777" w:rsidR="00922396" w:rsidRPr="008E0198" w:rsidRDefault="00922396" w:rsidP="00922396">
      <w:pPr>
        <w:tabs>
          <w:tab w:val="left" w:pos="1418"/>
        </w:tabs>
        <w:spacing w:before="120" w:after="120" w:line="264" w:lineRule="auto"/>
        <w:ind w:firstLine="720"/>
        <w:rPr>
          <w:b/>
          <w:sz w:val="28"/>
          <w:szCs w:val="28"/>
        </w:rPr>
      </w:pPr>
    </w:p>
    <w:p w14:paraId="52F87593" w14:textId="77777777" w:rsidR="00922396" w:rsidRPr="009E48C7" w:rsidRDefault="00922396" w:rsidP="00922396">
      <w:pPr>
        <w:spacing w:before="60" w:after="60" w:line="340" w:lineRule="exact"/>
        <w:ind w:firstLine="567"/>
        <w:rPr>
          <w:b/>
          <w:sz w:val="28"/>
          <w:szCs w:val="28"/>
          <w:lang w:val="nl-NL"/>
        </w:rPr>
      </w:pPr>
      <w:r w:rsidRPr="00C22EEF">
        <w:rPr>
          <w:b/>
          <w:sz w:val="28"/>
          <w:szCs w:val="28"/>
          <w:lang w:val="nl-NL"/>
        </w:rPr>
        <w:t>I</w:t>
      </w:r>
      <w:r>
        <w:rPr>
          <w:b/>
          <w:sz w:val="28"/>
          <w:szCs w:val="28"/>
          <w:lang w:val="nl-NL"/>
        </w:rPr>
        <w:t>I</w:t>
      </w:r>
      <w:r w:rsidRPr="00C22EEF">
        <w:rPr>
          <w:b/>
          <w:sz w:val="28"/>
          <w:szCs w:val="28"/>
          <w:lang w:val="nl-NL"/>
        </w:rPr>
        <w:t>I. Yêu cầu về kỹ thuật/chỉ dẫn kỹ thuật</w:t>
      </w:r>
    </w:p>
    <w:bookmarkEnd w:id="0"/>
    <w:p w14:paraId="20C37307" w14:textId="77777777" w:rsidR="00922396" w:rsidRPr="00B13457" w:rsidRDefault="00922396" w:rsidP="00922396">
      <w:pPr>
        <w:spacing w:line="340" w:lineRule="exact"/>
        <w:ind w:firstLine="720"/>
        <w:rPr>
          <w:iCs/>
          <w:color w:val="FF0000"/>
          <w:sz w:val="28"/>
          <w:szCs w:val="28"/>
        </w:rPr>
      </w:pPr>
      <w:r>
        <w:rPr>
          <w:b/>
          <w:iCs/>
          <w:color w:val="FF0000"/>
          <w:sz w:val="28"/>
          <w:szCs w:val="28"/>
          <w:lang w:val="nl-NL"/>
        </w:rPr>
        <w:t>1</w:t>
      </w:r>
      <w:r w:rsidRPr="00B13457">
        <w:rPr>
          <w:b/>
          <w:iCs/>
          <w:color w:val="FF0000"/>
          <w:sz w:val="28"/>
          <w:szCs w:val="28"/>
          <w:lang w:val="nl-NL"/>
        </w:rPr>
        <w:t>. Yêu cầu về kỹ thuật đối với hạng mục xây lắp và lắp đặt:</w:t>
      </w:r>
      <w:r w:rsidRPr="00B13457">
        <w:rPr>
          <w:iCs/>
          <w:color w:val="FF0000"/>
          <w:sz w:val="28"/>
          <w:szCs w:val="28"/>
        </w:rPr>
        <w:t xml:space="preserve"> </w:t>
      </w:r>
    </w:p>
    <w:p w14:paraId="0520993B" w14:textId="77777777" w:rsidR="00922396" w:rsidRPr="00C22EEF" w:rsidRDefault="00922396" w:rsidP="00922396">
      <w:pPr>
        <w:spacing w:before="60" w:after="60" w:line="340" w:lineRule="exact"/>
        <w:ind w:firstLine="567"/>
        <w:rPr>
          <w:b/>
          <w:sz w:val="28"/>
          <w:szCs w:val="28"/>
          <w:vertAlign w:val="superscript"/>
          <w:lang w:val="nl-NL"/>
        </w:rPr>
      </w:pPr>
      <w:r w:rsidRPr="00173923">
        <w:rPr>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EA31D10" w14:textId="77777777" w:rsidR="00922396" w:rsidRPr="003665EC" w:rsidRDefault="00922396" w:rsidP="00922396">
      <w:pPr>
        <w:spacing w:before="60" w:after="60" w:line="340" w:lineRule="exact"/>
        <w:ind w:firstLine="567"/>
        <w:rPr>
          <w:sz w:val="28"/>
          <w:szCs w:val="28"/>
          <w:lang w:val="nl-NL"/>
        </w:rPr>
      </w:pPr>
      <w:r w:rsidRPr="003665EC">
        <w:rPr>
          <w:sz w:val="28"/>
          <w:szCs w:val="28"/>
          <w:lang w:val="nl-NL"/>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629EC43B" w14:textId="77777777" w:rsidR="00922396" w:rsidRPr="003665EC" w:rsidRDefault="00922396" w:rsidP="00922396">
      <w:pPr>
        <w:widowControl w:val="0"/>
        <w:tabs>
          <w:tab w:val="left" w:pos="700"/>
        </w:tabs>
        <w:spacing w:before="60" w:after="60" w:line="340" w:lineRule="exact"/>
        <w:ind w:firstLine="567"/>
        <w:rPr>
          <w:bCs/>
          <w:sz w:val="28"/>
          <w:szCs w:val="28"/>
          <w:lang w:val="nl-NL"/>
        </w:rPr>
      </w:pPr>
      <w:r w:rsidRPr="003665EC">
        <w:rPr>
          <w:bCs/>
          <w:sz w:val="28"/>
          <w:szCs w:val="28"/>
          <w:lang w:val="nl-NL"/>
        </w:rPr>
        <w:t>Yêu cầu về mặt kỹ thuật/chỉ dẫn kỹ thuật bao gồm các nội dung chủ yếu sau:</w:t>
      </w:r>
    </w:p>
    <w:p w14:paraId="7FDAE7F7" w14:textId="77777777" w:rsidR="00922396" w:rsidRPr="00B13457" w:rsidRDefault="00922396" w:rsidP="00922396">
      <w:pPr>
        <w:widowControl w:val="0"/>
        <w:tabs>
          <w:tab w:val="left" w:pos="567"/>
        </w:tabs>
        <w:spacing w:before="60" w:after="60" w:line="340" w:lineRule="exact"/>
        <w:rPr>
          <w:b/>
          <w:bCs/>
          <w:color w:val="FF0000"/>
          <w:spacing w:val="2"/>
          <w:sz w:val="28"/>
          <w:szCs w:val="28"/>
          <w:lang w:val="nl-NL"/>
        </w:rPr>
      </w:pPr>
      <w:r w:rsidRPr="00B13457">
        <w:rPr>
          <w:b/>
          <w:bCs/>
          <w:color w:val="FF0000"/>
          <w:spacing w:val="2"/>
          <w:sz w:val="28"/>
          <w:szCs w:val="28"/>
          <w:lang w:val="nl-NL"/>
        </w:rPr>
        <w:tab/>
      </w:r>
      <w:r>
        <w:rPr>
          <w:b/>
          <w:bCs/>
          <w:color w:val="FF0000"/>
          <w:spacing w:val="2"/>
          <w:sz w:val="28"/>
          <w:szCs w:val="28"/>
          <w:lang w:val="nl-NL"/>
        </w:rPr>
        <w:t>1</w:t>
      </w:r>
      <w:r w:rsidRPr="00B13457">
        <w:rPr>
          <w:b/>
          <w:bCs/>
          <w:color w:val="FF0000"/>
          <w:spacing w:val="2"/>
          <w:sz w:val="28"/>
          <w:szCs w:val="28"/>
          <w:lang w:val="nl-NL"/>
        </w:rPr>
        <w:t>.1. Quy trình, quy phạm áp dụng cho việc thi công, nghiệm thu công trình;</w:t>
      </w:r>
    </w:p>
    <w:p w14:paraId="0C01FB73" w14:textId="77777777" w:rsidR="00922396" w:rsidRPr="003665EC" w:rsidRDefault="00922396" w:rsidP="00922396">
      <w:pPr>
        <w:widowControl w:val="0"/>
        <w:autoSpaceDE w:val="0"/>
        <w:autoSpaceDN w:val="0"/>
        <w:adjustRightInd w:val="0"/>
        <w:spacing w:before="120"/>
        <w:ind w:right="-14"/>
        <w:rPr>
          <w:sz w:val="28"/>
          <w:szCs w:val="28"/>
          <w:lang w:val="nl-NL"/>
        </w:rPr>
      </w:pPr>
      <w:r w:rsidRPr="003665EC">
        <w:rPr>
          <w:sz w:val="26"/>
          <w:szCs w:val="26"/>
          <w:lang w:val="nl-NL"/>
        </w:rPr>
        <w:tab/>
      </w:r>
      <w:r w:rsidRPr="003665EC">
        <w:rPr>
          <w:sz w:val="28"/>
          <w:szCs w:val="28"/>
          <w:lang w:val="nl-NL"/>
        </w:rPr>
        <w:t>Yêu cầu kỹ thuật đòi hỏi thực hiện thi công tuân thủ theo các tiêu chuẩn quy phạm Nhà nước về công tác xây dựng và các chỉ định kỹ thuật trong bản vẽ thi công. Ngoài ra việc tuân theo những quy định về an toàn lao động, phòng cháy chữa cháy cũng như các tiêu chuẩn khác có liên quan do Nhà nước ban hành.</w:t>
      </w:r>
    </w:p>
    <w:p w14:paraId="4318230C" w14:textId="77777777" w:rsidR="00922396" w:rsidRPr="003665EC" w:rsidRDefault="00922396" w:rsidP="00922396">
      <w:pPr>
        <w:widowControl w:val="0"/>
        <w:autoSpaceDE w:val="0"/>
        <w:autoSpaceDN w:val="0"/>
        <w:adjustRightInd w:val="0"/>
        <w:spacing w:before="120"/>
        <w:ind w:right="-14"/>
        <w:rPr>
          <w:sz w:val="28"/>
          <w:szCs w:val="28"/>
          <w:lang w:val="nl-NL"/>
        </w:rPr>
      </w:pPr>
      <w:r w:rsidRPr="003665EC">
        <w:rPr>
          <w:sz w:val="28"/>
          <w:szCs w:val="28"/>
          <w:lang w:val="nl-NL"/>
        </w:rPr>
        <w:tab/>
        <w:t>Quy trình, quy phạm thi công Nghiệm thu Nhà thầu thực hiện theo Hướng dẫn của Bộ Xây dựng và Sở Giao thông vận tải - Xây dựng tỉnh Lào Cai.</w:t>
      </w:r>
    </w:p>
    <w:p w14:paraId="10056D03"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nl-NL"/>
        </w:rPr>
      </w:pPr>
      <w:r>
        <w:rPr>
          <w:b/>
          <w:bCs/>
          <w:color w:val="FF0000"/>
          <w:sz w:val="28"/>
          <w:szCs w:val="28"/>
          <w:lang w:val="nl-NL"/>
        </w:rPr>
        <w:t>1</w:t>
      </w:r>
      <w:r w:rsidRPr="00B13457">
        <w:rPr>
          <w:b/>
          <w:bCs/>
          <w:color w:val="FF0000"/>
          <w:sz w:val="28"/>
          <w:szCs w:val="28"/>
          <w:lang w:val="nl-NL"/>
        </w:rPr>
        <w:t>.2. Yêu cầu về tổ chức kỹ thuật thi công, giám sát:</w:t>
      </w:r>
    </w:p>
    <w:p w14:paraId="3B33C3E9"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Nội dung công việc:</w:t>
      </w:r>
    </w:p>
    <w:p w14:paraId="4BEFA7D9"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Nhà thầu phải có quyết định thành lập ban điều hành công trình.</w:t>
      </w:r>
    </w:p>
    <w:p w14:paraId="44070061"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Nhà thầu cần chuẩn bị lao động, vật liệu, công cụ,</w:t>
      </w:r>
      <w:r w:rsidRPr="00D74E1E">
        <w:rPr>
          <w:sz w:val="28"/>
          <w:szCs w:val="28"/>
          <w:lang w:val="vi-VN"/>
        </w:rPr>
        <w:t xml:space="preserve"> lán trại</w:t>
      </w:r>
      <w:r w:rsidRPr="00D74E1E">
        <w:rPr>
          <w:sz w:val="28"/>
          <w:szCs w:val="28"/>
          <w:lang w:val="de-DE"/>
        </w:rPr>
        <w:t xml:space="preserve"> , v.v... cần thiết cho các công việc Thi công theo hồ sơ và hợp đồng thi công xây lắp.</w:t>
      </w:r>
    </w:p>
    <w:p w14:paraId="5BA66D31"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Mọi tai nạn lao động trong giai đoạn chuẩn bị hay thi công Nhà thầu hoàn toàn chịu trách nhiệm.</w:t>
      </w:r>
    </w:p>
    <w:p w14:paraId="1AB7D67B"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Nhà thầu chịu mọi chi phí cho công tác thí nghiệm các chủng loại vật liệu.</w:t>
      </w:r>
    </w:p>
    <w:p w14:paraId="19ABF2D2"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Cung cấp số liệu:</w:t>
      </w:r>
    </w:p>
    <w:p w14:paraId="748F165D"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Chủ đầu tư chỉ cung cấp số liệu chỉ dẫn cho nhà thầu.</w:t>
      </w:r>
    </w:p>
    <w:p w14:paraId="3059D0D7"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Nhà thầu tự đánh giá mặt bằng công trình:</w:t>
      </w:r>
    </w:p>
    <w:p w14:paraId="00ADA70B"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14:paraId="20EE09CB"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Dọn sạch mặt bằng:</w:t>
      </w:r>
    </w:p>
    <w:p w14:paraId="66FA7E72"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lastRenderedPageBreak/>
        <w:tab/>
        <w:t>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14:paraId="32D1CE9E"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xml:space="preserve">- Thiết bị và nhân công: </w:t>
      </w:r>
    </w:p>
    <w:p w14:paraId="35F05479" w14:textId="77777777" w:rsidR="00922396" w:rsidRPr="00D74E1E" w:rsidRDefault="00922396" w:rsidP="00922396">
      <w:pPr>
        <w:spacing w:before="60" w:after="60"/>
        <w:ind w:firstLine="600"/>
        <w:outlineLvl w:val="0"/>
        <w:rPr>
          <w:spacing w:val="-2"/>
          <w:sz w:val="28"/>
          <w:szCs w:val="28"/>
          <w:lang w:val="de-DE"/>
        </w:rPr>
      </w:pPr>
      <w:r w:rsidRPr="00D74E1E">
        <w:rPr>
          <w:spacing w:val="-2"/>
          <w:sz w:val="28"/>
          <w:szCs w:val="28"/>
          <w:lang w:val="de-DE"/>
        </w:rPr>
        <w:t>Nhà thầu phải cung cấp nhân lực và thiết bị cần thiết cho mọi công tác thi công nêu trong hợp đồng.</w:t>
      </w:r>
    </w:p>
    <w:p w14:paraId="5FE56DF6" w14:textId="77777777" w:rsidR="00922396" w:rsidRPr="00624B89" w:rsidRDefault="00922396" w:rsidP="00922396">
      <w:pPr>
        <w:spacing w:before="60" w:after="60"/>
        <w:ind w:firstLine="600"/>
        <w:outlineLvl w:val="0"/>
        <w:rPr>
          <w:spacing w:val="-6"/>
          <w:sz w:val="28"/>
          <w:szCs w:val="28"/>
          <w:lang w:val="de-DE"/>
        </w:rPr>
      </w:pPr>
      <w:r w:rsidRPr="00624B89">
        <w:rPr>
          <w:spacing w:val="-6"/>
          <w:sz w:val="28"/>
          <w:szCs w:val="28"/>
          <w:lang w:val="de-DE"/>
        </w:rPr>
        <w:t>Trước khi bắt đầu công tác thi công, nhà thầu cần đệ trình cho Chủ đầu tư chi tiết đầy đủ về kế hoạch thi công của mình, bao gồm cả số lượng, chủng loại thiết bị.</w:t>
      </w:r>
    </w:p>
    <w:p w14:paraId="7FB8658F" w14:textId="77777777" w:rsidR="00922396" w:rsidRPr="00D74E1E" w:rsidRDefault="00922396" w:rsidP="00922396">
      <w:pPr>
        <w:spacing w:before="60" w:after="60"/>
        <w:ind w:firstLine="600"/>
        <w:outlineLvl w:val="0"/>
        <w:rPr>
          <w:spacing w:val="-2"/>
          <w:sz w:val="28"/>
          <w:szCs w:val="28"/>
          <w:lang w:val="de-DE"/>
        </w:rPr>
      </w:pPr>
      <w:r w:rsidRPr="00D74E1E">
        <w:rPr>
          <w:spacing w:val="-2"/>
          <w:sz w:val="28"/>
          <w:szCs w:val="28"/>
          <w:lang w:val="de-DE"/>
        </w:rPr>
        <w:t>Chủ đầu tư  sẽ ra quyết định bỏ, thay thế những thiết bị hoặc bộ phận thừa nào mà Chủ đầu tư cho là không phù hợp với công việc này.</w:t>
      </w:r>
    </w:p>
    <w:p w14:paraId="601D0E11"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Hỏng và không đúng vị trí:</w:t>
      </w:r>
    </w:p>
    <w:p w14:paraId="55B18A66" w14:textId="77777777" w:rsidR="00922396" w:rsidRPr="00D74E1E" w:rsidRDefault="00922396" w:rsidP="00922396">
      <w:pPr>
        <w:spacing w:before="60" w:after="60"/>
        <w:ind w:firstLine="600"/>
        <w:outlineLvl w:val="0"/>
        <w:rPr>
          <w:spacing w:val="-4"/>
          <w:sz w:val="28"/>
          <w:szCs w:val="28"/>
          <w:lang w:val="de-DE"/>
        </w:rPr>
      </w:pPr>
      <w:r w:rsidRPr="00D74E1E">
        <w:rPr>
          <w:spacing w:val="-4"/>
          <w:sz w:val="28"/>
          <w:szCs w:val="28"/>
          <w:lang w:val="de-DE"/>
        </w:rPr>
        <w:t>Nếu sai số vượt quá sai số cho phép của quy định nêu trong các tiêu chuẩn đã nêu, công tác thi công đó tuỳ mức độ mà Nhà thầu cần đệ trình cách xử lý để Chủ đầu tư xác nhận và sửa chữa. Nhà thầu phải chịu kinh phí các công tác sửa chữa đó.</w:t>
      </w:r>
    </w:p>
    <w:p w14:paraId="17175E4C"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Bảo hành chất lượng các công tác đã thi công:</w:t>
      </w:r>
    </w:p>
    <w:p w14:paraId="76894B05"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ab/>
      </w:r>
      <w:r w:rsidRPr="00D74E1E">
        <w:rPr>
          <w:sz w:val="28"/>
          <w:szCs w:val="28"/>
          <w:lang w:val="de-DE"/>
        </w:rPr>
        <w:t>Dù chất lượng các công tác nào đó không được xác định bởi thí nghiệm, Nhà thầu có trách nhiệm bảo hành tất cả các công tác đã thi công theo chế độ bảo hành công trình xây dựng của nhà nước.</w:t>
      </w:r>
    </w:p>
    <w:p w14:paraId="0C0FEE9D"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Tiến độ thi công:</w:t>
      </w:r>
    </w:p>
    <w:p w14:paraId="5A41B0CF"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Nhà thầu phải trình tiến độ thi công từng loại công việc và được Chủ đầu tư chấp nhận theo đúng định kỳ.</w:t>
      </w:r>
    </w:p>
    <w:p w14:paraId="2528E2BF"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Bản vẽ hoàn công:</w:t>
      </w:r>
    </w:p>
    <w:p w14:paraId="2C8F824B"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ab/>
      </w:r>
      <w:r w:rsidRPr="00D74E1E">
        <w:rPr>
          <w:sz w:val="28"/>
          <w:szCs w:val="28"/>
          <w:lang w:val="de-DE"/>
        </w:rPr>
        <w:t>Sau khi hoàn chỉnh các công tác thi công, nhà thầu cần trình bản vẽ hoàn công. Bản vẽ này phải được thể hiện đầy đủ, chi tiết khối lượng công việc đã thi công bao gồm:</w:t>
      </w:r>
    </w:p>
    <w:p w14:paraId="188646F9"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Kích thước và các loại công tác thi công.</w:t>
      </w:r>
    </w:p>
    <w:p w14:paraId="725D7C1F"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Chủng loại vật tư sử dụng.</w:t>
      </w:r>
    </w:p>
    <w:p w14:paraId="076F9DE9"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Sai số của công tác thi công.</w:t>
      </w:r>
    </w:p>
    <w:p w14:paraId="6009B5CE" w14:textId="77777777" w:rsidR="00922396" w:rsidRPr="003665EC" w:rsidRDefault="00922396" w:rsidP="00922396">
      <w:pPr>
        <w:widowControl w:val="0"/>
        <w:tabs>
          <w:tab w:val="left" w:pos="851"/>
        </w:tabs>
        <w:spacing w:before="60" w:after="60" w:line="340" w:lineRule="exact"/>
        <w:ind w:firstLine="567"/>
        <w:rPr>
          <w:b/>
          <w:bCs/>
          <w:sz w:val="28"/>
          <w:szCs w:val="28"/>
          <w:lang w:val="de-DE"/>
        </w:rPr>
      </w:pPr>
      <w:r>
        <w:rPr>
          <w:b/>
          <w:bCs/>
          <w:color w:val="FF0000"/>
          <w:sz w:val="28"/>
          <w:szCs w:val="28"/>
          <w:lang w:val="de-DE"/>
        </w:rPr>
        <w:t>1</w:t>
      </w:r>
      <w:r w:rsidRPr="00B13457">
        <w:rPr>
          <w:b/>
          <w:bCs/>
          <w:color w:val="FF0000"/>
          <w:sz w:val="28"/>
          <w:szCs w:val="28"/>
          <w:lang w:val="de-DE"/>
        </w:rPr>
        <w:t xml:space="preserve">.3. Yêu cầu về chủng loại, chất lượng vật tư, máy móc, thiết bị </w:t>
      </w:r>
      <w:r w:rsidRPr="00B13457">
        <w:rPr>
          <w:b/>
          <w:color w:val="FF0000"/>
          <w:sz w:val="28"/>
          <w:szCs w:val="28"/>
          <w:lang w:val="de-DE"/>
        </w:rPr>
        <w:t>(</w:t>
      </w:r>
      <w:r>
        <w:rPr>
          <w:b/>
          <w:color w:val="FF0000"/>
          <w:sz w:val="28"/>
          <w:szCs w:val="28"/>
          <w:lang w:val="de-DE"/>
        </w:rPr>
        <w:t xml:space="preserve"> </w:t>
      </w:r>
      <w:r w:rsidRPr="00B13457">
        <w:rPr>
          <w:b/>
          <w:color w:val="FF0000"/>
          <w:sz w:val="28"/>
          <w:szCs w:val="28"/>
          <w:lang w:val="de-DE"/>
        </w:rPr>
        <w:t xml:space="preserve">kèm theo </w:t>
      </w:r>
      <w:r w:rsidRPr="003665EC">
        <w:rPr>
          <w:b/>
          <w:sz w:val="28"/>
          <w:szCs w:val="28"/>
          <w:lang w:val="de-DE"/>
        </w:rPr>
        <w:t>các tiêu chuẩn về phương pháp thử)</w:t>
      </w:r>
      <w:r w:rsidRPr="003665EC">
        <w:rPr>
          <w:b/>
          <w:bCs/>
          <w:sz w:val="28"/>
          <w:szCs w:val="28"/>
          <w:lang w:val="de-DE"/>
        </w:rPr>
        <w:t>:</w:t>
      </w:r>
    </w:p>
    <w:p w14:paraId="6F908895" w14:textId="77777777" w:rsidR="00922396" w:rsidRPr="00D74E1E" w:rsidRDefault="00922396" w:rsidP="00922396">
      <w:pPr>
        <w:tabs>
          <w:tab w:val="left" w:pos="851"/>
        </w:tabs>
        <w:spacing w:before="120" w:line="340" w:lineRule="exact"/>
        <w:ind w:firstLine="720"/>
        <w:rPr>
          <w:snapToGrid w:val="0"/>
          <w:sz w:val="28"/>
          <w:szCs w:val="28"/>
          <w:lang w:val="de-DE"/>
        </w:rPr>
      </w:pPr>
      <w:r w:rsidRPr="00D74E1E">
        <w:rPr>
          <w:snapToGrid w:val="0"/>
          <w:sz w:val="28"/>
          <w:szCs w:val="28"/>
          <w:lang w:val="de-DE"/>
        </w:rPr>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16D4B9C9" w14:textId="77777777" w:rsidR="00922396" w:rsidRPr="003665EC" w:rsidRDefault="00922396" w:rsidP="00922396">
      <w:pPr>
        <w:widowControl w:val="0"/>
        <w:tabs>
          <w:tab w:val="left" w:pos="851"/>
        </w:tabs>
        <w:spacing w:before="60" w:after="60" w:line="340" w:lineRule="exact"/>
        <w:ind w:firstLine="567"/>
        <w:rPr>
          <w:b/>
          <w:bCs/>
          <w:sz w:val="28"/>
          <w:szCs w:val="28"/>
          <w:lang w:val="de-DE"/>
        </w:rPr>
      </w:pPr>
      <w:r w:rsidRPr="00D74E1E">
        <w:rPr>
          <w:sz w:val="28"/>
          <w:szCs w:val="28"/>
          <w:lang w:val="de-DE"/>
        </w:rPr>
        <w:t xml:space="preserve">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w:t>
      </w:r>
      <w:r w:rsidRPr="00D74E1E">
        <w:rPr>
          <w:sz w:val="28"/>
          <w:szCs w:val="28"/>
          <w:lang w:val="de-DE"/>
        </w:rPr>
        <w:lastRenderedPageBreak/>
        <w:t>hành.</w:t>
      </w:r>
    </w:p>
    <w:p w14:paraId="79E81F05"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.4. Yêu cầu về trình tự thi công, lắp đặt:</w:t>
      </w:r>
    </w:p>
    <w:p w14:paraId="58FAFC33" w14:textId="77777777" w:rsidR="00922396" w:rsidRPr="00D74E1E" w:rsidRDefault="00922396" w:rsidP="00922396">
      <w:pPr>
        <w:tabs>
          <w:tab w:val="left" w:pos="851"/>
        </w:tabs>
        <w:spacing w:before="60"/>
        <w:ind w:firstLine="700"/>
        <w:rPr>
          <w:b/>
          <w:bCs/>
          <w:i/>
          <w:sz w:val="28"/>
          <w:szCs w:val="28"/>
          <w:lang w:val="de-DE"/>
        </w:rPr>
      </w:pPr>
      <w:r w:rsidRPr="00D74E1E">
        <w:rPr>
          <w:sz w:val="28"/>
          <w:szCs w:val="28"/>
          <w:lang w:val="de-DE"/>
        </w:rPr>
        <w:t>Nhà thầu phải nêu rõ biện pháp thi công, trình tự thi công các hạng mục chính đã nêu trong phần xét đánh giá về mặt kỹ thuật gói thầu.</w:t>
      </w:r>
    </w:p>
    <w:p w14:paraId="2FAA1442" w14:textId="77777777" w:rsidR="00922396" w:rsidRPr="003665EC" w:rsidRDefault="00922396" w:rsidP="00922396">
      <w:pPr>
        <w:widowControl w:val="0"/>
        <w:tabs>
          <w:tab w:val="left" w:pos="851"/>
        </w:tabs>
        <w:spacing w:before="60" w:after="60" w:line="340" w:lineRule="exact"/>
        <w:ind w:firstLine="567"/>
        <w:rPr>
          <w:b/>
          <w:bCs/>
          <w:sz w:val="28"/>
          <w:szCs w:val="28"/>
          <w:lang w:val="de-DE"/>
        </w:rPr>
      </w:pPr>
      <w:r w:rsidRPr="00D74E1E">
        <w:rPr>
          <w:bCs/>
          <w:sz w:val="28"/>
          <w:szCs w:val="28"/>
          <w:lang w:val="de-DE"/>
        </w:rPr>
        <w:t>Nhà thầu phải có biểu thể hiện tiến độ thi công công trình, biểu bố trí nhân lực thi công công trình hợp lý và phù hợp với yêu cầu của công trình.</w:t>
      </w:r>
    </w:p>
    <w:p w14:paraId="2AD7F8C0"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.5. Yêu cầu về vận hành thử nghiệm, an toàn:</w:t>
      </w:r>
    </w:p>
    <w:p w14:paraId="3A6EB03F"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Khi thi công xong phần hoàn thiện, nhà thầu phải thông báo với chủ đầu tư tổ chức nghiệm thu vận hành thử nghiệm, an toàn. Cần lưu ý:</w:t>
      </w:r>
    </w:p>
    <w:p w14:paraId="436C3A34"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Vận hành thử nghiệm và yếu tố an toàn được chủ đầu tư chỉ định phương thức thử nghiệm</w:t>
      </w:r>
    </w:p>
    <w:p w14:paraId="2A01A426"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Trong quá trình vận hành thử nghiệm, nếu phát hiện những sai sót có thể có nguy cơ gây nguy hiểm thì nhà thầu phải bỏ chi phí khắc phục. Việc khắc phục được tổ chức nghiệm thu theo đúng quy trình hiện hành.</w:t>
      </w:r>
    </w:p>
    <w:p w14:paraId="1C0315AE"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Vận hành thử nghiệm, an toàn được tổ chức được tổ chức các khung giờ khác nhau trong ngày, các điều kiện thời tiết khác nhau.</w:t>
      </w:r>
    </w:p>
    <w:p w14:paraId="3D637FD0"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.6. Yêu cầu về phòng, chống cháy, nổ (nếu có):</w:t>
      </w:r>
    </w:p>
    <w:p w14:paraId="2D2B32F8" w14:textId="77777777" w:rsidR="00922396" w:rsidRPr="00D74E1E" w:rsidRDefault="00922396" w:rsidP="00922396">
      <w:pPr>
        <w:tabs>
          <w:tab w:val="left" w:pos="851"/>
        </w:tabs>
        <w:spacing w:before="120" w:line="340" w:lineRule="exact"/>
        <w:ind w:firstLine="720"/>
        <w:rPr>
          <w:sz w:val="28"/>
          <w:szCs w:val="28"/>
          <w:lang w:val="de-DE"/>
        </w:rPr>
      </w:pPr>
      <w:r w:rsidRPr="00D74E1E">
        <w:rPr>
          <w:sz w:val="28"/>
          <w:szCs w:val="28"/>
          <w:lang w:val="de-DE"/>
        </w:rPr>
        <w:t>- Nhà thầu phải có thuyết minh biện pháp đảm bảo an toàn về phòng chống cháy nổ trong quá trình thi công công trình.</w:t>
      </w:r>
    </w:p>
    <w:p w14:paraId="6D4F16DA" w14:textId="77777777" w:rsidR="00922396" w:rsidRPr="00D74E1E" w:rsidRDefault="00922396" w:rsidP="00922396">
      <w:pPr>
        <w:spacing w:before="60"/>
        <w:ind w:firstLine="720"/>
        <w:rPr>
          <w:sz w:val="28"/>
          <w:szCs w:val="28"/>
          <w:lang w:val="de-DE"/>
        </w:rPr>
      </w:pPr>
      <w:r w:rsidRPr="00D74E1E">
        <w:rPr>
          <w:sz w:val="28"/>
          <w:szCs w:val="28"/>
          <w:lang w:val="de-DE"/>
        </w:rPr>
        <w:t>- Nêu rõ các tiêu chuẩn về phòng chống cháy nổ sẽ được tuân thủ.</w:t>
      </w:r>
    </w:p>
    <w:p w14:paraId="0E2CA355" w14:textId="77777777" w:rsidR="00922396" w:rsidRPr="00D74E1E" w:rsidRDefault="00922396" w:rsidP="00922396">
      <w:pPr>
        <w:spacing w:before="60"/>
        <w:ind w:firstLine="720"/>
        <w:rPr>
          <w:sz w:val="28"/>
          <w:szCs w:val="28"/>
          <w:lang w:val="de-DE"/>
        </w:rPr>
      </w:pPr>
      <w:r w:rsidRPr="00D74E1E">
        <w:rPr>
          <w:sz w:val="28"/>
          <w:szCs w:val="28"/>
          <w:lang w:val="de-DE"/>
        </w:rPr>
        <w:t>- Xác định các nguy cơ cháy nổ có thể xảy ra trong thi công và nguyên nhân cháy nổ</w:t>
      </w:r>
    </w:p>
    <w:p w14:paraId="6182AA5A" w14:textId="77777777" w:rsidR="00922396" w:rsidRPr="00D74E1E" w:rsidRDefault="00922396" w:rsidP="00922396">
      <w:pPr>
        <w:spacing w:before="60"/>
        <w:ind w:firstLine="720"/>
        <w:rPr>
          <w:sz w:val="28"/>
          <w:szCs w:val="28"/>
          <w:lang w:val="de-DE"/>
        </w:rPr>
      </w:pPr>
      <w:r w:rsidRPr="00D74E1E">
        <w:rPr>
          <w:sz w:val="28"/>
          <w:szCs w:val="28"/>
          <w:lang w:val="de-DE"/>
        </w:rPr>
        <w:t>- Các giải pháp phòng ngừa nguy cơ cháy nổ.</w:t>
      </w:r>
    </w:p>
    <w:p w14:paraId="6CCE1A8E" w14:textId="77777777" w:rsidR="00922396" w:rsidRPr="00D74E1E" w:rsidRDefault="00922396" w:rsidP="00922396">
      <w:pPr>
        <w:spacing w:before="60"/>
        <w:ind w:firstLine="720"/>
        <w:rPr>
          <w:sz w:val="28"/>
          <w:szCs w:val="28"/>
          <w:lang w:val="de-DE"/>
        </w:rPr>
      </w:pPr>
      <w:r w:rsidRPr="00D74E1E">
        <w:rPr>
          <w:sz w:val="28"/>
          <w:szCs w:val="28"/>
          <w:lang w:val="de-DE"/>
        </w:rPr>
        <w:t>- Các giải pháp chữa cháy và khắc phục sự cố.</w:t>
      </w:r>
    </w:p>
    <w:p w14:paraId="39DDADF3" w14:textId="77777777" w:rsidR="00922396" w:rsidRPr="00D74E1E" w:rsidRDefault="00922396" w:rsidP="00922396">
      <w:pPr>
        <w:spacing w:before="60"/>
        <w:ind w:firstLine="720"/>
        <w:rPr>
          <w:sz w:val="28"/>
          <w:szCs w:val="28"/>
          <w:lang w:val="de-DE"/>
        </w:rPr>
      </w:pPr>
      <w:r w:rsidRPr="00D74E1E">
        <w:rPr>
          <w:sz w:val="28"/>
          <w:szCs w:val="28"/>
          <w:lang w:val="de-DE"/>
        </w:rPr>
        <w:t>- Tổ chức bộ máy quản lý PCCC tại hiện trường.</w:t>
      </w:r>
    </w:p>
    <w:p w14:paraId="08672091"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.7. Yêu cầu về vệ sinh môi trường:</w:t>
      </w:r>
    </w:p>
    <w:p w14:paraId="7759139E" w14:textId="77777777" w:rsidR="00922396" w:rsidRPr="00D74E1E" w:rsidRDefault="00922396" w:rsidP="00922396">
      <w:pPr>
        <w:spacing w:before="60"/>
        <w:ind w:firstLine="600"/>
        <w:rPr>
          <w:sz w:val="28"/>
          <w:szCs w:val="28"/>
          <w:lang w:val="de-DE"/>
        </w:rPr>
      </w:pPr>
      <w:r w:rsidRPr="00D74E1E">
        <w:rPr>
          <w:sz w:val="28"/>
          <w:szCs w:val="28"/>
          <w:lang w:val="de-DE"/>
        </w:rPr>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2F529666" w14:textId="77777777" w:rsidR="00922396" w:rsidRPr="00D74E1E" w:rsidRDefault="00922396" w:rsidP="00922396">
      <w:pPr>
        <w:spacing w:before="60"/>
        <w:ind w:firstLine="600"/>
        <w:rPr>
          <w:sz w:val="28"/>
          <w:szCs w:val="28"/>
          <w:lang w:val="de-DE"/>
        </w:rPr>
      </w:pPr>
      <w:r w:rsidRPr="00D74E1E">
        <w:rPr>
          <w:sz w:val="28"/>
          <w:szCs w:val="28"/>
          <w:lang w:val="de-DE"/>
        </w:rPr>
        <w:t xml:space="preserve">- Trong quá trình vận chuyển vật liệu xây dựng, phế thải phải có biện pháp che chắn, đảm bảo an toàn vệ sinh môi trường. </w:t>
      </w:r>
    </w:p>
    <w:p w14:paraId="0E60A697" w14:textId="77777777" w:rsidR="00922396" w:rsidRPr="00D74E1E" w:rsidRDefault="00922396" w:rsidP="00922396">
      <w:pPr>
        <w:spacing w:before="60"/>
        <w:ind w:firstLine="600"/>
        <w:rPr>
          <w:sz w:val="28"/>
          <w:szCs w:val="28"/>
          <w:lang w:val="de-DE"/>
        </w:rPr>
      </w:pPr>
      <w:r w:rsidRPr="00D74E1E">
        <w:rPr>
          <w:sz w:val="28"/>
          <w:szCs w:val="28"/>
          <w:lang w:val="de-D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14:paraId="2CE3B909" w14:textId="77777777" w:rsidR="00922396" w:rsidRPr="00D74E1E" w:rsidRDefault="00922396" w:rsidP="00922396">
      <w:pPr>
        <w:spacing w:before="60"/>
        <w:ind w:firstLine="600"/>
        <w:rPr>
          <w:sz w:val="28"/>
          <w:szCs w:val="28"/>
          <w:lang w:val="de-DE"/>
        </w:rPr>
      </w:pPr>
      <w:r w:rsidRPr="00D74E1E">
        <w:rPr>
          <w:sz w:val="28"/>
          <w:szCs w:val="28"/>
          <w:lang w:val="de-DE"/>
        </w:rPr>
        <w:lastRenderedPageBreak/>
        <w:t>- Người để xảy ra các hành vi làm tổn hại đến môi trường trong quá trình Thi công công trình phải chịu trách nhiệm trước pháp luật và bồi thường thiệt hại do lỗi của mình gây ra.</w:t>
      </w:r>
    </w:p>
    <w:p w14:paraId="373E615E" w14:textId="77777777" w:rsidR="00922396" w:rsidRPr="00D74E1E" w:rsidRDefault="00922396" w:rsidP="00922396">
      <w:pPr>
        <w:spacing w:before="60"/>
        <w:ind w:firstLine="600"/>
        <w:rPr>
          <w:sz w:val="28"/>
          <w:szCs w:val="28"/>
          <w:lang w:val="de-DE"/>
        </w:rPr>
      </w:pPr>
      <w:r w:rsidRPr="00D74E1E">
        <w:rPr>
          <w:sz w:val="28"/>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14:paraId="6F2A177B" w14:textId="77777777" w:rsidR="00922396" w:rsidRPr="00B13457" w:rsidRDefault="00922396" w:rsidP="00922396">
      <w:pPr>
        <w:widowControl w:val="0"/>
        <w:tabs>
          <w:tab w:val="left" w:pos="851"/>
        </w:tabs>
        <w:spacing w:before="60" w:after="60" w:line="340" w:lineRule="exact"/>
        <w:ind w:firstLine="567"/>
        <w:rPr>
          <w:b/>
          <w:bCs/>
          <w:color w:val="FF0000"/>
          <w:sz w:val="28"/>
          <w:szCs w:val="28"/>
        </w:rPr>
      </w:pPr>
      <w:r>
        <w:rPr>
          <w:b/>
          <w:bCs/>
          <w:color w:val="FF0000"/>
          <w:sz w:val="28"/>
          <w:szCs w:val="28"/>
        </w:rPr>
        <w:t>1</w:t>
      </w:r>
      <w:r w:rsidRPr="00B13457">
        <w:rPr>
          <w:b/>
          <w:bCs/>
          <w:color w:val="FF0000"/>
          <w:sz w:val="28"/>
          <w:szCs w:val="28"/>
        </w:rPr>
        <w:t>.8. Yêu cầu về an toàn lao động:</w:t>
      </w:r>
    </w:p>
    <w:p w14:paraId="3CD3BCB3" w14:textId="77777777" w:rsidR="00922396" w:rsidRPr="00783F84" w:rsidRDefault="00922396" w:rsidP="00922396">
      <w:pPr>
        <w:widowControl w:val="0"/>
        <w:tabs>
          <w:tab w:val="left" w:pos="851"/>
        </w:tabs>
        <w:spacing w:before="60" w:after="60" w:line="340" w:lineRule="exact"/>
        <w:ind w:firstLine="567"/>
        <w:rPr>
          <w:bCs/>
          <w:sz w:val="28"/>
          <w:szCs w:val="28"/>
          <w:lang w:val="de-DE"/>
        </w:rPr>
      </w:pPr>
      <w:r w:rsidRPr="00783F84">
        <w:rPr>
          <w:bCs/>
          <w:sz w:val="28"/>
          <w:szCs w:val="28"/>
          <w:lang w:val="de-DE"/>
        </w:rPr>
        <w:t>Công nhân và kỹ thuật viên phải trang bị đầy đủ phương tiện bảo hộ lao động, bảo đảm an toàn vệ sinh lao động. Người lao động phải tuân thủ các quy định về an toàn lao động, vệ sinh lao động và nội quy lao động của công trường.</w:t>
      </w:r>
    </w:p>
    <w:p w14:paraId="21FAF1FA"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Trước khi bắt đầu tiến hành thi công, Nhà thầu sẽ phải trình lên Ban QLDA và Bên giám sát bản giải pháp thi công công trình để Ban QLDA và Bên giám sát xem xét và phê duyệt. Trong Bản giải pháp thi công này sẽ không chỉ nêu trình tự tiến hành công việc, tiến độ thực hiện, nhân sự... mà còn cần trình bày về kế hoạch xây dựng các biện pháp an toàn cần thiết nhằm tránh tai nạn lao độn. Kế hoạch này bao gồm công tác huấn luyện an toàn cho nhân viên, người sẽ chịu trách nhiệm với tư cách là đại diện của Nhà thầu về an toàn của đội ngũ nhân viên công trường trong suốt quá trình thực hiện Gói thầu.</w:t>
      </w:r>
    </w:p>
    <w:p w14:paraId="3321BA38" w14:textId="77777777" w:rsidR="00922396" w:rsidRPr="0048271B" w:rsidRDefault="00922396" w:rsidP="00922396">
      <w:pPr>
        <w:widowControl w:val="0"/>
        <w:tabs>
          <w:tab w:val="left" w:pos="851"/>
        </w:tabs>
        <w:spacing w:before="60" w:after="60" w:line="340" w:lineRule="exact"/>
        <w:ind w:firstLine="567"/>
        <w:rPr>
          <w:bCs/>
          <w:spacing w:val="-2"/>
          <w:sz w:val="28"/>
          <w:szCs w:val="28"/>
          <w:lang w:val="de-DE"/>
        </w:rPr>
      </w:pPr>
      <w:r w:rsidRPr="0048271B">
        <w:rPr>
          <w:bCs/>
          <w:spacing w:val="-2"/>
          <w:sz w:val="28"/>
          <w:szCs w:val="28"/>
          <w:lang w:val="de-DE"/>
        </w:rPr>
        <w:t>Nhà thầu phải tiến hành các biện pháp phòng ngừa và bảo vệ cần thiết để đảm bảo an toàn cho các nhân viên và bất cứ người nào khác trong hoặc gần công trường khỏi bị nguy hiểm do các phương pháp thi công của Nhà thầu gây ra.</w:t>
      </w:r>
    </w:p>
    <w:p w14:paraId="2FF1CB3D" w14:textId="77777777" w:rsidR="00922396" w:rsidRPr="00293DE5" w:rsidRDefault="00922396" w:rsidP="00922396">
      <w:pPr>
        <w:widowControl w:val="0"/>
        <w:tabs>
          <w:tab w:val="left" w:pos="851"/>
        </w:tabs>
        <w:spacing w:before="60" w:after="60" w:line="340" w:lineRule="exact"/>
        <w:ind w:firstLine="567"/>
        <w:rPr>
          <w:bCs/>
          <w:spacing w:val="-2"/>
          <w:sz w:val="28"/>
          <w:szCs w:val="28"/>
          <w:lang w:val="de-DE"/>
        </w:rPr>
      </w:pPr>
      <w:r w:rsidRPr="00293DE5">
        <w:rPr>
          <w:bCs/>
          <w:spacing w:val="-2"/>
          <w:sz w:val="28"/>
          <w:szCs w:val="28"/>
          <w:lang w:val="de-DE"/>
        </w:rPr>
        <w:t>Nhà thầu phải đảm bảo rằng các công nhân, nhân viên của mình làm tại hiện trường là đủ sức khỏe và đang trong tình trạng tỉnh táo. Tuyệt đối cấm tất cả những người đang trong tình trạng say rượu, bia vào nơi thi công, bất kể người đó là ai và đang chịu trách nhiệm gì. Nhà thầu không tự ý vận chuyển các chất nổ, dễ cháy hay vũ khí vào khu vực thi công khi không được phép của Ban QLDA và Bên giám sát. Các công nhân hay nhân viên làm việc ngoài hiện trường cần được trang bị bảo hộ lao động theo quy định hiện hành của Việt Nam.</w:t>
      </w:r>
    </w:p>
    <w:p w14:paraId="6A0EB548"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Nhà thầu phải lập tức thông báo cho Ban QLDA và Bên giám sát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rồi gửi cho Ban QLDA và Bên giám sát trong vòng 24 giờ sau khi tai nạn xảy ra.</w:t>
      </w:r>
    </w:p>
    <w:p w14:paraId="514D67FE"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xml:space="preserve">Nhà thầu luôn luôn cung cấp và duy trì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w:t>
      </w:r>
      <w:r w:rsidRPr="003665EC">
        <w:rPr>
          <w:bCs/>
          <w:sz w:val="28"/>
          <w:szCs w:val="28"/>
          <w:lang w:val="de-DE"/>
        </w:rPr>
        <w:lastRenderedPageBreak/>
        <w:t>lúc dù công trình được thi công ở bất cứ giai đoạn nào.</w:t>
      </w:r>
    </w:p>
    <w:p w14:paraId="219B5723"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.9. Biện pháp huy động nhân lực và thiết bị phục vụ thi công:</w:t>
      </w:r>
    </w:p>
    <w:p w14:paraId="5F6AA7B7"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Nhà thầu phải huy động nhân lực và thiết bị máy móc phục vụ thi công theo sự đề xuất của HSDT, nếu thay đổi phải báo cáo và được sự chấp thuận của chủ đầu tư mới được thực hiện.</w:t>
      </w:r>
    </w:p>
    <w:p w14:paraId="19B0F4B2"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Trong quá trình kiểm tra công trường nếu phát hiện khác với HSDT mà chưa được phép của CĐT gây ảnh hưởng xấu đến chất lượng và tiến độ công trình thì CĐT có quyền:</w:t>
      </w:r>
    </w:p>
    <w:p w14:paraId="34A802A4"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xml:space="preserve"> - Phạt không thanh toán những phần khối lượng thực hiện bị vi phạm chất lượng hoặc tiến độ do việc sử dụng những sai khác nêu trên.</w:t>
      </w:r>
    </w:p>
    <w:p w14:paraId="2C7A2D57" w14:textId="77777777" w:rsidR="00922396"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xml:space="preserve"> - Hoặc có thể thay thế nhà thầu khác.</w:t>
      </w:r>
    </w:p>
    <w:p w14:paraId="662A1B53"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.10. Yêu cầu về biện pháp tổ chức thi công tổng thể và các hạng mục:</w:t>
      </w:r>
    </w:p>
    <w:p w14:paraId="78672C3F"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Tổ chức công trường và biện pháp thi công:</w:t>
      </w:r>
    </w:p>
    <w:p w14:paraId="291958B6"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Biện pháp tổ chức thi công.</w:t>
      </w:r>
    </w:p>
    <w:p w14:paraId="4C6D0047"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Sơ đồ tổ chức hiện trường.</w:t>
      </w:r>
    </w:p>
    <w:p w14:paraId="0CB08C8C"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xml:space="preserve">- Bố trí nhân lực (cán bộ chuyên môn, công nhân kỹ thuật và thợ lành nghề). </w:t>
      </w:r>
    </w:p>
    <w:p w14:paraId="6C0C87C9"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xml:space="preserve">- Các biện pháp quản lý kỹ thuật thi công của Nhà thầu. </w:t>
      </w:r>
    </w:p>
    <w:p w14:paraId="37C21B50" w14:textId="77777777" w:rsidR="00922396" w:rsidRPr="005A2306" w:rsidRDefault="00922396" w:rsidP="00922396">
      <w:pPr>
        <w:spacing w:before="80" w:after="60" w:line="340" w:lineRule="exact"/>
        <w:ind w:firstLine="567"/>
        <w:rPr>
          <w:sz w:val="28"/>
          <w:szCs w:val="28"/>
          <w:lang w:val="de-DE"/>
        </w:rPr>
      </w:pPr>
      <w:r w:rsidRPr="003665EC">
        <w:rPr>
          <w:sz w:val="28"/>
          <w:szCs w:val="28"/>
          <w:lang w:val="de-DE"/>
        </w:rPr>
        <w:t xml:space="preserve">- Các biện pháp thi công chi </w:t>
      </w:r>
      <w:r w:rsidRPr="005A2306">
        <w:rPr>
          <w:sz w:val="28"/>
          <w:szCs w:val="28"/>
          <w:lang w:val="de-DE"/>
        </w:rPr>
        <w:t xml:space="preserve">tiết: </w:t>
      </w:r>
      <w:r w:rsidRPr="005A2306">
        <w:rPr>
          <w:sz w:val="28"/>
          <w:szCs w:val="28"/>
        </w:rPr>
        <w:t>Thuyết minh, bản vẽ biện pháp tổ chức thi công</w:t>
      </w:r>
      <w:r w:rsidRPr="005A2306">
        <w:rPr>
          <w:sz w:val="28"/>
          <w:szCs w:val="28"/>
          <w:lang w:val="de-DE"/>
        </w:rPr>
        <w:t>.</w:t>
      </w:r>
    </w:p>
    <w:p w14:paraId="2C9E981E"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Các biện pháp đảm bảo chất lượng trong quá trình thi công (Bao gồm các biện pháp, tiêu chuẩn chất lượng, thiết bị phục vụ công tác kiểm tra chất lượng).</w:t>
      </w:r>
    </w:p>
    <w:p w14:paraId="5B3E7862"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t>+ Nhà thầu phải thuyết minh đầy đủ, chi tiết các biện pháp đảm bảo chất lượng các hạng mục, công việc Nhà thầu tham gia trong gói thầu này.</w:t>
      </w:r>
    </w:p>
    <w:p w14:paraId="069D3E5E"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t>+ Nhà thầu phải thuyết minh và có bảng kê chi tiết các thiết bị để kiểm tra chất lượng vật tư - vật liệu - thiết bị theo quy định về xây lắp công trình.</w:t>
      </w:r>
    </w:p>
    <w:p w14:paraId="596E4BCD"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t>+ Nhà thầu phải có bảng kê khai đầy đủ, chi tiết về chủng loại, chất lượng vật tư  - vật liệu, các tiêu chuẩn kỹ thuật, nguồn gốc vật tư, vật liệu chính dùng xây dựng công trình (theo biểu mẫu trong hồ sơ mời thầu).</w:t>
      </w:r>
    </w:p>
    <w:p w14:paraId="775EE564"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t>+ Nhà thầu phải cam kết bảo hành công trình theo luật định. Trong thời gian bảo hành, Nhà thầu phải sửa chữa mọi sự cố do không đảm bảo chất lượng như yêu cầu.</w:t>
      </w:r>
    </w:p>
    <w:p w14:paraId="0E931914"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Nhà thầu phải đưa ra các biện pháp đảm bảo không làm ảnh hưởng đến các công trình lân cận, bảo đảm các công trình ngầm, công trình nổi.</w:t>
      </w:r>
    </w:p>
    <w:p w14:paraId="3C35CF89"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xml:space="preserve">- Nhà thầu phải đưa ra các biện pháp: đảm bảo vệ sinh môi trường (chống bụi, chống ồn...) trong khi thi công và kết thúc công trình, đảm bảo phòng cháy, chữa </w:t>
      </w:r>
      <w:r w:rsidRPr="003665EC">
        <w:rPr>
          <w:sz w:val="28"/>
          <w:szCs w:val="28"/>
          <w:lang w:val="de-DE"/>
        </w:rPr>
        <w:lastRenderedPageBreak/>
        <w:t>cháy, nổ trong quá trình thi công, biện pháp an toàn lao động, an  toàn giao thông cho người và phương tiện tham gia thi công, tham gia giao thông trong phạm vi công trường.</w:t>
      </w:r>
    </w:p>
    <w:p w14:paraId="7767883E" w14:textId="77777777" w:rsidR="00922396" w:rsidRPr="003F764F" w:rsidRDefault="00922396" w:rsidP="00922396">
      <w:pPr>
        <w:spacing w:before="80" w:after="60" w:line="340" w:lineRule="exact"/>
        <w:ind w:firstLine="567"/>
        <w:rPr>
          <w:b/>
          <w:i/>
          <w:spacing w:val="-4"/>
          <w:sz w:val="28"/>
          <w:szCs w:val="28"/>
          <w:lang w:val="de-DE"/>
        </w:rPr>
      </w:pPr>
      <w:r w:rsidRPr="003F764F">
        <w:rPr>
          <w:spacing w:val="-4"/>
          <w:sz w:val="28"/>
          <w:szCs w:val="28"/>
          <w:lang w:val="de-DE"/>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Chủ đầu tư.</w:t>
      </w:r>
    </w:p>
    <w:p w14:paraId="59E2ABAE"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Nhà thầu phải thuyết minh đầy đủ, chi tiết về tổng tiến độ quy định trong Hồ sơ mời thầu và sự hợp lý về tiến độ hoàn thành giữa các hạng mục của công trình gồm: Sơ đồ tổng tiến độ (Tổng tiến độ và tiến độ thi công chi tiết) và Sơ đồ bố trí nhân lực.</w:t>
      </w:r>
    </w:p>
    <w:p w14:paraId="67E12779"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14:paraId="43B43110"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.11. Yêu cầu về hệ thống kiểm tra, giám sát chất lượng của nhà thầu:</w:t>
      </w:r>
    </w:p>
    <w:p w14:paraId="72CB0010" w14:textId="77777777" w:rsidR="00922396" w:rsidRPr="00D74E1E" w:rsidRDefault="00922396" w:rsidP="00922396">
      <w:pPr>
        <w:spacing w:before="80" w:line="340" w:lineRule="exact"/>
        <w:ind w:firstLine="720"/>
        <w:rPr>
          <w:sz w:val="28"/>
          <w:szCs w:val="28"/>
          <w:lang w:val="de-DE"/>
        </w:rPr>
      </w:pPr>
      <w:r w:rsidRPr="00D74E1E">
        <w:rPr>
          <w:sz w:val="28"/>
          <w:szCs w:val="28"/>
          <w:lang w:val="de-DE"/>
        </w:rPr>
        <w:t>Trong quá trình thi công, nhà thầu cần báo cho Chủ đầu tư và cơ quan thiết kế biết về những vấn đề còn chưa rõ ràng trong Hồ sơ thiết kế để xử lý.</w:t>
      </w:r>
    </w:p>
    <w:p w14:paraId="70CE4A10" w14:textId="77777777" w:rsidR="00922396" w:rsidRPr="00D74E1E" w:rsidRDefault="00922396" w:rsidP="00922396">
      <w:pPr>
        <w:spacing w:before="80" w:line="340" w:lineRule="exact"/>
        <w:ind w:firstLine="720"/>
        <w:rPr>
          <w:sz w:val="28"/>
          <w:szCs w:val="28"/>
          <w:lang w:val="de-DE"/>
        </w:rPr>
      </w:pPr>
      <w:r w:rsidRPr="00D74E1E">
        <w:rPr>
          <w:sz w:val="28"/>
          <w:szCs w:val="28"/>
          <w:lang w:val="de-DE"/>
        </w:rPr>
        <w:t xml:space="preserve">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34FC4984" w14:textId="77777777" w:rsidR="00922396" w:rsidRPr="00D74E1E" w:rsidRDefault="00922396" w:rsidP="00922396">
      <w:pPr>
        <w:tabs>
          <w:tab w:val="left" w:pos="851"/>
        </w:tabs>
        <w:spacing w:before="80" w:line="340" w:lineRule="exact"/>
        <w:ind w:firstLine="720"/>
        <w:rPr>
          <w:sz w:val="28"/>
          <w:szCs w:val="28"/>
          <w:lang w:val="de-DE"/>
        </w:rPr>
      </w:pPr>
      <w:r w:rsidRPr="00D74E1E">
        <w:rPr>
          <w:sz w:val="28"/>
          <w:szCs w:val="28"/>
          <w:lang w:val="de-DE"/>
        </w:rPr>
        <w:t>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4D9D109D" w14:textId="77777777" w:rsidR="00922396" w:rsidRPr="00D74E1E" w:rsidRDefault="00922396" w:rsidP="00922396">
      <w:pPr>
        <w:tabs>
          <w:tab w:val="left" w:pos="851"/>
        </w:tabs>
        <w:spacing w:before="80" w:line="340" w:lineRule="exact"/>
        <w:ind w:firstLine="720"/>
        <w:rPr>
          <w:sz w:val="28"/>
          <w:szCs w:val="28"/>
          <w:lang w:val="de-DE"/>
        </w:rPr>
      </w:pPr>
      <w:r w:rsidRPr="00D74E1E">
        <w:rPr>
          <w:sz w:val="28"/>
          <w:szCs w:val="28"/>
          <w:lang w:val="de-DE"/>
        </w:rPr>
        <w:t xml:space="preserve">Tất cả các công việc phải được hoàn thành đúng hạn và được sự chấp nhận của </w:t>
      </w:r>
      <w:r w:rsidRPr="00316843">
        <w:rPr>
          <w:color w:val="EE0000"/>
          <w:sz w:val="28"/>
          <w:szCs w:val="28"/>
          <w:lang w:val="de-DE"/>
        </w:rPr>
        <w:t xml:space="preserve">Người giám sát Thi công xây dựng </w:t>
      </w:r>
      <w:r>
        <w:rPr>
          <w:sz w:val="28"/>
          <w:szCs w:val="28"/>
          <w:lang w:val="de-DE"/>
        </w:rPr>
        <w:t>công trình</w:t>
      </w:r>
      <w:r w:rsidRPr="00D74E1E">
        <w:rPr>
          <w:sz w:val="28"/>
          <w:szCs w:val="28"/>
          <w:lang w:val="de-DE"/>
        </w:rPr>
        <w:t xml:space="preserve"> của chủ đầu tư.</w:t>
      </w:r>
    </w:p>
    <w:p w14:paraId="1D9331B3" w14:textId="77777777" w:rsidR="00922396" w:rsidRPr="00D74E1E" w:rsidRDefault="00922396" w:rsidP="00922396">
      <w:pPr>
        <w:spacing w:before="80" w:after="60" w:line="340" w:lineRule="exact"/>
        <w:ind w:firstLine="709"/>
        <w:rPr>
          <w:sz w:val="28"/>
          <w:szCs w:val="28"/>
          <w:lang w:val="de-DE"/>
        </w:rPr>
      </w:pPr>
      <w:r w:rsidRPr="00D74E1E">
        <w:rPr>
          <w:sz w:val="28"/>
          <w:szCs w:val="28"/>
          <w:lang w:val="de-DE"/>
        </w:rPr>
        <w:t>Quản lý chất lượng công trình được thực hiện theo quy định hiện hành:</w:t>
      </w:r>
    </w:p>
    <w:p w14:paraId="32E671A0" w14:textId="77777777" w:rsidR="00922396" w:rsidRPr="00D74E1E" w:rsidRDefault="00922396" w:rsidP="00922396">
      <w:pPr>
        <w:spacing w:before="80" w:after="60" w:line="340" w:lineRule="exact"/>
        <w:ind w:firstLine="709"/>
        <w:rPr>
          <w:sz w:val="28"/>
          <w:szCs w:val="28"/>
          <w:lang w:val="de-DE"/>
        </w:rPr>
      </w:pPr>
      <w:r w:rsidRPr="00D74E1E">
        <w:rPr>
          <w:sz w:val="28"/>
          <w:szCs w:val="28"/>
          <w:lang w:val="de-DE"/>
        </w:rPr>
        <w:t xml:space="preserve">* Nghị định số: </w:t>
      </w:r>
      <w:r w:rsidRPr="00B81E13">
        <w:rPr>
          <w:sz w:val="28"/>
          <w:szCs w:val="28"/>
          <w:lang w:val="de-DE"/>
        </w:rPr>
        <w:t xml:space="preserve">175/2024/NĐ-CP </w:t>
      </w:r>
      <w:r>
        <w:rPr>
          <w:sz w:val="28"/>
          <w:szCs w:val="28"/>
          <w:lang w:val="de-DE"/>
        </w:rPr>
        <w:t xml:space="preserve">ngày 30/12/2024 </w:t>
      </w:r>
      <w:r w:rsidRPr="00D74E1E">
        <w:rPr>
          <w:sz w:val="28"/>
          <w:szCs w:val="28"/>
          <w:lang w:val="de-DE"/>
        </w:rPr>
        <w:t xml:space="preserve">của Chính phủ về </w:t>
      </w:r>
      <w:r w:rsidRPr="00F3377F">
        <w:rPr>
          <w:sz w:val="28"/>
          <w:szCs w:val="28"/>
          <w:lang w:val="de-DE"/>
        </w:rPr>
        <w:t>Quy định chi tiết một số điều và biện pháp thi hành Luật Xây dựng về quản lý hoạt động xây dựng</w:t>
      </w:r>
      <w:r w:rsidRPr="00D74E1E">
        <w:rPr>
          <w:sz w:val="28"/>
          <w:szCs w:val="28"/>
          <w:lang w:val="de-DE"/>
        </w:rPr>
        <w:t>.</w:t>
      </w:r>
    </w:p>
    <w:p w14:paraId="4DA1D98C" w14:textId="77777777" w:rsidR="00922396" w:rsidRPr="00D74E1E" w:rsidRDefault="00922396" w:rsidP="00922396">
      <w:pPr>
        <w:spacing w:before="80" w:after="60" w:line="340" w:lineRule="exact"/>
        <w:ind w:firstLine="709"/>
        <w:rPr>
          <w:sz w:val="28"/>
          <w:szCs w:val="28"/>
          <w:lang w:val="de-DE"/>
        </w:rPr>
      </w:pPr>
      <w:r w:rsidRPr="00D74E1E">
        <w:rPr>
          <w:sz w:val="28"/>
          <w:szCs w:val="28"/>
          <w:lang w:val="de-DE"/>
        </w:rPr>
        <w:t xml:space="preserve">* Nghị định số: 06/2021/NĐ-CP ngày 06/01/2021 của Chính phủ về quản lý chất lượng và bảo trì công trình xây dựng. </w:t>
      </w:r>
    </w:p>
    <w:p w14:paraId="5523A234" w14:textId="3E794571" w:rsidR="00922396" w:rsidRPr="00D74E1E" w:rsidRDefault="00922396" w:rsidP="00922396">
      <w:pPr>
        <w:spacing w:before="80" w:after="60" w:line="340" w:lineRule="exact"/>
        <w:ind w:firstLine="709"/>
        <w:rPr>
          <w:spacing w:val="-4"/>
          <w:sz w:val="28"/>
          <w:szCs w:val="28"/>
          <w:lang w:val="de-DE"/>
        </w:rPr>
      </w:pPr>
      <w:r w:rsidRPr="00D74E1E">
        <w:rPr>
          <w:sz w:val="28"/>
          <w:szCs w:val="28"/>
          <w:lang w:val="de-DE"/>
        </w:rPr>
        <w:lastRenderedPageBreak/>
        <w:t xml:space="preserve">* Quyết định số: </w:t>
      </w:r>
      <w:r w:rsidR="0042618A">
        <w:rPr>
          <w:sz w:val="28"/>
          <w:szCs w:val="28"/>
          <w:lang w:val="de-DE"/>
        </w:rPr>
        <w:t>58</w:t>
      </w:r>
      <w:r w:rsidRPr="00CB468C">
        <w:rPr>
          <w:sz w:val="28"/>
          <w:szCs w:val="28"/>
          <w:lang w:val="de-DE"/>
        </w:rPr>
        <w:t>/202</w:t>
      </w:r>
      <w:r w:rsidR="0042618A">
        <w:rPr>
          <w:sz w:val="28"/>
          <w:szCs w:val="28"/>
          <w:lang w:val="de-DE"/>
        </w:rPr>
        <w:t>5</w:t>
      </w:r>
      <w:r w:rsidRPr="00CB468C">
        <w:rPr>
          <w:sz w:val="28"/>
          <w:szCs w:val="28"/>
          <w:lang w:val="de-DE"/>
        </w:rPr>
        <w:t xml:space="preserve">/QĐ-UBND ngày </w:t>
      </w:r>
      <w:r w:rsidR="00CF7E10">
        <w:rPr>
          <w:sz w:val="28"/>
          <w:szCs w:val="28"/>
          <w:lang w:val="de-DE"/>
        </w:rPr>
        <w:t>30</w:t>
      </w:r>
      <w:r w:rsidRPr="00CB468C">
        <w:rPr>
          <w:sz w:val="28"/>
          <w:szCs w:val="28"/>
          <w:lang w:val="de-DE"/>
        </w:rPr>
        <w:t>/</w:t>
      </w:r>
      <w:r w:rsidR="00CF7E10">
        <w:rPr>
          <w:sz w:val="28"/>
          <w:szCs w:val="28"/>
          <w:lang w:val="de-DE"/>
        </w:rPr>
        <w:t>6</w:t>
      </w:r>
      <w:r w:rsidRPr="00CB468C">
        <w:rPr>
          <w:sz w:val="28"/>
          <w:szCs w:val="28"/>
          <w:lang w:val="de-DE"/>
        </w:rPr>
        <w:t>/202</w:t>
      </w:r>
      <w:r w:rsidR="00CF7E10">
        <w:rPr>
          <w:sz w:val="28"/>
          <w:szCs w:val="28"/>
          <w:lang w:val="de-DE"/>
        </w:rPr>
        <w:t>5</w:t>
      </w:r>
      <w:r w:rsidRPr="00CB468C">
        <w:rPr>
          <w:sz w:val="28"/>
          <w:szCs w:val="28"/>
          <w:lang w:val="de-DE"/>
        </w:rPr>
        <w:t xml:space="preserve"> của UBND tỉnh Lào Cai về việc Ban hành Quy định một số nội dung về quản lý quy hoạch xây dựng, quản lý dự án đầu tư xây dựng công trình và quản lý chất lượng công trình xây dựng trên địa bàn tỉnh Lào Cai</w:t>
      </w:r>
      <w:r w:rsidRPr="00CB468C">
        <w:rPr>
          <w:spacing w:val="-4"/>
          <w:sz w:val="28"/>
          <w:szCs w:val="28"/>
          <w:lang w:val="de-DE"/>
        </w:rPr>
        <w:t>; Q</w:t>
      </w:r>
      <w:r w:rsidRPr="00CB468C">
        <w:rPr>
          <w:spacing w:val="-4"/>
          <w:sz w:val="28"/>
          <w:szCs w:val="28"/>
        </w:rPr>
        <w:t>uyết</w:t>
      </w:r>
      <w:r w:rsidRPr="004768C0">
        <w:rPr>
          <w:spacing w:val="-4"/>
          <w:sz w:val="28"/>
          <w:szCs w:val="28"/>
        </w:rPr>
        <w:t xml:space="preserve"> định số 32/2025/QĐ-UBND ngày 06/3/2025 của UBND tỉnh Lào Cai Ban hành Quy định một số nôi dung về Quản lý hoạt động xây</w:t>
      </w:r>
      <w:r>
        <w:rPr>
          <w:spacing w:val="-4"/>
          <w:sz w:val="28"/>
          <w:szCs w:val="28"/>
        </w:rPr>
        <w:t xml:space="preserve"> </w:t>
      </w:r>
      <w:r w:rsidRPr="004768C0">
        <w:rPr>
          <w:spacing w:val="-4"/>
          <w:sz w:val="28"/>
          <w:szCs w:val="28"/>
        </w:rPr>
        <w:t>dựng trên địa bàn tỉnh Lào Cai</w:t>
      </w:r>
      <w:r w:rsidRPr="00D74E1E">
        <w:rPr>
          <w:spacing w:val="-4"/>
          <w:sz w:val="28"/>
          <w:szCs w:val="28"/>
          <w:lang w:val="de-DE"/>
        </w:rPr>
        <w:t>.</w:t>
      </w:r>
    </w:p>
    <w:p w14:paraId="531296A2"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.12. Yêu cầu khác căn cứ quy mô, tính chất của gói thầu.</w:t>
      </w:r>
    </w:p>
    <w:p w14:paraId="0B29945B" w14:textId="77777777" w:rsidR="00922396" w:rsidRPr="003665EC" w:rsidRDefault="00922396" w:rsidP="00922396">
      <w:pPr>
        <w:widowControl w:val="0"/>
        <w:tabs>
          <w:tab w:val="left" w:pos="851"/>
        </w:tabs>
        <w:spacing w:before="60" w:after="60" w:line="340" w:lineRule="exact"/>
        <w:ind w:firstLine="567"/>
        <w:rPr>
          <w:b/>
          <w:bCs/>
          <w:i/>
          <w:sz w:val="28"/>
          <w:szCs w:val="28"/>
          <w:lang w:val="de-DE"/>
        </w:rPr>
      </w:pPr>
      <w:r w:rsidRPr="003665EC">
        <w:rPr>
          <w:b/>
          <w:bCs/>
          <w:i/>
          <w:sz w:val="28"/>
          <w:szCs w:val="28"/>
          <w:lang w:val="de-DE"/>
        </w:rPr>
        <w:t>(Chỉ dẫn kỹ thuật cụ thể tại chương III tiêu chuẩn đánh giá E-HSDT)</w:t>
      </w:r>
    </w:p>
    <w:p w14:paraId="552D0FD2" w14:textId="77777777" w:rsidR="00922396" w:rsidRPr="003665EC" w:rsidRDefault="00922396" w:rsidP="00922396">
      <w:pPr>
        <w:widowControl w:val="0"/>
        <w:spacing w:before="60" w:after="60" w:line="340" w:lineRule="exact"/>
        <w:ind w:firstLine="567"/>
        <w:rPr>
          <w:b/>
          <w:sz w:val="28"/>
          <w:szCs w:val="28"/>
          <w:lang w:val="de-DE"/>
        </w:rPr>
      </w:pPr>
      <w:r w:rsidRPr="003665EC">
        <w:rPr>
          <w:b/>
          <w:sz w:val="28"/>
          <w:szCs w:val="28"/>
          <w:lang w:val="de-DE"/>
        </w:rPr>
        <w:t>I</w:t>
      </w:r>
      <w:r>
        <w:rPr>
          <w:b/>
          <w:sz w:val="28"/>
          <w:szCs w:val="28"/>
          <w:lang w:val="de-DE"/>
        </w:rPr>
        <w:t>V</w:t>
      </w:r>
      <w:r w:rsidRPr="003665EC">
        <w:rPr>
          <w:b/>
          <w:sz w:val="28"/>
          <w:szCs w:val="28"/>
          <w:lang w:val="de-DE"/>
        </w:rPr>
        <w:t>. Các bản vẽ</w:t>
      </w:r>
    </w:p>
    <w:p w14:paraId="3CC4BDEF" w14:textId="77777777" w:rsidR="00922396" w:rsidRPr="003665EC" w:rsidRDefault="00922396" w:rsidP="00922396">
      <w:pPr>
        <w:widowControl w:val="0"/>
        <w:spacing w:before="60" w:after="60" w:line="340" w:lineRule="exact"/>
        <w:ind w:firstLine="567"/>
        <w:rPr>
          <w:sz w:val="28"/>
          <w:szCs w:val="28"/>
          <w:lang w:val="de-DE"/>
        </w:rPr>
      </w:pPr>
      <w:r w:rsidRPr="003665EC">
        <w:rPr>
          <w:sz w:val="28"/>
          <w:szCs w:val="28"/>
          <w:lang w:val="de-DE"/>
        </w:rPr>
        <w:t xml:space="preserve">Liệt kê các bản vẽ: </w:t>
      </w:r>
      <w:r w:rsidRPr="003665EC">
        <w:rPr>
          <w:b/>
          <w:i/>
          <w:sz w:val="28"/>
          <w:szCs w:val="28"/>
          <w:lang w:val="de-DE"/>
        </w:rPr>
        <w:t>(Đính kèm file PDF trên hệ thống)</w:t>
      </w:r>
    </w:p>
    <w:tbl>
      <w:tblPr>
        <w:tblW w:w="90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22"/>
        <w:gridCol w:w="3853"/>
      </w:tblGrid>
      <w:tr w:rsidR="00922396" w:rsidRPr="00C22EEF" w14:paraId="575F9989" w14:textId="77777777" w:rsidTr="00CE6A1B">
        <w:trPr>
          <w:trHeight w:val="70"/>
        </w:trPr>
        <w:tc>
          <w:tcPr>
            <w:tcW w:w="850" w:type="dxa"/>
          </w:tcPr>
          <w:p w14:paraId="62B76113" w14:textId="77777777" w:rsidR="00922396" w:rsidRPr="00C22EEF" w:rsidRDefault="00922396" w:rsidP="00CE6A1B">
            <w:pPr>
              <w:widowControl w:val="0"/>
              <w:spacing w:before="120" w:after="120" w:line="264" w:lineRule="auto"/>
              <w:ind w:firstLine="34"/>
              <w:jc w:val="center"/>
              <w:rPr>
                <w:b/>
                <w:szCs w:val="24"/>
                <w:lang w:val="en-GB"/>
              </w:rPr>
            </w:pPr>
            <w:r w:rsidRPr="00C22EEF">
              <w:rPr>
                <w:b/>
                <w:szCs w:val="24"/>
                <w:lang w:val="en-GB"/>
              </w:rPr>
              <w:t>STT</w:t>
            </w:r>
          </w:p>
        </w:tc>
        <w:tc>
          <w:tcPr>
            <w:tcW w:w="2073" w:type="dxa"/>
          </w:tcPr>
          <w:p w14:paraId="3013FB48" w14:textId="77777777" w:rsidR="00922396" w:rsidRPr="00C22EEF" w:rsidRDefault="00922396" w:rsidP="00CE6A1B">
            <w:pPr>
              <w:widowControl w:val="0"/>
              <w:spacing w:before="120" w:after="120" w:line="264" w:lineRule="auto"/>
              <w:ind w:firstLine="34"/>
              <w:jc w:val="center"/>
              <w:rPr>
                <w:b/>
                <w:szCs w:val="24"/>
                <w:lang w:val="en-GB"/>
              </w:rPr>
            </w:pPr>
            <w:r w:rsidRPr="00C22EEF">
              <w:rPr>
                <w:b/>
                <w:szCs w:val="24"/>
                <w:lang w:val="en-GB"/>
              </w:rPr>
              <w:t>Ký hiệu</w:t>
            </w:r>
          </w:p>
        </w:tc>
        <w:tc>
          <w:tcPr>
            <w:tcW w:w="2322" w:type="dxa"/>
          </w:tcPr>
          <w:p w14:paraId="099BC9C8" w14:textId="77777777" w:rsidR="00922396" w:rsidRPr="00C22EEF" w:rsidRDefault="00922396" w:rsidP="00CE6A1B">
            <w:pPr>
              <w:widowControl w:val="0"/>
              <w:spacing w:before="120" w:after="120" w:line="264" w:lineRule="auto"/>
              <w:ind w:firstLine="34"/>
              <w:jc w:val="center"/>
              <w:rPr>
                <w:b/>
                <w:szCs w:val="24"/>
                <w:lang w:val="en-GB"/>
              </w:rPr>
            </w:pPr>
            <w:r w:rsidRPr="00C22EEF">
              <w:rPr>
                <w:b/>
                <w:szCs w:val="24"/>
                <w:lang w:val="en-GB"/>
              </w:rPr>
              <w:t>Tên bản vẽ</w:t>
            </w:r>
          </w:p>
        </w:tc>
        <w:tc>
          <w:tcPr>
            <w:tcW w:w="3853" w:type="dxa"/>
          </w:tcPr>
          <w:p w14:paraId="3898C237" w14:textId="77777777" w:rsidR="00922396" w:rsidRPr="00881C01" w:rsidRDefault="00922396" w:rsidP="00CE6A1B">
            <w:pPr>
              <w:widowControl w:val="0"/>
              <w:spacing w:before="120" w:after="120" w:line="264" w:lineRule="auto"/>
              <w:ind w:firstLine="34"/>
              <w:jc w:val="center"/>
              <w:rPr>
                <w:b/>
                <w:szCs w:val="24"/>
                <w:lang w:val="en-GB"/>
              </w:rPr>
            </w:pPr>
            <w:r w:rsidRPr="00881C01">
              <w:rPr>
                <w:b/>
                <w:szCs w:val="24"/>
                <w:lang w:val="en-GB"/>
              </w:rPr>
              <w:t>Phiên bản / ngày phát hành</w:t>
            </w:r>
          </w:p>
        </w:tc>
      </w:tr>
      <w:tr w:rsidR="00922396" w:rsidRPr="00C22EEF" w14:paraId="7FCD17C7" w14:textId="77777777" w:rsidTr="00CE6A1B">
        <w:trPr>
          <w:trHeight w:val="70"/>
        </w:trPr>
        <w:tc>
          <w:tcPr>
            <w:tcW w:w="850" w:type="dxa"/>
          </w:tcPr>
          <w:p w14:paraId="099209A5" w14:textId="77777777" w:rsidR="00922396" w:rsidRPr="00C22EEF" w:rsidRDefault="00922396" w:rsidP="00CE6A1B">
            <w:pPr>
              <w:widowControl w:val="0"/>
              <w:spacing w:before="120" w:after="120" w:line="264" w:lineRule="auto"/>
              <w:ind w:firstLine="34"/>
              <w:jc w:val="center"/>
              <w:rPr>
                <w:szCs w:val="24"/>
                <w:lang w:val="en-GB"/>
              </w:rPr>
            </w:pPr>
            <w:r w:rsidRPr="00C22EEF">
              <w:rPr>
                <w:szCs w:val="24"/>
                <w:lang w:val="en-GB"/>
              </w:rPr>
              <w:t>1</w:t>
            </w:r>
          </w:p>
        </w:tc>
        <w:tc>
          <w:tcPr>
            <w:tcW w:w="2073" w:type="dxa"/>
          </w:tcPr>
          <w:p w14:paraId="4288AF7F" w14:textId="77777777" w:rsidR="00922396" w:rsidRPr="00C22EEF" w:rsidRDefault="00922396" w:rsidP="00CE6A1B">
            <w:pPr>
              <w:widowControl w:val="0"/>
              <w:spacing w:before="120" w:after="120" w:line="264" w:lineRule="auto"/>
              <w:ind w:firstLine="567"/>
              <w:jc w:val="center"/>
              <w:rPr>
                <w:szCs w:val="24"/>
                <w:lang w:val="en-GB"/>
              </w:rPr>
            </w:pPr>
          </w:p>
        </w:tc>
        <w:tc>
          <w:tcPr>
            <w:tcW w:w="2322" w:type="dxa"/>
          </w:tcPr>
          <w:p w14:paraId="10C16997" w14:textId="77777777" w:rsidR="00922396" w:rsidRPr="00C22EEF" w:rsidRDefault="00922396" w:rsidP="00CE6A1B">
            <w:pPr>
              <w:widowControl w:val="0"/>
              <w:spacing w:before="120" w:after="120" w:line="264" w:lineRule="auto"/>
              <w:ind w:firstLine="567"/>
              <w:jc w:val="center"/>
              <w:rPr>
                <w:szCs w:val="24"/>
                <w:lang w:val="en-GB"/>
              </w:rPr>
            </w:pPr>
          </w:p>
        </w:tc>
        <w:tc>
          <w:tcPr>
            <w:tcW w:w="3853" w:type="dxa"/>
          </w:tcPr>
          <w:p w14:paraId="66FC8026" w14:textId="77777777" w:rsidR="00922396" w:rsidRPr="00C22EEF" w:rsidRDefault="00922396" w:rsidP="00CE6A1B">
            <w:pPr>
              <w:widowControl w:val="0"/>
              <w:spacing w:before="120" w:after="120" w:line="264" w:lineRule="auto"/>
              <w:ind w:firstLine="567"/>
              <w:jc w:val="center"/>
              <w:rPr>
                <w:szCs w:val="24"/>
                <w:lang w:val="en-GB"/>
              </w:rPr>
            </w:pPr>
          </w:p>
        </w:tc>
      </w:tr>
      <w:tr w:rsidR="00922396" w:rsidRPr="00C22EEF" w14:paraId="50DFA9A4" w14:textId="77777777" w:rsidTr="00CE6A1B">
        <w:trPr>
          <w:trHeight w:val="70"/>
        </w:trPr>
        <w:tc>
          <w:tcPr>
            <w:tcW w:w="850" w:type="dxa"/>
          </w:tcPr>
          <w:p w14:paraId="7A1635A9" w14:textId="77777777" w:rsidR="00922396" w:rsidRPr="00C22EEF" w:rsidRDefault="00922396" w:rsidP="00CE6A1B">
            <w:pPr>
              <w:widowControl w:val="0"/>
              <w:spacing w:before="120" w:after="120" w:line="264" w:lineRule="auto"/>
              <w:ind w:firstLine="34"/>
              <w:jc w:val="center"/>
              <w:rPr>
                <w:szCs w:val="24"/>
                <w:lang w:val="en-GB"/>
              </w:rPr>
            </w:pPr>
            <w:r w:rsidRPr="00C22EEF">
              <w:rPr>
                <w:szCs w:val="24"/>
                <w:lang w:val="en-GB"/>
              </w:rPr>
              <w:t>2</w:t>
            </w:r>
          </w:p>
        </w:tc>
        <w:tc>
          <w:tcPr>
            <w:tcW w:w="2073" w:type="dxa"/>
          </w:tcPr>
          <w:p w14:paraId="411584B6" w14:textId="77777777" w:rsidR="00922396" w:rsidRPr="00C22EEF" w:rsidRDefault="00922396" w:rsidP="00CE6A1B">
            <w:pPr>
              <w:widowControl w:val="0"/>
              <w:spacing w:before="120" w:after="120" w:line="264" w:lineRule="auto"/>
              <w:ind w:firstLine="567"/>
              <w:jc w:val="center"/>
              <w:rPr>
                <w:szCs w:val="24"/>
                <w:lang w:val="en-GB"/>
              </w:rPr>
            </w:pPr>
          </w:p>
        </w:tc>
        <w:tc>
          <w:tcPr>
            <w:tcW w:w="2322" w:type="dxa"/>
          </w:tcPr>
          <w:p w14:paraId="71911EBE" w14:textId="77777777" w:rsidR="00922396" w:rsidRPr="00C22EEF" w:rsidRDefault="00922396" w:rsidP="00CE6A1B">
            <w:pPr>
              <w:widowControl w:val="0"/>
              <w:spacing w:before="120" w:after="120" w:line="264" w:lineRule="auto"/>
              <w:ind w:firstLine="567"/>
              <w:jc w:val="center"/>
              <w:rPr>
                <w:szCs w:val="24"/>
                <w:lang w:val="en-GB"/>
              </w:rPr>
            </w:pPr>
          </w:p>
        </w:tc>
        <w:tc>
          <w:tcPr>
            <w:tcW w:w="3853" w:type="dxa"/>
          </w:tcPr>
          <w:p w14:paraId="67555D0D" w14:textId="77777777" w:rsidR="00922396" w:rsidRPr="00C22EEF" w:rsidRDefault="00922396" w:rsidP="00CE6A1B">
            <w:pPr>
              <w:widowControl w:val="0"/>
              <w:spacing w:before="120" w:after="120" w:line="264" w:lineRule="auto"/>
              <w:ind w:firstLine="567"/>
              <w:jc w:val="center"/>
              <w:rPr>
                <w:szCs w:val="24"/>
                <w:lang w:val="en-GB"/>
              </w:rPr>
            </w:pPr>
          </w:p>
        </w:tc>
      </w:tr>
      <w:tr w:rsidR="00922396" w:rsidRPr="00C22EEF" w14:paraId="711D363E" w14:textId="77777777" w:rsidTr="00CE6A1B">
        <w:trPr>
          <w:trHeight w:val="70"/>
        </w:trPr>
        <w:tc>
          <w:tcPr>
            <w:tcW w:w="850" w:type="dxa"/>
          </w:tcPr>
          <w:p w14:paraId="2F7BE454" w14:textId="77777777" w:rsidR="00922396" w:rsidRPr="00C22EEF" w:rsidRDefault="00922396" w:rsidP="00CE6A1B">
            <w:pPr>
              <w:widowControl w:val="0"/>
              <w:spacing w:before="120" w:after="120" w:line="264" w:lineRule="auto"/>
              <w:ind w:firstLine="34"/>
              <w:jc w:val="center"/>
              <w:rPr>
                <w:szCs w:val="24"/>
                <w:lang w:val="en-GB"/>
              </w:rPr>
            </w:pPr>
            <w:r w:rsidRPr="00C22EEF">
              <w:rPr>
                <w:szCs w:val="24"/>
                <w:lang w:val="en-GB"/>
              </w:rPr>
              <w:t>…</w:t>
            </w:r>
          </w:p>
        </w:tc>
        <w:tc>
          <w:tcPr>
            <w:tcW w:w="2073" w:type="dxa"/>
          </w:tcPr>
          <w:p w14:paraId="3EF325A2" w14:textId="77777777" w:rsidR="00922396" w:rsidRPr="00C22EEF" w:rsidRDefault="00922396" w:rsidP="00CE6A1B">
            <w:pPr>
              <w:widowControl w:val="0"/>
              <w:spacing w:before="120" w:after="120" w:line="264" w:lineRule="auto"/>
              <w:ind w:firstLine="567"/>
              <w:jc w:val="center"/>
              <w:rPr>
                <w:szCs w:val="24"/>
                <w:lang w:val="en-GB"/>
              </w:rPr>
            </w:pPr>
          </w:p>
        </w:tc>
        <w:tc>
          <w:tcPr>
            <w:tcW w:w="2322" w:type="dxa"/>
          </w:tcPr>
          <w:p w14:paraId="10F79DC2" w14:textId="77777777" w:rsidR="00922396" w:rsidRPr="00C22EEF" w:rsidRDefault="00922396" w:rsidP="00CE6A1B">
            <w:pPr>
              <w:widowControl w:val="0"/>
              <w:spacing w:before="120" w:after="120" w:line="264" w:lineRule="auto"/>
              <w:ind w:firstLine="567"/>
              <w:jc w:val="center"/>
              <w:rPr>
                <w:szCs w:val="24"/>
                <w:lang w:val="en-GB"/>
              </w:rPr>
            </w:pPr>
          </w:p>
        </w:tc>
        <w:tc>
          <w:tcPr>
            <w:tcW w:w="3853" w:type="dxa"/>
          </w:tcPr>
          <w:p w14:paraId="066BD028" w14:textId="77777777" w:rsidR="00922396" w:rsidRPr="00C22EEF" w:rsidRDefault="00922396" w:rsidP="00CE6A1B">
            <w:pPr>
              <w:widowControl w:val="0"/>
              <w:spacing w:before="120" w:after="120" w:line="264" w:lineRule="auto"/>
              <w:ind w:firstLine="567"/>
              <w:jc w:val="center"/>
              <w:rPr>
                <w:szCs w:val="24"/>
                <w:lang w:val="en-GB"/>
              </w:rPr>
            </w:pPr>
          </w:p>
        </w:tc>
      </w:tr>
    </w:tbl>
    <w:p w14:paraId="08B6CCB5" w14:textId="77777777" w:rsidR="00922396" w:rsidRPr="002D247D" w:rsidRDefault="00922396" w:rsidP="00922396">
      <w:pPr>
        <w:widowControl w:val="0"/>
        <w:tabs>
          <w:tab w:val="left" w:pos="2127"/>
        </w:tabs>
        <w:spacing w:before="120" w:after="120" w:line="264" w:lineRule="auto"/>
        <w:ind w:firstLine="567"/>
        <w:rPr>
          <w:i/>
          <w:sz w:val="28"/>
          <w:szCs w:val="28"/>
        </w:rPr>
      </w:pPr>
    </w:p>
    <w:p w14:paraId="13629D4F" w14:textId="700420C0" w:rsidR="00E75AEF" w:rsidRPr="00922396" w:rsidRDefault="00E75AEF" w:rsidP="00922396"/>
    <w:sectPr w:rsidR="00E75AEF" w:rsidRPr="00922396"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3FF8"/>
    <w:multiLevelType w:val="multilevel"/>
    <w:tmpl w:val="3586DD12"/>
    <w:lvl w:ilvl="0">
      <w:start w:val="1"/>
      <w:numFmt w:val="none"/>
      <w:pStyle w:val="1Mc"/>
      <w:suff w:val="space"/>
      <w:lvlText w:val="%1"/>
      <w:lvlJc w:val="left"/>
      <w:pPr>
        <w:ind w:left="0" w:firstLine="720"/>
      </w:pPr>
      <w:rPr>
        <w:rFonts w:ascii="Times New Roman" w:hAnsi="Times New Roman" w:hint="default"/>
        <w:b/>
        <w:i w:val="0"/>
        <w:sz w:val="28"/>
      </w:rPr>
    </w:lvl>
    <w:lvl w:ilvl="1">
      <w:start w:val="1"/>
      <w:numFmt w:val="none"/>
      <w:suff w:val="space"/>
      <w:lvlText w:val=""/>
      <w:lvlJc w:val="left"/>
      <w:pPr>
        <w:ind w:left="0" w:firstLine="720"/>
      </w:pPr>
      <w:rPr>
        <w:rFonts w:ascii="Times New Roman" w:hAnsi="Times New Roman" w:hint="default"/>
        <w:b/>
        <w:i w:val="0"/>
        <w:sz w:val="28"/>
      </w:rPr>
    </w:lvl>
    <w:lvl w:ilvl="2">
      <w:start w:val="1"/>
      <w:numFmt w:val="decimal"/>
      <w:suff w:val="space"/>
      <w:lvlText w:val="%2"/>
      <w:lvlJc w:val="left"/>
      <w:pPr>
        <w:ind w:left="0" w:firstLine="720"/>
      </w:pPr>
      <w:rPr>
        <w:rFonts w:ascii="Times New Roman" w:hAnsi="Times New Roman" w:hint="default"/>
        <w:b/>
        <w:i w:val="0"/>
        <w:sz w:val="28"/>
      </w:rPr>
    </w:lvl>
    <w:lvl w:ilvl="3">
      <w:start w:val="1"/>
      <w:numFmt w:val="lowerLetter"/>
      <w:suff w:val="space"/>
      <w:lvlText w:val="%4)"/>
      <w:lvlJc w:val="left"/>
      <w:pPr>
        <w:ind w:left="0" w:firstLine="720"/>
      </w:pPr>
      <w:rPr>
        <w:rFonts w:ascii="Times New Roman" w:hAnsi="Times New Roman" w:hint="default"/>
        <w:b/>
        <w:i w:val="0"/>
        <w:sz w:val="28"/>
      </w:rPr>
    </w:lvl>
    <w:lvl w:ilvl="4">
      <w:start w:val="1"/>
      <w:numFmt w:val="decimal"/>
      <w:suff w:val="space"/>
      <w:lvlText w:val="%4.%5)"/>
      <w:lvlJc w:val="left"/>
      <w:pPr>
        <w:ind w:left="0" w:firstLine="720"/>
      </w:pPr>
      <w:rPr>
        <w:rFonts w:ascii="Times New Roman" w:hAnsi="Times New Roman" w:hint="default"/>
        <w:b/>
        <w:i w:val="0"/>
        <w:color w:val="auto"/>
        <w:sz w:val="28"/>
      </w:rPr>
    </w:lvl>
    <w:lvl w:ilvl="5">
      <w:start w:val="1"/>
      <w:numFmt w:val="none"/>
      <w:suff w:val="space"/>
      <w:lvlText w:val=""/>
      <w:lvlJc w:val="left"/>
      <w:pPr>
        <w:ind w:left="0" w:firstLine="720"/>
      </w:pPr>
      <w:rPr>
        <w:rFonts w:hint="default"/>
        <w:b/>
        <w:color w:val="auto"/>
      </w:rPr>
    </w:lvl>
    <w:lvl w:ilvl="6">
      <w:start w:val="1"/>
      <w:numFmt w:val="none"/>
      <w:suff w:val="space"/>
      <w:lvlText w:val=""/>
      <w:lvlJc w:val="left"/>
      <w:pPr>
        <w:ind w:left="0" w:firstLine="720"/>
      </w:pPr>
      <w:rPr>
        <w:rFonts w:hint="default"/>
        <w:b/>
        <w:color w:val="auto"/>
      </w:rPr>
    </w:lvl>
    <w:lvl w:ilvl="7">
      <w:start w:val="1"/>
      <w:numFmt w:val="none"/>
      <w:suff w:val="space"/>
      <w:lvlText w:val=""/>
      <w:lvlJc w:val="left"/>
      <w:pPr>
        <w:ind w:left="0" w:firstLine="720"/>
      </w:pPr>
      <w:rPr>
        <w:rFonts w:hint="default"/>
        <w:b/>
      </w:rPr>
    </w:lvl>
    <w:lvl w:ilvl="8">
      <w:start w:val="1"/>
      <w:numFmt w:val="none"/>
      <w:suff w:val="space"/>
      <w:lvlText w:val=""/>
      <w:lvlJc w:val="left"/>
      <w:pPr>
        <w:ind w:left="0" w:firstLine="720"/>
      </w:pPr>
      <w:rPr>
        <w:rFonts w:hint="default"/>
        <w:b/>
      </w:rPr>
    </w:lvl>
  </w:abstractNum>
  <w:num w:numId="1" w16cid:durableId="110049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FF"/>
    <w:rsid w:val="000D7169"/>
    <w:rsid w:val="002075F1"/>
    <w:rsid w:val="00244823"/>
    <w:rsid w:val="00374836"/>
    <w:rsid w:val="003943FF"/>
    <w:rsid w:val="00395C46"/>
    <w:rsid w:val="0042618A"/>
    <w:rsid w:val="00615207"/>
    <w:rsid w:val="006352ED"/>
    <w:rsid w:val="007B7536"/>
    <w:rsid w:val="00922396"/>
    <w:rsid w:val="00CF7E10"/>
    <w:rsid w:val="00E7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E3C"/>
  <w15:chartTrackingRefBased/>
  <w15:docId w15:val="{BB0323C4-D6C1-4F3D-BA74-175742D3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0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943F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43FF"/>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3F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43F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943F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943F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943FF"/>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943FF"/>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943FF"/>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3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3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43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43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43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43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43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43F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F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43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43FF"/>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943FF"/>
    <w:rPr>
      <w:i/>
      <w:iCs/>
      <w:color w:val="404040" w:themeColor="text1" w:themeTint="BF"/>
    </w:rPr>
  </w:style>
  <w:style w:type="paragraph" w:styleId="ListParagraph">
    <w:name w:val="List Paragraph"/>
    <w:basedOn w:val="Normal"/>
    <w:uiPriority w:val="34"/>
    <w:qFormat/>
    <w:rsid w:val="003943FF"/>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943FF"/>
    <w:rPr>
      <w:i/>
      <w:iCs/>
      <w:color w:val="2F5496" w:themeColor="accent1" w:themeShade="BF"/>
    </w:rPr>
  </w:style>
  <w:style w:type="paragraph" w:styleId="IntenseQuote">
    <w:name w:val="Intense Quote"/>
    <w:basedOn w:val="Normal"/>
    <w:next w:val="Normal"/>
    <w:link w:val="IntenseQuoteChar"/>
    <w:uiPriority w:val="30"/>
    <w:qFormat/>
    <w:rsid w:val="003943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943FF"/>
    <w:rPr>
      <w:i/>
      <w:iCs/>
      <w:color w:val="2F5496" w:themeColor="accent1" w:themeShade="BF"/>
    </w:rPr>
  </w:style>
  <w:style w:type="character" w:styleId="IntenseReference">
    <w:name w:val="Intense Reference"/>
    <w:basedOn w:val="DefaultParagraphFont"/>
    <w:uiPriority w:val="32"/>
    <w:qFormat/>
    <w:rsid w:val="003943FF"/>
    <w:rPr>
      <w:b/>
      <w:bCs/>
      <w:smallCaps/>
      <w:color w:val="2F5496" w:themeColor="accent1" w:themeShade="BF"/>
      <w:spacing w:val="5"/>
    </w:rPr>
  </w:style>
  <w:style w:type="paragraph" w:customStyle="1" w:styleId="Style11">
    <w:name w:val="Style 11"/>
    <w:basedOn w:val="Normal"/>
    <w:rsid w:val="00615207"/>
    <w:pPr>
      <w:widowControl w:val="0"/>
      <w:autoSpaceDE w:val="0"/>
      <w:autoSpaceDN w:val="0"/>
      <w:spacing w:line="384" w:lineRule="atLeast"/>
      <w:jc w:val="left"/>
    </w:pPr>
    <w:rPr>
      <w:szCs w:val="24"/>
    </w:rPr>
  </w:style>
  <w:style w:type="character" w:customStyle="1" w:styleId="fontstyle01">
    <w:name w:val="fontstyle01"/>
    <w:rsid w:val="00615207"/>
    <w:rPr>
      <w:rFonts w:ascii="TimesNewRomanPSMT" w:hAnsi="TimesNewRomanPSMT" w:hint="default"/>
      <w:b w:val="0"/>
      <w:bCs w:val="0"/>
      <w:i w:val="0"/>
      <w:iCs w:val="0"/>
      <w:color w:val="000000"/>
      <w:sz w:val="30"/>
      <w:szCs w:val="30"/>
    </w:rPr>
  </w:style>
  <w:style w:type="paragraph" w:customStyle="1" w:styleId="1Mc">
    <w:name w:val="1. Mục"/>
    <w:qFormat/>
    <w:rsid w:val="00922396"/>
    <w:pPr>
      <w:numPr>
        <w:numId w:val="1"/>
      </w:numPr>
      <w:spacing w:after="0" w:line="360" w:lineRule="exact"/>
      <w:ind w:left="360" w:hanging="360"/>
      <w:jc w:val="both"/>
    </w:pPr>
    <w:rPr>
      <w:rFonts w:eastAsia="Times New Roman" w:cs="Times New Roman"/>
      <w:b/>
      <w:sz w:val="28"/>
      <w:szCs w:val="2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2897</Words>
  <Characters>16515</Characters>
  <Application>Microsoft Office Word</Application>
  <DocSecurity>0</DocSecurity>
  <Lines>137</Lines>
  <Paragraphs>38</Paragraphs>
  <ScaleCrop>false</ScaleCrop>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 name</dc:creator>
  <cp:keywords/>
  <dc:description/>
  <cp:lastModifiedBy>thành lê</cp:lastModifiedBy>
  <cp:revision>6</cp:revision>
  <dcterms:created xsi:type="dcterms:W3CDTF">2025-08-08T04:21:00Z</dcterms:created>
  <dcterms:modified xsi:type="dcterms:W3CDTF">2025-08-18T08:07:00Z</dcterms:modified>
</cp:coreProperties>
</file>