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E7" w:rsidRPr="005A366F" w:rsidRDefault="00A11CE7" w:rsidP="00A11CE7">
      <w:pPr>
        <w:pStyle w:val="TOC1"/>
        <w:spacing w:before="80" w:after="80"/>
        <w:ind w:left="0" w:right="0" w:firstLine="567"/>
        <w:rPr>
          <w:color w:val="000000" w:themeColor="text1"/>
          <w:sz w:val="28"/>
          <w:szCs w:val="28"/>
          <w:lang w:val="nl-NL"/>
        </w:rPr>
      </w:pPr>
      <w:r w:rsidRPr="005A366F">
        <w:rPr>
          <w:color w:val="000000" w:themeColor="text1"/>
          <w:sz w:val="28"/>
          <w:szCs w:val="28"/>
          <w:lang w:val="nl-NL"/>
        </w:rPr>
        <w:t>Mục 3. Tiêu chuẩn đánh giá về kỹ thuật</w:t>
      </w:r>
    </w:p>
    <w:p w:rsidR="00A11CE7" w:rsidRPr="005A366F" w:rsidRDefault="00A11CE7" w:rsidP="00A11CE7">
      <w:pPr>
        <w:tabs>
          <w:tab w:val="left" w:pos="851"/>
        </w:tabs>
        <w:spacing w:before="80" w:after="80"/>
        <w:ind w:firstLine="567"/>
        <w:rPr>
          <w:color w:val="000000" w:themeColor="text1"/>
          <w:sz w:val="28"/>
          <w:szCs w:val="28"/>
          <w:lang w:val="nl-NL"/>
        </w:rPr>
      </w:pPr>
      <w:r w:rsidRPr="005A366F">
        <w:rPr>
          <w:color w:val="000000" w:themeColor="text1"/>
          <w:sz w:val="28"/>
          <w:szCs w:val="28"/>
          <w:lang w:val="nl-NL"/>
        </w:rPr>
        <w:t xml:space="preserve">Sử dụng tiêu chí đạt/không đạt để xây dựng tiêu chuẩn đánh giá về kỹ thuật. </w:t>
      </w:r>
    </w:p>
    <w:p w:rsidR="00A11CE7" w:rsidRPr="005A366F" w:rsidRDefault="00A11CE7" w:rsidP="00A11CE7">
      <w:pPr>
        <w:spacing w:before="80" w:after="80"/>
        <w:ind w:firstLine="567"/>
        <w:rPr>
          <w:color w:val="000000" w:themeColor="text1"/>
          <w:sz w:val="28"/>
          <w:szCs w:val="28"/>
          <w:lang w:val="es-ES"/>
        </w:rPr>
      </w:pPr>
      <w:r w:rsidRPr="005A366F">
        <w:rPr>
          <w:color w:val="000000" w:themeColor="text1"/>
          <w:sz w:val="28"/>
          <w:szCs w:val="28"/>
          <w:lang w:val="es-ES"/>
        </w:rPr>
        <w:t xml:space="preserve">Đối với các tiêu chí đánh giá tổng quát, chỉ sử dụng tiêu chí đạt, không đạt. Đối với các tiêu chí chi tiết cơ bản trong tiêu chí tổng quát, chỉ sử dụng tiêu chí đạt, không đạt; </w:t>
      </w:r>
    </w:p>
    <w:p w:rsidR="00A11CE7" w:rsidRPr="005A366F" w:rsidRDefault="00A11CE7" w:rsidP="00A11CE7">
      <w:pPr>
        <w:spacing w:before="80" w:after="80"/>
        <w:ind w:firstLine="567"/>
        <w:rPr>
          <w:color w:val="000000" w:themeColor="text1"/>
          <w:sz w:val="28"/>
          <w:szCs w:val="28"/>
          <w:lang w:val="es-ES"/>
        </w:rPr>
      </w:pPr>
      <w:r w:rsidRPr="005A366F">
        <w:rPr>
          <w:color w:val="000000" w:themeColor="text1"/>
          <w:sz w:val="28"/>
          <w:szCs w:val="28"/>
          <w:lang w:val="es-ES"/>
        </w:rPr>
        <w:t>Tiêu chí tổng quát được đánh giá là đạt khi tất cả các tiêu chí chi tiết cơ bản được đánh giá là đạt.</w:t>
      </w:r>
    </w:p>
    <w:p w:rsidR="00A11CE7" w:rsidRPr="005A366F" w:rsidRDefault="00A11CE7" w:rsidP="00A11CE7">
      <w:pPr>
        <w:spacing w:before="80" w:after="80"/>
        <w:ind w:firstLine="567"/>
        <w:rPr>
          <w:color w:val="000000" w:themeColor="text1"/>
          <w:sz w:val="28"/>
          <w:szCs w:val="28"/>
          <w:lang w:val="es-ES"/>
        </w:rPr>
      </w:pPr>
      <w:r w:rsidRPr="005A366F">
        <w:rPr>
          <w:color w:val="000000" w:themeColor="text1"/>
          <w:sz w:val="28"/>
          <w:szCs w:val="28"/>
          <w:lang w:val="es-ES"/>
        </w:rPr>
        <w:t xml:space="preserve">E-HSDT được đánh giá là đáp ứng yêu cầu về kỹ thuật khi có tất cả các tiêu chí tổng quát đều được đánh giá là đạt. </w:t>
      </w:r>
    </w:p>
    <w:p w:rsidR="00A11CE7" w:rsidRPr="005A366F" w:rsidRDefault="00A11CE7" w:rsidP="00A11CE7">
      <w:pPr>
        <w:widowControl w:val="0"/>
        <w:numPr>
          <w:ilvl w:val="0"/>
          <w:numId w:val="1"/>
        </w:numPr>
        <w:spacing w:before="120" w:after="120"/>
        <w:rPr>
          <w:b/>
          <w:bCs/>
          <w:color w:val="000000" w:themeColor="text1"/>
          <w:sz w:val="28"/>
          <w:szCs w:val="28"/>
          <w:lang w:val="vi-VN"/>
        </w:rPr>
      </w:pPr>
      <w:r w:rsidRPr="005A366F">
        <w:rPr>
          <w:b/>
          <w:bCs/>
          <w:color w:val="000000" w:themeColor="text1"/>
          <w:sz w:val="28"/>
          <w:szCs w:val="28"/>
          <w:lang w:val="vi-VN"/>
        </w:rPr>
        <w:t>Mức độ đáp ứng yêu cầu kỹ thuật của vật liệu xây dựng:</w:t>
      </w:r>
    </w:p>
    <w:tbl>
      <w:tblPr>
        <w:tblW w:w="520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4"/>
        <w:gridCol w:w="5654"/>
        <w:gridCol w:w="1632"/>
      </w:tblGrid>
      <w:tr w:rsidR="005A366F" w:rsidRPr="005A366F" w:rsidTr="004726CC">
        <w:trPr>
          <w:trHeight w:val="78"/>
          <w:tblHeader/>
        </w:trPr>
        <w:tc>
          <w:tcPr>
            <w:tcW w:w="1137" w:type="pct"/>
            <w:tcBorders>
              <w:top w:val="single" w:sz="4" w:space="0" w:color="auto"/>
              <w:left w:val="single" w:sz="4" w:space="0" w:color="auto"/>
              <w:bottom w:val="single" w:sz="4" w:space="0" w:color="auto"/>
              <w:right w:val="single" w:sz="4" w:space="0" w:color="auto"/>
            </w:tcBorders>
            <w:shd w:val="clear" w:color="auto" w:fill="EDEDED"/>
            <w:vAlign w:val="center"/>
          </w:tcPr>
          <w:p w:rsidR="00A11CE7" w:rsidRPr="005A366F" w:rsidRDefault="00A11CE7" w:rsidP="004726CC">
            <w:pPr>
              <w:widowControl w:val="0"/>
              <w:tabs>
                <w:tab w:val="left" w:pos="851"/>
              </w:tabs>
              <w:spacing w:before="60" w:after="60"/>
              <w:jc w:val="center"/>
              <w:rPr>
                <w:b/>
                <w:color w:val="000000" w:themeColor="text1"/>
                <w:sz w:val="28"/>
                <w:szCs w:val="28"/>
              </w:rPr>
            </w:pPr>
            <w:r w:rsidRPr="005A366F">
              <w:rPr>
                <w:color w:val="000000" w:themeColor="text1"/>
                <w:sz w:val="28"/>
                <w:szCs w:val="28"/>
                <w:lang w:val="vi-VN"/>
              </w:rPr>
              <w:br w:type="page"/>
            </w:r>
            <w:r w:rsidRPr="005A366F">
              <w:rPr>
                <w:b/>
                <w:color w:val="000000" w:themeColor="text1"/>
                <w:sz w:val="28"/>
                <w:szCs w:val="28"/>
              </w:rPr>
              <w:t>Nội dung yêu cầu</w:t>
            </w:r>
          </w:p>
        </w:tc>
        <w:tc>
          <w:tcPr>
            <w:tcW w:w="2998" w:type="pct"/>
            <w:tcBorders>
              <w:top w:val="single" w:sz="4" w:space="0" w:color="auto"/>
              <w:left w:val="single" w:sz="4" w:space="0" w:color="auto"/>
              <w:bottom w:val="single" w:sz="4" w:space="0" w:color="auto"/>
              <w:right w:val="single" w:sz="4" w:space="0" w:color="auto"/>
            </w:tcBorders>
            <w:shd w:val="clear" w:color="auto" w:fill="EDEDED"/>
            <w:vAlign w:val="center"/>
          </w:tcPr>
          <w:p w:rsidR="00A11CE7" w:rsidRPr="005A366F" w:rsidRDefault="00A11CE7" w:rsidP="004726CC">
            <w:pPr>
              <w:widowControl w:val="0"/>
              <w:tabs>
                <w:tab w:val="left" w:pos="851"/>
              </w:tabs>
              <w:spacing w:before="60" w:after="60"/>
              <w:jc w:val="center"/>
              <w:rPr>
                <w:b/>
                <w:color w:val="000000" w:themeColor="text1"/>
                <w:sz w:val="28"/>
                <w:szCs w:val="28"/>
              </w:rPr>
            </w:pPr>
            <w:r w:rsidRPr="005A366F">
              <w:rPr>
                <w:b/>
                <w:color w:val="000000" w:themeColor="text1"/>
                <w:sz w:val="28"/>
                <w:szCs w:val="28"/>
              </w:rPr>
              <w:t>Mức độ đáp ứng</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b/>
                <w:color w:val="000000" w:themeColor="text1"/>
                <w:sz w:val="28"/>
                <w:szCs w:val="28"/>
              </w:rPr>
            </w:pPr>
            <w:r w:rsidRPr="005A366F">
              <w:rPr>
                <w:b/>
                <w:color w:val="000000" w:themeColor="text1"/>
                <w:sz w:val="28"/>
                <w:szCs w:val="28"/>
              </w:rPr>
              <w:t>Đánh giá (Đạt/Không đạt)</w:t>
            </w:r>
          </w:p>
        </w:tc>
      </w:tr>
      <w:tr w:rsidR="005A366F" w:rsidRPr="005A366F" w:rsidTr="004726CC">
        <w:trPr>
          <w:trHeight w:val="78"/>
        </w:trPr>
        <w:tc>
          <w:tcPr>
            <w:tcW w:w="1137" w:type="pct"/>
            <w:vMerge w:val="restart"/>
            <w:tcBorders>
              <w:top w:val="single" w:sz="4" w:space="0" w:color="auto"/>
              <w:left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rPr>
                <w:color w:val="000000" w:themeColor="text1"/>
                <w:sz w:val="28"/>
                <w:szCs w:val="28"/>
              </w:rPr>
            </w:pPr>
            <w:r w:rsidRPr="005A366F">
              <w:rPr>
                <w:bCs/>
                <w:iCs/>
                <w:color w:val="000000" w:themeColor="text1"/>
                <w:sz w:val="28"/>
                <w:szCs w:val="28"/>
              </w:rPr>
              <w:t xml:space="preserve">1.1. Tiêu chuẩn kỹ thuật </w:t>
            </w:r>
            <w:r w:rsidRPr="005A366F">
              <w:rPr>
                <w:color w:val="000000" w:themeColor="text1"/>
                <w:sz w:val="28"/>
                <w:szCs w:val="28"/>
              </w:rPr>
              <w:t>về vật tư, vật liệu, thiết bị chính bao gồm: Gạch xây; cát xây trát; đá xanh, xi măng; thép; gạch thông gió; sơn các loại; vật tư + thiết bị điện; thiết bị cổng Inox</w:t>
            </w:r>
          </w:p>
        </w:tc>
        <w:tc>
          <w:tcPr>
            <w:tcW w:w="2998" w:type="pct"/>
            <w:tcBorders>
              <w:top w:val="single" w:sz="4" w:space="0" w:color="auto"/>
              <w:left w:val="single" w:sz="4" w:space="0" w:color="auto"/>
              <w:bottom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rPr>
                <w:color w:val="000000" w:themeColor="text1"/>
                <w:sz w:val="28"/>
                <w:szCs w:val="28"/>
                <w:lang w:eastAsia="vi-VN"/>
              </w:rPr>
            </w:pPr>
            <w:r w:rsidRPr="005A366F">
              <w:rPr>
                <w:iCs/>
                <w:color w:val="000000" w:themeColor="text1"/>
                <w:sz w:val="28"/>
                <w:szCs w:val="28"/>
              </w:rPr>
              <w:t xml:space="preserve">- Nhà thầu lập bảng kê danh sách vật tư, vật liệu, thiết bị chính đưa vào sử dụng trong đó trình bày </w:t>
            </w:r>
            <w:r w:rsidRPr="005A366F">
              <w:rPr>
                <w:color w:val="000000" w:themeColor="text1"/>
                <w:sz w:val="28"/>
                <w:szCs w:val="28"/>
                <w:lang w:val="vi-VN" w:eastAsia="vi-VN"/>
              </w:rPr>
              <w:t xml:space="preserve">nguồn gốc, xuất xứ, </w:t>
            </w:r>
            <w:r w:rsidRPr="005A366F">
              <w:rPr>
                <w:color w:val="000000" w:themeColor="text1"/>
                <w:sz w:val="28"/>
                <w:szCs w:val="28"/>
                <w:lang w:eastAsia="vi-VN"/>
              </w:rPr>
              <w:t>hãng sản xuất (nếu có) theo đúng Mẫu quy định tại Chương V E-HSMT.</w:t>
            </w:r>
          </w:p>
          <w:p w:rsidR="00A11CE7" w:rsidRPr="005A366F" w:rsidRDefault="00A11CE7" w:rsidP="004726CC">
            <w:pPr>
              <w:widowControl w:val="0"/>
              <w:tabs>
                <w:tab w:val="left" w:pos="851"/>
              </w:tabs>
              <w:spacing w:before="60" w:after="60"/>
              <w:rPr>
                <w:color w:val="000000" w:themeColor="text1"/>
                <w:sz w:val="28"/>
                <w:szCs w:val="28"/>
              </w:rPr>
            </w:pPr>
            <w:r w:rsidRPr="005A366F">
              <w:rPr>
                <w:color w:val="000000" w:themeColor="text1"/>
                <w:sz w:val="28"/>
                <w:szCs w:val="28"/>
                <w:lang w:eastAsia="vi-VN"/>
              </w:rPr>
              <w:t xml:space="preserve">- </w:t>
            </w:r>
            <w:r w:rsidRPr="005A366F">
              <w:rPr>
                <w:rFonts w:eastAsia="Aptos"/>
                <w:color w:val="000000" w:themeColor="text1"/>
                <w:sz w:val="28"/>
                <w:szCs w:val="28"/>
                <w:lang w:val="vi-VN"/>
              </w:rPr>
              <w:t>Nhà thầu cung cấp tài liệu chứng minh đặc tính, thông số kỹ thuật của hàng hóa là một trong các tài liệu: Catalogue/tài liệu kỹ thuật thiết bị, hàng hóa chào thầu</w:t>
            </w:r>
            <w:r w:rsidRPr="005A366F">
              <w:rPr>
                <w:rFonts w:eastAsia="Aptos"/>
                <w:color w:val="000000" w:themeColor="text1"/>
                <w:sz w:val="28"/>
                <w:szCs w:val="28"/>
              </w:rPr>
              <w:t xml:space="preserve"> đối với: </w:t>
            </w:r>
            <w:r w:rsidRPr="005A366F">
              <w:rPr>
                <w:color w:val="000000" w:themeColor="text1"/>
                <w:sz w:val="28"/>
                <w:szCs w:val="28"/>
              </w:rPr>
              <w:t xml:space="preserve">gạch thông gió; sơn các loại; vật tư + thiết bị điện; thiết bị cổng Inox; </w:t>
            </w:r>
          </w:p>
          <w:p w:rsidR="00A11CE7" w:rsidRPr="005A366F" w:rsidRDefault="00A11CE7" w:rsidP="004726CC">
            <w:pPr>
              <w:widowControl w:val="0"/>
              <w:tabs>
                <w:tab w:val="left" w:pos="851"/>
              </w:tabs>
              <w:spacing w:before="60" w:after="60"/>
              <w:rPr>
                <w:color w:val="000000" w:themeColor="text1"/>
                <w:sz w:val="28"/>
                <w:szCs w:val="28"/>
              </w:rPr>
            </w:pPr>
            <w:r w:rsidRPr="005A366F">
              <w:rPr>
                <w:color w:val="000000" w:themeColor="text1"/>
                <w:sz w:val="28"/>
                <w:szCs w:val="28"/>
              </w:rPr>
              <w:t>- Nhà thầu cam kết bằng văn bản toàn bộ vật tư, vật liệu, thiết bị chính đưa vào sử dụng là mới 100%, chưa qua sử dụng, đáp ứng đầy đủ yêu cầu của Hồ sơ thiết kế và các quy chuẩn, tiêu chuẩn hiện hành</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color w:val="000000" w:themeColor="text1"/>
                <w:sz w:val="28"/>
                <w:szCs w:val="28"/>
              </w:rPr>
              <w:t>Đạt</w:t>
            </w:r>
          </w:p>
        </w:tc>
      </w:tr>
      <w:tr w:rsidR="005A366F" w:rsidRPr="005A366F" w:rsidTr="004726CC">
        <w:trPr>
          <w:trHeight w:val="78"/>
        </w:trPr>
        <w:tc>
          <w:tcPr>
            <w:tcW w:w="1137" w:type="pct"/>
            <w:vMerge/>
            <w:tcBorders>
              <w:left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jc w:val="left"/>
              <w:rPr>
                <w:color w:val="000000" w:themeColor="text1"/>
                <w:sz w:val="28"/>
                <w:szCs w:val="28"/>
              </w:rPr>
            </w:pPr>
          </w:p>
        </w:tc>
        <w:tc>
          <w:tcPr>
            <w:tcW w:w="2998" w:type="pct"/>
            <w:tcBorders>
              <w:top w:val="single" w:sz="4" w:space="0" w:color="auto"/>
              <w:left w:val="single" w:sz="4" w:space="0" w:color="auto"/>
              <w:bottom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rPr>
                <w:color w:val="000000" w:themeColor="text1"/>
                <w:sz w:val="28"/>
                <w:szCs w:val="28"/>
              </w:rPr>
            </w:pPr>
            <w:r w:rsidRPr="005A366F">
              <w:rPr>
                <w:bCs/>
                <w:color w:val="000000" w:themeColor="text1"/>
                <w:sz w:val="28"/>
                <w:szCs w:val="28"/>
              </w:rPr>
              <w:t>Không đáp ứng đầy đủ yêu cầu trên</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color w:val="000000" w:themeColor="text1"/>
                <w:sz w:val="28"/>
                <w:szCs w:val="28"/>
              </w:rPr>
              <w:t>Không đạt</w:t>
            </w:r>
          </w:p>
        </w:tc>
      </w:tr>
      <w:tr w:rsidR="005A366F" w:rsidRPr="005A366F" w:rsidTr="004726CC">
        <w:trPr>
          <w:trHeight w:val="78"/>
        </w:trPr>
        <w:tc>
          <w:tcPr>
            <w:tcW w:w="1137" w:type="pct"/>
            <w:vMerge w:val="restart"/>
            <w:tcBorders>
              <w:left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rPr>
                <w:color w:val="000000" w:themeColor="text1"/>
                <w:sz w:val="28"/>
                <w:szCs w:val="28"/>
              </w:rPr>
            </w:pPr>
            <w:r w:rsidRPr="005A366F">
              <w:rPr>
                <w:bCs/>
                <w:iCs/>
                <w:color w:val="000000" w:themeColor="text1"/>
                <w:sz w:val="28"/>
                <w:szCs w:val="28"/>
              </w:rPr>
              <w:t xml:space="preserve">1.2. Mức độ đáp ứng </w:t>
            </w:r>
            <w:r w:rsidRPr="005A366F">
              <w:rPr>
                <w:color w:val="000000" w:themeColor="text1"/>
                <w:sz w:val="28"/>
                <w:szCs w:val="28"/>
              </w:rPr>
              <w:t>về khả năng cung cấp vật tư, vật liệu, thiết bị chính bao gồm: Gạch xây; cát xây trát; đá xanh, xi măng; thép; gạch thông gió; sơn các loại; vật tư + thiết bị điện; thiết bị cổng Inox</w:t>
            </w:r>
          </w:p>
        </w:tc>
        <w:tc>
          <w:tcPr>
            <w:tcW w:w="2998" w:type="pct"/>
            <w:tcBorders>
              <w:top w:val="single" w:sz="4" w:space="0" w:color="auto"/>
              <w:left w:val="single" w:sz="4" w:space="0" w:color="auto"/>
              <w:bottom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ind w:left="-17"/>
              <w:rPr>
                <w:bCs/>
                <w:color w:val="000000" w:themeColor="text1"/>
                <w:sz w:val="28"/>
                <w:szCs w:val="28"/>
              </w:rPr>
            </w:pPr>
            <w:r w:rsidRPr="005A366F">
              <w:rPr>
                <w:bCs/>
                <w:color w:val="000000" w:themeColor="text1"/>
                <w:sz w:val="28"/>
                <w:szCs w:val="28"/>
              </w:rPr>
              <w:t xml:space="preserve">- Có cam kết của đơn vị cung cấp hoặc hợp đồng nguyên tắc ký kết với đơn vị cung cấp vật tư vật liệu chính cho gói thầu. Kèm theo cam kết hoặc hợp </w:t>
            </w:r>
            <w:r w:rsidRPr="005A366F">
              <w:rPr>
                <w:rFonts w:hint="eastAsia"/>
                <w:bCs/>
                <w:color w:val="000000" w:themeColor="text1"/>
                <w:sz w:val="28"/>
                <w:szCs w:val="28"/>
              </w:rPr>
              <w:t>đ</w:t>
            </w:r>
            <w:r w:rsidRPr="005A366F">
              <w:rPr>
                <w:bCs/>
                <w:color w:val="000000" w:themeColor="text1"/>
                <w:sz w:val="28"/>
                <w:szCs w:val="28"/>
              </w:rPr>
              <w:t>ồng nguyên tắc là:</w:t>
            </w:r>
          </w:p>
          <w:p w:rsidR="00A11CE7" w:rsidRPr="005A366F" w:rsidRDefault="00A11CE7" w:rsidP="004726CC">
            <w:pPr>
              <w:widowControl w:val="0"/>
              <w:tabs>
                <w:tab w:val="left" w:pos="851"/>
              </w:tabs>
              <w:ind w:left="-17"/>
              <w:rPr>
                <w:bCs/>
                <w:color w:val="000000" w:themeColor="text1"/>
                <w:sz w:val="28"/>
                <w:szCs w:val="28"/>
              </w:rPr>
            </w:pPr>
            <w:r w:rsidRPr="005A366F">
              <w:rPr>
                <w:bCs/>
                <w:color w:val="000000" w:themeColor="text1"/>
                <w:sz w:val="28"/>
                <w:szCs w:val="28"/>
              </w:rPr>
              <w:t xml:space="preserve">+ Giấy phép </w:t>
            </w:r>
            <w:r w:rsidRPr="005A366F">
              <w:rPr>
                <w:rFonts w:hint="eastAsia"/>
                <w:bCs/>
                <w:color w:val="000000" w:themeColor="text1"/>
                <w:sz w:val="28"/>
                <w:szCs w:val="28"/>
              </w:rPr>
              <w:t>đă</w:t>
            </w:r>
            <w:r w:rsidRPr="005A366F">
              <w:rPr>
                <w:bCs/>
                <w:color w:val="000000" w:themeColor="text1"/>
                <w:sz w:val="28"/>
                <w:szCs w:val="28"/>
              </w:rPr>
              <w:t>ng ký kinh doanh;</w:t>
            </w:r>
          </w:p>
          <w:p w:rsidR="00A11CE7" w:rsidRPr="005A366F" w:rsidRDefault="00A11CE7" w:rsidP="004726CC">
            <w:pPr>
              <w:widowControl w:val="0"/>
              <w:tabs>
                <w:tab w:val="left" w:pos="851"/>
              </w:tabs>
              <w:ind w:left="-17"/>
              <w:rPr>
                <w:bCs/>
                <w:color w:val="000000" w:themeColor="text1"/>
                <w:sz w:val="28"/>
                <w:szCs w:val="28"/>
              </w:rPr>
            </w:pPr>
            <w:r w:rsidRPr="005A366F">
              <w:rPr>
                <w:bCs/>
                <w:color w:val="000000" w:themeColor="text1"/>
                <w:sz w:val="28"/>
                <w:szCs w:val="28"/>
              </w:rPr>
              <w:t xml:space="preserve">+ Tài liệu chứng minh </w:t>
            </w:r>
            <w:r w:rsidRPr="005A366F">
              <w:rPr>
                <w:rFonts w:hint="eastAsia"/>
                <w:bCs/>
                <w:color w:val="000000" w:themeColor="text1"/>
                <w:sz w:val="28"/>
                <w:szCs w:val="28"/>
              </w:rPr>
              <w:t>đơ</w:t>
            </w:r>
            <w:r w:rsidRPr="005A366F">
              <w:rPr>
                <w:bCs/>
                <w:color w:val="000000" w:themeColor="text1"/>
                <w:sz w:val="28"/>
                <w:szCs w:val="28"/>
              </w:rPr>
              <w:t xml:space="preserve">n vị cung cấp </w:t>
            </w:r>
            <w:r w:rsidRPr="005A366F">
              <w:rPr>
                <w:rFonts w:hint="eastAsia"/>
                <w:bCs/>
                <w:color w:val="000000" w:themeColor="text1"/>
                <w:sz w:val="28"/>
                <w:szCs w:val="28"/>
              </w:rPr>
              <w:t>đã</w:t>
            </w:r>
            <w:r w:rsidRPr="005A366F">
              <w:rPr>
                <w:bCs/>
                <w:color w:val="000000" w:themeColor="text1"/>
                <w:sz w:val="28"/>
                <w:szCs w:val="28"/>
              </w:rPr>
              <w:t xml:space="preserve"> từng cung cấp loại vật liệu </w:t>
            </w:r>
            <w:r w:rsidRPr="005A366F">
              <w:rPr>
                <w:rFonts w:hint="eastAsia"/>
                <w:bCs/>
                <w:color w:val="000000" w:themeColor="text1"/>
                <w:sz w:val="28"/>
                <w:szCs w:val="28"/>
              </w:rPr>
              <w:t>đó</w:t>
            </w:r>
            <w:r w:rsidRPr="005A366F">
              <w:rPr>
                <w:bCs/>
                <w:color w:val="000000" w:themeColor="text1"/>
                <w:sz w:val="28"/>
                <w:szCs w:val="28"/>
              </w:rPr>
              <w:t>.</w:t>
            </w:r>
          </w:p>
          <w:p w:rsidR="00A11CE7" w:rsidRPr="005A366F" w:rsidRDefault="00A11CE7" w:rsidP="004726CC">
            <w:pPr>
              <w:widowControl w:val="0"/>
              <w:tabs>
                <w:tab w:val="left" w:pos="851"/>
              </w:tabs>
              <w:spacing w:before="60" w:after="60"/>
              <w:rPr>
                <w:bCs/>
                <w:color w:val="000000" w:themeColor="text1"/>
                <w:sz w:val="28"/>
                <w:szCs w:val="28"/>
              </w:rPr>
            </w:pPr>
            <w:r w:rsidRPr="005A366F">
              <w:rPr>
                <w:bCs/>
                <w:color w:val="000000" w:themeColor="text1"/>
                <w:sz w:val="28"/>
                <w:szCs w:val="28"/>
              </w:rPr>
              <w:t>- Trường hợp nhà thầu có chức năng sản xuất hoặc kinh doanh vật liệu xây dựng thì cung cấp tài liệu chứng minh.</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color w:val="000000" w:themeColor="text1"/>
                <w:sz w:val="28"/>
                <w:szCs w:val="28"/>
              </w:rPr>
              <w:t>Đạt</w:t>
            </w:r>
          </w:p>
        </w:tc>
      </w:tr>
      <w:tr w:rsidR="005A366F" w:rsidRPr="005A366F" w:rsidTr="004726CC">
        <w:trPr>
          <w:trHeight w:val="78"/>
        </w:trPr>
        <w:tc>
          <w:tcPr>
            <w:tcW w:w="1137" w:type="pct"/>
            <w:vMerge/>
            <w:tcBorders>
              <w:left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jc w:val="left"/>
              <w:rPr>
                <w:color w:val="000000" w:themeColor="text1"/>
                <w:sz w:val="28"/>
                <w:szCs w:val="28"/>
              </w:rPr>
            </w:pPr>
          </w:p>
        </w:tc>
        <w:tc>
          <w:tcPr>
            <w:tcW w:w="2998" w:type="pct"/>
            <w:tcBorders>
              <w:top w:val="single" w:sz="4" w:space="0" w:color="auto"/>
              <w:left w:val="single" w:sz="4" w:space="0" w:color="auto"/>
              <w:bottom w:val="single" w:sz="4" w:space="0" w:color="auto"/>
              <w:right w:val="single" w:sz="4" w:space="0" w:color="auto"/>
            </w:tcBorders>
            <w:shd w:val="clear" w:color="auto" w:fill="auto"/>
            <w:vAlign w:val="center"/>
          </w:tcPr>
          <w:p w:rsidR="00A11CE7" w:rsidRPr="005A366F" w:rsidRDefault="00A11CE7" w:rsidP="004726CC">
            <w:pPr>
              <w:widowControl w:val="0"/>
              <w:tabs>
                <w:tab w:val="left" w:pos="851"/>
              </w:tabs>
              <w:spacing w:before="60" w:after="60"/>
              <w:rPr>
                <w:bCs/>
                <w:color w:val="000000" w:themeColor="text1"/>
                <w:sz w:val="28"/>
                <w:szCs w:val="28"/>
              </w:rPr>
            </w:pPr>
            <w:r w:rsidRPr="005A366F">
              <w:rPr>
                <w:bCs/>
                <w:color w:val="000000" w:themeColor="text1"/>
                <w:sz w:val="28"/>
                <w:szCs w:val="28"/>
              </w:rPr>
              <w:t>Không đáp ứng đầy đủ yêu cầu trên</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color w:val="000000" w:themeColor="text1"/>
                <w:sz w:val="28"/>
                <w:szCs w:val="28"/>
              </w:rPr>
              <w:t>Không đạt</w:t>
            </w:r>
          </w:p>
        </w:tc>
      </w:tr>
      <w:tr w:rsidR="005A366F" w:rsidRPr="005A366F" w:rsidTr="004726CC">
        <w:trPr>
          <w:trHeight w:val="78"/>
        </w:trPr>
        <w:tc>
          <w:tcPr>
            <w:tcW w:w="1137" w:type="pct"/>
            <w:vMerge w:val="restart"/>
            <w:tcBorders>
              <w:left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left"/>
              <w:rPr>
                <w:color w:val="000000" w:themeColor="text1"/>
                <w:sz w:val="28"/>
                <w:szCs w:val="28"/>
              </w:rPr>
            </w:pPr>
            <w:r w:rsidRPr="005A366F">
              <w:rPr>
                <w:b/>
                <w:bCs/>
                <w:color w:val="000000" w:themeColor="text1"/>
                <w:sz w:val="28"/>
                <w:szCs w:val="28"/>
              </w:rPr>
              <w:lastRenderedPageBreak/>
              <w:t>Kết luận</w:t>
            </w:r>
          </w:p>
        </w:tc>
        <w:tc>
          <w:tcPr>
            <w:tcW w:w="2998"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rPr>
                <w:bCs/>
                <w:color w:val="000000" w:themeColor="text1"/>
                <w:sz w:val="28"/>
                <w:szCs w:val="28"/>
              </w:rPr>
            </w:pPr>
            <w:r w:rsidRPr="005A366F">
              <w:rPr>
                <w:color w:val="000000" w:themeColor="text1"/>
                <w:sz w:val="28"/>
                <w:szCs w:val="28"/>
              </w:rPr>
              <w:t>Cả 2 tiêu chuẩn chi tiết đều được xác định là đạt.</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b/>
                <w:color w:val="000000" w:themeColor="text1"/>
                <w:sz w:val="28"/>
                <w:szCs w:val="28"/>
              </w:rPr>
              <w:t>Đạt</w:t>
            </w:r>
          </w:p>
        </w:tc>
      </w:tr>
      <w:tr w:rsidR="005A366F" w:rsidRPr="005A366F" w:rsidTr="004726CC">
        <w:trPr>
          <w:trHeight w:val="78"/>
        </w:trPr>
        <w:tc>
          <w:tcPr>
            <w:tcW w:w="1137" w:type="pct"/>
            <w:vMerge/>
            <w:tcBorders>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left"/>
              <w:rPr>
                <w:color w:val="000000" w:themeColor="text1"/>
                <w:sz w:val="28"/>
                <w:szCs w:val="28"/>
              </w:rPr>
            </w:pPr>
          </w:p>
        </w:tc>
        <w:tc>
          <w:tcPr>
            <w:tcW w:w="2998"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rPr>
                <w:bCs/>
                <w:color w:val="000000" w:themeColor="text1"/>
                <w:sz w:val="28"/>
                <w:szCs w:val="28"/>
              </w:rPr>
            </w:pPr>
            <w:r w:rsidRPr="005A366F">
              <w:rPr>
                <w:color w:val="000000" w:themeColor="text1"/>
                <w:sz w:val="28"/>
                <w:szCs w:val="28"/>
              </w:rPr>
              <w:t>Có 1 tiêu chuẩn chi tiết được xác định là không đạt.</w:t>
            </w:r>
          </w:p>
        </w:tc>
        <w:tc>
          <w:tcPr>
            <w:tcW w:w="865"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jc w:val="center"/>
              <w:rPr>
                <w:color w:val="000000" w:themeColor="text1"/>
                <w:sz w:val="28"/>
                <w:szCs w:val="28"/>
              </w:rPr>
            </w:pPr>
            <w:r w:rsidRPr="005A366F">
              <w:rPr>
                <w:b/>
                <w:color w:val="000000" w:themeColor="text1"/>
                <w:sz w:val="28"/>
                <w:szCs w:val="28"/>
              </w:rPr>
              <w:t>Không đạt</w:t>
            </w:r>
          </w:p>
        </w:tc>
      </w:tr>
    </w:tbl>
    <w:p w:rsidR="00A11CE7" w:rsidRPr="005A366F" w:rsidRDefault="00A11CE7" w:rsidP="00A11CE7">
      <w:pPr>
        <w:widowControl w:val="0"/>
        <w:numPr>
          <w:ilvl w:val="0"/>
          <w:numId w:val="1"/>
        </w:numPr>
        <w:rPr>
          <w:b/>
          <w:color w:val="000000" w:themeColor="text1"/>
          <w:sz w:val="28"/>
          <w:szCs w:val="28"/>
          <w:lang w:val="vi-VN"/>
        </w:rPr>
      </w:pPr>
      <w:r w:rsidRPr="005A366F">
        <w:rPr>
          <w:b/>
          <w:color w:val="000000" w:themeColor="text1"/>
          <w:sz w:val="28"/>
          <w:szCs w:val="28"/>
          <w:lang w:val="vi-VN"/>
        </w:rPr>
        <w:t>Giải pháp kỹ thuật, Biện pháp tổ chức thi công</w:t>
      </w:r>
    </w:p>
    <w:p w:rsidR="00A11CE7" w:rsidRPr="005A366F" w:rsidRDefault="00A11CE7" w:rsidP="00A11CE7">
      <w:pPr>
        <w:widowControl w:val="0"/>
        <w:rPr>
          <w:b/>
          <w:color w:val="000000" w:themeColor="text1"/>
          <w:sz w:val="28"/>
          <w:szCs w:val="28"/>
          <w:lang w:val="vi-VN"/>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4857"/>
        <w:gridCol w:w="1079"/>
      </w:tblGrid>
      <w:tr w:rsidR="005A366F" w:rsidRPr="005A366F" w:rsidTr="004726CC">
        <w:tc>
          <w:tcPr>
            <w:tcW w:w="3528"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Nội dung yêu cầu</w:t>
            </w:r>
          </w:p>
        </w:tc>
        <w:tc>
          <w:tcPr>
            <w:tcW w:w="5936" w:type="dxa"/>
            <w:gridSpan w:val="2"/>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Mức độ đáp ứng</w:t>
            </w:r>
          </w:p>
        </w:tc>
      </w:tr>
      <w:tr w:rsidR="005A366F" w:rsidRPr="005A366F" w:rsidTr="004726CC">
        <w:trPr>
          <w:trHeight w:val="1082"/>
        </w:trPr>
        <w:tc>
          <w:tcPr>
            <w:tcW w:w="3528" w:type="dxa"/>
            <w:vMerge w:val="restart"/>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bCs/>
                <w:color w:val="000000" w:themeColor="text1"/>
                <w:szCs w:val="28"/>
                <w:lang w:val="vi-VN"/>
              </w:rPr>
            </w:pPr>
            <w:r w:rsidRPr="005A366F">
              <w:rPr>
                <w:bCs/>
                <w:color w:val="000000" w:themeColor="text1"/>
                <w:sz w:val="28"/>
                <w:szCs w:val="28"/>
              </w:rPr>
              <w:t>2.1 Tổ chức mặt bằng công trường;</w:t>
            </w:r>
          </w:p>
        </w:tc>
        <w:tc>
          <w:tcPr>
            <w:tcW w:w="485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rPr>
                <w:color w:val="000000" w:themeColor="text1"/>
                <w:spacing w:val="-6"/>
                <w:sz w:val="28"/>
                <w:szCs w:val="28"/>
                <w:lang w:val="vi-VN"/>
              </w:rPr>
            </w:pPr>
            <w:r w:rsidRPr="005A366F">
              <w:rPr>
                <w:color w:val="000000" w:themeColor="text1"/>
                <w:spacing w:val="-6"/>
                <w:sz w:val="28"/>
                <w:szCs w:val="28"/>
                <w:lang w:val="vi-VN"/>
              </w:rPr>
              <w:t xml:space="preserve">Có giải pháp bố trí tổng mặt bằng thi công công trình (bao gồm cả thuyết minh và bản vẽ) phù hợp với biện pháp tổ chức thi công, mặt bằng hiện trạng công trình (Trong đó, nhà thầu có giải pháp bố trí đầy đủ hệ thống cổng ra vào, hàng rào, lán trại+nhà điều hành, các kho bãi tập kết vật tư, vật liệu, thiết bị, giao thông đi lại, vị trí tập kết chất thải, giải pháp cấp điện, cấp nước phục vụ thi công công trình). Tổ chức mặt bằng công trường đảm bảo việc học tập và sinh hoạt của học sinh trong trường, không bố trí lán trại sinh hoạt và ăn ở trong phạm vi khuôn viên trường học. </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352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b/>
                <w:color w:val="000000" w:themeColor="text1"/>
                <w:szCs w:val="28"/>
              </w:rPr>
            </w:pPr>
          </w:p>
        </w:tc>
        <w:tc>
          <w:tcPr>
            <w:tcW w:w="485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pacing w:val="-6"/>
                <w:szCs w:val="28"/>
                <w:lang w:val="vi-VN"/>
              </w:rPr>
            </w:pPr>
            <w:r w:rsidRPr="005A366F">
              <w:rPr>
                <w:color w:val="000000" w:themeColor="text1"/>
                <w:spacing w:val="-6"/>
                <w:sz w:val="28"/>
                <w:szCs w:val="28"/>
                <w:lang w:val="vi-VN"/>
              </w:rPr>
              <w:t>Nhà thầu không trình bày hoặc có trình bày nhưng không đáp ứng yêu cầu nêu trên</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c>
          <w:tcPr>
            <w:tcW w:w="3528" w:type="dxa"/>
            <w:vMerge w:val="restart"/>
            <w:tcBorders>
              <w:top w:val="single" w:sz="4" w:space="0" w:color="auto"/>
              <w:left w:val="single" w:sz="4" w:space="0" w:color="auto"/>
              <w:right w:val="single" w:sz="4" w:space="0" w:color="auto"/>
            </w:tcBorders>
            <w:vAlign w:val="center"/>
          </w:tcPr>
          <w:p w:rsidR="00A11CE7" w:rsidRPr="005A366F" w:rsidRDefault="00A11CE7" w:rsidP="004726CC">
            <w:pPr>
              <w:rPr>
                <w:color w:val="000000" w:themeColor="text1"/>
                <w:szCs w:val="28"/>
              </w:rPr>
            </w:pPr>
            <w:r w:rsidRPr="005A366F">
              <w:rPr>
                <w:color w:val="000000" w:themeColor="text1"/>
                <w:sz w:val="28"/>
                <w:szCs w:val="28"/>
                <w:lang w:val="nl-NL"/>
              </w:rPr>
              <w:t>2.2 Sơ đồ tổ chức</w:t>
            </w:r>
            <w:r w:rsidRPr="005A366F">
              <w:rPr>
                <w:color w:val="000000" w:themeColor="text1"/>
                <w:sz w:val="28"/>
                <w:szCs w:val="28"/>
                <w:lang w:val="vi-VN"/>
              </w:rPr>
              <w:t xml:space="preserve"> của nhà thầu tại công trường gồm c</w:t>
            </w:r>
            <w:r w:rsidRPr="005A366F">
              <w:rPr>
                <w:color w:val="000000" w:themeColor="text1"/>
                <w:spacing w:val="-6"/>
                <w:sz w:val="28"/>
                <w:szCs w:val="28"/>
                <w:lang w:val="vi-VN"/>
              </w:rPr>
              <w:t>ác bộ phận quản lý tiến độ, kỹ thuật, hành chính kế toán, chất lượng, vật tư, thiết bị, an toàn</w:t>
            </w:r>
            <w:r w:rsidRPr="005A366F">
              <w:rPr>
                <w:color w:val="000000" w:themeColor="text1"/>
                <w:spacing w:val="-6"/>
                <w:sz w:val="28"/>
                <w:szCs w:val="28"/>
              </w:rPr>
              <w:t xml:space="preserve">, </w:t>
            </w:r>
            <w:r w:rsidRPr="005A366F">
              <w:rPr>
                <w:color w:val="000000" w:themeColor="text1"/>
                <w:spacing w:val="-6"/>
                <w:sz w:val="28"/>
                <w:szCs w:val="28"/>
                <w:lang w:val="vi-VN"/>
              </w:rPr>
              <w:t>Các tổ đội thi công</w:t>
            </w:r>
          </w:p>
        </w:tc>
        <w:tc>
          <w:tcPr>
            <w:tcW w:w="485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lang w:val="vi-VN"/>
              </w:rPr>
            </w:pPr>
            <w:r w:rsidRPr="005A366F">
              <w:rPr>
                <w:color w:val="000000" w:themeColor="text1"/>
                <w:spacing w:val="-6"/>
                <w:sz w:val="28"/>
                <w:szCs w:val="28"/>
                <w:lang w:val="vi-VN"/>
              </w:rPr>
              <w:t>Có sơ đồ và thuyết minh đầy đủ và phù hợp</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jc w:val="center"/>
              <w:rPr>
                <w:color w:val="000000" w:themeColor="text1"/>
                <w:szCs w:val="28"/>
              </w:rPr>
            </w:pPr>
            <w:r w:rsidRPr="005A366F">
              <w:rPr>
                <w:color w:val="000000" w:themeColor="text1"/>
                <w:sz w:val="28"/>
                <w:szCs w:val="28"/>
                <w:lang w:val="nl-NL"/>
              </w:rPr>
              <w:t>Đạt</w:t>
            </w:r>
          </w:p>
        </w:tc>
      </w:tr>
      <w:tr w:rsidR="005A366F" w:rsidRPr="005A366F" w:rsidTr="004726CC">
        <w:tc>
          <w:tcPr>
            <w:tcW w:w="3528" w:type="dxa"/>
            <w:vMerge/>
            <w:tcBorders>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485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lang w:val="vi-VN"/>
              </w:rPr>
            </w:pPr>
            <w:r w:rsidRPr="005A366F">
              <w:rPr>
                <w:color w:val="000000" w:themeColor="text1"/>
                <w:sz w:val="28"/>
                <w:szCs w:val="28"/>
                <w:lang w:val="nl-NL"/>
              </w:rPr>
              <w:t xml:space="preserve">Không có trình bày sơ đồ </w:t>
            </w:r>
            <w:r w:rsidRPr="005A366F">
              <w:rPr>
                <w:color w:val="000000" w:themeColor="text1"/>
                <w:sz w:val="28"/>
                <w:szCs w:val="28"/>
                <w:lang w:val="vi-VN"/>
              </w:rPr>
              <w:t>hoặc thuyết minh hoặc thiếu các bộ phận hoặc không phù hợp.</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jc w:val="center"/>
              <w:rPr>
                <w:color w:val="000000" w:themeColor="text1"/>
                <w:szCs w:val="28"/>
              </w:rPr>
            </w:pPr>
            <w:r w:rsidRPr="005A366F">
              <w:rPr>
                <w:color w:val="000000" w:themeColor="text1"/>
                <w:sz w:val="28"/>
                <w:szCs w:val="28"/>
                <w:lang w:val="nl-NL"/>
              </w:rPr>
              <w:t>Không đạt</w:t>
            </w:r>
          </w:p>
        </w:tc>
      </w:tr>
      <w:tr w:rsidR="005A366F" w:rsidRPr="005A366F" w:rsidTr="004726CC">
        <w:tc>
          <w:tcPr>
            <w:tcW w:w="3528" w:type="dxa"/>
            <w:vMerge w:val="restart"/>
            <w:tcBorders>
              <w:top w:val="single" w:sz="4" w:space="0" w:color="auto"/>
              <w:left w:val="single" w:sz="4" w:space="0" w:color="auto"/>
              <w:right w:val="single" w:sz="4" w:space="0" w:color="auto"/>
            </w:tcBorders>
            <w:vAlign w:val="center"/>
          </w:tcPr>
          <w:p w:rsidR="00A11CE7" w:rsidRPr="005A366F" w:rsidRDefault="00A11CE7" w:rsidP="004726CC">
            <w:pPr>
              <w:ind w:left="126" w:right="128"/>
              <w:rPr>
                <w:i/>
                <w:iCs/>
                <w:color w:val="000000" w:themeColor="text1"/>
                <w:szCs w:val="28"/>
              </w:rPr>
            </w:pPr>
            <w:r w:rsidRPr="005A366F">
              <w:rPr>
                <w:color w:val="000000" w:themeColor="text1"/>
                <w:sz w:val="28"/>
                <w:szCs w:val="28"/>
              </w:rPr>
              <w:t xml:space="preserve">2.3 Biện pháp thi công các hạng mục chính (Phá dỡ, vận chuyện phế thải, trắc địa, đào móng, đắp đất cát, thi công ván khuôn, bê tông, cốt thép, xây gạch trát, sơn, thi công giàn giáo, công tác thu hồi sau phá dỡ </w:t>
            </w:r>
            <w:r w:rsidRPr="005A366F">
              <w:rPr>
                <w:i/>
                <w:iCs/>
                <w:color w:val="000000" w:themeColor="text1"/>
                <w:sz w:val="28"/>
                <w:szCs w:val="28"/>
              </w:rPr>
              <w:t>(thuyết minh + bản vẽ)</w:t>
            </w:r>
          </w:p>
        </w:tc>
        <w:tc>
          <w:tcPr>
            <w:tcW w:w="485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spacing w:after="120"/>
              <w:ind w:left="-18"/>
              <w:rPr>
                <w:bCs/>
                <w:color w:val="000000" w:themeColor="text1"/>
                <w:sz w:val="28"/>
                <w:szCs w:val="28"/>
              </w:rPr>
            </w:pPr>
            <w:r w:rsidRPr="005A366F">
              <w:rPr>
                <w:bCs/>
                <w:color w:val="000000" w:themeColor="text1"/>
                <w:sz w:val="28"/>
                <w:szCs w:val="28"/>
              </w:rPr>
              <w:t xml:space="preserve">- Có giải pháp kỹ thuật, trình tự thi công hợp lý, bản vẽ biện pháp thi công phù hợp với điều kiện biện pháp thi công, tiến độ thi công và hiện trạng công trình xây dựng. </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3528" w:type="dxa"/>
            <w:vMerge/>
            <w:tcBorders>
              <w:left w:val="single" w:sz="4" w:space="0" w:color="auto"/>
              <w:right w:val="single" w:sz="4" w:space="0" w:color="auto"/>
            </w:tcBorders>
            <w:vAlign w:val="center"/>
          </w:tcPr>
          <w:p w:rsidR="00A11CE7" w:rsidRPr="005A366F" w:rsidRDefault="00A11CE7" w:rsidP="004726CC">
            <w:pPr>
              <w:rPr>
                <w:i/>
                <w:iCs/>
                <w:color w:val="000000" w:themeColor="text1"/>
                <w:szCs w:val="28"/>
              </w:rPr>
            </w:pPr>
          </w:p>
        </w:tc>
        <w:tc>
          <w:tcPr>
            <w:tcW w:w="485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ind w:left="76" w:right="128"/>
              <w:rPr>
                <w:iCs/>
                <w:color w:val="000000" w:themeColor="text1"/>
                <w:szCs w:val="28"/>
                <w:lang w:val="en-GB"/>
              </w:rPr>
            </w:pPr>
            <w:r w:rsidRPr="005A366F">
              <w:rPr>
                <w:bCs/>
                <w:color w:val="000000" w:themeColor="text1"/>
                <w:sz w:val="28"/>
                <w:szCs w:val="28"/>
              </w:rPr>
              <w:t>- Có giải pháp kỹ thuật, trình tự thi công hợp lý, bản vẽ biện pháp thi công phù hợp với điều kiện biện pháp thi công, tiến độ thi công và hiện trạng công trình xây dựng</w:t>
            </w:r>
            <w:r w:rsidRPr="005A366F">
              <w:rPr>
                <w:iCs/>
                <w:color w:val="000000" w:themeColor="text1"/>
                <w:sz w:val="28"/>
                <w:szCs w:val="28"/>
                <w:lang w:val="en-GB"/>
              </w:rPr>
              <w:t>, tuy nhiên 1 đến 2 công tác chi tiết chưa đảm bảo hoặc sơ sài</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Chấp nhận được</w:t>
            </w:r>
          </w:p>
        </w:tc>
      </w:tr>
      <w:tr w:rsidR="005A366F" w:rsidRPr="005A366F" w:rsidTr="004726CC">
        <w:tc>
          <w:tcPr>
            <w:tcW w:w="3528" w:type="dxa"/>
            <w:vMerge/>
            <w:tcBorders>
              <w:left w:val="single" w:sz="4" w:space="0" w:color="auto"/>
              <w:bottom w:val="single" w:sz="4" w:space="0" w:color="auto"/>
              <w:right w:val="single" w:sz="4" w:space="0" w:color="auto"/>
            </w:tcBorders>
            <w:vAlign w:val="center"/>
          </w:tcPr>
          <w:p w:rsidR="00A11CE7" w:rsidRPr="005A366F" w:rsidRDefault="00A11CE7" w:rsidP="004726CC">
            <w:pPr>
              <w:rPr>
                <w:i/>
                <w:iCs/>
                <w:color w:val="000000" w:themeColor="text1"/>
                <w:szCs w:val="28"/>
              </w:rPr>
            </w:pPr>
          </w:p>
        </w:tc>
        <w:tc>
          <w:tcPr>
            <w:tcW w:w="485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bCs/>
                <w:color w:val="000000" w:themeColor="text1"/>
                <w:sz w:val="28"/>
                <w:szCs w:val="28"/>
              </w:rPr>
              <w:t xml:space="preserve">Giải pháp kỹ thuật không hợp lý, bản vẽ </w:t>
            </w:r>
            <w:r w:rsidRPr="005A366F">
              <w:rPr>
                <w:bCs/>
                <w:color w:val="000000" w:themeColor="text1"/>
                <w:sz w:val="28"/>
                <w:szCs w:val="28"/>
              </w:rPr>
              <w:lastRenderedPageBreak/>
              <w:t>biện pháp thi công không phù hợp với điều kiện biện pháp thi công, tiến độ thi công và hiện trạng công trình xây dựng. Thiếu công tác</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lastRenderedPageBreak/>
              <w:t xml:space="preserve">Không </w:t>
            </w:r>
            <w:r w:rsidRPr="005A366F">
              <w:rPr>
                <w:color w:val="000000" w:themeColor="text1"/>
                <w:sz w:val="28"/>
                <w:szCs w:val="28"/>
              </w:rPr>
              <w:lastRenderedPageBreak/>
              <w:t>đạt</w:t>
            </w:r>
          </w:p>
        </w:tc>
      </w:tr>
      <w:tr w:rsidR="005A366F" w:rsidRPr="005A366F" w:rsidTr="004726CC">
        <w:tc>
          <w:tcPr>
            <w:tcW w:w="352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outlineLvl w:val="0"/>
              <w:rPr>
                <w:color w:val="000000" w:themeColor="text1"/>
                <w:szCs w:val="28"/>
              </w:rPr>
            </w:pPr>
            <w:r w:rsidRPr="005A366F">
              <w:rPr>
                <w:b/>
                <w:bCs/>
                <w:color w:val="000000" w:themeColor="text1"/>
                <w:sz w:val="28"/>
                <w:szCs w:val="28"/>
              </w:rPr>
              <w:lastRenderedPageBreak/>
              <w:t>Kết luận</w:t>
            </w:r>
          </w:p>
        </w:tc>
        <w:tc>
          <w:tcPr>
            <w:tcW w:w="485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bCs/>
                <w:color w:val="000000" w:themeColor="text1"/>
                <w:szCs w:val="28"/>
              </w:rPr>
            </w:pPr>
            <w:r w:rsidRPr="005A366F">
              <w:rPr>
                <w:color w:val="000000" w:themeColor="text1"/>
                <w:sz w:val="28"/>
                <w:szCs w:val="28"/>
              </w:rPr>
              <w:t xml:space="preserve">Các tiêu chuẩn chi tiết 2.1; 2.2; được xác định là Đạt; các tiêu chuẩn 2.3 xác định là Đạt hoặc chấp nhận </w:t>
            </w:r>
            <w:r w:rsidRPr="005A366F">
              <w:rPr>
                <w:color w:val="000000" w:themeColor="text1"/>
                <w:sz w:val="28"/>
                <w:szCs w:val="28"/>
                <w:lang w:val="en-GB"/>
              </w:rPr>
              <w:t>được</w:t>
            </w:r>
            <w:r w:rsidRPr="005A366F">
              <w:rPr>
                <w:color w:val="000000" w:themeColor="text1"/>
                <w:sz w:val="28"/>
                <w:szCs w:val="28"/>
              </w:rPr>
              <w:t xml:space="preserve"> </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Đạt</w:t>
            </w:r>
          </w:p>
        </w:tc>
      </w:tr>
      <w:tr w:rsidR="005A366F" w:rsidRPr="005A366F" w:rsidTr="004726CC">
        <w:tc>
          <w:tcPr>
            <w:tcW w:w="352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485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bCs/>
                <w:color w:val="000000" w:themeColor="text1"/>
                <w:szCs w:val="28"/>
              </w:rPr>
            </w:pPr>
            <w:r w:rsidRPr="005A366F">
              <w:rPr>
                <w:color w:val="000000" w:themeColor="text1"/>
                <w:sz w:val="28"/>
                <w:szCs w:val="28"/>
              </w:rPr>
              <w:t>Không thuộc các trường hợp nêu trên.</w:t>
            </w:r>
          </w:p>
        </w:tc>
        <w:tc>
          <w:tcPr>
            <w:tcW w:w="1079"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Không đạt</w:t>
            </w:r>
          </w:p>
        </w:tc>
      </w:tr>
    </w:tbl>
    <w:p w:rsidR="00A11CE7" w:rsidRPr="005A366F" w:rsidRDefault="00A11CE7" w:rsidP="00A11CE7">
      <w:pPr>
        <w:widowControl w:val="0"/>
        <w:rPr>
          <w:b/>
          <w:color w:val="000000" w:themeColor="text1"/>
          <w:sz w:val="28"/>
          <w:szCs w:val="28"/>
        </w:rPr>
      </w:pPr>
      <w:r w:rsidRPr="005A366F">
        <w:rPr>
          <w:b/>
          <w:color w:val="000000" w:themeColor="text1"/>
          <w:sz w:val="28"/>
          <w:szCs w:val="28"/>
        </w:rPr>
        <w:t xml:space="preserve">3. Tiến độ thực hiện: </w:t>
      </w:r>
    </w:p>
    <w:p w:rsidR="00A11CE7" w:rsidRPr="005A366F" w:rsidRDefault="00A11CE7" w:rsidP="00A11CE7">
      <w:pPr>
        <w:widowControl w:val="0"/>
        <w:rPr>
          <w:b/>
          <w:color w:val="000000" w:themeColor="text1"/>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5397"/>
        <w:gridCol w:w="1417"/>
      </w:tblGrid>
      <w:tr w:rsidR="005A366F" w:rsidRPr="005A366F" w:rsidTr="004726CC">
        <w:trPr>
          <w:trHeight w:val="602"/>
        </w:trPr>
        <w:tc>
          <w:tcPr>
            <w:tcW w:w="2508"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Nội dung yêu cầu</w:t>
            </w:r>
          </w:p>
        </w:tc>
        <w:tc>
          <w:tcPr>
            <w:tcW w:w="6814" w:type="dxa"/>
            <w:gridSpan w:val="2"/>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Mức độ đáp ứng</w:t>
            </w:r>
          </w:p>
        </w:tc>
      </w:tr>
      <w:tr w:rsidR="005A366F" w:rsidRPr="005A366F" w:rsidTr="004726CC">
        <w:tc>
          <w:tcPr>
            <w:tcW w:w="2508" w:type="dxa"/>
            <w:vMerge w:val="restart"/>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ind w:left="-18"/>
              <w:rPr>
                <w:color w:val="000000" w:themeColor="text1"/>
                <w:szCs w:val="28"/>
              </w:rPr>
            </w:pPr>
            <w:r w:rsidRPr="005A366F">
              <w:rPr>
                <w:color w:val="000000" w:themeColor="text1"/>
                <w:sz w:val="28"/>
                <w:szCs w:val="28"/>
              </w:rPr>
              <w:t>3.1 Thời gian thi công: đảm bảo thời gian thi công không quá 90 ngày kể từ ngày khởi công</w:t>
            </w:r>
          </w:p>
        </w:tc>
        <w:tc>
          <w:tcPr>
            <w:tcW w:w="539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ind w:left="-18"/>
              <w:rPr>
                <w:color w:val="000000" w:themeColor="text1"/>
                <w:szCs w:val="28"/>
              </w:rPr>
            </w:pPr>
            <w:r w:rsidRPr="005A366F">
              <w:rPr>
                <w:color w:val="000000" w:themeColor="text1"/>
                <w:sz w:val="28"/>
                <w:szCs w:val="28"/>
              </w:rPr>
              <w:t>Lập tiến độ thi công không vượt quá 90 ngày kể từ ngày khởi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0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Lập tiến độ thi công vượt quá 90 ngày kể từ ngày khởi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c>
          <w:tcPr>
            <w:tcW w:w="2508" w:type="dxa"/>
            <w:vMerge w:val="restart"/>
            <w:tcBorders>
              <w:top w:val="single" w:sz="4" w:space="0" w:color="auto"/>
              <w:left w:val="single" w:sz="4" w:space="0" w:color="auto"/>
              <w:right w:val="single" w:sz="4" w:space="0" w:color="auto"/>
            </w:tcBorders>
            <w:vAlign w:val="center"/>
          </w:tcPr>
          <w:p w:rsidR="00A11CE7" w:rsidRPr="005A366F" w:rsidRDefault="00A11CE7" w:rsidP="004726CC">
            <w:pPr>
              <w:rPr>
                <w:color w:val="000000" w:themeColor="text1"/>
                <w:szCs w:val="28"/>
                <w:lang w:val="nl-NL"/>
              </w:rPr>
            </w:pPr>
            <w:r w:rsidRPr="005A366F">
              <w:rPr>
                <w:color w:val="000000" w:themeColor="text1"/>
                <w:sz w:val="28"/>
                <w:szCs w:val="28"/>
                <w:lang w:val="nl-NL"/>
              </w:rPr>
              <w:t xml:space="preserve">3.2. Tính phù hợp: </w:t>
            </w:r>
          </w:p>
          <w:p w:rsidR="00A11CE7" w:rsidRPr="005A366F" w:rsidRDefault="00A11CE7" w:rsidP="004726CC">
            <w:pPr>
              <w:ind w:left="32" w:hanging="32"/>
              <w:rPr>
                <w:color w:val="000000" w:themeColor="text1"/>
                <w:szCs w:val="28"/>
                <w:lang w:val="nl-NL"/>
              </w:rPr>
            </w:pPr>
            <w:r w:rsidRPr="005A366F">
              <w:rPr>
                <w:color w:val="000000" w:themeColor="text1"/>
                <w:sz w:val="28"/>
                <w:szCs w:val="28"/>
                <w:lang w:val="nl-NL"/>
              </w:rPr>
              <w:t xml:space="preserve">a) Giữa huy động thiết bị và tiến độ thi công </w:t>
            </w:r>
          </w:p>
          <w:p w:rsidR="00A11CE7" w:rsidRPr="005A366F" w:rsidRDefault="00A11CE7" w:rsidP="004726CC">
            <w:pPr>
              <w:widowControl w:val="0"/>
              <w:tabs>
                <w:tab w:val="left" w:pos="851"/>
              </w:tabs>
              <w:outlineLvl w:val="0"/>
              <w:rPr>
                <w:color w:val="000000" w:themeColor="text1"/>
                <w:szCs w:val="28"/>
                <w:lang w:val="nl-NL"/>
              </w:rPr>
            </w:pPr>
            <w:bookmarkStart w:id="0" w:name="_Toc444521379"/>
            <w:bookmarkStart w:id="1" w:name="_Toc444522280"/>
            <w:r w:rsidRPr="005A366F">
              <w:rPr>
                <w:color w:val="000000" w:themeColor="text1"/>
                <w:sz w:val="28"/>
                <w:szCs w:val="28"/>
                <w:lang w:val="nl-NL"/>
              </w:rPr>
              <w:t>b) Giữa bố trí nhân lực và tiến độ thi công</w:t>
            </w:r>
            <w:bookmarkEnd w:id="0"/>
            <w:bookmarkEnd w:id="1"/>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lang w:val="nl-NL"/>
              </w:rPr>
            </w:pPr>
            <w:r w:rsidRPr="005A366F">
              <w:rPr>
                <w:color w:val="000000" w:themeColor="text1"/>
                <w:sz w:val="28"/>
                <w:szCs w:val="28"/>
                <w:lang w:val="nl-NL"/>
              </w:rPr>
              <w:t>Đề xuất đầy đủ, hợp lý, khả thi cho cả 2 nội dung a) và b).</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before="60" w:after="60" w:line="288" w:lineRule="auto"/>
              <w:jc w:val="center"/>
              <w:outlineLvl w:val="2"/>
              <w:rPr>
                <w:color w:val="000000" w:themeColor="text1"/>
                <w:szCs w:val="28"/>
                <w:lang w:val="nl-NL"/>
              </w:rPr>
            </w:pPr>
            <w:bookmarkStart w:id="2" w:name="_Toc444521380"/>
            <w:bookmarkStart w:id="3" w:name="_Toc444522281"/>
            <w:r w:rsidRPr="005A366F">
              <w:rPr>
                <w:color w:val="000000" w:themeColor="text1"/>
                <w:sz w:val="28"/>
                <w:szCs w:val="28"/>
                <w:lang w:val="nl-NL"/>
              </w:rPr>
              <w:t>Đạt</w:t>
            </w:r>
            <w:bookmarkEnd w:id="2"/>
            <w:bookmarkEnd w:id="3"/>
          </w:p>
        </w:tc>
      </w:tr>
      <w:tr w:rsidR="005A366F" w:rsidRPr="005A366F" w:rsidTr="004726CC">
        <w:tc>
          <w:tcPr>
            <w:tcW w:w="2508" w:type="dxa"/>
            <w:vMerge/>
            <w:tcBorders>
              <w:left w:val="single" w:sz="4" w:space="0" w:color="auto"/>
              <w:bottom w:val="single" w:sz="4" w:space="0" w:color="auto"/>
              <w:right w:val="single" w:sz="4" w:space="0" w:color="auto"/>
            </w:tcBorders>
            <w:vAlign w:val="center"/>
          </w:tcPr>
          <w:p w:rsidR="00A11CE7" w:rsidRPr="005A366F" w:rsidRDefault="00A11CE7" w:rsidP="004726CC">
            <w:pPr>
              <w:widowControl w:val="0"/>
              <w:ind w:left="-18"/>
              <w:rPr>
                <w:color w:val="000000" w:themeColor="text1"/>
                <w:szCs w:val="28"/>
              </w:rPr>
            </w:pPr>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ind w:left="-18"/>
              <w:rPr>
                <w:color w:val="000000" w:themeColor="text1"/>
                <w:szCs w:val="28"/>
              </w:rPr>
            </w:pPr>
            <w:r w:rsidRPr="005A366F">
              <w:rPr>
                <w:color w:val="000000" w:themeColor="text1"/>
                <w:sz w:val="28"/>
                <w:szCs w:val="28"/>
                <w:lang w:val="nl-NL"/>
              </w:rPr>
              <w:t>Đề xuất không đủ 2 nội dung a) và b).</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bookmarkStart w:id="4" w:name="_Toc444521381"/>
            <w:bookmarkStart w:id="5" w:name="_Toc444522282"/>
            <w:r w:rsidRPr="005A366F">
              <w:rPr>
                <w:color w:val="000000" w:themeColor="text1"/>
                <w:sz w:val="28"/>
                <w:szCs w:val="28"/>
                <w:lang w:val="nl-NL"/>
              </w:rPr>
              <w:t>Không đạt</w:t>
            </w:r>
            <w:bookmarkEnd w:id="4"/>
            <w:bookmarkEnd w:id="5"/>
          </w:p>
        </w:tc>
      </w:tr>
      <w:tr w:rsidR="005A366F" w:rsidRPr="005A366F" w:rsidTr="004726CC">
        <w:tc>
          <w:tcPr>
            <w:tcW w:w="2508" w:type="dxa"/>
            <w:vMerge w:val="restart"/>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ind w:left="-18"/>
              <w:rPr>
                <w:color w:val="000000" w:themeColor="text1"/>
                <w:szCs w:val="28"/>
              </w:rPr>
            </w:pPr>
            <w:r w:rsidRPr="005A366F">
              <w:rPr>
                <w:color w:val="000000" w:themeColor="text1"/>
                <w:sz w:val="28"/>
                <w:szCs w:val="28"/>
              </w:rPr>
              <w:t xml:space="preserve">3.3 Biểu tiến độ thi công hợp lý, khả thi phù hợp với đề xuất kỹ thuật và đáp ứng yêu cầu của </w:t>
            </w:r>
            <w:r w:rsidRPr="005A366F">
              <w:rPr>
                <w:color w:val="000000" w:themeColor="text1"/>
                <w:sz w:val="28"/>
                <w:szCs w:val="28"/>
                <w:lang w:val="vi-VN"/>
              </w:rPr>
              <w:t>E-</w:t>
            </w:r>
            <w:r w:rsidRPr="005A366F">
              <w:rPr>
                <w:color w:val="000000" w:themeColor="text1"/>
                <w:sz w:val="28"/>
                <w:szCs w:val="28"/>
              </w:rPr>
              <w:t>HSMT</w:t>
            </w:r>
          </w:p>
        </w:tc>
        <w:tc>
          <w:tcPr>
            <w:tcW w:w="539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ind w:left="-18"/>
              <w:rPr>
                <w:color w:val="000000" w:themeColor="text1"/>
                <w:szCs w:val="28"/>
              </w:rPr>
            </w:pPr>
            <w:r w:rsidRPr="005A366F">
              <w:rPr>
                <w:color w:val="000000" w:themeColor="text1"/>
                <w:sz w:val="28"/>
                <w:szCs w:val="28"/>
              </w:rPr>
              <w:t xml:space="preserve">Có Biểu tiến độ thi công hợp lý, khả thi và phù hợp với đề xuất kỹ thuật và đáp ứng yêu cầu của </w:t>
            </w:r>
            <w:r w:rsidRPr="005A366F">
              <w:rPr>
                <w:color w:val="000000" w:themeColor="text1"/>
                <w:sz w:val="28"/>
                <w:szCs w:val="28"/>
                <w:lang w:val="vi-VN"/>
              </w:rPr>
              <w:t>E-</w:t>
            </w:r>
            <w:r w:rsidRPr="005A366F">
              <w:rPr>
                <w:color w:val="000000" w:themeColor="text1"/>
                <w:sz w:val="28"/>
                <w:szCs w:val="28"/>
              </w:rPr>
              <w:t>HSMT, Biểu đồ tiến độ phải thể hiện rõ khối lượng thực hiện từng ngày.</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0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ind w:left="-18"/>
              <w:rPr>
                <w:color w:val="000000" w:themeColor="text1"/>
                <w:szCs w:val="28"/>
              </w:rPr>
            </w:pPr>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Không có Biểu tiến độ thi công hoặc có Biểu tiến độ thi công nhưng không hợp lý, không khả thi, không phù hợp với đề xuất kỹ thuật.</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c>
          <w:tcPr>
            <w:tcW w:w="250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outlineLvl w:val="0"/>
              <w:rPr>
                <w:color w:val="000000" w:themeColor="text1"/>
                <w:szCs w:val="28"/>
              </w:rPr>
            </w:pPr>
            <w:r w:rsidRPr="005A366F">
              <w:rPr>
                <w:b/>
                <w:color w:val="000000" w:themeColor="text1"/>
                <w:sz w:val="28"/>
                <w:szCs w:val="28"/>
              </w:rPr>
              <w:t>Kết luận</w:t>
            </w:r>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Cả 3 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Đạt</w:t>
            </w:r>
          </w:p>
        </w:tc>
      </w:tr>
      <w:tr w:rsidR="00A11CE7" w:rsidRPr="005A366F" w:rsidTr="004726CC">
        <w:tc>
          <w:tcPr>
            <w:tcW w:w="250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9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Không đạt</w:t>
            </w:r>
          </w:p>
        </w:tc>
      </w:tr>
    </w:tbl>
    <w:p w:rsidR="00A11CE7" w:rsidRPr="005A366F" w:rsidRDefault="00A11CE7" w:rsidP="00A11CE7">
      <w:pPr>
        <w:widowControl w:val="0"/>
        <w:rPr>
          <w:b/>
          <w:iCs/>
          <w:color w:val="000000" w:themeColor="text1"/>
          <w:sz w:val="28"/>
          <w:szCs w:val="28"/>
          <w:lang w:val="es-ES"/>
        </w:rPr>
      </w:pPr>
    </w:p>
    <w:p w:rsidR="00A11CE7" w:rsidRPr="005A366F" w:rsidRDefault="00A11CE7" w:rsidP="00A11CE7">
      <w:pPr>
        <w:widowControl w:val="0"/>
        <w:rPr>
          <w:b/>
          <w:color w:val="000000" w:themeColor="text1"/>
          <w:sz w:val="28"/>
          <w:szCs w:val="28"/>
          <w:lang w:val="vi-VN"/>
        </w:rPr>
      </w:pPr>
      <w:r w:rsidRPr="005A366F">
        <w:rPr>
          <w:b/>
          <w:iCs/>
          <w:color w:val="000000" w:themeColor="text1"/>
          <w:sz w:val="28"/>
          <w:szCs w:val="28"/>
          <w:lang w:val="es-ES"/>
        </w:rPr>
        <w:t>4.</w:t>
      </w:r>
      <w:r w:rsidRPr="005A366F">
        <w:rPr>
          <w:b/>
          <w:color w:val="000000" w:themeColor="text1"/>
          <w:sz w:val="28"/>
          <w:szCs w:val="28"/>
          <w:lang w:val="es-ES"/>
        </w:rPr>
        <w:t xml:space="preserve"> Biện pháp bảo đảm chất lượng:</w:t>
      </w:r>
    </w:p>
    <w:p w:rsidR="00A11CE7" w:rsidRPr="005A366F" w:rsidRDefault="00A11CE7" w:rsidP="00A11CE7">
      <w:pPr>
        <w:widowControl w:val="0"/>
        <w:spacing w:after="120"/>
        <w:rPr>
          <w:b/>
          <w:iCs/>
          <w:color w:val="000000" w:themeColor="text1"/>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4824"/>
        <w:gridCol w:w="1791"/>
      </w:tblGrid>
      <w:tr w:rsidR="005A366F" w:rsidRPr="005A366F" w:rsidTr="004726CC">
        <w:tc>
          <w:tcPr>
            <w:tcW w:w="1351" w:type="pc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after="120"/>
              <w:jc w:val="center"/>
              <w:rPr>
                <w:b/>
                <w:color w:val="000000" w:themeColor="text1"/>
                <w:sz w:val="28"/>
                <w:szCs w:val="28"/>
              </w:rPr>
            </w:pPr>
            <w:r w:rsidRPr="005A366F">
              <w:rPr>
                <w:b/>
                <w:color w:val="000000" w:themeColor="text1"/>
                <w:sz w:val="28"/>
                <w:szCs w:val="28"/>
              </w:rPr>
              <w:t>Nội dung yêu cầu</w:t>
            </w:r>
          </w:p>
        </w:tc>
        <w:tc>
          <w:tcPr>
            <w:tcW w:w="3649" w:type="pct"/>
            <w:gridSpan w:val="2"/>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spacing w:after="120"/>
              <w:jc w:val="center"/>
              <w:rPr>
                <w:b/>
                <w:color w:val="000000" w:themeColor="text1"/>
                <w:sz w:val="28"/>
                <w:szCs w:val="28"/>
              </w:rPr>
            </w:pPr>
            <w:r w:rsidRPr="005A366F">
              <w:rPr>
                <w:b/>
                <w:color w:val="000000" w:themeColor="text1"/>
                <w:sz w:val="28"/>
                <w:szCs w:val="28"/>
              </w:rPr>
              <w:t>Mức độ đáp ứng</w:t>
            </w:r>
          </w:p>
        </w:tc>
      </w:tr>
      <w:tr w:rsidR="005A366F" w:rsidRPr="005A366F" w:rsidTr="004726CC">
        <w:tc>
          <w:tcPr>
            <w:tcW w:w="1351" w:type="pct"/>
            <w:vMerge w:val="restart"/>
            <w:vAlign w:val="center"/>
          </w:tcPr>
          <w:p w:rsidR="00A11CE7" w:rsidRPr="005A366F" w:rsidRDefault="00A11CE7" w:rsidP="004726CC">
            <w:pPr>
              <w:widowControl w:val="0"/>
              <w:tabs>
                <w:tab w:val="left" w:pos="851"/>
              </w:tabs>
              <w:spacing w:after="120"/>
              <w:outlineLvl w:val="0"/>
              <w:rPr>
                <w:color w:val="000000" w:themeColor="text1"/>
                <w:sz w:val="28"/>
                <w:szCs w:val="28"/>
              </w:rPr>
            </w:pPr>
            <w:r w:rsidRPr="005A366F">
              <w:rPr>
                <w:color w:val="000000" w:themeColor="text1"/>
                <w:sz w:val="28"/>
                <w:szCs w:val="28"/>
              </w:rPr>
              <w:t>4.1. Sơ đồ quản lý chất lượng</w:t>
            </w:r>
          </w:p>
        </w:tc>
        <w:tc>
          <w:tcPr>
            <w:tcW w:w="2661" w:type="pct"/>
            <w:vAlign w:val="center"/>
          </w:tcPr>
          <w:p w:rsidR="00A11CE7" w:rsidRPr="005A366F" w:rsidRDefault="00A11CE7" w:rsidP="004726CC">
            <w:pPr>
              <w:widowControl w:val="0"/>
              <w:spacing w:after="120"/>
              <w:rPr>
                <w:color w:val="000000" w:themeColor="text1"/>
                <w:sz w:val="28"/>
                <w:szCs w:val="28"/>
                <w:lang w:eastAsia="vi-VN"/>
              </w:rPr>
            </w:pPr>
            <w:r w:rsidRPr="005A366F">
              <w:rPr>
                <w:color w:val="000000" w:themeColor="text1"/>
                <w:sz w:val="28"/>
                <w:szCs w:val="28"/>
                <w:lang w:eastAsia="vi-VN"/>
              </w:rPr>
              <w:t>C</w:t>
            </w:r>
            <w:r w:rsidRPr="005A366F">
              <w:rPr>
                <w:color w:val="000000" w:themeColor="text1"/>
                <w:sz w:val="28"/>
                <w:szCs w:val="28"/>
                <w:lang w:val="vi-VN" w:eastAsia="vi-VN"/>
              </w:rPr>
              <w:t xml:space="preserve">ó </w:t>
            </w:r>
            <w:r w:rsidRPr="005A366F">
              <w:rPr>
                <w:color w:val="000000" w:themeColor="text1"/>
                <w:sz w:val="28"/>
                <w:szCs w:val="28"/>
                <w:lang w:eastAsia="vi-VN"/>
              </w:rPr>
              <w:t>s</w:t>
            </w:r>
            <w:r w:rsidRPr="005A366F">
              <w:rPr>
                <w:color w:val="000000" w:themeColor="text1"/>
                <w:sz w:val="28"/>
                <w:szCs w:val="28"/>
                <w:lang w:val="vi-VN" w:eastAsia="vi-VN"/>
              </w:rPr>
              <w:t>ơ đồ và thuyết minh sơ đồ quản lý chất lượng công trình gồm đầy đủ các bộ phận</w:t>
            </w:r>
            <w:r w:rsidRPr="005A366F">
              <w:rPr>
                <w:color w:val="000000" w:themeColor="text1"/>
                <w:sz w:val="28"/>
                <w:szCs w:val="28"/>
                <w:lang w:eastAsia="vi-VN"/>
              </w:rPr>
              <w:t>.</w:t>
            </w:r>
          </w:p>
        </w:tc>
        <w:tc>
          <w:tcPr>
            <w:tcW w:w="988" w:type="pct"/>
            <w:vAlign w:val="center"/>
          </w:tcPr>
          <w:p w:rsidR="00A11CE7" w:rsidRPr="005A366F" w:rsidRDefault="00A11CE7" w:rsidP="004726CC">
            <w:pPr>
              <w:widowControl w:val="0"/>
              <w:spacing w:after="120"/>
              <w:jc w:val="center"/>
              <w:rPr>
                <w:bCs/>
                <w:color w:val="000000" w:themeColor="text1"/>
                <w:sz w:val="28"/>
                <w:szCs w:val="28"/>
                <w:lang w:val="en-GB"/>
              </w:rPr>
            </w:pPr>
            <w:r w:rsidRPr="005A366F">
              <w:rPr>
                <w:bCs/>
                <w:color w:val="000000" w:themeColor="text1"/>
                <w:sz w:val="28"/>
                <w:szCs w:val="28"/>
                <w:lang w:val="en-GB"/>
              </w:rPr>
              <w:t>Đạt</w:t>
            </w:r>
          </w:p>
        </w:tc>
      </w:tr>
      <w:tr w:rsidR="005A366F" w:rsidRPr="005A366F" w:rsidTr="004726CC">
        <w:tc>
          <w:tcPr>
            <w:tcW w:w="1351" w:type="pct"/>
            <w:vMerge/>
            <w:vAlign w:val="center"/>
          </w:tcPr>
          <w:p w:rsidR="00A11CE7" w:rsidRPr="005A366F" w:rsidRDefault="00A11CE7" w:rsidP="004726CC">
            <w:pPr>
              <w:widowControl w:val="0"/>
              <w:tabs>
                <w:tab w:val="left" w:pos="851"/>
              </w:tabs>
              <w:spacing w:after="120"/>
              <w:outlineLvl w:val="0"/>
              <w:rPr>
                <w:color w:val="000000" w:themeColor="text1"/>
                <w:sz w:val="28"/>
                <w:szCs w:val="28"/>
              </w:rPr>
            </w:pPr>
          </w:p>
        </w:tc>
        <w:tc>
          <w:tcPr>
            <w:tcW w:w="2661" w:type="pct"/>
            <w:vAlign w:val="center"/>
          </w:tcPr>
          <w:p w:rsidR="00A11CE7" w:rsidRPr="005A366F" w:rsidRDefault="00A11CE7" w:rsidP="004726CC">
            <w:pPr>
              <w:widowControl w:val="0"/>
              <w:spacing w:after="120"/>
              <w:rPr>
                <w:iCs/>
                <w:color w:val="000000" w:themeColor="text1"/>
                <w:sz w:val="28"/>
                <w:szCs w:val="28"/>
              </w:rPr>
            </w:pPr>
            <w:r w:rsidRPr="005A366F">
              <w:rPr>
                <w:color w:val="000000" w:themeColor="text1"/>
                <w:sz w:val="28"/>
                <w:szCs w:val="28"/>
                <w:lang w:val="vi-VN" w:eastAsia="vi-VN"/>
              </w:rPr>
              <w:t>Không đáp ứng yêu cầu trên</w:t>
            </w:r>
            <w:r w:rsidRPr="005A366F">
              <w:rPr>
                <w:color w:val="000000" w:themeColor="text1"/>
                <w:sz w:val="28"/>
                <w:szCs w:val="28"/>
                <w:lang w:eastAsia="vi-VN"/>
              </w:rPr>
              <w:t>.</w:t>
            </w:r>
          </w:p>
        </w:tc>
        <w:tc>
          <w:tcPr>
            <w:tcW w:w="988" w:type="pct"/>
            <w:vAlign w:val="center"/>
          </w:tcPr>
          <w:p w:rsidR="00A11CE7" w:rsidRPr="005A366F" w:rsidRDefault="00A11CE7" w:rsidP="004726CC">
            <w:pPr>
              <w:widowControl w:val="0"/>
              <w:spacing w:after="120"/>
              <w:jc w:val="center"/>
              <w:rPr>
                <w:bCs/>
                <w:color w:val="000000" w:themeColor="text1"/>
                <w:sz w:val="28"/>
                <w:szCs w:val="28"/>
                <w:lang w:val="en-GB"/>
              </w:rPr>
            </w:pPr>
            <w:r w:rsidRPr="005A366F">
              <w:rPr>
                <w:bCs/>
                <w:color w:val="000000" w:themeColor="text1"/>
                <w:sz w:val="28"/>
                <w:szCs w:val="28"/>
                <w:lang w:val="en-GB"/>
              </w:rPr>
              <w:t>Không đạt</w:t>
            </w:r>
          </w:p>
        </w:tc>
      </w:tr>
      <w:tr w:rsidR="005A366F" w:rsidRPr="005A366F" w:rsidTr="004726CC">
        <w:tc>
          <w:tcPr>
            <w:tcW w:w="1351" w:type="pct"/>
            <w:vMerge w:val="restart"/>
            <w:vAlign w:val="center"/>
          </w:tcPr>
          <w:p w:rsidR="00A11CE7" w:rsidRPr="005A366F" w:rsidRDefault="00A11CE7" w:rsidP="004726CC">
            <w:pPr>
              <w:widowControl w:val="0"/>
              <w:tabs>
                <w:tab w:val="left" w:pos="851"/>
              </w:tabs>
              <w:spacing w:after="120"/>
              <w:outlineLvl w:val="0"/>
              <w:rPr>
                <w:color w:val="000000" w:themeColor="text1"/>
                <w:sz w:val="28"/>
                <w:szCs w:val="28"/>
              </w:rPr>
            </w:pPr>
            <w:r w:rsidRPr="005A366F">
              <w:rPr>
                <w:color w:val="000000" w:themeColor="text1"/>
                <w:sz w:val="28"/>
                <w:szCs w:val="28"/>
              </w:rPr>
              <w:t>4.2. Biện pháp bảo đảm chất lượng trong thi công công trình.</w:t>
            </w: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Có biện pháp bảo đảm chất lượng hợp lý, khả thi phù hợp với đề xuất về biện pháp tổ chức thi công</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t>Đạt</w:t>
            </w:r>
          </w:p>
        </w:tc>
      </w:tr>
      <w:tr w:rsidR="005A366F" w:rsidRPr="005A366F" w:rsidTr="004726CC">
        <w:tc>
          <w:tcPr>
            <w:tcW w:w="1351" w:type="pct"/>
            <w:vMerge/>
            <w:vAlign w:val="center"/>
          </w:tcPr>
          <w:p w:rsidR="00A11CE7" w:rsidRPr="005A366F" w:rsidRDefault="00A11CE7" w:rsidP="004726CC">
            <w:pPr>
              <w:widowControl w:val="0"/>
              <w:tabs>
                <w:tab w:val="left" w:pos="851"/>
              </w:tabs>
              <w:spacing w:after="120"/>
              <w:outlineLvl w:val="0"/>
              <w:rPr>
                <w:color w:val="000000" w:themeColor="text1"/>
                <w:sz w:val="28"/>
                <w:szCs w:val="28"/>
              </w:rPr>
            </w:pP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t>Không đạt</w:t>
            </w:r>
          </w:p>
        </w:tc>
      </w:tr>
      <w:tr w:rsidR="005A366F" w:rsidRPr="005A366F" w:rsidTr="004726CC">
        <w:tc>
          <w:tcPr>
            <w:tcW w:w="1351" w:type="pct"/>
            <w:vMerge w:val="restart"/>
            <w:vAlign w:val="center"/>
          </w:tcPr>
          <w:p w:rsidR="00A11CE7" w:rsidRPr="005A366F" w:rsidRDefault="00A11CE7" w:rsidP="004726CC">
            <w:pPr>
              <w:widowControl w:val="0"/>
              <w:tabs>
                <w:tab w:val="left" w:pos="851"/>
              </w:tabs>
              <w:spacing w:after="120"/>
              <w:outlineLvl w:val="0"/>
              <w:rPr>
                <w:color w:val="000000" w:themeColor="text1"/>
                <w:sz w:val="28"/>
                <w:szCs w:val="28"/>
              </w:rPr>
            </w:pPr>
            <w:r w:rsidRPr="005A366F">
              <w:rPr>
                <w:color w:val="000000" w:themeColor="text1"/>
                <w:sz w:val="28"/>
                <w:szCs w:val="28"/>
              </w:rPr>
              <w:t>4.3. Biện pháp bảo đảm chất lượng nguyên liệu đầu vào để phục vụ công tác thi công.</w:t>
            </w: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Lập bảng danh mục toàn bộ vật tư, vật liệu thiết bị sẽ đưa vào gói thầu.</w:t>
            </w:r>
          </w:p>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Có biện pháp bảo đảm chất lượng hợp lý, khả thi phù hợp với đề xuất về biện pháp tổ chức thi công.</w:t>
            </w:r>
          </w:p>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Trình bày giải pháp xử lý vật tư, vật liệu và thiết bị phát hiện không phù hợp với yêu cầu của gói thầu.</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t>Đạt</w:t>
            </w:r>
          </w:p>
        </w:tc>
      </w:tr>
      <w:tr w:rsidR="005A366F" w:rsidRPr="005A366F" w:rsidTr="004726CC">
        <w:tc>
          <w:tcPr>
            <w:tcW w:w="1351" w:type="pct"/>
            <w:vMerge/>
            <w:vAlign w:val="center"/>
          </w:tcPr>
          <w:p w:rsidR="00A11CE7" w:rsidRPr="005A366F" w:rsidRDefault="00A11CE7" w:rsidP="004726CC">
            <w:pPr>
              <w:widowControl w:val="0"/>
              <w:tabs>
                <w:tab w:val="left" w:pos="851"/>
              </w:tabs>
              <w:spacing w:after="120"/>
              <w:outlineLvl w:val="0"/>
              <w:rPr>
                <w:color w:val="000000" w:themeColor="text1"/>
                <w:sz w:val="28"/>
                <w:szCs w:val="28"/>
              </w:rPr>
            </w:pP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Không lập bảng danh mục toàn bộ vật tư, vật liệu thiết bị sẽ đưa vào gói thầu.</w:t>
            </w:r>
          </w:p>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Không có biện pháp bảo đảm chất lượng hoặc có biện pháp bảo đảm chất lượng nhưng không hợp lý, không khả thi, không phù hợp với đề xuất về tiến độ thi công.</w:t>
            </w:r>
          </w:p>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Không trình bày giải pháp xử lý vật tư, vật liệu và thiết bị phát hiện không phù hợp với yêu cầu của gói thầu.</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t>Không đạt</w:t>
            </w:r>
          </w:p>
        </w:tc>
      </w:tr>
      <w:tr w:rsidR="005A366F" w:rsidRPr="005A366F" w:rsidTr="004726CC">
        <w:tc>
          <w:tcPr>
            <w:tcW w:w="1351" w:type="pct"/>
            <w:vMerge w:val="restart"/>
            <w:vAlign w:val="center"/>
          </w:tcPr>
          <w:p w:rsidR="00A11CE7" w:rsidRPr="005A366F" w:rsidRDefault="00A11CE7" w:rsidP="004726CC">
            <w:pPr>
              <w:widowControl w:val="0"/>
              <w:tabs>
                <w:tab w:val="left" w:pos="851"/>
              </w:tabs>
              <w:spacing w:after="120"/>
              <w:outlineLvl w:val="0"/>
              <w:rPr>
                <w:color w:val="000000" w:themeColor="text1"/>
                <w:sz w:val="28"/>
                <w:szCs w:val="28"/>
              </w:rPr>
            </w:pPr>
            <w:r w:rsidRPr="005A366F">
              <w:rPr>
                <w:color w:val="000000" w:themeColor="text1"/>
                <w:sz w:val="28"/>
                <w:szCs w:val="28"/>
              </w:rPr>
              <w:t>4.4. Phòng thí nghiệm chuyên ngành, kiểm định kỹ thuật an toàn vật tư, thiết bị, sản phẩm xây dựng</w:t>
            </w: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 xml:space="preserve">Có phòng thí nghiệm hoặc có văn bản thỏa thuận hoặc hợp đồng nguyên tắc về việc thực hiện công việc thí nghiệm kiểm tra chất lượng vật tư, vật liệu, sản phẩm xây dựng trong quá trình thi công, nghiệm thu. Trong đó, phòng thí nghiệm phải được cơ quan có thẩm quyền cấp Giấy chứng nhận đủ điều kiện hoạt động thí nghiệm chuyên ngành xây dựng, còn hiệu lực. </w:t>
            </w:r>
          </w:p>
          <w:p w:rsidR="00A11CE7" w:rsidRPr="005A366F" w:rsidRDefault="00A11CE7" w:rsidP="004726CC">
            <w:pPr>
              <w:widowControl w:val="0"/>
              <w:tabs>
                <w:tab w:val="left" w:pos="851"/>
              </w:tabs>
              <w:spacing w:after="120"/>
              <w:ind w:left="-18"/>
              <w:rPr>
                <w:color w:val="000000" w:themeColor="text1"/>
                <w:sz w:val="28"/>
                <w:szCs w:val="28"/>
              </w:rPr>
            </w:pPr>
            <w:r w:rsidRPr="005A366F">
              <w:rPr>
                <w:i/>
                <w:color w:val="000000" w:themeColor="text1"/>
                <w:sz w:val="28"/>
                <w:szCs w:val="28"/>
              </w:rPr>
              <w:t xml:space="preserve">(Nhà thầu cung cấp bản sao công chứng thỏa thuận hoặc hợp đồng nguyên tắc với đơn vị thí nghiệm; Bản sao công chứng Giấy phép đăng kí kinh doanh; Giấy </w:t>
            </w:r>
            <w:r w:rsidRPr="005A366F">
              <w:rPr>
                <w:i/>
                <w:color w:val="000000" w:themeColor="text1"/>
                <w:sz w:val="28"/>
                <w:szCs w:val="28"/>
              </w:rPr>
              <w:lastRenderedPageBreak/>
              <w:t>chứng nhận đủ điều kiện hoạt động thí nghiệm chuyên ngành xây dựng, còn hiệu lực).</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lastRenderedPageBreak/>
              <w:t>Đạt</w:t>
            </w:r>
          </w:p>
        </w:tc>
      </w:tr>
      <w:tr w:rsidR="005A366F" w:rsidRPr="005A366F" w:rsidTr="004726CC">
        <w:tc>
          <w:tcPr>
            <w:tcW w:w="1351" w:type="pct"/>
            <w:vMerge/>
            <w:vAlign w:val="center"/>
          </w:tcPr>
          <w:p w:rsidR="00A11CE7" w:rsidRPr="005A366F" w:rsidRDefault="00A11CE7" w:rsidP="004726CC">
            <w:pPr>
              <w:widowControl w:val="0"/>
              <w:tabs>
                <w:tab w:val="left" w:pos="851"/>
              </w:tabs>
              <w:spacing w:after="120"/>
              <w:outlineLvl w:val="0"/>
              <w:rPr>
                <w:color w:val="000000" w:themeColor="text1"/>
                <w:sz w:val="28"/>
                <w:szCs w:val="28"/>
              </w:rPr>
            </w:pP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Không có phòng thí nghiệm hoặc không có văn bản thỏa thuận hoặc hợp đồng nguyên tắc về việc thực hiện công việc thí nghiệm kiểm tra chất lượng vật tư, vật liệu, sản phẩm xây dựng trong quá trình thi công, nghiệm thu hoặc phòng thí nghiệm đề xuất không hợp chuẩn.</w:t>
            </w:r>
          </w:p>
        </w:tc>
        <w:tc>
          <w:tcPr>
            <w:tcW w:w="988" w:type="pct"/>
            <w:vAlign w:val="center"/>
          </w:tcPr>
          <w:p w:rsidR="00A11CE7" w:rsidRPr="005A366F" w:rsidRDefault="00A11CE7" w:rsidP="004726CC">
            <w:pPr>
              <w:widowControl w:val="0"/>
              <w:tabs>
                <w:tab w:val="left" w:pos="851"/>
              </w:tabs>
              <w:spacing w:after="120"/>
              <w:jc w:val="center"/>
              <w:outlineLvl w:val="2"/>
              <w:rPr>
                <w:color w:val="000000" w:themeColor="text1"/>
                <w:sz w:val="28"/>
                <w:szCs w:val="28"/>
              </w:rPr>
            </w:pPr>
            <w:r w:rsidRPr="005A366F">
              <w:rPr>
                <w:color w:val="000000" w:themeColor="text1"/>
                <w:sz w:val="28"/>
                <w:szCs w:val="28"/>
              </w:rPr>
              <w:t>Không đạt</w:t>
            </w:r>
          </w:p>
        </w:tc>
      </w:tr>
      <w:tr w:rsidR="005A366F" w:rsidRPr="005A366F" w:rsidTr="004726CC">
        <w:trPr>
          <w:trHeight w:val="784"/>
        </w:trPr>
        <w:tc>
          <w:tcPr>
            <w:tcW w:w="1351" w:type="pct"/>
            <w:vMerge w:val="restart"/>
            <w:vAlign w:val="center"/>
          </w:tcPr>
          <w:p w:rsidR="00A11CE7" w:rsidRPr="005A366F" w:rsidRDefault="00A11CE7" w:rsidP="004726CC">
            <w:pPr>
              <w:widowControl w:val="0"/>
              <w:tabs>
                <w:tab w:val="left" w:pos="851"/>
              </w:tabs>
              <w:spacing w:after="120"/>
              <w:ind w:left="-18"/>
              <w:rPr>
                <w:b/>
                <w:bCs/>
                <w:color w:val="000000" w:themeColor="text1"/>
                <w:sz w:val="28"/>
                <w:szCs w:val="28"/>
              </w:rPr>
            </w:pPr>
            <w:r w:rsidRPr="005A366F">
              <w:rPr>
                <w:b/>
                <w:bCs/>
                <w:color w:val="000000" w:themeColor="text1"/>
                <w:sz w:val="28"/>
                <w:szCs w:val="28"/>
              </w:rPr>
              <w:t>Kết luận</w:t>
            </w:r>
          </w:p>
        </w:tc>
        <w:tc>
          <w:tcPr>
            <w:tcW w:w="2661" w:type="pct"/>
            <w:vAlign w:val="center"/>
          </w:tcPr>
          <w:p w:rsidR="00A11CE7" w:rsidRPr="005A366F" w:rsidRDefault="00A11CE7" w:rsidP="004726CC">
            <w:pPr>
              <w:widowControl w:val="0"/>
              <w:tabs>
                <w:tab w:val="left" w:pos="851"/>
              </w:tabs>
              <w:spacing w:after="120"/>
              <w:ind w:left="-18"/>
              <w:rPr>
                <w:bCs/>
                <w:color w:val="000000" w:themeColor="text1"/>
                <w:sz w:val="28"/>
                <w:szCs w:val="28"/>
              </w:rPr>
            </w:pPr>
            <w:r w:rsidRPr="005A366F">
              <w:rPr>
                <w:color w:val="000000" w:themeColor="text1"/>
                <w:sz w:val="28"/>
                <w:szCs w:val="28"/>
              </w:rPr>
              <w:t>Tất cả các tiêu chí trên được đánh giá là đạt</w:t>
            </w:r>
          </w:p>
        </w:tc>
        <w:tc>
          <w:tcPr>
            <w:tcW w:w="988" w:type="pct"/>
            <w:vAlign w:val="center"/>
          </w:tcPr>
          <w:p w:rsidR="00A11CE7" w:rsidRPr="005A366F" w:rsidRDefault="00A11CE7" w:rsidP="004726CC">
            <w:pPr>
              <w:widowControl w:val="0"/>
              <w:tabs>
                <w:tab w:val="left" w:pos="851"/>
              </w:tabs>
              <w:spacing w:after="120"/>
              <w:jc w:val="center"/>
              <w:outlineLvl w:val="2"/>
              <w:rPr>
                <w:b/>
                <w:color w:val="000000" w:themeColor="text1"/>
                <w:sz w:val="28"/>
                <w:szCs w:val="28"/>
                <w:lang w:val="fr-FR"/>
              </w:rPr>
            </w:pPr>
            <w:r w:rsidRPr="005A366F">
              <w:rPr>
                <w:b/>
                <w:color w:val="000000" w:themeColor="text1"/>
                <w:sz w:val="28"/>
                <w:szCs w:val="28"/>
                <w:lang w:val="fr-FR"/>
              </w:rPr>
              <w:t>Đạt</w:t>
            </w:r>
          </w:p>
        </w:tc>
      </w:tr>
      <w:tr w:rsidR="00A11CE7" w:rsidRPr="005A366F" w:rsidTr="004726CC">
        <w:tc>
          <w:tcPr>
            <w:tcW w:w="1351" w:type="pct"/>
            <w:vMerge/>
            <w:vAlign w:val="center"/>
          </w:tcPr>
          <w:p w:rsidR="00A11CE7" w:rsidRPr="005A366F" w:rsidRDefault="00A11CE7" w:rsidP="004726CC">
            <w:pPr>
              <w:widowControl w:val="0"/>
              <w:tabs>
                <w:tab w:val="left" w:pos="851"/>
              </w:tabs>
              <w:spacing w:after="120"/>
              <w:outlineLvl w:val="0"/>
              <w:rPr>
                <w:color w:val="000000" w:themeColor="text1"/>
                <w:sz w:val="28"/>
                <w:szCs w:val="28"/>
              </w:rPr>
            </w:pPr>
          </w:p>
        </w:tc>
        <w:tc>
          <w:tcPr>
            <w:tcW w:w="2661" w:type="pct"/>
            <w:vAlign w:val="center"/>
          </w:tcPr>
          <w:p w:rsidR="00A11CE7" w:rsidRPr="005A366F" w:rsidRDefault="00A11CE7" w:rsidP="004726CC">
            <w:pPr>
              <w:widowControl w:val="0"/>
              <w:tabs>
                <w:tab w:val="left" w:pos="851"/>
              </w:tabs>
              <w:spacing w:after="120"/>
              <w:ind w:left="-18"/>
              <w:rPr>
                <w:color w:val="000000" w:themeColor="text1"/>
                <w:sz w:val="28"/>
                <w:szCs w:val="28"/>
              </w:rPr>
            </w:pPr>
            <w:r w:rsidRPr="005A366F">
              <w:rPr>
                <w:color w:val="000000" w:themeColor="text1"/>
                <w:sz w:val="28"/>
                <w:szCs w:val="28"/>
              </w:rPr>
              <w:t>Có một trong các tiêu chí trên đánh giá là không đạt</w:t>
            </w:r>
          </w:p>
        </w:tc>
        <w:tc>
          <w:tcPr>
            <w:tcW w:w="988" w:type="pct"/>
            <w:vAlign w:val="center"/>
          </w:tcPr>
          <w:p w:rsidR="00A11CE7" w:rsidRPr="005A366F" w:rsidRDefault="00A11CE7" w:rsidP="004726CC">
            <w:pPr>
              <w:widowControl w:val="0"/>
              <w:tabs>
                <w:tab w:val="left" w:pos="851"/>
              </w:tabs>
              <w:spacing w:after="120"/>
              <w:outlineLvl w:val="2"/>
              <w:rPr>
                <w:b/>
                <w:color w:val="000000" w:themeColor="text1"/>
                <w:sz w:val="28"/>
                <w:szCs w:val="28"/>
              </w:rPr>
            </w:pPr>
            <w:r w:rsidRPr="005A366F">
              <w:rPr>
                <w:b/>
                <w:color w:val="000000" w:themeColor="text1"/>
                <w:sz w:val="28"/>
                <w:szCs w:val="28"/>
                <w:lang w:val="fr-FR"/>
              </w:rPr>
              <w:t>Không đạt</w:t>
            </w:r>
          </w:p>
        </w:tc>
      </w:tr>
    </w:tbl>
    <w:p w:rsidR="00A11CE7" w:rsidRPr="005A366F" w:rsidRDefault="00A11CE7" w:rsidP="00A11CE7">
      <w:pPr>
        <w:widowControl w:val="0"/>
        <w:rPr>
          <w:b/>
          <w:iCs/>
          <w:color w:val="000000" w:themeColor="text1"/>
          <w:sz w:val="28"/>
          <w:szCs w:val="28"/>
        </w:rPr>
      </w:pPr>
    </w:p>
    <w:p w:rsidR="00A11CE7" w:rsidRPr="005A366F" w:rsidRDefault="00A11CE7" w:rsidP="00A11CE7">
      <w:pPr>
        <w:widowControl w:val="0"/>
        <w:rPr>
          <w:b/>
          <w:iCs/>
          <w:color w:val="000000" w:themeColor="text1"/>
          <w:sz w:val="28"/>
          <w:szCs w:val="28"/>
          <w:lang w:val="es-ES"/>
        </w:rPr>
      </w:pPr>
      <w:r w:rsidRPr="005A366F">
        <w:rPr>
          <w:b/>
          <w:iCs/>
          <w:color w:val="000000" w:themeColor="text1"/>
          <w:sz w:val="28"/>
          <w:szCs w:val="28"/>
          <w:lang w:val="es-ES"/>
        </w:rPr>
        <w:t>5. An toàn lao động, phòng cháy chữa cháy, vệ sinh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87"/>
        <w:gridCol w:w="1417"/>
      </w:tblGrid>
      <w:tr w:rsidR="005A366F" w:rsidRPr="005A366F" w:rsidTr="004726CC">
        <w:trPr>
          <w:trHeight w:val="834"/>
        </w:trPr>
        <w:tc>
          <w:tcPr>
            <w:tcW w:w="2518"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Mức độ đáp ứng</w:t>
            </w:r>
          </w:p>
        </w:tc>
      </w:tr>
      <w:tr w:rsidR="005A366F" w:rsidRPr="005A366F" w:rsidTr="004726CC">
        <w:tc>
          <w:tcPr>
            <w:tcW w:w="7905" w:type="dxa"/>
            <w:gridSpan w:val="2"/>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rPr>
                <w:b/>
                <w:color w:val="000000" w:themeColor="text1"/>
                <w:szCs w:val="28"/>
              </w:rPr>
            </w:pPr>
            <w:r w:rsidRPr="005A366F">
              <w:rPr>
                <w:b/>
                <w:color w:val="000000" w:themeColor="text1"/>
                <w:sz w:val="28"/>
                <w:szCs w:val="28"/>
              </w:rPr>
              <w:t>5.1. An toàn lao động</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ind w:left="1080" w:hanging="360"/>
              <w:rPr>
                <w:b/>
                <w:color w:val="000000" w:themeColor="text1"/>
                <w:szCs w:val="28"/>
              </w:rPr>
            </w:pPr>
          </w:p>
        </w:tc>
      </w:tr>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Biện pháp an toàn lao động hợp lý, khả thi phù hợp với đề xuất về biện pháp tổ chức thi công</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Có biện an toàn lao động hợp lý, phòng cháy chữa cháy hợp lý, khả thi phù hợp với đề xuất về biện pháp tổ chức thi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Không có biện pháp an toàn lao động hoặc có nhưng không hợp lý, không khả thi, không phù hợp với đề xuất về biện pháp tổ chức thi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c>
          <w:tcPr>
            <w:tcW w:w="7905" w:type="dxa"/>
            <w:gridSpan w:val="2"/>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rPr>
                <w:b/>
                <w:color w:val="000000" w:themeColor="text1"/>
                <w:szCs w:val="28"/>
              </w:rPr>
            </w:pPr>
            <w:r w:rsidRPr="005A366F">
              <w:rPr>
                <w:b/>
                <w:color w:val="000000" w:themeColor="text1"/>
                <w:sz w:val="28"/>
                <w:szCs w:val="28"/>
              </w:rPr>
              <w:t>5.2. Phòng cháy, chữa cháy</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ind w:left="1080" w:hanging="360"/>
              <w:jc w:val="center"/>
              <w:rPr>
                <w:color w:val="000000" w:themeColor="text1"/>
                <w:szCs w:val="28"/>
              </w:rPr>
            </w:pPr>
          </w:p>
        </w:tc>
      </w:tr>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 w:val="num" w:pos="1080"/>
              </w:tabs>
              <w:outlineLvl w:val="2"/>
              <w:rPr>
                <w:color w:val="000000" w:themeColor="text1"/>
                <w:szCs w:val="28"/>
              </w:rPr>
            </w:pPr>
          </w:p>
          <w:p w:rsidR="00A11CE7" w:rsidRPr="005A366F" w:rsidRDefault="00A11CE7" w:rsidP="004726CC">
            <w:pPr>
              <w:widowControl w:val="0"/>
              <w:tabs>
                <w:tab w:val="left" w:pos="851"/>
                <w:tab w:val="num" w:pos="1080"/>
              </w:tabs>
              <w:rPr>
                <w:color w:val="000000" w:themeColor="text1"/>
                <w:szCs w:val="28"/>
              </w:rPr>
            </w:pPr>
            <w:r w:rsidRPr="005A366F">
              <w:rPr>
                <w:color w:val="000000" w:themeColor="text1"/>
                <w:sz w:val="28"/>
                <w:szCs w:val="28"/>
              </w:rPr>
              <w:t>Biện pháp phòng cháy, chữa cháy hợp lý, khả thi, phù hợp với đề xuất về biện pháp tổ chức thi công</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Có biện phòng cháy, chữa cháy hợp lý, khả thi phù hợp với đề xuất về biện pháp tổ chức thi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rPr>
          <w:trHeight w:val="465"/>
        </w:trPr>
        <w:tc>
          <w:tcPr>
            <w:tcW w:w="2518"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outlineLvl w:val="2"/>
              <w:rPr>
                <w:color w:val="000000" w:themeColor="text1"/>
                <w:szCs w:val="28"/>
              </w:rPr>
            </w:pPr>
            <w:r w:rsidRPr="005A366F">
              <w:rPr>
                <w:b/>
                <w:color w:val="000000" w:themeColor="text1"/>
                <w:sz w:val="28"/>
                <w:szCs w:val="28"/>
              </w:rPr>
              <w:t>5.3. Vệ sinh môi trường</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p>
        </w:tc>
      </w:tr>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outlineLvl w:val="2"/>
              <w:rPr>
                <w:color w:val="000000" w:themeColor="text1"/>
                <w:szCs w:val="28"/>
              </w:rPr>
            </w:pPr>
            <w:r w:rsidRPr="005A366F">
              <w:rPr>
                <w:color w:val="000000" w:themeColor="text1"/>
                <w:sz w:val="28"/>
                <w:szCs w:val="28"/>
              </w:rPr>
              <w:t xml:space="preserve">Biện pháp bảo đảm vệ sinh môi trường hợp lý, khả thi phù hợp với đề xuất về biện pháp tổ chức thi công như Tiếng ồn, bụi, khói, rung, kiểm </w:t>
            </w:r>
            <w:r w:rsidRPr="005A366F">
              <w:rPr>
                <w:color w:val="000000" w:themeColor="text1"/>
                <w:sz w:val="28"/>
                <w:szCs w:val="28"/>
              </w:rPr>
              <w:lastRenderedPageBreak/>
              <w:t>soát nước thải, rác thải…</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lastRenderedPageBreak/>
              <w:t>Có biện pháp bảo đảm vệ sinh môi trường hợp lý, khả thi phù hợp với đề xuất về biện pháp tổ chức thi công. Có cam kết đổ thải đúng nơi quy định</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 xml:space="preserve">Không có biện pháp bảo đảm vệ sinh môi trường hoặc có biện pháp bảo đảm vệ sinh môi trường nhưng không hợp lý, không khả thi, </w:t>
            </w:r>
            <w:r w:rsidRPr="005A366F">
              <w:rPr>
                <w:color w:val="000000" w:themeColor="text1"/>
                <w:sz w:val="28"/>
                <w:szCs w:val="28"/>
              </w:rPr>
              <w:lastRenderedPageBreak/>
              <w:t>không phù hợp với đề xuất về biện pháp tổ chức thi công. Không có cam kết đổ thải đúng nơi quy định.</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lastRenderedPageBreak/>
              <w:t>Không đạt</w:t>
            </w:r>
          </w:p>
        </w:tc>
      </w:tr>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outlineLvl w:val="2"/>
              <w:rPr>
                <w:color w:val="000000" w:themeColor="text1"/>
                <w:szCs w:val="28"/>
              </w:rPr>
            </w:pPr>
            <w:r w:rsidRPr="005A366F">
              <w:rPr>
                <w:b/>
                <w:color w:val="000000" w:themeColor="text1"/>
                <w:sz w:val="28"/>
                <w:szCs w:val="28"/>
              </w:rPr>
              <w:t>Kết luận</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Cả 3 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rPr>
            </w:pPr>
            <w:r w:rsidRPr="005A366F">
              <w:rPr>
                <w:color w:val="000000" w:themeColor="text1"/>
                <w:sz w:val="28"/>
                <w:szCs w:val="28"/>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Không đạt</w:t>
            </w:r>
          </w:p>
        </w:tc>
      </w:tr>
    </w:tbl>
    <w:p w:rsidR="00A11CE7" w:rsidRPr="005A366F" w:rsidRDefault="00A11CE7" w:rsidP="00A11CE7">
      <w:pPr>
        <w:widowControl w:val="0"/>
        <w:rPr>
          <w:b/>
          <w:iCs/>
          <w:color w:val="000000" w:themeColor="text1"/>
          <w:sz w:val="28"/>
          <w:szCs w:val="28"/>
          <w:lang w:val="es-ES"/>
        </w:rPr>
      </w:pPr>
      <w:r w:rsidRPr="005A366F">
        <w:rPr>
          <w:b/>
          <w:iCs/>
          <w:color w:val="000000" w:themeColor="text1"/>
          <w:sz w:val="28"/>
          <w:szCs w:val="28"/>
          <w:lang w:val="es-ES"/>
        </w:rPr>
        <w:t>6. Bảo hành và uy tín của nhà thầu:</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387"/>
        <w:gridCol w:w="1417"/>
      </w:tblGrid>
      <w:tr w:rsidR="005A366F" w:rsidRPr="005A366F" w:rsidTr="004726CC">
        <w:trPr>
          <w:trHeight w:val="481"/>
        </w:trPr>
        <w:tc>
          <w:tcPr>
            <w:tcW w:w="2518" w:type="dxa"/>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jc w:val="center"/>
              <w:rPr>
                <w:b/>
                <w:color w:val="000000" w:themeColor="text1"/>
                <w:szCs w:val="28"/>
              </w:rPr>
            </w:pPr>
            <w:r w:rsidRPr="005A366F">
              <w:rPr>
                <w:b/>
                <w:color w:val="000000" w:themeColor="text1"/>
                <w:sz w:val="28"/>
                <w:szCs w:val="28"/>
              </w:rPr>
              <w:t>Mức độ đáp ứng</w:t>
            </w:r>
          </w:p>
        </w:tc>
      </w:tr>
      <w:tr w:rsidR="005A366F" w:rsidRPr="005A366F" w:rsidTr="004726CC">
        <w:tc>
          <w:tcPr>
            <w:tcW w:w="7905" w:type="dxa"/>
            <w:gridSpan w:val="2"/>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rPr>
                <w:b/>
                <w:color w:val="000000" w:themeColor="text1"/>
                <w:szCs w:val="28"/>
              </w:rPr>
            </w:pPr>
            <w:r w:rsidRPr="005A366F">
              <w:rPr>
                <w:b/>
                <w:color w:val="000000" w:themeColor="text1"/>
                <w:sz w:val="28"/>
                <w:szCs w:val="28"/>
              </w:rPr>
              <w:t>6.1. Bảo hành</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ind w:left="1080" w:hanging="360"/>
              <w:rPr>
                <w:b/>
                <w:color w:val="000000" w:themeColor="text1"/>
                <w:szCs w:val="28"/>
              </w:rPr>
            </w:pPr>
          </w:p>
        </w:tc>
      </w:tr>
      <w:tr w:rsidR="005A366F" w:rsidRPr="005A366F" w:rsidTr="004726CC">
        <w:trPr>
          <w:trHeight w:val="920"/>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ind w:left="-18"/>
              <w:rPr>
                <w:color w:val="000000" w:themeColor="text1"/>
                <w:szCs w:val="28"/>
                <w:u w:val="single"/>
              </w:rPr>
            </w:pPr>
            <w:bookmarkStart w:id="6" w:name="_GoBack" w:colFirst="2" w:colLast="2"/>
            <w:r w:rsidRPr="005A366F">
              <w:rPr>
                <w:color w:val="000000" w:themeColor="text1"/>
                <w:sz w:val="28"/>
                <w:szCs w:val="28"/>
              </w:rPr>
              <w:t xml:space="preserve">Thời gian </w:t>
            </w:r>
            <w:r w:rsidRPr="005A366F">
              <w:rPr>
                <w:color w:val="000000" w:themeColor="text1"/>
                <w:sz w:val="28"/>
                <w:szCs w:val="28"/>
                <w:lang w:val="vi-VN"/>
              </w:rPr>
              <w:t xml:space="preserve"> </w:t>
            </w:r>
            <w:r w:rsidRPr="005A366F">
              <w:rPr>
                <w:color w:val="000000" w:themeColor="text1"/>
                <w:sz w:val="28"/>
                <w:szCs w:val="28"/>
              </w:rPr>
              <w:t xml:space="preserve"> tối thiểu là 12 tháng. </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lang w:val="vi-VN"/>
              </w:rPr>
            </w:pPr>
            <w:r w:rsidRPr="005A366F">
              <w:rPr>
                <w:color w:val="000000" w:themeColor="text1"/>
                <w:sz w:val="28"/>
                <w:szCs w:val="28"/>
              </w:rPr>
              <w:t>Có đề xuất thời gian bảo hành lớn hơn bằng 12 tháng</w:t>
            </w:r>
            <w:r w:rsidRPr="005A366F">
              <w:rPr>
                <w:color w:val="000000" w:themeColor="text1"/>
                <w:sz w:val="28"/>
                <w:szCs w:val="28"/>
                <w:lang w:val="vi-VN"/>
              </w:rPr>
              <w:t>.</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u w:val="single"/>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rPr>
                <w:color w:val="000000" w:themeColor="text1"/>
                <w:szCs w:val="28"/>
                <w:lang w:val="vi-VN"/>
              </w:rPr>
            </w:pPr>
            <w:r w:rsidRPr="005A366F">
              <w:rPr>
                <w:color w:val="000000" w:themeColor="text1"/>
                <w:sz w:val="28"/>
                <w:szCs w:val="28"/>
              </w:rPr>
              <w:t>Có đề xuất thời gian bảo hành nhỏ 12 tháng</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tr w:rsidR="005A366F" w:rsidRPr="005A366F" w:rsidTr="004726CC">
        <w:tc>
          <w:tcPr>
            <w:tcW w:w="7905" w:type="dxa"/>
            <w:gridSpan w:val="2"/>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rPr>
                <w:b/>
                <w:color w:val="000000" w:themeColor="text1"/>
                <w:szCs w:val="28"/>
              </w:rPr>
            </w:pPr>
            <w:r w:rsidRPr="005A366F">
              <w:rPr>
                <w:b/>
                <w:color w:val="000000" w:themeColor="text1"/>
                <w:sz w:val="28"/>
                <w:szCs w:val="28"/>
              </w:rPr>
              <w:t>6.2. Uy tín của nhà thầu</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 w:val="num" w:pos="1080"/>
              </w:tabs>
              <w:ind w:left="1080" w:hanging="360"/>
              <w:jc w:val="center"/>
              <w:rPr>
                <w:color w:val="000000" w:themeColor="text1"/>
                <w:szCs w:val="28"/>
              </w:rPr>
            </w:pPr>
          </w:p>
        </w:tc>
      </w:tr>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ind w:left="-18"/>
              <w:rPr>
                <w:color w:val="000000" w:themeColor="text1"/>
                <w:szCs w:val="28"/>
              </w:rPr>
            </w:pPr>
            <w:r w:rsidRPr="005A366F">
              <w:rPr>
                <w:color w:val="000000" w:themeColor="text1"/>
                <w:sz w:val="28"/>
                <w:szCs w:val="28"/>
              </w:rPr>
              <w:t xml:space="preserve">Uy tín của nhà thầu </w:t>
            </w:r>
            <w:r w:rsidRPr="005A366F">
              <w:rPr>
                <w:color w:val="000000" w:themeColor="text1"/>
                <w:spacing w:val="2"/>
                <w:sz w:val="28"/>
                <w:szCs w:val="28"/>
              </w:rPr>
              <w:t>thông qua việc thực hiện các hợp đồng tương tự trước đó trong vòng 3 năm trở lại đây</w:t>
            </w:r>
            <w:r w:rsidRPr="005A366F">
              <w:rPr>
                <w:color w:val="000000" w:themeColor="text1"/>
                <w:sz w:val="28"/>
                <w:szCs w:val="28"/>
              </w:rPr>
              <w:t>.</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outlineLvl w:val="2"/>
              <w:rPr>
                <w:i/>
                <w:iCs/>
                <w:color w:val="000000" w:themeColor="text1"/>
                <w:sz w:val="28"/>
                <w:szCs w:val="28"/>
                <w:lang w:val="nl-NL"/>
              </w:rPr>
            </w:pPr>
            <w:r w:rsidRPr="005A366F">
              <w:rPr>
                <w:color w:val="000000" w:themeColor="text1"/>
                <w:sz w:val="28"/>
                <w:szCs w:val="28"/>
              </w:rPr>
              <w:t xml:space="preserve">Không có hợp đồng tương tự chậm tiến độ hoặc bỏ dở do lỗi của nhà thầu </w:t>
            </w:r>
            <w:r w:rsidRPr="005A366F">
              <w:rPr>
                <w:i/>
                <w:iCs/>
                <w:color w:val="000000" w:themeColor="text1"/>
                <w:sz w:val="28"/>
                <w:szCs w:val="28"/>
                <w:lang w:val="nl-NL"/>
              </w:rPr>
              <w:t>(có xác nhận của chủ đầu tư tại các hợp đồng tương tự đã nêu hoặc biên bản bàn giao công trình để chứng minh).</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outlineLvl w:val="2"/>
              <w:rPr>
                <w:color w:val="000000" w:themeColor="text1"/>
                <w:szCs w:val="28"/>
              </w:rPr>
            </w:pPr>
            <w:r w:rsidRPr="005A366F">
              <w:rPr>
                <w:color w:val="000000" w:themeColor="text1"/>
                <w:sz w:val="28"/>
                <w:szCs w:val="28"/>
              </w:rPr>
              <w:t>Không có cam kết hoặc có nhưng cam kết đó không đúng.</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color w:val="000000" w:themeColor="text1"/>
                <w:szCs w:val="28"/>
              </w:rPr>
            </w:pPr>
            <w:r w:rsidRPr="005A366F">
              <w:rPr>
                <w:color w:val="000000" w:themeColor="text1"/>
                <w:sz w:val="28"/>
                <w:szCs w:val="28"/>
              </w:rPr>
              <w:t>Không đạt</w:t>
            </w:r>
          </w:p>
        </w:tc>
      </w:tr>
      <w:bookmarkEnd w:id="6"/>
      <w:tr w:rsidR="005A366F" w:rsidRPr="005A366F" w:rsidTr="004726CC">
        <w:tc>
          <w:tcPr>
            <w:tcW w:w="2518" w:type="dxa"/>
            <w:vMerge w:val="restart"/>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widowControl w:val="0"/>
              <w:tabs>
                <w:tab w:val="left" w:pos="851"/>
              </w:tabs>
              <w:outlineLvl w:val="2"/>
              <w:rPr>
                <w:color w:val="000000" w:themeColor="text1"/>
                <w:szCs w:val="28"/>
              </w:rPr>
            </w:pPr>
            <w:r w:rsidRPr="005A366F">
              <w:rPr>
                <w:b/>
                <w:color w:val="000000" w:themeColor="text1"/>
                <w:sz w:val="28"/>
                <w:szCs w:val="28"/>
              </w:rPr>
              <w:t>Kết luận</w:t>
            </w: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outlineLvl w:val="2"/>
              <w:rPr>
                <w:color w:val="000000" w:themeColor="text1"/>
                <w:szCs w:val="28"/>
              </w:rPr>
            </w:pPr>
            <w:r w:rsidRPr="005A366F">
              <w:rPr>
                <w:color w:val="000000" w:themeColor="text1"/>
                <w:sz w:val="28"/>
                <w:szCs w:val="28"/>
              </w:rPr>
              <w:t>Cả 2 tiêu chuẩn chi tiết đều được xác định là đạt.</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Đạt</w:t>
            </w:r>
          </w:p>
        </w:tc>
      </w:tr>
      <w:tr w:rsidR="005A366F" w:rsidRPr="005A366F" w:rsidTr="004726CC">
        <w:tc>
          <w:tcPr>
            <w:tcW w:w="2518" w:type="dxa"/>
            <w:vMerge/>
            <w:tcBorders>
              <w:top w:val="single" w:sz="4" w:space="0" w:color="auto"/>
              <w:left w:val="single" w:sz="4" w:space="0" w:color="auto"/>
              <w:bottom w:val="single" w:sz="4" w:space="0" w:color="auto"/>
              <w:right w:val="single" w:sz="4" w:space="0" w:color="auto"/>
            </w:tcBorders>
            <w:vAlign w:val="center"/>
          </w:tcPr>
          <w:p w:rsidR="00A11CE7" w:rsidRPr="005A366F" w:rsidRDefault="00A11CE7" w:rsidP="004726CC">
            <w:pPr>
              <w:rPr>
                <w:color w:val="000000" w:themeColor="text1"/>
                <w:szCs w:val="28"/>
              </w:rPr>
            </w:pPr>
          </w:p>
        </w:tc>
        <w:tc>
          <w:tcPr>
            <w:tcW w:w="538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ind w:left="-18"/>
              <w:outlineLvl w:val="2"/>
              <w:rPr>
                <w:color w:val="000000" w:themeColor="text1"/>
                <w:szCs w:val="28"/>
              </w:rPr>
            </w:pPr>
            <w:r w:rsidRPr="005A366F">
              <w:rPr>
                <w:color w:val="000000" w:themeColor="text1"/>
                <w:sz w:val="28"/>
                <w:szCs w:val="28"/>
              </w:rPr>
              <w:t>Có 1 tiêu chuẩn chi tiết được xác định là không đạt.</w:t>
            </w:r>
          </w:p>
        </w:tc>
        <w:tc>
          <w:tcPr>
            <w:tcW w:w="1417" w:type="dxa"/>
            <w:tcBorders>
              <w:top w:val="single" w:sz="4" w:space="0" w:color="auto"/>
              <w:left w:val="single" w:sz="4" w:space="0" w:color="auto"/>
              <w:bottom w:val="single" w:sz="4" w:space="0" w:color="auto"/>
              <w:right w:val="single" w:sz="4" w:space="0" w:color="auto"/>
            </w:tcBorders>
          </w:tcPr>
          <w:p w:rsidR="00A11CE7" w:rsidRPr="005A366F" w:rsidRDefault="00A11CE7" w:rsidP="004726CC">
            <w:pPr>
              <w:widowControl w:val="0"/>
              <w:tabs>
                <w:tab w:val="left" w:pos="851"/>
              </w:tabs>
              <w:jc w:val="center"/>
              <w:outlineLvl w:val="2"/>
              <w:rPr>
                <w:b/>
                <w:color w:val="000000" w:themeColor="text1"/>
                <w:szCs w:val="28"/>
              </w:rPr>
            </w:pPr>
            <w:r w:rsidRPr="005A366F">
              <w:rPr>
                <w:b/>
                <w:color w:val="000000" w:themeColor="text1"/>
                <w:sz w:val="28"/>
                <w:szCs w:val="28"/>
              </w:rPr>
              <w:t>Không đạt</w:t>
            </w:r>
          </w:p>
        </w:tc>
      </w:tr>
    </w:tbl>
    <w:p w:rsidR="00A11CE7" w:rsidRPr="005A366F" w:rsidRDefault="00A11CE7" w:rsidP="00A11CE7">
      <w:pPr>
        <w:widowControl w:val="0"/>
        <w:tabs>
          <w:tab w:val="left" w:pos="851"/>
        </w:tabs>
        <w:ind w:firstLine="567"/>
        <w:outlineLvl w:val="3"/>
        <w:rPr>
          <w:color w:val="000000" w:themeColor="text1"/>
          <w:sz w:val="28"/>
          <w:szCs w:val="28"/>
          <w:lang w:val="vi-VN"/>
        </w:rPr>
      </w:pPr>
      <w:r w:rsidRPr="005A366F">
        <w:rPr>
          <w:color w:val="000000" w:themeColor="text1"/>
          <w:sz w:val="28"/>
          <w:szCs w:val="28"/>
          <w:lang w:val="vi-VN"/>
        </w:rPr>
        <w:t xml:space="preserve">Nhà thầu được đánh giá là đạt yêu cầu về kỹ thuật khi các tiêu chuẩn 1, 2, 3, 4, 5, 6 được đánh giá là đạt. Trường hợp nhà thầu không đạt một trong các tiêu chuẩn 1, 2, 3, 4, 5, 6 thì được đánh giá là không đạt và không được xem xét, đánh giá bước tiếp theo. </w:t>
      </w:r>
    </w:p>
    <w:p w:rsidR="00A11CE7" w:rsidRPr="005A366F" w:rsidRDefault="00A11CE7" w:rsidP="00A11CE7">
      <w:pPr>
        <w:widowControl w:val="0"/>
        <w:spacing w:before="120" w:line="252" w:lineRule="auto"/>
        <w:ind w:firstLine="567"/>
        <w:rPr>
          <w:color w:val="000000" w:themeColor="text1"/>
          <w:sz w:val="28"/>
          <w:szCs w:val="28"/>
          <w:lang w:val="es-ES"/>
        </w:rPr>
      </w:pPr>
      <w:r w:rsidRPr="005A366F">
        <w:rPr>
          <w:color w:val="000000" w:themeColor="text1"/>
          <w:spacing w:val="2"/>
          <w:sz w:val="28"/>
          <w:szCs w:val="28"/>
          <w:lang w:val="es-ES"/>
        </w:rPr>
        <w:t>Nhà thầu được đánh giá là đạt yêu cầu về kỹ thuật khi các tiêu chuẩn 1, 2, 3, 4, 5,6,7 được đánh giá là đạt. Trường hợp nhà thầu không đạt một trong các tiêu chuẩn 1, 2, 3, 4, 5, 6,7 thì được đánh giá là không đạt và không được xem xét, đánh giá bước tiếp theo.</w:t>
      </w:r>
    </w:p>
    <w:p w:rsidR="009F140F" w:rsidRPr="005A366F" w:rsidRDefault="009F140F">
      <w:pPr>
        <w:rPr>
          <w:color w:val="000000" w:themeColor="text1"/>
          <w:lang w:val="es-ES"/>
        </w:rPr>
      </w:pPr>
    </w:p>
    <w:sectPr w:rsidR="009F140F" w:rsidRPr="005A366F" w:rsidSect="00A11CE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4B91"/>
    <w:multiLevelType w:val="hybridMultilevel"/>
    <w:tmpl w:val="8A322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CE7"/>
    <w:rsid w:val="005A366F"/>
    <w:rsid w:val="008C58C2"/>
    <w:rsid w:val="009F140F"/>
    <w:rsid w:val="00A11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3A2AE-70DA-457A-B7C5-4796B5E2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1CE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A11CE7"/>
    <w:pPr>
      <w:tabs>
        <w:tab w:val="right" w:leader="dot" w:pos="9000"/>
      </w:tabs>
      <w:suppressAutoHyphens/>
      <w:spacing w:before="240"/>
      <w:ind w:left="720" w:right="720" w:hanging="720"/>
    </w:pPr>
    <w:rPr>
      <w:b/>
    </w:rPr>
  </w:style>
  <w:style w:type="character" w:styleId="CommentReference">
    <w:name w:val="annotation reference"/>
    <w:uiPriority w:val="99"/>
    <w:rsid w:val="00A11CE7"/>
    <w:rPr>
      <w:sz w:val="16"/>
    </w:rPr>
  </w:style>
  <w:style w:type="paragraph" w:styleId="CommentText">
    <w:name w:val="annotation text"/>
    <w:aliases w:val="Char1"/>
    <w:basedOn w:val="Normal"/>
    <w:link w:val="CommentTextChar"/>
    <w:uiPriority w:val="99"/>
    <w:rsid w:val="00A11CE7"/>
    <w:pPr>
      <w:jc w:val="left"/>
    </w:pPr>
    <w:rPr>
      <w:sz w:val="20"/>
    </w:rPr>
  </w:style>
  <w:style w:type="character" w:customStyle="1" w:styleId="CommentTextChar">
    <w:name w:val="Comment Text Char"/>
    <w:aliases w:val="Char1 Char"/>
    <w:basedOn w:val="DefaultParagraphFont"/>
    <w:link w:val="CommentText"/>
    <w:uiPriority w:val="99"/>
    <w:rsid w:val="00A11CE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11C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C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Nguyen</dc:creator>
  <cp:keywords/>
  <dc:description/>
  <cp:lastModifiedBy>Hai Nguyen</cp:lastModifiedBy>
  <cp:revision>2</cp:revision>
  <dcterms:created xsi:type="dcterms:W3CDTF">2025-08-18T07:21:00Z</dcterms:created>
  <dcterms:modified xsi:type="dcterms:W3CDTF">2025-08-18T08:28:00Z</dcterms:modified>
</cp:coreProperties>
</file>