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3E47BD" w14:textId="77777777" w:rsidR="00A17B5E" w:rsidRPr="00153523" w:rsidRDefault="00A17B5E" w:rsidP="00A17B5E">
      <w:pPr>
        <w:widowControl w:val="0"/>
        <w:spacing w:before="120" w:after="120" w:line="264" w:lineRule="auto"/>
        <w:jc w:val="center"/>
        <w:outlineLvl w:val="1"/>
        <w:rPr>
          <w:sz w:val="26"/>
          <w:szCs w:val="26"/>
          <w:lang w:val="nl-NL"/>
        </w:rPr>
      </w:pPr>
      <w:r w:rsidRPr="00153523">
        <w:rPr>
          <w:b/>
          <w:sz w:val="26"/>
          <w:szCs w:val="26"/>
          <w:lang w:val="nl-NL"/>
        </w:rPr>
        <w:t>Chương V. YÊU CẦU VỀ KỸ THUẬT</w:t>
      </w:r>
    </w:p>
    <w:p w14:paraId="6653165E" w14:textId="77777777" w:rsidR="00A17B5E" w:rsidRPr="00153523" w:rsidRDefault="00A17B5E" w:rsidP="00A17B5E">
      <w:pPr>
        <w:pStyle w:val="Subtitle"/>
        <w:rPr>
          <w:rFonts w:ascii="Times New Roman" w:hAnsi="Times New Roman" w:cs="Times New Roman"/>
          <w:color w:val="auto"/>
          <w:sz w:val="26"/>
          <w:szCs w:val="26"/>
          <w:lang w:val="nl-NL"/>
        </w:rPr>
      </w:pPr>
    </w:p>
    <w:p w14:paraId="1C8E05F8" w14:textId="77777777" w:rsidR="00A17B5E" w:rsidRPr="00153523" w:rsidRDefault="00A17B5E" w:rsidP="00A17B5E">
      <w:pPr>
        <w:pStyle w:val="SectionVIHeader"/>
        <w:widowControl w:val="0"/>
        <w:spacing w:after="120" w:line="264" w:lineRule="auto"/>
        <w:ind w:firstLine="709"/>
        <w:jc w:val="both"/>
        <w:rPr>
          <w:sz w:val="26"/>
          <w:szCs w:val="26"/>
          <w:lang w:val="nl-NL"/>
        </w:rPr>
      </w:pPr>
      <w:r w:rsidRPr="00153523">
        <w:rPr>
          <w:sz w:val="26"/>
          <w:szCs w:val="26"/>
          <w:lang w:val="nl-NL"/>
        </w:rPr>
        <w:t>Mục 1. Yêu cầu về kỹ thuật</w:t>
      </w:r>
    </w:p>
    <w:p w14:paraId="0F87AB33" w14:textId="77777777" w:rsidR="00A17B5E" w:rsidRPr="00153523" w:rsidRDefault="00A17B5E" w:rsidP="00A17B5E">
      <w:pPr>
        <w:widowControl w:val="0"/>
        <w:spacing w:before="120" w:after="120" w:line="264" w:lineRule="auto"/>
        <w:ind w:firstLine="709"/>
        <w:rPr>
          <w:b/>
          <w:i/>
          <w:sz w:val="26"/>
          <w:szCs w:val="26"/>
          <w:lang w:val="nl-NL"/>
        </w:rPr>
      </w:pPr>
      <w:r w:rsidRPr="00153523">
        <w:rPr>
          <w:b/>
          <w:i/>
          <w:sz w:val="26"/>
          <w:szCs w:val="26"/>
          <w:lang w:val="nl-NL"/>
        </w:rPr>
        <w:t>1.1. Giới thiệu chung về dự án/</w:t>
      </w:r>
      <w:r w:rsidRPr="00153523">
        <w:rPr>
          <w:b/>
          <w:i/>
          <w:sz w:val="26"/>
          <w:szCs w:val="26"/>
        </w:rPr>
        <w:t>dự toán mua sắm</w:t>
      </w:r>
      <w:r w:rsidRPr="00153523">
        <w:rPr>
          <w:b/>
          <w:i/>
          <w:sz w:val="26"/>
          <w:szCs w:val="26"/>
          <w:lang w:val="nl-NL"/>
        </w:rPr>
        <w:t>, gói thầu</w:t>
      </w:r>
    </w:p>
    <w:p w14:paraId="62BF8E87" w14:textId="77777777" w:rsidR="00A17B5E" w:rsidRPr="00153523" w:rsidRDefault="00A17B5E" w:rsidP="00A17B5E">
      <w:pPr>
        <w:widowControl w:val="0"/>
        <w:spacing w:before="120" w:after="120" w:line="264" w:lineRule="auto"/>
        <w:ind w:firstLine="709"/>
        <w:rPr>
          <w:bCs/>
          <w:i/>
          <w:sz w:val="26"/>
          <w:szCs w:val="26"/>
        </w:rPr>
      </w:pPr>
      <w:bookmarkStart w:id="0" w:name="_Hlk154743134"/>
      <w:r w:rsidRPr="00153523">
        <w:rPr>
          <w:i/>
          <w:sz w:val="26"/>
          <w:szCs w:val="26"/>
        </w:rPr>
        <w:t xml:space="preserve">- Tên gói thầu: </w:t>
      </w:r>
      <w:r w:rsidRPr="00153523">
        <w:rPr>
          <w:bCs/>
          <w:i/>
          <w:sz w:val="26"/>
          <w:szCs w:val="26"/>
        </w:rPr>
        <w:t>Gói số 01: Mua sắm trang thiết bị triển khai thực hiện hồ sơ bệnh án điện tử</w:t>
      </w:r>
    </w:p>
    <w:p w14:paraId="69CBCA6D" w14:textId="77777777" w:rsidR="00A17B5E" w:rsidRPr="00153523" w:rsidRDefault="00A17B5E" w:rsidP="00A17B5E">
      <w:pPr>
        <w:widowControl w:val="0"/>
        <w:spacing w:before="120" w:after="120" w:line="264" w:lineRule="auto"/>
        <w:ind w:firstLine="709"/>
        <w:rPr>
          <w:i/>
          <w:sz w:val="26"/>
          <w:szCs w:val="26"/>
        </w:rPr>
      </w:pPr>
      <w:r w:rsidRPr="00153523">
        <w:rPr>
          <w:i/>
          <w:sz w:val="26"/>
          <w:szCs w:val="26"/>
        </w:rPr>
        <w:t>- Chủ đầu tư: Bệnh viện Y học cổ truyền và Phục hồi chức năng Khánh Hòa</w:t>
      </w:r>
    </w:p>
    <w:p w14:paraId="4A219B54" w14:textId="77777777" w:rsidR="00A17B5E" w:rsidRPr="00153523" w:rsidRDefault="00A17B5E" w:rsidP="00A17B5E">
      <w:pPr>
        <w:widowControl w:val="0"/>
        <w:spacing w:before="120" w:after="120" w:line="264" w:lineRule="auto"/>
        <w:ind w:firstLine="709"/>
        <w:rPr>
          <w:i/>
          <w:sz w:val="26"/>
          <w:szCs w:val="26"/>
        </w:rPr>
      </w:pPr>
      <w:r w:rsidRPr="00153523">
        <w:rPr>
          <w:i/>
          <w:sz w:val="26"/>
          <w:szCs w:val="26"/>
        </w:rPr>
        <w:t>- Nguồn vốn: Quỹ phát triển hoạt động sự nghiệp</w:t>
      </w:r>
    </w:p>
    <w:p w14:paraId="0650B64B" w14:textId="77777777" w:rsidR="00A17B5E" w:rsidRPr="00153523" w:rsidRDefault="00A17B5E" w:rsidP="00A17B5E">
      <w:pPr>
        <w:widowControl w:val="0"/>
        <w:spacing w:before="120" w:after="120" w:line="264" w:lineRule="auto"/>
        <w:ind w:firstLine="709"/>
        <w:rPr>
          <w:i/>
          <w:sz w:val="26"/>
          <w:szCs w:val="26"/>
        </w:rPr>
      </w:pPr>
      <w:r w:rsidRPr="00153523">
        <w:rPr>
          <w:i/>
          <w:sz w:val="26"/>
          <w:szCs w:val="26"/>
        </w:rPr>
        <w:t xml:space="preserve">- Thời gian thực hiện gói thầu: 60 ngày </w:t>
      </w:r>
    </w:p>
    <w:p w14:paraId="616E0761" w14:textId="77777777" w:rsidR="00A17B5E" w:rsidRPr="00153523" w:rsidRDefault="00A17B5E" w:rsidP="00A17B5E">
      <w:pPr>
        <w:widowControl w:val="0"/>
        <w:spacing w:before="120" w:after="120" w:line="264" w:lineRule="auto"/>
        <w:ind w:firstLine="709"/>
        <w:rPr>
          <w:i/>
          <w:sz w:val="26"/>
          <w:szCs w:val="26"/>
        </w:rPr>
      </w:pPr>
      <w:r w:rsidRPr="00153523">
        <w:rPr>
          <w:i/>
          <w:sz w:val="26"/>
          <w:szCs w:val="26"/>
        </w:rPr>
        <w:t xml:space="preserve">- Hình thức lựa chọn nhà thầu: Đấu thầu rộng rãi trong nước qua mạng </w:t>
      </w:r>
    </w:p>
    <w:p w14:paraId="551DED8D" w14:textId="77777777" w:rsidR="00A17B5E" w:rsidRPr="00153523" w:rsidRDefault="00A17B5E" w:rsidP="00A17B5E">
      <w:pPr>
        <w:widowControl w:val="0"/>
        <w:spacing w:before="120" w:after="120" w:line="264" w:lineRule="auto"/>
        <w:ind w:firstLine="709"/>
        <w:rPr>
          <w:i/>
          <w:sz w:val="26"/>
          <w:szCs w:val="26"/>
        </w:rPr>
      </w:pPr>
      <w:r w:rsidRPr="00153523">
        <w:rPr>
          <w:i/>
          <w:sz w:val="26"/>
          <w:szCs w:val="26"/>
        </w:rPr>
        <w:t xml:space="preserve">- Phương thức lựa chọn nhà thầu: 01 giai đoạn – 01 túi hồ sơ. </w:t>
      </w:r>
    </w:p>
    <w:p w14:paraId="782F27D7" w14:textId="77777777" w:rsidR="00A17B5E" w:rsidRPr="00153523" w:rsidRDefault="00A17B5E" w:rsidP="00A17B5E">
      <w:pPr>
        <w:widowControl w:val="0"/>
        <w:spacing w:before="120" w:after="120" w:line="264" w:lineRule="auto"/>
        <w:ind w:firstLine="709"/>
        <w:rPr>
          <w:i/>
          <w:spacing w:val="2"/>
          <w:sz w:val="26"/>
          <w:szCs w:val="26"/>
        </w:rPr>
      </w:pPr>
      <w:r w:rsidRPr="00153523">
        <w:rPr>
          <w:i/>
          <w:sz w:val="26"/>
          <w:szCs w:val="26"/>
        </w:rPr>
        <w:t>- Loại hợp đồng: Hợp đồng trọn gói</w:t>
      </w:r>
    </w:p>
    <w:bookmarkEnd w:id="0"/>
    <w:p w14:paraId="44185958" w14:textId="77777777" w:rsidR="00A17B5E" w:rsidRPr="00153523" w:rsidRDefault="00A17B5E" w:rsidP="00A17B5E">
      <w:pPr>
        <w:widowControl w:val="0"/>
        <w:spacing w:before="120" w:after="120" w:line="264" w:lineRule="auto"/>
        <w:ind w:firstLine="709"/>
        <w:rPr>
          <w:b/>
          <w:i/>
          <w:sz w:val="26"/>
          <w:szCs w:val="26"/>
          <w:lang w:val="nl-NL"/>
        </w:rPr>
      </w:pPr>
      <w:r w:rsidRPr="00153523">
        <w:rPr>
          <w:b/>
          <w:i/>
          <w:sz w:val="26"/>
          <w:szCs w:val="26"/>
          <w:lang w:val="nl-NL"/>
        </w:rPr>
        <w:t>1.2. Yêu cầu về kỹ thuật</w:t>
      </w:r>
    </w:p>
    <w:p w14:paraId="752850B8" w14:textId="77777777" w:rsidR="00A17B5E" w:rsidRPr="00153523" w:rsidRDefault="00A17B5E" w:rsidP="00A17B5E">
      <w:pPr>
        <w:widowControl w:val="0"/>
        <w:spacing w:before="120" w:after="120" w:line="264" w:lineRule="auto"/>
        <w:ind w:firstLine="709"/>
        <w:rPr>
          <w:sz w:val="26"/>
          <w:szCs w:val="26"/>
        </w:rPr>
      </w:pPr>
      <w:r w:rsidRPr="00153523">
        <w:rPr>
          <w:sz w:val="26"/>
          <w:szCs w:val="26"/>
        </w:rPr>
        <w:t>- Nhà thầu phải đảm bảo tính chính xác của các thông tin về hàng hoá do mình cung cấp. Chủ đầu tư có quyền từ chối không chấp nhận thiết bị y tế không có nguồn gốc rõ ràng hoặc có nguồn gốc không đúng với cam kết trong E-HSDT, không đảm bảo chất lượng hoặc vi phạm các chính sách có liên quan do Nhà nước ban hành như hải quan, thuế, môi trường...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1109"/>
        <w:gridCol w:w="5874"/>
        <w:gridCol w:w="776"/>
        <w:gridCol w:w="928"/>
      </w:tblGrid>
      <w:tr w:rsidR="00153523" w:rsidRPr="00153523" w14:paraId="25E8DFF2" w14:textId="77777777" w:rsidTr="00D9229C">
        <w:trPr>
          <w:trHeight w:val="790"/>
        </w:trPr>
        <w:tc>
          <w:tcPr>
            <w:tcW w:w="0" w:type="auto"/>
            <w:shd w:val="clear" w:color="auto" w:fill="auto"/>
            <w:vAlign w:val="center"/>
          </w:tcPr>
          <w:p w14:paraId="26AD9530" w14:textId="77777777" w:rsidR="00A17B5E" w:rsidRPr="00153523" w:rsidRDefault="00A17B5E" w:rsidP="00D9229C">
            <w:pPr>
              <w:tabs>
                <w:tab w:val="left" w:pos="4200"/>
              </w:tabs>
              <w:jc w:val="center"/>
              <w:rPr>
                <w:b/>
                <w:sz w:val="26"/>
                <w:szCs w:val="26"/>
              </w:rPr>
            </w:pPr>
            <w:r w:rsidRPr="00153523">
              <w:rPr>
                <w:b/>
                <w:sz w:val="26"/>
                <w:szCs w:val="26"/>
              </w:rPr>
              <w:t>STT</w:t>
            </w:r>
          </w:p>
        </w:tc>
        <w:tc>
          <w:tcPr>
            <w:tcW w:w="0" w:type="auto"/>
            <w:shd w:val="clear" w:color="auto" w:fill="auto"/>
            <w:vAlign w:val="center"/>
          </w:tcPr>
          <w:p w14:paraId="6C410D1B" w14:textId="77777777" w:rsidR="00A17B5E" w:rsidRPr="00153523" w:rsidRDefault="00A17B5E" w:rsidP="00D9229C">
            <w:pPr>
              <w:tabs>
                <w:tab w:val="left" w:pos="4200"/>
              </w:tabs>
              <w:jc w:val="center"/>
              <w:rPr>
                <w:b/>
                <w:sz w:val="26"/>
                <w:szCs w:val="26"/>
              </w:rPr>
            </w:pPr>
            <w:r w:rsidRPr="00153523">
              <w:rPr>
                <w:b/>
                <w:sz w:val="26"/>
                <w:szCs w:val="26"/>
              </w:rPr>
              <w:t>Tên hàng hóa, dịch vụ</w:t>
            </w:r>
          </w:p>
        </w:tc>
        <w:tc>
          <w:tcPr>
            <w:tcW w:w="0" w:type="auto"/>
            <w:shd w:val="clear" w:color="auto" w:fill="auto"/>
            <w:vAlign w:val="center"/>
          </w:tcPr>
          <w:p w14:paraId="16A0A744" w14:textId="77777777" w:rsidR="00A17B5E" w:rsidRPr="00153523" w:rsidRDefault="00A17B5E" w:rsidP="00D9229C">
            <w:pPr>
              <w:tabs>
                <w:tab w:val="left" w:pos="4200"/>
              </w:tabs>
              <w:ind w:left="720"/>
              <w:jc w:val="center"/>
              <w:rPr>
                <w:b/>
                <w:sz w:val="26"/>
                <w:szCs w:val="26"/>
              </w:rPr>
            </w:pPr>
            <w:r w:rsidRPr="00153523">
              <w:rPr>
                <w:b/>
                <w:sz w:val="26"/>
                <w:szCs w:val="26"/>
              </w:rPr>
              <w:t>Tính năng, thông số kỹ thuật và các thông tin về kỹ thuật</w:t>
            </w:r>
          </w:p>
        </w:tc>
        <w:tc>
          <w:tcPr>
            <w:tcW w:w="0" w:type="auto"/>
            <w:shd w:val="clear" w:color="auto" w:fill="auto"/>
            <w:vAlign w:val="center"/>
          </w:tcPr>
          <w:p w14:paraId="2C3DA941" w14:textId="77777777" w:rsidR="00A17B5E" w:rsidRPr="00153523" w:rsidRDefault="00A17B5E" w:rsidP="00D9229C">
            <w:pPr>
              <w:tabs>
                <w:tab w:val="left" w:pos="4200"/>
              </w:tabs>
              <w:jc w:val="center"/>
              <w:rPr>
                <w:b/>
                <w:sz w:val="26"/>
                <w:szCs w:val="26"/>
              </w:rPr>
            </w:pPr>
            <w:r w:rsidRPr="00153523">
              <w:rPr>
                <w:b/>
                <w:sz w:val="26"/>
                <w:szCs w:val="26"/>
              </w:rPr>
              <w:t>Đơn vị tính</w:t>
            </w:r>
          </w:p>
        </w:tc>
        <w:tc>
          <w:tcPr>
            <w:tcW w:w="0" w:type="auto"/>
            <w:vAlign w:val="center"/>
          </w:tcPr>
          <w:p w14:paraId="5492FC60" w14:textId="77777777" w:rsidR="00A17B5E" w:rsidRPr="00153523" w:rsidRDefault="00A17B5E" w:rsidP="00D9229C">
            <w:pPr>
              <w:tabs>
                <w:tab w:val="left" w:pos="4200"/>
              </w:tabs>
              <w:jc w:val="center"/>
              <w:rPr>
                <w:b/>
                <w:sz w:val="26"/>
                <w:szCs w:val="26"/>
              </w:rPr>
            </w:pPr>
            <w:r w:rsidRPr="00153523">
              <w:rPr>
                <w:b/>
                <w:sz w:val="26"/>
                <w:szCs w:val="26"/>
              </w:rPr>
              <w:t>Khối lượng</w:t>
            </w:r>
          </w:p>
        </w:tc>
      </w:tr>
      <w:tr w:rsidR="00153523" w:rsidRPr="00153523" w14:paraId="62E5EB87" w14:textId="77777777" w:rsidTr="00D9229C">
        <w:trPr>
          <w:trHeight w:val="1579"/>
        </w:trPr>
        <w:tc>
          <w:tcPr>
            <w:tcW w:w="0" w:type="auto"/>
            <w:shd w:val="clear" w:color="auto" w:fill="auto"/>
            <w:vAlign w:val="center"/>
          </w:tcPr>
          <w:p w14:paraId="71E3FE0F" w14:textId="77777777" w:rsidR="00A17B5E" w:rsidRPr="00153523" w:rsidRDefault="00A17B5E" w:rsidP="00D9229C">
            <w:pPr>
              <w:spacing w:line="312" w:lineRule="auto"/>
              <w:jc w:val="center"/>
              <w:rPr>
                <w:sz w:val="26"/>
                <w:szCs w:val="26"/>
              </w:rPr>
            </w:pPr>
            <w:r w:rsidRPr="00153523">
              <w:rPr>
                <w:sz w:val="26"/>
                <w:szCs w:val="26"/>
              </w:rPr>
              <w:t>1</w:t>
            </w:r>
          </w:p>
        </w:tc>
        <w:tc>
          <w:tcPr>
            <w:tcW w:w="0" w:type="auto"/>
            <w:shd w:val="clear" w:color="auto" w:fill="auto"/>
            <w:vAlign w:val="center"/>
          </w:tcPr>
          <w:p w14:paraId="529679AA" w14:textId="77777777" w:rsidR="00A17B5E" w:rsidRPr="00153523" w:rsidRDefault="00A17B5E" w:rsidP="00D9229C">
            <w:pPr>
              <w:spacing w:line="312" w:lineRule="auto"/>
              <w:rPr>
                <w:sz w:val="26"/>
                <w:szCs w:val="26"/>
              </w:rPr>
            </w:pPr>
            <w:r w:rsidRPr="00153523">
              <w:rPr>
                <w:sz w:val="26"/>
                <w:szCs w:val="26"/>
              </w:rPr>
              <w:t>Máy chủ vận hành HIS, LIS</w:t>
            </w:r>
          </w:p>
        </w:tc>
        <w:tc>
          <w:tcPr>
            <w:tcW w:w="0" w:type="auto"/>
            <w:shd w:val="clear" w:color="auto" w:fill="auto"/>
            <w:vAlign w:val="center"/>
          </w:tcPr>
          <w:p w14:paraId="71C63E1B" w14:textId="77777777" w:rsidR="00A17B5E" w:rsidRPr="00153523" w:rsidRDefault="00A17B5E" w:rsidP="00D9229C">
            <w:pPr>
              <w:spacing w:line="312" w:lineRule="auto"/>
              <w:rPr>
                <w:sz w:val="26"/>
                <w:szCs w:val="26"/>
              </w:rPr>
            </w:pPr>
            <w:r w:rsidRPr="00153523">
              <w:rPr>
                <w:sz w:val="26"/>
                <w:szCs w:val="26"/>
              </w:rPr>
              <w:t>Trusted Platform Module 2.0 V5</w:t>
            </w:r>
          </w:p>
          <w:p w14:paraId="5D49795C" w14:textId="77777777" w:rsidR="00A17B5E" w:rsidRPr="00153523" w:rsidRDefault="00A17B5E" w:rsidP="00D9229C">
            <w:pPr>
              <w:spacing w:line="312" w:lineRule="auto"/>
              <w:rPr>
                <w:sz w:val="26"/>
                <w:szCs w:val="26"/>
              </w:rPr>
            </w:pPr>
            <w:r w:rsidRPr="00153523">
              <w:rPr>
                <w:sz w:val="26"/>
                <w:szCs w:val="26"/>
              </w:rPr>
              <w:t>2.5" Chassis with up to 8 Hard Drives (SAS/SATA)</w:t>
            </w:r>
          </w:p>
          <w:p w14:paraId="66C19975" w14:textId="77777777" w:rsidR="00A17B5E" w:rsidRPr="00153523" w:rsidRDefault="00A17B5E" w:rsidP="00D9229C">
            <w:pPr>
              <w:spacing w:line="312" w:lineRule="auto"/>
              <w:rPr>
                <w:sz w:val="26"/>
                <w:szCs w:val="26"/>
              </w:rPr>
            </w:pPr>
            <w:r w:rsidRPr="00153523">
              <w:rPr>
                <w:sz w:val="26"/>
                <w:szCs w:val="26"/>
              </w:rPr>
              <w:t>, 2 CPU Intel Xeon Silver 4510 2.4G, 12C/24T, 16GT/s, 30M Cache, Turbo, HT (150W) DDR5-4400</w:t>
            </w:r>
          </w:p>
          <w:p w14:paraId="2C2911F2" w14:textId="77777777" w:rsidR="00A17B5E" w:rsidRPr="00153523" w:rsidRDefault="00A17B5E" w:rsidP="00D9229C">
            <w:pPr>
              <w:spacing w:line="312" w:lineRule="auto"/>
              <w:rPr>
                <w:sz w:val="26"/>
                <w:szCs w:val="26"/>
              </w:rPr>
            </w:pPr>
            <w:r w:rsidRPr="00153523">
              <w:rPr>
                <w:sz w:val="26"/>
                <w:szCs w:val="26"/>
              </w:rPr>
              <w:t>Heatsink for 1 CPU configuration (CPU less than or equal to 150W)</w:t>
            </w:r>
          </w:p>
          <w:p w14:paraId="3EA22EBB" w14:textId="77777777" w:rsidR="00A17B5E" w:rsidRPr="00153523" w:rsidRDefault="00A17B5E" w:rsidP="00D9229C">
            <w:pPr>
              <w:spacing w:line="312" w:lineRule="auto"/>
              <w:rPr>
                <w:sz w:val="26"/>
                <w:szCs w:val="26"/>
              </w:rPr>
            </w:pPr>
            <w:r w:rsidRPr="00153523">
              <w:rPr>
                <w:sz w:val="26"/>
                <w:szCs w:val="26"/>
              </w:rPr>
              <w:t>8x 32GB RDIMM, 5600MT/s, Dual Rank</w:t>
            </w:r>
          </w:p>
          <w:p w14:paraId="6EE79027" w14:textId="77777777" w:rsidR="00A17B5E" w:rsidRPr="00153523" w:rsidRDefault="00A17B5E" w:rsidP="00D9229C">
            <w:pPr>
              <w:spacing w:line="312" w:lineRule="auto"/>
              <w:rPr>
                <w:sz w:val="26"/>
                <w:szCs w:val="26"/>
              </w:rPr>
            </w:pPr>
            <w:r w:rsidRPr="00153523">
              <w:rPr>
                <w:sz w:val="26"/>
                <w:szCs w:val="26"/>
              </w:rPr>
              <w:t>PERC H755 SAS Front</w:t>
            </w:r>
          </w:p>
          <w:p w14:paraId="4492084D" w14:textId="77777777" w:rsidR="00A17B5E" w:rsidRPr="00153523" w:rsidRDefault="00A17B5E" w:rsidP="00D9229C">
            <w:pPr>
              <w:spacing w:line="312" w:lineRule="auto"/>
              <w:rPr>
                <w:sz w:val="26"/>
                <w:szCs w:val="26"/>
              </w:rPr>
            </w:pPr>
            <w:r w:rsidRPr="00153523">
              <w:rPr>
                <w:sz w:val="26"/>
                <w:szCs w:val="26"/>
              </w:rPr>
              <w:t>3x 960GB SSD SATA Read Intensive 6Gbps 512e 2.5in Hot-plug AG Drive, 1 DWPD</w:t>
            </w:r>
          </w:p>
          <w:p w14:paraId="31554D9C" w14:textId="77777777" w:rsidR="00A17B5E" w:rsidRPr="00153523" w:rsidRDefault="00A17B5E" w:rsidP="00D9229C">
            <w:pPr>
              <w:spacing w:line="312" w:lineRule="auto"/>
              <w:rPr>
                <w:sz w:val="26"/>
                <w:szCs w:val="26"/>
              </w:rPr>
            </w:pPr>
            <w:r w:rsidRPr="00153523">
              <w:rPr>
                <w:sz w:val="26"/>
                <w:szCs w:val="26"/>
              </w:rPr>
              <w:t>Standard Fan X5</w:t>
            </w:r>
          </w:p>
          <w:p w14:paraId="308F3922" w14:textId="77777777" w:rsidR="00A17B5E" w:rsidRPr="00153523" w:rsidRDefault="00A17B5E" w:rsidP="00D9229C">
            <w:pPr>
              <w:spacing w:line="312" w:lineRule="auto"/>
              <w:rPr>
                <w:sz w:val="26"/>
                <w:szCs w:val="26"/>
              </w:rPr>
            </w:pPr>
            <w:r w:rsidRPr="00153523">
              <w:rPr>
                <w:sz w:val="26"/>
                <w:szCs w:val="26"/>
              </w:rPr>
              <w:lastRenderedPageBreak/>
              <w:t>Dual, (1+1) Redundant, Hot-Plug Power Supply, 800W MM (100-240Vac)</w:t>
            </w:r>
          </w:p>
          <w:p w14:paraId="018F9091" w14:textId="77777777" w:rsidR="00A17B5E" w:rsidRPr="00153523" w:rsidRDefault="00A17B5E" w:rsidP="00D9229C">
            <w:pPr>
              <w:spacing w:line="312" w:lineRule="auto"/>
              <w:rPr>
                <w:sz w:val="26"/>
                <w:szCs w:val="26"/>
              </w:rPr>
            </w:pPr>
            <w:r w:rsidRPr="00153523">
              <w:rPr>
                <w:sz w:val="26"/>
                <w:szCs w:val="26"/>
              </w:rPr>
              <w:t>2x Jumper Cord - C13/C14, 4M, 250V, 10A (US, EU, TW, APCC countries except ANZ)</w:t>
            </w:r>
          </w:p>
          <w:p w14:paraId="7BA9BB87" w14:textId="77777777" w:rsidR="00A17B5E" w:rsidRPr="00153523" w:rsidRDefault="00A17B5E" w:rsidP="00D9229C">
            <w:pPr>
              <w:spacing w:line="312" w:lineRule="auto"/>
              <w:rPr>
                <w:sz w:val="26"/>
                <w:szCs w:val="26"/>
              </w:rPr>
            </w:pPr>
            <w:r w:rsidRPr="00153523">
              <w:rPr>
                <w:sz w:val="26"/>
                <w:szCs w:val="26"/>
              </w:rPr>
              <w:t>Riser Config 3, Low Profile, 1x16 LP Slots (Gen4)</w:t>
            </w:r>
          </w:p>
          <w:p w14:paraId="398C145E" w14:textId="77777777" w:rsidR="00A17B5E" w:rsidRPr="00153523" w:rsidRDefault="00A17B5E" w:rsidP="00D9229C">
            <w:pPr>
              <w:spacing w:line="312" w:lineRule="auto"/>
              <w:rPr>
                <w:sz w:val="26"/>
                <w:szCs w:val="26"/>
              </w:rPr>
            </w:pPr>
            <w:r w:rsidRPr="00153523">
              <w:rPr>
                <w:sz w:val="26"/>
                <w:szCs w:val="26"/>
              </w:rPr>
              <w:t>Motherboard with Broadcom 5720 Dual Port 1Gb On-Board LOM, MLK</w:t>
            </w:r>
          </w:p>
          <w:p w14:paraId="4DF635EF" w14:textId="77777777" w:rsidR="00A17B5E" w:rsidRPr="00153523" w:rsidRDefault="00A17B5E" w:rsidP="00D9229C">
            <w:pPr>
              <w:spacing w:line="312" w:lineRule="auto"/>
              <w:rPr>
                <w:sz w:val="26"/>
                <w:szCs w:val="26"/>
              </w:rPr>
            </w:pPr>
            <w:r w:rsidRPr="00153523">
              <w:rPr>
                <w:sz w:val="26"/>
                <w:szCs w:val="26"/>
              </w:rPr>
              <w:t>Broadcom 57414 Dual Port 10/25GbE SFP28 Adapter, PCIe Low Profile, V2</w:t>
            </w:r>
          </w:p>
          <w:p w14:paraId="797FFF37" w14:textId="77777777" w:rsidR="00A17B5E" w:rsidRPr="00153523" w:rsidRDefault="00A17B5E" w:rsidP="00D9229C">
            <w:pPr>
              <w:spacing w:line="312" w:lineRule="auto"/>
              <w:rPr>
                <w:sz w:val="26"/>
                <w:szCs w:val="26"/>
              </w:rPr>
            </w:pPr>
            <w:r w:rsidRPr="00153523">
              <w:rPr>
                <w:sz w:val="26"/>
                <w:szCs w:val="26"/>
              </w:rPr>
              <w:t>PowerEdge 1U Standard Bezel</w:t>
            </w:r>
          </w:p>
          <w:p w14:paraId="3E6EE8AD" w14:textId="77777777" w:rsidR="00A17B5E" w:rsidRPr="00153523" w:rsidRDefault="00A17B5E" w:rsidP="00D9229C">
            <w:pPr>
              <w:spacing w:line="312" w:lineRule="auto"/>
              <w:rPr>
                <w:sz w:val="26"/>
                <w:szCs w:val="26"/>
              </w:rPr>
            </w:pPr>
            <w:r w:rsidRPr="00153523">
              <w:rPr>
                <w:sz w:val="26"/>
                <w:szCs w:val="26"/>
              </w:rPr>
              <w:t>iDRAC9, Enterprise 16G</w:t>
            </w:r>
          </w:p>
          <w:p w14:paraId="3FE10CE4" w14:textId="77777777" w:rsidR="00A17B5E" w:rsidRPr="00153523" w:rsidRDefault="00A17B5E" w:rsidP="00D9229C">
            <w:pPr>
              <w:spacing w:line="312" w:lineRule="auto"/>
              <w:rPr>
                <w:sz w:val="26"/>
                <w:szCs w:val="26"/>
              </w:rPr>
            </w:pPr>
            <w:r w:rsidRPr="00153523">
              <w:rPr>
                <w:sz w:val="26"/>
                <w:szCs w:val="26"/>
              </w:rPr>
              <w:t>ProSupport and Next Business Day Onsite Service-ACDTS Initial, 36 Month(s)</w:t>
            </w:r>
          </w:p>
          <w:p w14:paraId="37B84AB7" w14:textId="77777777" w:rsidR="00A17B5E" w:rsidRPr="00153523" w:rsidRDefault="00A17B5E" w:rsidP="00D9229C">
            <w:pPr>
              <w:spacing w:line="312" w:lineRule="auto"/>
              <w:rPr>
                <w:sz w:val="26"/>
                <w:szCs w:val="26"/>
              </w:rPr>
            </w:pPr>
            <w:r w:rsidRPr="00153523">
              <w:rPr>
                <w:sz w:val="26"/>
                <w:szCs w:val="26"/>
              </w:rPr>
              <w:t>Windows Server Standard  2022 64Bit - 24 Core License Pack</w:t>
            </w:r>
          </w:p>
        </w:tc>
        <w:tc>
          <w:tcPr>
            <w:tcW w:w="0" w:type="auto"/>
            <w:shd w:val="clear" w:color="auto" w:fill="auto"/>
            <w:vAlign w:val="center"/>
          </w:tcPr>
          <w:p w14:paraId="341717B0" w14:textId="77777777" w:rsidR="00A17B5E" w:rsidRPr="00153523" w:rsidRDefault="00A17B5E" w:rsidP="00D9229C">
            <w:pPr>
              <w:spacing w:line="312" w:lineRule="auto"/>
              <w:jc w:val="center"/>
              <w:rPr>
                <w:bCs/>
                <w:sz w:val="26"/>
                <w:szCs w:val="26"/>
              </w:rPr>
            </w:pPr>
            <w:r w:rsidRPr="00153523">
              <w:rPr>
                <w:bCs/>
                <w:sz w:val="26"/>
                <w:szCs w:val="26"/>
              </w:rPr>
              <w:lastRenderedPageBreak/>
              <w:t>Máy</w:t>
            </w:r>
          </w:p>
        </w:tc>
        <w:tc>
          <w:tcPr>
            <w:tcW w:w="0" w:type="auto"/>
            <w:vAlign w:val="center"/>
          </w:tcPr>
          <w:p w14:paraId="74F4802B" w14:textId="77777777" w:rsidR="00A17B5E" w:rsidRPr="00153523" w:rsidRDefault="00A17B5E" w:rsidP="00D9229C">
            <w:pPr>
              <w:spacing w:line="312" w:lineRule="auto"/>
              <w:jc w:val="center"/>
              <w:rPr>
                <w:sz w:val="26"/>
                <w:szCs w:val="26"/>
              </w:rPr>
            </w:pPr>
            <w:r w:rsidRPr="00153523">
              <w:rPr>
                <w:sz w:val="26"/>
                <w:szCs w:val="26"/>
              </w:rPr>
              <w:t>1</w:t>
            </w:r>
          </w:p>
        </w:tc>
      </w:tr>
      <w:tr w:rsidR="00153523" w:rsidRPr="00153523" w14:paraId="7BBE7B68" w14:textId="77777777" w:rsidTr="00D9229C">
        <w:trPr>
          <w:trHeight w:val="699"/>
        </w:trPr>
        <w:tc>
          <w:tcPr>
            <w:tcW w:w="0" w:type="auto"/>
            <w:shd w:val="clear" w:color="auto" w:fill="auto"/>
            <w:vAlign w:val="center"/>
          </w:tcPr>
          <w:p w14:paraId="29898844" w14:textId="77777777" w:rsidR="00A17B5E" w:rsidRPr="00153523" w:rsidRDefault="00A17B5E" w:rsidP="00D9229C">
            <w:pPr>
              <w:spacing w:line="312" w:lineRule="auto"/>
              <w:jc w:val="center"/>
              <w:rPr>
                <w:sz w:val="26"/>
                <w:szCs w:val="26"/>
              </w:rPr>
            </w:pPr>
            <w:r w:rsidRPr="00153523">
              <w:rPr>
                <w:sz w:val="26"/>
                <w:szCs w:val="26"/>
              </w:rPr>
              <w:t>2</w:t>
            </w:r>
          </w:p>
        </w:tc>
        <w:tc>
          <w:tcPr>
            <w:tcW w:w="0" w:type="auto"/>
            <w:shd w:val="clear" w:color="auto" w:fill="auto"/>
            <w:vAlign w:val="center"/>
          </w:tcPr>
          <w:p w14:paraId="1C3D5399" w14:textId="77777777" w:rsidR="00A17B5E" w:rsidRPr="00153523" w:rsidRDefault="00A17B5E" w:rsidP="00D9229C">
            <w:pPr>
              <w:spacing w:line="312" w:lineRule="auto"/>
              <w:rPr>
                <w:sz w:val="26"/>
                <w:szCs w:val="26"/>
              </w:rPr>
            </w:pPr>
            <w:r w:rsidRPr="00153523">
              <w:rPr>
                <w:sz w:val="26"/>
                <w:szCs w:val="26"/>
              </w:rPr>
              <w:t>Máy chủ vận hành PACS</w:t>
            </w:r>
          </w:p>
        </w:tc>
        <w:tc>
          <w:tcPr>
            <w:tcW w:w="0" w:type="auto"/>
            <w:shd w:val="clear" w:color="auto" w:fill="auto"/>
            <w:vAlign w:val="center"/>
          </w:tcPr>
          <w:p w14:paraId="77BCE594" w14:textId="77777777" w:rsidR="00A17B5E" w:rsidRPr="00153523" w:rsidRDefault="00A17B5E" w:rsidP="00D9229C">
            <w:pPr>
              <w:spacing w:line="312" w:lineRule="auto"/>
              <w:rPr>
                <w:sz w:val="26"/>
                <w:szCs w:val="26"/>
              </w:rPr>
            </w:pPr>
            <w:r w:rsidRPr="00153523">
              <w:rPr>
                <w:sz w:val="26"/>
                <w:szCs w:val="26"/>
              </w:rPr>
              <w:t>1 CPU Intel Xeon Silver 4310 2.1G, 12C/24T, 10.4GT/s, 18M Cache, Turbo,</w:t>
            </w:r>
          </w:p>
          <w:p w14:paraId="24C0462B" w14:textId="77777777" w:rsidR="00A17B5E" w:rsidRPr="00153523" w:rsidRDefault="00A17B5E" w:rsidP="00D9229C">
            <w:pPr>
              <w:spacing w:line="312" w:lineRule="auto"/>
              <w:rPr>
                <w:sz w:val="26"/>
                <w:szCs w:val="26"/>
              </w:rPr>
            </w:pPr>
            <w:r w:rsidRPr="00153523">
              <w:rPr>
                <w:sz w:val="26"/>
                <w:szCs w:val="26"/>
              </w:rPr>
              <w:t>HT (120W) DDR4-2666</w:t>
            </w:r>
          </w:p>
          <w:p w14:paraId="7F50AC92" w14:textId="77777777" w:rsidR="00A17B5E" w:rsidRPr="00153523" w:rsidRDefault="00A17B5E" w:rsidP="00D9229C">
            <w:pPr>
              <w:spacing w:line="312" w:lineRule="auto"/>
              <w:rPr>
                <w:sz w:val="26"/>
                <w:szCs w:val="26"/>
              </w:rPr>
            </w:pPr>
            <w:r w:rsidRPr="00153523">
              <w:rPr>
                <w:sz w:val="26"/>
                <w:szCs w:val="26"/>
              </w:rPr>
              <w:t>16GB RDIMM, 3200MT/s, Dual Rank</w:t>
            </w:r>
          </w:p>
          <w:p w14:paraId="54F94BC8" w14:textId="77777777" w:rsidR="00A17B5E" w:rsidRPr="00153523" w:rsidRDefault="00A17B5E" w:rsidP="00D9229C">
            <w:pPr>
              <w:spacing w:line="312" w:lineRule="auto"/>
              <w:rPr>
                <w:sz w:val="26"/>
                <w:szCs w:val="26"/>
              </w:rPr>
            </w:pPr>
            <w:r w:rsidRPr="00153523">
              <w:rPr>
                <w:sz w:val="26"/>
                <w:szCs w:val="26"/>
              </w:rPr>
              <w:t>32GB (2 x 16GB) RDIMM, 3200MT/s, Dual Rank</w:t>
            </w:r>
          </w:p>
          <w:p w14:paraId="7ADD237A" w14:textId="77777777" w:rsidR="00A17B5E" w:rsidRPr="00153523" w:rsidRDefault="00A17B5E" w:rsidP="00D9229C">
            <w:pPr>
              <w:spacing w:line="312" w:lineRule="auto"/>
              <w:rPr>
                <w:sz w:val="26"/>
                <w:szCs w:val="26"/>
              </w:rPr>
            </w:pPr>
            <w:r w:rsidRPr="00153523">
              <w:rPr>
                <w:sz w:val="26"/>
                <w:szCs w:val="26"/>
              </w:rPr>
              <w:t>2 x Dell 4TB Hard Drive SAS ISE 12Gbps 7.2K 512n 3.5in Hot-Plug, AG</w:t>
            </w:r>
          </w:p>
          <w:p w14:paraId="10A6E7C6" w14:textId="77777777" w:rsidR="00A17B5E" w:rsidRPr="00153523" w:rsidRDefault="00A17B5E" w:rsidP="00D9229C">
            <w:pPr>
              <w:spacing w:line="312" w:lineRule="auto"/>
              <w:rPr>
                <w:sz w:val="26"/>
                <w:szCs w:val="26"/>
              </w:rPr>
            </w:pPr>
            <w:r w:rsidRPr="00153523">
              <w:rPr>
                <w:sz w:val="26"/>
                <w:szCs w:val="26"/>
              </w:rPr>
              <w:t>Drive</w:t>
            </w:r>
          </w:p>
          <w:p w14:paraId="6E16527F" w14:textId="77777777" w:rsidR="00A17B5E" w:rsidRPr="00153523" w:rsidRDefault="00A17B5E" w:rsidP="00D9229C">
            <w:pPr>
              <w:spacing w:line="312" w:lineRule="auto"/>
              <w:rPr>
                <w:sz w:val="26"/>
                <w:szCs w:val="26"/>
              </w:rPr>
            </w:pPr>
            <w:r w:rsidRPr="00153523">
              <w:rPr>
                <w:sz w:val="26"/>
                <w:szCs w:val="26"/>
              </w:rPr>
              <w:t>PERC H755 Controller Front Load, 12Gb/s SAS/SATA, 8GB NV Cache</w:t>
            </w:r>
          </w:p>
          <w:p w14:paraId="6967BB7C" w14:textId="77777777" w:rsidR="00A17B5E" w:rsidRPr="00153523" w:rsidRDefault="00A17B5E" w:rsidP="00D9229C">
            <w:pPr>
              <w:spacing w:line="312" w:lineRule="auto"/>
              <w:rPr>
                <w:sz w:val="26"/>
                <w:szCs w:val="26"/>
              </w:rPr>
            </w:pPr>
            <w:r w:rsidRPr="00153523">
              <w:rPr>
                <w:sz w:val="26"/>
                <w:szCs w:val="26"/>
              </w:rPr>
              <w:t>Broadcom 5720 Dual Port 1Gb On-Board LOM and OCP x16 Mezz 3.0</w:t>
            </w:r>
          </w:p>
          <w:p w14:paraId="4B906CDF" w14:textId="77777777" w:rsidR="00A17B5E" w:rsidRPr="00153523" w:rsidRDefault="00A17B5E" w:rsidP="00D9229C">
            <w:pPr>
              <w:spacing w:line="312" w:lineRule="auto"/>
              <w:rPr>
                <w:sz w:val="26"/>
                <w:szCs w:val="26"/>
              </w:rPr>
            </w:pPr>
            <w:r w:rsidRPr="00153523">
              <w:rPr>
                <w:sz w:val="26"/>
                <w:szCs w:val="26"/>
              </w:rPr>
              <w:t>(optional)</w:t>
            </w:r>
          </w:p>
          <w:p w14:paraId="7EAD8545" w14:textId="77777777" w:rsidR="00A17B5E" w:rsidRPr="00153523" w:rsidRDefault="00A17B5E" w:rsidP="00D9229C">
            <w:pPr>
              <w:spacing w:line="312" w:lineRule="auto"/>
              <w:rPr>
                <w:sz w:val="26"/>
                <w:szCs w:val="26"/>
              </w:rPr>
            </w:pPr>
            <w:r w:rsidRPr="00153523">
              <w:rPr>
                <w:sz w:val="26"/>
                <w:szCs w:val="26"/>
              </w:rPr>
              <w:t>iDRAC9,Enterprise</w:t>
            </w:r>
          </w:p>
          <w:p w14:paraId="61DE953C" w14:textId="77777777" w:rsidR="00A17B5E" w:rsidRPr="00153523" w:rsidRDefault="00A17B5E" w:rsidP="00D9229C">
            <w:pPr>
              <w:spacing w:line="312" w:lineRule="auto"/>
              <w:rPr>
                <w:sz w:val="26"/>
                <w:szCs w:val="26"/>
              </w:rPr>
            </w:pPr>
            <w:r w:rsidRPr="00153523">
              <w:rPr>
                <w:sz w:val="26"/>
                <w:szCs w:val="26"/>
              </w:rPr>
              <w:t>Slots: Up to 2 x PCIe Gen4 Slots</w:t>
            </w:r>
          </w:p>
          <w:p w14:paraId="331011AA" w14:textId="77777777" w:rsidR="00A17B5E" w:rsidRPr="00153523" w:rsidRDefault="00A17B5E" w:rsidP="00D9229C">
            <w:pPr>
              <w:spacing w:line="312" w:lineRule="auto"/>
              <w:rPr>
                <w:sz w:val="26"/>
                <w:szCs w:val="26"/>
              </w:rPr>
            </w:pPr>
            <w:r w:rsidRPr="00153523">
              <w:rPr>
                <w:sz w:val="26"/>
                <w:szCs w:val="26"/>
              </w:rPr>
              <w:t>Trusted Platform Module 2.0 V3</w:t>
            </w:r>
          </w:p>
          <w:p w14:paraId="0A826BB2" w14:textId="77777777" w:rsidR="00A17B5E" w:rsidRPr="00153523" w:rsidRDefault="00A17B5E" w:rsidP="00D9229C">
            <w:pPr>
              <w:spacing w:line="312" w:lineRule="auto"/>
              <w:rPr>
                <w:sz w:val="26"/>
                <w:szCs w:val="26"/>
              </w:rPr>
            </w:pPr>
            <w:r w:rsidRPr="00153523">
              <w:rPr>
                <w:sz w:val="26"/>
                <w:szCs w:val="26"/>
              </w:rPr>
              <w:t>Dual, Hot-plug, Fully Redundant Power Supply (1+0), 800W</w:t>
            </w:r>
          </w:p>
          <w:p w14:paraId="486A4356" w14:textId="77777777" w:rsidR="00A17B5E" w:rsidRPr="00153523" w:rsidRDefault="00A17B5E" w:rsidP="00D9229C">
            <w:pPr>
              <w:spacing w:line="312" w:lineRule="auto"/>
              <w:rPr>
                <w:sz w:val="26"/>
                <w:szCs w:val="26"/>
              </w:rPr>
            </w:pPr>
            <w:r w:rsidRPr="00153523">
              <w:rPr>
                <w:sz w:val="26"/>
                <w:szCs w:val="26"/>
              </w:rPr>
              <w:t>Jumper Cord - C13/C14, 2M, 250V, 10A</w:t>
            </w:r>
          </w:p>
          <w:p w14:paraId="2FA61282" w14:textId="77777777" w:rsidR="00A17B5E" w:rsidRPr="00153523" w:rsidRDefault="00A17B5E" w:rsidP="00D9229C">
            <w:pPr>
              <w:spacing w:line="312" w:lineRule="auto"/>
              <w:rPr>
                <w:sz w:val="26"/>
                <w:szCs w:val="26"/>
              </w:rPr>
            </w:pPr>
            <w:r w:rsidRPr="00153523">
              <w:rPr>
                <w:sz w:val="26"/>
                <w:szCs w:val="26"/>
              </w:rPr>
              <w:lastRenderedPageBreak/>
              <w:t>Rack (1U), ReadyRails Sliding Rails With Cable Management Arm</w:t>
            </w:r>
          </w:p>
          <w:p w14:paraId="1120DE05" w14:textId="77777777" w:rsidR="00A17B5E" w:rsidRPr="00153523" w:rsidRDefault="00A17B5E" w:rsidP="00D9229C">
            <w:pPr>
              <w:spacing w:line="312" w:lineRule="auto"/>
              <w:rPr>
                <w:sz w:val="26"/>
                <w:szCs w:val="26"/>
              </w:rPr>
            </w:pPr>
            <w:r w:rsidRPr="00153523">
              <w:rPr>
                <w:sz w:val="26"/>
                <w:szCs w:val="26"/>
              </w:rPr>
              <w:t>Warranty: 3 Year ProSupport</w:t>
            </w:r>
          </w:p>
          <w:p w14:paraId="34F222A9" w14:textId="77777777" w:rsidR="00A17B5E" w:rsidRPr="00153523" w:rsidRDefault="00A17B5E" w:rsidP="00D9229C">
            <w:pPr>
              <w:spacing w:line="312" w:lineRule="auto"/>
              <w:rPr>
                <w:b/>
                <w:bCs/>
                <w:sz w:val="26"/>
                <w:szCs w:val="26"/>
              </w:rPr>
            </w:pPr>
            <w:r w:rsidRPr="00153523">
              <w:rPr>
                <w:sz w:val="26"/>
                <w:szCs w:val="26"/>
              </w:rPr>
              <w:t>Windows Server Standard  2022 64Bit English 1pk DSP OEI DVD 16 Core</w:t>
            </w:r>
          </w:p>
        </w:tc>
        <w:tc>
          <w:tcPr>
            <w:tcW w:w="0" w:type="auto"/>
            <w:shd w:val="clear" w:color="auto" w:fill="auto"/>
            <w:vAlign w:val="center"/>
          </w:tcPr>
          <w:p w14:paraId="482873C1" w14:textId="77777777" w:rsidR="00A17B5E" w:rsidRPr="00153523" w:rsidRDefault="00A17B5E" w:rsidP="00D9229C">
            <w:pPr>
              <w:spacing w:line="312" w:lineRule="auto"/>
              <w:jc w:val="center"/>
              <w:rPr>
                <w:bCs/>
                <w:sz w:val="26"/>
                <w:szCs w:val="26"/>
              </w:rPr>
            </w:pPr>
            <w:r w:rsidRPr="00153523">
              <w:rPr>
                <w:bCs/>
                <w:sz w:val="26"/>
                <w:szCs w:val="26"/>
              </w:rPr>
              <w:lastRenderedPageBreak/>
              <w:t>Máy</w:t>
            </w:r>
          </w:p>
        </w:tc>
        <w:tc>
          <w:tcPr>
            <w:tcW w:w="0" w:type="auto"/>
            <w:vAlign w:val="center"/>
          </w:tcPr>
          <w:p w14:paraId="52ED7C18" w14:textId="77777777" w:rsidR="00A17B5E" w:rsidRPr="00153523" w:rsidRDefault="00A17B5E" w:rsidP="00D9229C">
            <w:pPr>
              <w:spacing w:line="312" w:lineRule="auto"/>
              <w:jc w:val="center"/>
              <w:rPr>
                <w:sz w:val="26"/>
                <w:szCs w:val="26"/>
              </w:rPr>
            </w:pPr>
            <w:r w:rsidRPr="00153523">
              <w:rPr>
                <w:sz w:val="26"/>
                <w:szCs w:val="26"/>
              </w:rPr>
              <w:t>1</w:t>
            </w:r>
          </w:p>
        </w:tc>
      </w:tr>
      <w:tr w:rsidR="00153523" w:rsidRPr="00153523" w14:paraId="0B250DBA" w14:textId="77777777" w:rsidTr="00D9229C">
        <w:trPr>
          <w:trHeight w:val="1579"/>
        </w:trPr>
        <w:tc>
          <w:tcPr>
            <w:tcW w:w="0" w:type="auto"/>
            <w:shd w:val="clear" w:color="auto" w:fill="auto"/>
            <w:vAlign w:val="center"/>
          </w:tcPr>
          <w:p w14:paraId="55914B0D" w14:textId="77777777" w:rsidR="00A17B5E" w:rsidRPr="00153523" w:rsidRDefault="00A17B5E" w:rsidP="00D9229C">
            <w:pPr>
              <w:spacing w:line="312" w:lineRule="auto"/>
              <w:jc w:val="center"/>
              <w:rPr>
                <w:sz w:val="26"/>
                <w:szCs w:val="26"/>
              </w:rPr>
            </w:pPr>
            <w:r w:rsidRPr="00153523">
              <w:rPr>
                <w:sz w:val="26"/>
                <w:szCs w:val="26"/>
              </w:rPr>
              <w:t>3</w:t>
            </w:r>
          </w:p>
        </w:tc>
        <w:tc>
          <w:tcPr>
            <w:tcW w:w="0" w:type="auto"/>
            <w:shd w:val="clear" w:color="auto" w:fill="auto"/>
            <w:vAlign w:val="center"/>
          </w:tcPr>
          <w:p w14:paraId="41F91EBE" w14:textId="77777777" w:rsidR="00A17B5E" w:rsidRPr="00153523" w:rsidRDefault="00A17B5E" w:rsidP="00D9229C">
            <w:pPr>
              <w:spacing w:line="312" w:lineRule="auto"/>
              <w:rPr>
                <w:sz w:val="26"/>
                <w:szCs w:val="26"/>
              </w:rPr>
            </w:pPr>
            <w:r w:rsidRPr="00153523">
              <w:rPr>
                <w:sz w:val="26"/>
                <w:szCs w:val="26"/>
              </w:rPr>
              <w:t>Thiết bị lưu trữ mạng</w:t>
            </w:r>
          </w:p>
        </w:tc>
        <w:tc>
          <w:tcPr>
            <w:tcW w:w="0" w:type="auto"/>
            <w:shd w:val="clear" w:color="auto" w:fill="auto"/>
            <w:vAlign w:val="center"/>
          </w:tcPr>
          <w:p w14:paraId="0D1D43E1" w14:textId="77777777" w:rsidR="00A17B5E" w:rsidRPr="00153523" w:rsidRDefault="00A17B5E" w:rsidP="00D9229C">
            <w:pPr>
              <w:spacing w:line="312" w:lineRule="auto"/>
              <w:rPr>
                <w:sz w:val="26"/>
                <w:szCs w:val="26"/>
              </w:rPr>
            </w:pPr>
            <w:r w:rsidRPr="00153523">
              <w:rPr>
                <w:sz w:val="26"/>
                <w:szCs w:val="26"/>
              </w:rPr>
              <w:t>2U 8-bay short depth 12" rackmount NAS, Celeron Intel Celeron N5095 / 4 Cores / 4 Threads / 2.9 GHz quad-core, 8 GB onboard not expandable, 8 x 3.5"/2.5" SATA 6Gb/s drive bays, 2 x 2.5GbE, 1 x HDMI 1.4b, 1 x PCIe Gen3 x2 slot, 2 x USB 3.2 Gen2 Type-A + 2 x USB 2.0, 2 x 300W redundant PSU</w:t>
            </w:r>
            <w:r w:rsidRPr="00153523">
              <w:rPr>
                <w:sz w:val="26"/>
                <w:szCs w:val="26"/>
              </w:rPr>
              <w:br/>
              <w:t xml:space="preserve">- 5x TOSHIBA HDD 3.5" ENTERPRISE SATA HDD 12TB </w:t>
            </w:r>
            <w:r w:rsidRPr="00153523">
              <w:rPr>
                <w:sz w:val="26"/>
                <w:szCs w:val="26"/>
              </w:rPr>
              <w:br/>
              <w:t>- Rail Kit for NAS</w:t>
            </w:r>
          </w:p>
        </w:tc>
        <w:tc>
          <w:tcPr>
            <w:tcW w:w="0" w:type="auto"/>
            <w:shd w:val="clear" w:color="auto" w:fill="auto"/>
            <w:vAlign w:val="center"/>
          </w:tcPr>
          <w:p w14:paraId="36C1D4F2" w14:textId="77777777" w:rsidR="00A17B5E" w:rsidRPr="00153523" w:rsidRDefault="00A17B5E" w:rsidP="00D9229C">
            <w:pPr>
              <w:spacing w:line="312" w:lineRule="auto"/>
              <w:jc w:val="center"/>
              <w:rPr>
                <w:bCs/>
                <w:sz w:val="26"/>
                <w:szCs w:val="26"/>
              </w:rPr>
            </w:pPr>
            <w:r w:rsidRPr="00153523">
              <w:rPr>
                <w:bCs/>
                <w:sz w:val="26"/>
                <w:szCs w:val="26"/>
              </w:rPr>
              <w:t>Máy</w:t>
            </w:r>
          </w:p>
        </w:tc>
        <w:tc>
          <w:tcPr>
            <w:tcW w:w="0" w:type="auto"/>
            <w:vAlign w:val="center"/>
          </w:tcPr>
          <w:p w14:paraId="45132952" w14:textId="77777777" w:rsidR="00A17B5E" w:rsidRPr="00153523" w:rsidRDefault="00A17B5E" w:rsidP="00D9229C">
            <w:pPr>
              <w:spacing w:line="312" w:lineRule="auto"/>
              <w:jc w:val="center"/>
              <w:rPr>
                <w:sz w:val="26"/>
                <w:szCs w:val="26"/>
              </w:rPr>
            </w:pPr>
            <w:r w:rsidRPr="00153523">
              <w:rPr>
                <w:sz w:val="26"/>
                <w:szCs w:val="26"/>
              </w:rPr>
              <w:t>1</w:t>
            </w:r>
          </w:p>
        </w:tc>
      </w:tr>
      <w:tr w:rsidR="00153523" w:rsidRPr="00153523" w14:paraId="529BBA78" w14:textId="77777777" w:rsidTr="00D9229C">
        <w:trPr>
          <w:trHeight w:val="278"/>
        </w:trPr>
        <w:tc>
          <w:tcPr>
            <w:tcW w:w="0" w:type="auto"/>
            <w:shd w:val="clear" w:color="auto" w:fill="auto"/>
            <w:vAlign w:val="center"/>
          </w:tcPr>
          <w:p w14:paraId="278C515E" w14:textId="77777777" w:rsidR="00A17B5E" w:rsidRPr="00153523" w:rsidRDefault="00A17B5E" w:rsidP="00D9229C">
            <w:pPr>
              <w:spacing w:line="312" w:lineRule="auto"/>
              <w:jc w:val="center"/>
              <w:rPr>
                <w:sz w:val="26"/>
                <w:szCs w:val="26"/>
              </w:rPr>
            </w:pPr>
            <w:r w:rsidRPr="00153523">
              <w:rPr>
                <w:sz w:val="26"/>
                <w:szCs w:val="26"/>
              </w:rPr>
              <w:t>4</w:t>
            </w:r>
          </w:p>
        </w:tc>
        <w:tc>
          <w:tcPr>
            <w:tcW w:w="0" w:type="auto"/>
            <w:shd w:val="clear" w:color="auto" w:fill="auto"/>
            <w:vAlign w:val="center"/>
          </w:tcPr>
          <w:p w14:paraId="4D1A50D9" w14:textId="77777777" w:rsidR="00A17B5E" w:rsidRPr="00153523" w:rsidRDefault="00A17B5E" w:rsidP="00D9229C">
            <w:pPr>
              <w:spacing w:line="312" w:lineRule="auto"/>
              <w:rPr>
                <w:sz w:val="26"/>
                <w:szCs w:val="26"/>
              </w:rPr>
            </w:pPr>
            <w:r w:rsidRPr="00153523">
              <w:rPr>
                <w:sz w:val="26"/>
                <w:szCs w:val="26"/>
              </w:rPr>
              <w:t>Thiết bị tường lửa</w:t>
            </w:r>
          </w:p>
        </w:tc>
        <w:tc>
          <w:tcPr>
            <w:tcW w:w="0" w:type="auto"/>
            <w:shd w:val="clear" w:color="auto" w:fill="auto"/>
            <w:vAlign w:val="center"/>
          </w:tcPr>
          <w:p w14:paraId="059C7C89" w14:textId="77777777" w:rsidR="00A17B5E" w:rsidRPr="00153523" w:rsidRDefault="00A17B5E" w:rsidP="00D9229C">
            <w:pPr>
              <w:spacing w:line="312" w:lineRule="auto"/>
              <w:rPr>
                <w:sz w:val="26"/>
                <w:szCs w:val="26"/>
              </w:rPr>
            </w:pPr>
            <w:r w:rsidRPr="00153523">
              <w:rPr>
                <w:sz w:val="26"/>
                <w:szCs w:val="26"/>
              </w:rPr>
              <w:t>HW Appliance with 8 GE + 2 SFP ports, 1 expansion bay for optional Flexi Port module, SSD + Base License (incl. FW, VPN &amp; Wireless) for unlimited users + power cable</w:t>
            </w:r>
            <w:r w:rsidRPr="00153523">
              <w:rPr>
                <w:sz w:val="26"/>
                <w:szCs w:val="26"/>
              </w:rPr>
              <w:br/>
              <w:t>- Standard Protection NEW - 1 years:</w:t>
            </w:r>
            <w:r w:rsidRPr="00153523">
              <w:rPr>
                <w:sz w:val="26"/>
                <w:szCs w:val="26"/>
              </w:rPr>
              <w:br/>
              <w:t>Features:</w:t>
            </w:r>
            <w:r w:rsidRPr="00153523">
              <w:rPr>
                <w:sz w:val="26"/>
                <w:szCs w:val="26"/>
              </w:rPr>
              <w:br/>
              <w:t>- Base License: Stateful Firewall, Networking and SD-WAN,</w:t>
            </w:r>
            <w:r w:rsidRPr="00153523">
              <w:rPr>
                <w:sz w:val="26"/>
                <w:szCs w:val="26"/>
              </w:rPr>
              <w:br/>
              <w:t>Wireless, VPN, Reporting (7-day)</w:t>
            </w:r>
            <w:r w:rsidRPr="00153523">
              <w:rPr>
                <w:sz w:val="26"/>
                <w:szCs w:val="26"/>
              </w:rPr>
              <w:br/>
              <w:t>- Network Protection: Xstream TLS, DPI, IPS, ATP, Security</w:t>
            </w:r>
            <w:r w:rsidRPr="00153523">
              <w:rPr>
                <w:sz w:val="26"/>
                <w:szCs w:val="26"/>
              </w:rPr>
              <w:br/>
              <w:t>Heartbeat, SD-RED Management</w:t>
            </w:r>
            <w:r w:rsidRPr="00153523">
              <w:rPr>
                <w:sz w:val="26"/>
                <w:szCs w:val="26"/>
              </w:rPr>
              <w:br/>
              <w:t>- Web Protection: : Xstream TLS, DPI, Web security and</w:t>
            </w:r>
            <w:r w:rsidRPr="00153523">
              <w:rPr>
                <w:sz w:val="26"/>
                <w:szCs w:val="26"/>
              </w:rPr>
              <w:br/>
              <w:t>Control, Application Control</w:t>
            </w:r>
            <w:r w:rsidRPr="00153523">
              <w:rPr>
                <w:sz w:val="26"/>
                <w:szCs w:val="26"/>
              </w:rPr>
              <w:br/>
              <w:t>- Enhanced Support: 24x7 Direct telephone and email support from Sophos, Security Updates &amp; Patches, Software Feature Updates &amp; Upgrades, Warranty and RMA hardware appliances</w:t>
            </w:r>
          </w:p>
        </w:tc>
        <w:tc>
          <w:tcPr>
            <w:tcW w:w="0" w:type="auto"/>
            <w:shd w:val="clear" w:color="auto" w:fill="auto"/>
            <w:vAlign w:val="center"/>
          </w:tcPr>
          <w:p w14:paraId="5F62563B" w14:textId="77777777" w:rsidR="00A17B5E" w:rsidRPr="00153523" w:rsidRDefault="00A17B5E" w:rsidP="00D9229C">
            <w:pPr>
              <w:spacing w:line="312" w:lineRule="auto"/>
              <w:jc w:val="center"/>
              <w:rPr>
                <w:bCs/>
                <w:sz w:val="26"/>
                <w:szCs w:val="26"/>
              </w:rPr>
            </w:pPr>
            <w:r w:rsidRPr="00153523">
              <w:rPr>
                <w:bCs/>
                <w:sz w:val="26"/>
                <w:szCs w:val="26"/>
              </w:rPr>
              <w:t>Cái</w:t>
            </w:r>
          </w:p>
        </w:tc>
        <w:tc>
          <w:tcPr>
            <w:tcW w:w="0" w:type="auto"/>
            <w:vAlign w:val="center"/>
          </w:tcPr>
          <w:p w14:paraId="5A92F3B1" w14:textId="77777777" w:rsidR="00A17B5E" w:rsidRPr="00153523" w:rsidRDefault="00A17B5E" w:rsidP="00D9229C">
            <w:pPr>
              <w:spacing w:line="312" w:lineRule="auto"/>
              <w:jc w:val="center"/>
              <w:rPr>
                <w:sz w:val="26"/>
                <w:szCs w:val="26"/>
              </w:rPr>
            </w:pPr>
            <w:r w:rsidRPr="00153523">
              <w:rPr>
                <w:sz w:val="26"/>
                <w:szCs w:val="26"/>
              </w:rPr>
              <w:t>1</w:t>
            </w:r>
          </w:p>
        </w:tc>
      </w:tr>
      <w:tr w:rsidR="00153523" w:rsidRPr="00153523" w14:paraId="4571429C" w14:textId="77777777" w:rsidTr="00D9229C">
        <w:trPr>
          <w:trHeight w:val="724"/>
        </w:trPr>
        <w:tc>
          <w:tcPr>
            <w:tcW w:w="0" w:type="auto"/>
            <w:shd w:val="clear" w:color="auto" w:fill="auto"/>
            <w:vAlign w:val="center"/>
          </w:tcPr>
          <w:p w14:paraId="3B4D8062" w14:textId="77777777" w:rsidR="00A17B5E" w:rsidRPr="00153523" w:rsidRDefault="00A17B5E" w:rsidP="00D9229C">
            <w:pPr>
              <w:spacing w:line="312" w:lineRule="auto"/>
              <w:jc w:val="center"/>
              <w:rPr>
                <w:sz w:val="26"/>
                <w:szCs w:val="26"/>
              </w:rPr>
            </w:pPr>
            <w:r w:rsidRPr="00153523">
              <w:rPr>
                <w:sz w:val="26"/>
                <w:szCs w:val="26"/>
              </w:rPr>
              <w:lastRenderedPageBreak/>
              <w:t>5</w:t>
            </w:r>
          </w:p>
        </w:tc>
        <w:tc>
          <w:tcPr>
            <w:tcW w:w="0" w:type="auto"/>
            <w:shd w:val="clear" w:color="auto" w:fill="auto"/>
            <w:vAlign w:val="center"/>
          </w:tcPr>
          <w:p w14:paraId="274313EF" w14:textId="77777777" w:rsidR="00A17B5E" w:rsidRPr="00153523" w:rsidRDefault="00A17B5E" w:rsidP="00D9229C">
            <w:pPr>
              <w:spacing w:line="312" w:lineRule="auto"/>
              <w:rPr>
                <w:sz w:val="26"/>
                <w:szCs w:val="26"/>
              </w:rPr>
            </w:pPr>
            <w:r w:rsidRPr="00153523">
              <w:rPr>
                <w:sz w:val="26"/>
                <w:szCs w:val="26"/>
              </w:rPr>
              <w:t xml:space="preserve">Tủ rack </w:t>
            </w:r>
          </w:p>
        </w:tc>
        <w:tc>
          <w:tcPr>
            <w:tcW w:w="0" w:type="auto"/>
            <w:shd w:val="clear" w:color="auto" w:fill="auto"/>
            <w:vAlign w:val="center"/>
          </w:tcPr>
          <w:p w14:paraId="5360739E" w14:textId="77777777" w:rsidR="00A17B5E" w:rsidRPr="00153523" w:rsidRDefault="00A17B5E" w:rsidP="00D9229C">
            <w:pPr>
              <w:spacing w:line="312" w:lineRule="auto"/>
              <w:rPr>
                <w:sz w:val="26"/>
                <w:szCs w:val="26"/>
              </w:rPr>
            </w:pPr>
            <w:r w:rsidRPr="00153523">
              <w:rPr>
                <w:sz w:val="26"/>
                <w:szCs w:val="26"/>
              </w:rPr>
              <w:t>Tủ rack 42U-D600</w:t>
            </w:r>
          </w:p>
        </w:tc>
        <w:tc>
          <w:tcPr>
            <w:tcW w:w="0" w:type="auto"/>
            <w:shd w:val="clear" w:color="auto" w:fill="auto"/>
            <w:vAlign w:val="center"/>
          </w:tcPr>
          <w:p w14:paraId="36404C4A" w14:textId="77777777" w:rsidR="00A17B5E" w:rsidRPr="00153523" w:rsidRDefault="00A17B5E" w:rsidP="00D9229C">
            <w:pPr>
              <w:spacing w:line="312" w:lineRule="auto"/>
              <w:jc w:val="center"/>
              <w:rPr>
                <w:bCs/>
                <w:sz w:val="26"/>
                <w:szCs w:val="26"/>
              </w:rPr>
            </w:pPr>
            <w:r w:rsidRPr="00153523">
              <w:rPr>
                <w:bCs/>
                <w:sz w:val="26"/>
                <w:szCs w:val="26"/>
              </w:rPr>
              <w:t>Cái</w:t>
            </w:r>
          </w:p>
        </w:tc>
        <w:tc>
          <w:tcPr>
            <w:tcW w:w="0" w:type="auto"/>
            <w:vAlign w:val="center"/>
          </w:tcPr>
          <w:p w14:paraId="5BBB8F31" w14:textId="77777777" w:rsidR="00A17B5E" w:rsidRPr="00153523" w:rsidRDefault="00A17B5E" w:rsidP="00D9229C">
            <w:pPr>
              <w:spacing w:line="312" w:lineRule="auto"/>
              <w:jc w:val="center"/>
              <w:rPr>
                <w:sz w:val="26"/>
                <w:szCs w:val="26"/>
              </w:rPr>
            </w:pPr>
            <w:r w:rsidRPr="00153523">
              <w:rPr>
                <w:sz w:val="26"/>
                <w:szCs w:val="26"/>
              </w:rPr>
              <w:t>1</w:t>
            </w:r>
          </w:p>
        </w:tc>
      </w:tr>
      <w:tr w:rsidR="00153523" w:rsidRPr="00153523" w14:paraId="3CBE6709" w14:textId="77777777" w:rsidTr="00D9229C">
        <w:trPr>
          <w:trHeight w:val="1579"/>
        </w:trPr>
        <w:tc>
          <w:tcPr>
            <w:tcW w:w="0" w:type="auto"/>
            <w:shd w:val="clear" w:color="auto" w:fill="auto"/>
            <w:vAlign w:val="center"/>
          </w:tcPr>
          <w:p w14:paraId="25154586" w14:textId="77777777" w:rsidR="00A17B5E" w:rsidRPr="00153523" w:rsidRDefault="00A17B5E" w:rsidP="00D9229C">
            <w:pPr>
              <w:spacing w:line="312" w:lineRule="auto"/>
              <w:jc w:val="center"/>
              <w:rPr>
                <w:sz w:val="26"/>
                <w:szCs w:val="26"/>
              </w:rPr>
            </w:pPr>
            <w:r w:rsidRPr="00153523">
              <w:rPr>
                <w:sz w:val="26"/>
                <w:szCs w:val="26"/>
              </w:rPr>
              <w:t>6</w:t>
            </w:r>
          </w:p>
        </w:tc>
        <w:tc>
          <w:tcPr>
            <w:tcW w:w="0" w:type="auto"/>
            <w:shd w:val="clear" w:color="auto" w:fill="auto"/>
            <w:vAlign w:val="center"/>
          </w:tcPr>
          <w:p w14:paraId="3C18D9E8" w14:textId="77777777" w:rsidR="00A17B5E" w:rsidRPr="00153523" w:rsidRDefault="00A17B5E" w:rsidP="00D9229C">
            <w:pPr>
              <w:spacing w:line="312" w:lineRule="auto"/>
              <w:rPr>
                <w:sz w:val="26"/>
                <w:szCs w:val="26"/>
              </w:rPr>
            </w:pPr>
            <w:r w:rsidRPr="00153523">
              <w:rPr>
                <w:sz w:val="26"/>
                <w:szCs w:val="26"/>
              </w:rPr>
              <w:t>Bộ lưu điện</w:t>
            </w:r>
          </w:p>
        </w:tc>
        <w:tc>
          <w:tcPr>
            <w:tcW w:w="0" w:type="auto"/>
            <w:shd w:val="clear" w:color="auto" w:fill="auto"/>
            <w:vAlign w:val="center"/>
          </w:tcPr>
          <w:p w14:paraId="206C63E9" w14:textId="77777777" w:rsidR="00A17B5E" w:rsidRPr="00153523" w:rsidRDefault="00A17B5E" w:rsidP="00D9229C">
            <w:pPr>
              <w:spacing w:line="312" w:lineRule="auto"/>
              <w:rPr>
                <w:sz w:val="26"/>
                <w:szCs w:val="26"/>
              </w:rPr>
            </w:pPr>
            <w:r w:rsidRPr="00153523">
              <w:rPr>
                <w:sz w:val="26"/>
                <w:szCs w:val="26"/>
              </w:rPr>
              <w:t>UPS 10kva</w:t>
            </w:r>
          </w:p>
          <w:p w14:paraId="7941B82F" w14:textId="77777777" w:rsidR="00A17B5E" w:rsidRPr="00153523" w:rsidRDefault="00A17B5E" w:rsidP="00D9229C">
            <w:pPr>
              <w:spacing w:line="312" w:lineRule="auto"/>
              <w:rPr>
                <w:sz w:val="26"/>
                <w:szCs w:val="26"/>
              </w:rPr>
            </w:pPr>
            <w:r w:rsidRPr="00153523">
              <w:rPr>
                <w:sz w:val="26"/>
                <w:szCs w:val="26"/>
              </w:rPr>
              <w:t xml:space="preserve">INPUT Characteristics </w:t>
            </w:r>
          </w:p>
          <w:p w14:paraId="6943DB68" w14:textId="77777777" w:rsidR="00A17B5E" w:rsidRPr="00153523" w:rsidRDefault="00A17B5E" w:rsidP="00D9229C">
            <w:pPr>
              <w:spacing w:line="312" w:lineRule="auto"/>
              <w:rPr>
                <w:sz w:val="26"/>
                <w:szCs w:val="26"/>
              </w:rPr>
            </w:pPr>
            <w:r w:rsidRPr="00153523">
              <w:rPr>
                <w:sz w:val="26"/>
                <w:szCs w:val="26"/>
              </w:rPr>
              <w:t xml:space="preserve"> Nominal Voltage 208/220/230/240V AC (1Ph+N+PE)</w:t>
            </w:r>
          </w:p>
          <w:p w14:paraId="6B451A31" w14:textId="77777777" w:rsidR="00A17B5E" w:rsidRPr="00153523" w:rsidRDefault="00A17B5E" w:rsidP="00D9229C">
            <w:pPr>
              <w:spacing w:line="312" w:lineRule="auto"/>
              <w:rPr>
                <w:sz w:val="26"/>
                <w:szCs w:val="26"/>
              </w:rPr>
            </w:pPr>
            <w:r w:rsidRPr="00153523">
              <w:rPr>
                <w:sz w:val="26"/>
                <w:szCs w:val="26"/>
              </w:rPr>
              <w:t xml:space="preserve"> Voltage Range 100~300V AC (Load dependent)</w:t>
            </w:r>
          </w:p>
          <w:p w14:paraId="550ABBD7" w14:textId="77777777" w:rsidR="00A17B5E" w:rsidRPr="00153523" w:rsidRDefault="00A17B5E" w:rsidP="00D9229C">
            <w:pPr>
              <w:spacing w:line="312" w:lineRule="auto"/>
              <w:rPr>
                <w:sz w:val="26"/>
                <w:szCs w:val="26"/>
              </w:rPr>
            </w:pPr>
            <w:r w:rsidRPr="00153523">
              <w:rPr>
                <w:sz w:val="26"/>
                <w:szCs w:val="26"/>
              </w:rPr>
              <w:t xml:space="preserve"> Frequency  50/60 Hz ±10% (Auto Sensing)</w:t>
            </w:r>
          </w:p>
          <w:p w14:paraId="17D512A1" w14:textId="77777777" w:rsidR="00A17B5E" w:rsidRPr="00153523" w:rsidRDefault="00A17B5E" w:rsidP="00D9229C">
            <w:pPr>
              <w:spacing w:line="312" w:lineRule="auto"/>
              <w:rPr>
                <w:sz w:val="26"/>
                <w:szCs w:val="26"/>
              </w:rPr>
            </w:pPr>
            <w:r w:rsidRPr="00153523">
              <w:rPr>
                <w:sz w:val="26"/>
                <w:szCs w:val="26"/>
              </w:rPr>
              <w:t xml:space="preserve"> Power Factor ≥0.99 @ 100% load</w:t>
            </w:r>
          </w:p>
          <w:p w14:paraId="64387710" w14:textId="77777777" w:rsidR="00A17B5E" w:rsidRPr="00153523" w:rsidRDefault="00A17B5E" w:rsidP="00D9229C">
            <w:pPr>
              <w:spacing w:line="312" w:lineRule="auto"/>
              <w:rPr>
                <w:sz w:val="26"/>
                <w:szCs w:val="26"/>
              </w:rPr>
            </w:pPr>
            <w:r w:rsidRPr="00153523">
              <w:rPr>
                <w:sz w:val="26"/>
                <w:szCs w:val="26"/>
              </w:rPr>
              <w:t xml:space="preserve"> Generator Input Compatible</w:t>
            </w:r>
          </w:p>
          <w:p w14:paraId="653C9314" w14:textId="77777777" w:rsidR="00A17B5E" w:rsidRPr="00153523" w:rsidRDefault="00A17B5E" w:rsidP="00D9229C">
            <w:pPr>
              <w:spacing w:line="312" w:lineRule="auto"/>
              <w:rPr>
                <w:sz w:val="26"/>
                <w:szCs w:val="26"/>
              </w:rPr>
            </w:pPr>
            <w:r w:rsidRPr="00153523">
              <w:rPr>
                <w:sz w:val="26"/>
                <w:szCs w:val="26"/>
              </w:rPr>
              <w:t xml:space="preserve"> Input Beaker Shall be Available</w:t>
            </w:r>
          </w:p>
          <w:p w14:paraId="5FE3402E" w14:textId="77777777" w:rsidR="00A17B5E" w:rsidRPr="00153523" w:rsidRDefault="00A17B5E" w:rsidP="00D9229C">
            <w:pPr>
              <w:spacing w:line="312" w:lineRule="auto"/>
              <w:rPr>
                <w:sz w:val="26"/>
                <w:szCs w:val="26"/>
              </w:rPr>
            </w:pPr>
            <w:r w:rsidRPr="00153523">
              <w:rPr>
                <w:sz w:val="26"/>
                <w:szCs w:val="26"/>
              </w:rPr>
              <w:t xml:space="preserve">OUTPUT Characteristics </w:t>
            </w:r>
          </w:p>
          <w:p w14:paraId="2C21FD5A" w14:textId="77777777" w:rsidR="00A17B5E" w:rsidRPr="00153523" w:rsidRDefault="00A17B5E" w:rsidP="00D9229C">
            <w:pPr>
              <w:spacing w:line="312" w:lineRule="auto"/>
              <w:rPr>
                <w:sz w:val="26"/>
                <w:szCs w:val="26"/>
              </w:rPr>
            </w:pPr>
            <w:r w:rsidRPr="00153523">
              <w:rPr>
                <w:sz w:val="26"/>
                <w:szCs w:val="26"/>
              </w:rPr>
              <w:t xml:space="preserve"> Output Voltage 208/220/230V/240V AC</w:t>
            </w:r>
          </w:p>
          <w:p w14:paraId="2F013AF7" w14:textId="77777777" w:rsidR="00A17B5E" w:rsidRPr="00153523" w:rsidRDefault="00A17B5E" w:rsidP="00D9229C">
            <w:pPr>
              <w:spacing w:line="312" w:lineRule="auto"/>
              <w:rPr>
                <w:sz w:val="26"/>
                <w:szCs w:val="26"/>
              </w:rPr>
            </w:pPr>
            <w:r w:rsidRPr="00153523">
              <w:rPr>
                <w:sz w:val="26"/>
                <w:szCs w:val="26"/>
              </w:rPr>
              <w:t xml:space="preserve"> Voltage Regulation ± 1%</w:t>
            </w:r>
          </w:p>
          <w:p w14:paraId="5D3FE454" w14:textId="77777777" w:rsidR="00A17B5E" w:rsidRPr="00153523" w:rsidRDefault="00A17B5E" w:rsidP="00D9229C">
            <w:pPr>
              <w:spacing w:line="312" w:lineRule="auto"/>
              <w:rPr>
                <w:sz w:val="26"/>
                <w:szCs w:val="26"/>
              </w:rPr>
            </w:pPr>
            <w:r w:rsidRPr="00153523">
              <w:rPr>
                <w:sz w:val="26"/>
                <w:szCs w:val="26"/>
              </w:rPr>
              <w:t xml:space="preserve"> Output PF 0.9</w:t>
            </w:r>
          </w:p>
          <w:p w14:paraId="7727591B" w14:textId="77777777" w:rsidR="00A17B5E" w:rsidRPr="00153523" w:rsidRDefault="00A17B5E" w:rsidP="00D9229C">
            <w:pPr>
              <w:spacing w:line="312" w:lineRule="auto"/>
              <w:rPr>
                <w:sz w:val="26"/>
                <w:szCs w:val="26"/>
              </w:rPr>
            </w:pPr>
            <w:r w:rsidRPr="00153523">
              <w:rPr>
                <w:sz w:val="26"/>
                <w:szCs w:val="26"/>
              </w:rPr>
              <w:t xml:space="preserve"> Frequency Range  50 Hz ± 0.1 Hz or 60 Hz ± 0.1 Hz</w:t>
            </w:r>
          </w:p>
          <w:p w14:paraId="3B9264E8" w14:textId="77777777" w:rsidR="00A17B5E" w:rsidRPr="00153523" w:rsidRDefault="00A17B5E" w:rsidP="00D9229C">
            <w:pPr>
              <w:spacing w:line="312" w:lineRule="auto"/>
              <w:rPr>
                <w:sz w:val="26"/>
                <w:szCs w:val="26"/>
              </w:rPr>
            </w:pPr>
            <w:r w:rsidRPr="00153523">
              <w:rPr>
                <w:sz w:val="26"/>
                <w:szCs w:val="26"/>
              </w:rPr>
              <w:t xml:space="preserve"> Current Crest Ratio 3:1 (max.)</w:t>
            </w:r>
          </w:p>
          <w:p w14:paraId="7A35FB1C" w14:textId="77777777" w:rsidR="00A17B5E" w:rsidRPr="00153523" w:rsidRDefault="00A17B5E" w:rsidP="00D9229C">
            <w:pPr>
              <w:spacing w:line="312" w:lineRule="auto"/>
              <w:rPr>
                <w:sz w:val="26"/>
                <w:szCs w:val="26"/>
              </w:rPr>
            </w:pPr>
            <w:r w:rsidRPr="00153523">
              <w:rPr>
                <w:sz w:val="26"/>
                <w:szCs w:val="26"/>
              </w:rPr>
              <w:t xml:space="preserve"> THDv ≤1% (Linear load)</w:t>
            </w:r>
          </w:p>
          <w:p w14:paraId="03EF516B" w14:textId="77777777" w:rsidR="00A17B5E" w:rsidRPr="00153523" w:rsidRDefault="00A17B5E" w:rsidP="00D9229C">
            <w:pPr>
              <w:spacing w:line="312" w:lineRule="auto"/>
              <w:rPr>
                <w:sz w:val="26"/>
                <w:szCs w:val="26"/>
              </w:rPr>
            </w:pPr>
            <w:r w:rsidRPr="00153523">
              <w:rPr>
                <w:sz w:val="26"/>
                <w:szCs w:val="26"/>
              </w:rPr>
              <w:t xml:space="preserve">  ≤5% (Non linear load)</w:t>
            </w:r>
          </w:p>
          <w:p w14:paraId="0F132D3F" w14:textId="77777777" w:rsidR="00A17B5E" w:rsidRPr="00153523" w:rsidRDefault="00A17B5E" w:rsidP="00D9229C">
            <w:pPr>
              <w:spacing w:line="312" w:lineRule="auto"/>
              <w:rPr>
                <w:sz w:val="26"/>
                <w:szCs w:val="26"/>
              </w:rPr>
            </w:pPr>
            <w:r w:rsidRPr="00153523">
              <w:rPr>
                <w:sz w:val="26"/>
                <w:szCs w:val="26"/>
              </w:rPr>
              <w:t xml:space="preserve"> Transfer Time AC Mode to Batt. Mode zero</w:t>
            </w:r>
          </w:p>
          <w:p w14:paraId="6DBB8647" w14:textId="77777777" w:rsidR="00A17B5E" w:rsidRPr="00153523" w:rsidRDefault="00A17B5E" w:rsidP="00D9229C">
            <w:pPr>
              <w:spacing w:line="312" w:lineRule="auto"/>
              <w:rPr>
                <w:sz w:val="26"/>
                <w:szCs w:val="26"/>
              </w:rPr>
            </w:pPr>
            <w:r w:rsidRPr="00153523">
              <w:rPr>
                <w:sz w:val="26"/>
                <w:szCs w:val="26"/>
              </w:rPr>
              <w:t xml:space="preserve"> Inverter to Bypass zero</w:t>
            </w:r>
          </w:p>
          <w:p w14:paraId="4E1B3B11" w14:textId="77777777" w:rsidR="00A17B5E" w:rsidRPr="00153523" w:rsidRDefault="00A17B5E" w:rsidP="00D9229C">
            <w:pPr>
              <w:spacing w:line="312" w:lineRule="auto"/>
              <w:rPr>
                <w:sz w:val="26"/>
                <w:szCs w:val="26"/>
              </w:rPr>
            </w:pPr>
            <w:r w:rsidRPr="00153523">
              <w:rPr>
                <w:sz w:val="26"/>
                <w:szCs w:val="26"/>
              </w:rPr>
              <w:t xml:space="preserve"> Waveform  Pure Sine wave</w:t>
            </w:r>
          </w:p>
          <w:p w14:paraId="05B5DCF6" w14:textId="77777777" w:rsidR="00A17B5E" w:rsidRPr="00153523" w:rsidRDefault="00A17B5E" w:rsidP="00D9229C">
            <w:pPr>
              <w:spacing w:line="312" w:lineRule="auto"/>
              <w:rPr>
                <w:sz w:val="26"/>
                <w:szCs w:val="26"/>
              </w:rPr>
            </w:pPr>
            <w:r w:rsidRPr="00153523">
              <w:rPr>
                <w:sz w:val="26"/>
                <w:szCs w:val="26"/>
              </w:rPr>
              <w:t xml:space="preserve"> Cold Start function Available</w:t>
            </w:r>
          </w:p>
          <w:p w14:paraId="2CEA7E6B" w14:textId="77777777" w:rsidR="00A17B5E" w:rsidRPr="00153523" w:rsidRDefault="00A17B5E" w:rsidP="00D9229C">
            <w:pPr>
              <w:spacing w:line="312" w:lineRule="auto"/>
              <w:rPr>
                <w:sz w:val="26"/>
                <w:szCs w:val="26"/>
              </w:rPr>
            </w:pPr>
            <w:r w:rsidRPr="00153523">
              <w:rPr>
                <w:sz w:val="26"/>
                <w:szCs w:val="26"/>
              </w:rPr>
              <w:t xml:space="preserve"> AC Mode Effiiciency ≥94%</w:t>
            </w:r>
          </w:p>
          <w:p w14:paraId="3B00996D" w14:textId="77777777" w:rsidR="00A17B5E" w:rsidRPr="00153523" w:rsidRDefault="00A17B5E" w:rsidP="00D9229C">
            <w:pPr>
              <w:spacing w:line="312" w:lineRule="auto"/>
              <w:rPr>
                <w:sz w:val="26"/>
                <w:szCs w:val="26"/>
              </w:rPr>
            </w:pPr>
            <w:r w:rsidRPr="00153523">
              <w:rPr>
                <w:sz w:val="26"/>
                <w:szCs w:val="26"/>
              </w:rPr>
              <w:t xml:space="preserve"> Automatic Bypass Available</w:t>
            </w:r>
          </w:p>
          <w:p w14:paraId="210ABA2C" w14:textId="77777777" w:rsidR="00A17B5E" w:rsidRPr="00153523" w:rsidRDefault="00A17B5E" w:rsidP="00D9229C">
            <w:pPr>
              <w:spacing w:line="312" w:lineRule="auto"/>
              <w:rPr>
                <w:sz w:val="26"/>
                <w:szCs w:val="26"/>
              </w:rPr>
            </w:pPr>
            <w:r w:rsidRPr="00153523">
              <w:rPr>
                <w:sz w:val="26"/>
                <w:szCs w:val="26"/>
              </w:rPr>
              <w:t xml:space="preserve"> Over load 105%~125% for 10-min ,125%~150% for 30-sec, &gt;150% for ≥200msec</w:t>
            </w:r>
          </w:p>
          <w:p w14:paraId="33950014" w14:textId="77777777" w:rsidR="00A17B5E" w:rsidRPr="00153523" w:rsidRDefault="00A17B5E" w:rsidP="00D9229C">
            <w:pPr>
              <w:spacing w:line="312" w:lineRule="auto"/>
              <w:rPr>
                <w:sz w:val="26"/>
                <w:szCs w:val="26"/>
              </w:rPr>
            </w:pPr>
            <w:r w:rsidRPr="00153523">
              <w:rPr>
                <w:sz w:val="26"/>
                <w:szCs w:val="26"/>
              </w:rPr>
              <w:t xml:space="preserve"> Fan speed Load Dependent</w:t>
            </w:r>
          </w:p>
          <w:p w14:paraId="7630CDCA" w14:textId="77777777" w:rsidR="00A17B5E" w:rsidRPr="00153523" w:rsidRDefault="00A17B5E" w:rsidP="00D9229C">
            <w:pPr>
              <w:spacing w:line="312" w:lineRule="auto"/>
              <w:rPr>
                <w:sz w:val="26"/>
                <w:szCs w:val="26"/>
              </w:rPr>
            </w:pPr>
            <w:r w:rsidRPr="00153523">
              <w:rPr>
                <w:sz w:val="26"/>
                <w:szCs w:val="26"/>
              </w:rPr>
              <w:t xml:space="preserve"> EPO Available</w:t>
            </w:r>
          </w:p>
          <w:p w14:paraId="4953A602" w14:textId="77777777" w:rsidR="00A17B5E" w:rsidRPr="00153523" w:rsidRDefault="00A17B5E" w:rsidP="00D9229C">
            <w:pPr>
              <w:spacing w:line="312" w:lineRule="auto"/>
              <w:rPr>
                <w:sz w:val="26"/>
                <w:szCs w:val="26"/>
              </w:rPr>
            </w:pPr>
            <w:r w:rsidRPr="00153523">
              <w:rPr>
                <w:sz w:val="26"/>
                <w:szCs w:val="26"/>
              </w:rPr>
              <w:t xml:space="preserve">PROTECTIONS </w:t>
            </w:r>
          </w:p>
          <w:p w14:paraId="29147CA9" w14:textId="77777777" w:rsidR="00A17B5E" w:rsidRPr="00153523" w:rsidRDefault="00A17B5E" w:rsidP="00D9229C">
            <w:pPr>
              <w:spacing w:line="312" w:lineRule="auto"/>
              <w:rPr>
                <w:sz w:val="26"/>
                <w:szCs w:val="26"/>
              </w:rPr>
            </w:pPr>
            <w:r w:rsidRPr="00153523">
              <w:rPr>
                <w:sz w:val="26"/>
                <w:szCs w:val="26"/>
              </w:rPr>
              <w:t>Short Circuit, Input Under/Over Voltage, Over Temperature, Over Load, DC Bus Under/Over Voltage, Battery low &amp; Battery deep discharge protection</w:t>
            </w:r>
          </w:p>
          <w:p w14:paraId="11FF2262" w14:textId="77777777" w:rsidR="00A17B5E" w:rsidRPr="00153523" w:rsidRDefault="00A17B5E" w:rsidP="00D9229C">
            <w:pPr>
              <w:spacing w:line="312" w:lineRule="auto"/>
              <w:rPr>
                <w:sz w:val="26"/>
                <w:szCs w:val="26"/>
              </w:rPr>
            </w:pPr>
            <w:r w:rsidRPr="00153523">
              <w:rPr>
                <w:sz w:val="26"/>
                <w:szCs w:val="26"/>
              </w:rPr>
              <w:lastRenderedPageBreak/>
              <w:t xml:space="preserve">BATTERY  Characteristics </w:t>
            </w:r>
          </w:p>
          <w:p w14:paraId="03D6CBEB" w14:textId="77777777" w:rsidR="00A17B5E" w:rsidRPr="00153523" w:rsidRDefault="00A17B5E" w:rsidP="00D9229C">
            <w:pPr>
              <w:spacing w:line="312" w:lineRule="auto"/>
              <w:rPr>
                <w:sz w:val="26"/>
                <w:szCs w:val="26"/>
              </w:rPr>
            </w:pPr>
            <w:r w:rsidRPr="00153523">
              <w:rPr>
                <w:sz w:val="26"/>
                <w:szCs w:val="26"/>
              </w:rPr>
              <w:t xml:space="preserve"> Battery Type 12V SMF VRLA </w:t>
            </w:r>
          </w:p>
          <w:p w14:paraId="6259A054" w14:textId="77777777" w:rsidR="00A17B5E" w:rsidRPr="00153523" w:rsidRDefault="00A17B5E" w:rsidP="00D9229C">
            <w:pPr>
              <w:spacing w:line="312" w:lineRule="auto"/>
              <w:rPr>
                <w:sz w:val="26"/>
                <w:szCs w:val="26"/>
              </w:rPr>
            </w:pPr>
            <w:r w:rsidRPr="00153523">
              <w:rPr>
                <w:sz w:val="26"/>
                <w:szCs w:val="26"/>
              </w:rPr>
              <w:t xml:space="preserve"> DC Voltage 192V DC</w:t>
            </w:r>
          </w:p>
          <w:p w14:paraId="2368ABEE" w14:textId="77777777" w:rsidR="00A17B5E" w:rsidRPr="00153523" w:rsidRDefault="00A17B5E" w:rsidP="00D9229C">
            <w:pPr>
              <w:spacing w:line="312" w:lineRule="auto"/>
              <w:rPr>
                <w:sz w:val="26"/>
                <w:szCs w:val="26"/>
              </w:rPr>
            </w:pPr>
            <w:r w:rsidRPr="00153523">
              <w:rPr>
                <w:sz w:val="26"/>
                <w:szCs w:val="26"/>
              </w:rPr>
              <w:t xml:space="preserve"> Battery Configration 18 Nos. Of 12V/9AH Batteries</w:t>
            </w:r>
          </w:p>
          <w:p w14:paraId="01989525" w14:textId="77777777" w:rsidR="00A17B5E" w:rsidRPr="00153523" w:rsidRDefault="00A17B5E" w:rsidP="00D9229C">
            <w:pPr>
              <w:spacing w:line="312" w:lineRule="auto"/>
              <w:rPr>
                <w:sz w:val="26"/>
                <w:szCs w:val="26"/>
              </w:rPr>
            </w:pPr>
            <w:r w:rsidRPr="00153523">
              <w:rPr>
                <w:sz w:val="26"/>
                <w:szCs w:val="26"/>
              </w:rPr>
              <w:t xml:space="preserve"> Battery Backup time "11 minutes @ 50% Load</w:t>
            </w:r>
          </w:p>
          <w:p w14:paraId="559E4B16" w14:textId="77777777" w:rsidR="00A17B5E" w:rsidRPr="00153523" w:rsidRDefault="00A17B5E" w:rsidP="00D9229C">
            <w:pPr>
              <w:spacing w:line="312" w:lineRule="auto"/>
              <w:rPr>
                <w:sz w:val="26"/>
                <w:szCs w:val="26"/>
              </w:rPr>
            </w:pPr>
            <w:r w:rsidRPr="00153523">
              <w:rPr>
                <w:sz w:val="26"/>
                <w:szCs w:val="26"/>
              </w:rPr>
              <w:t>4 minutes @ 100% Load"</w:t>
            </w:r>
          </w:p>
        </w:tc>
        <w:tc>
          <w:tcPr>
            <w:tcW w:w="0" w:type="auto"/>
            <w:shd w:val="clear" w:color="auto" w:fill="auto"/>
            <w:vAlign w:val="center"/>
          </w:tcPr>
          <w:p w14:paraId="34B36FFF" w14:textId="77777777" w:rsidR="00A17B5E" w:rsidRPr="00153523" w:rsidRDefault="00A17B5E" w:rsidP="00D9229C">
            <w:pPr>
              <w:spacing w:line="312" w:lineRule="auto"/>
              <w:jc w:val="center"/>
              <w:rPr>
                <w:bCs/>
                <w:sz w:val="26"/>
                <w:szCs w:val="26"/>
              </w:rPr>
            </w:pPr>
            <w:r w:rsidRPr="00153523">
              <w:rPr>
                <w:bCs/>
                <w:sz w:val="26"/>
                <w:szCs w:val="26"/>
              </w:rPr>
              <w:lastRenderedPageBreak/>
              <w:t>Cái</w:t>
            </w:r>
          </w:p>
        </w:tc>
        <w:tc>
          <w:tcPr>
            <w:tcW w:w="0" w:type="auto"/>
            <w:vAlign w:val="center"/>
          </w:tcPr>
          <w:p w14:paraId="62DC693E" w14:textId="77777777" w:rsidR="00A17B5E" w:rsidRPr="00153523" w:rsidRDefault="00A17B5E" w:rsidP="00D9229C">
            <w:pPr>
              <w:spacing w:line="312" w:lineRule="auto"/>
              <w:jc w:val="center"/>
              <w:rPr>
                <w:sz w:val="26"/>
                <w:szCs w:val="26"/>
              </w:rPr>
            </w:pPr>
            <w:r w:rsidRPr="00153523">
              <w:rPr>
                <w:sz w:val="26"/>
                <w:szCs w:val="26"/>
              </w:rPr>
              <w:t>1</w:t>
            </w:r>
          </w:p>
        </w:tc>
      </w:tr>
      <w:tr w:rsidR="00153523" w:rsidRPr="00153523" w14:paraId="56BA4FB2" w14:textId="77777777" w:rsidTr="00D9229C">
        <w:trPr>
          <w:trHeight w:val="420"/>
        </w:trPr>
        <w:tc>
          <w:tcPr>
            <w:tcW w:w="0" w:type="auto"/>
            <w:shd w:val="clear" w:color="auto" w:fill="auto"/>
            <w:vAlign w:val="center"/>
          </w:tcPr>
          <w:p w14:paraId="6F83933E" w14:textId="77777777" w:rsidR="00A17B5E" w:rsidRPr="00153523" w:rsidRDefault="00A17B5E" w:rsidP="00D9229C">
            <w:pPr>
              <w:spacing w:line="312" w:lineRule="auto"/>
              <w:jc w:val="center"/>
              <w:rPr>
                <w:sz w:val="26"/>
                <w:szCs w:val="26"/>
              </w:rPr>
            </w:pPr>
            <w:r w:rsidRPr="00153523">
              <w:rPr>
                <w:sz w:val="26"/>
                <w:szCs w:val="26"/>
              </w:rPr>
              <w:t>7</w:t>
            </w:r>
          </w:p>
        </w:tc>
        <w:tc>
          <w:tcPr>
            <w:tcW w:w="0" w:type="auto"/>
            <w:shd w:val="clear" w:color="auto" w:fill="auto"/>
            <w:vAlign w:val="center"/>
          </w:tcPr>
          <w:p w14:paraId="25B49C99" w14:textId="77777777" w:rsidR="00A17B5E" w:rsidRPr="00153523" w:rsidRDefault="00A17B5E" w:rsidP="00D9229C">
            <w:pPr>
              <w:spacing w:line="312" w:lineRule="auto"/>
              <w:rPr>
                <w:sz w:val="26"/>
                <w:szCs w:val="26"/>
              </w:rPr>
            </w:pPr>
            <w:r w:rsidRPr="00153523">
              <w:rPr>
                <w:sz w:val="26"/>
                <w:szCs w:val="26"/>
              </w:rPr>
              <w:t>Bộ chia mạng</w:t>
            </w:r>
          </w:p>
        </w:tc>
        <w:tc>
          <w:tcPr>
            <w:tcW w:w="0" w:type="auto"/>
            <w:shd w:val="clear" w:color="auto" w:fill="auto"/>
            <w:vAlign w:val="center"/>
          </w:tcPr>
          <w:p w14:paraId="1CE862CA" w14:textId="77777777" w:rsidR="00A17B5E" w:rsidRPr="00153523" w:rsidRDefault="00A17B5E" w:rsidP="00D9229C">
            <w:pPr>
              <w:spacing w:line="312" w:lineRule="auto"/>
              <w:rPr>
                <w:sz w:val="26"/>
                <w:szCs w:val="26"/>
              </w:rPr>
            </w:pPr>
            <w:r w:rsidRPr="00153523">
              <w:rPr>
                <w:sz w:val="26"/>
                <w:szCs w:val="26"/>
              </w:rPr>
              <w:t>24 port data, Network Essentials ,4x10G Uplink</w:t>
            </w:r>
            <w:r w:rsidRPr="00153523">
              <w:rPr>
                <w:sz w:val="26"/>
                <w:szCs w:val="26"/>
              </w:rPr>
              <w:br/>
              <w:t>Interface</w:t>
            </w:r>
            <w:r w:rsidRPr="00153523">
              <w:rPr>
                <w:sz w:val="26"/>
                <w:szCs w:val="26"/>
              </w:rPr>
              <w:br/>
              <w:t>24 Ports 10/100/1000, 4x 10G SFP+ uplinks</w:t>
            </w:r>
            <w:r w:rsidRPr="00153523">
              <w:rPr>
                <w:sz w:val="26"/>
                <w:szCs w:val="26"/>
              </w:rPr>
              <w:br/>
              <w:t>Switching capacity 128 Gbps</w:t>
            </w:r>
            <w:r w:rsidRPr="00153523">
              <w:rPr>
                <w:sz w:val="26"/>
                <w:szCs w:val="26"/>
              </w:rPr>
              <w:br/>
              <w:t>Stacking bandwidth 320 Gbps</w:t>
            </w:r>
            <w:r w:rsidRPr="00153523">
              <w:rPr>
                <w:sz w:val="26"/>
                <w:szCs w:val="26"/>
              </w:rPr>
              <w:br/>
              <w:t>Switching capacity with stacking 448 Gbps</w:t>
            </w:r>
            <w:r w:rsidRPr="00153523">
              <w:rPr>
                <w:sz w:val="26"/>
                <w:szCs w:val="26"/>
              </w:rPr>
              <w:br/>
              <w:t>Forwarding rate 95.23 Mpps</w:t>
            </w:r>
            <w:r w:rsidRPr="00153523">
              <w:rPr>
                <w:sz w:val="26"/>
                <w:szCs w:val="26"/>
              </w:rPr>
              <w:br/>
              <w:t>Forwarding rate with stacking 333.33 Mpps</w:t>
            </w:r>
            <w:r w:rsidRPr="00153523">
              <w:rPr>
                <w:sz w:val="26"/>
                <w:szCs w:val="26"/>
              </w:rPr>
              <w:br/>
              <w:t>Total number of MAC addresses 32,000</w:t>
            </w:r>
          </w:p>
        </w:tc>
        <w:tc>
          <w:tcPr>
            <w:tcW w:w="0" w:type="auto"/>
            <w:shd w:val="clear" w:color="auto" w:fill="auto"/>
            <w:vAlign w:val="center"/>
          </w:tcPr>
          <w:p w14:paraId="1A22A49F" w14:textId="77777777" w:rsidR="00A17B5E" w:rsidRPr="00153523" w:rsidRDefault="00A17B5E" w:rsidP="00D9229C">
            <w:pPr>
              <w:spacing w:line="312" w:lineRule="auto"/>
              <w:jc w:val="center"/>
              <w:rPr>
                <w:bCs/>
                <w:sz w:val="26"/>
                <w:szCs w:val="26"/>
              </w:rPr>
            </w:pPr>
            <w:r w:rsidRPr="00153523">
              <w:rPr>
                <w:bCs/>
                <w:sz w:val="26"/>
                <w:szCs w:val="26"/>
              </w:rPr>
              <w:t>Bộ</w:t>
            </w:r>
          </w:p>
        </w:tc>
        <w:tc>
          <w:tcPr>
            <w:tcW w:w="0" w:type="auto"/>
            <w:vAlign w:val="center"/>
          </w:tcPr>
          <w:p w14:paraId="3E1214F2" w14:textId="77777777" w:rsidR="00A17B5E" w:rsidRPr="00153523" w:rsidRDefault="00A17B5E" w:rsidP="00D9229C">
            <w:pPr>
              <w:spacing w:line="312" w:lineRule="auto"/>
              <w:jc w:val="center"/>
              <w:rPr>
                <w:sz w:val="26"/>
                <w:szCs w:val="26"/>
              </w:rPr>
            </w:pPr>
            <w:r w:rsidRPr="00153523">
              <w:rPr>
                <w:sz w:val="26"/>
                <w:szCs w:val="26"/>
              </w:rPr>
              <w:t>1</w:t>
            </w:r>
          </w:p>
        </w:tc>
      </w:tr>
      <w:tr w:rsidR="00153523" w:rsidRPr="00153523" w14:paraId="3875E8C3" w14:textId="77777777" w:rsidTr="00D9229C">
        <w:trPr>
          <w:trHeight w:val="837"/>
        </w:trPr>
        <w:tc>
          <w:tcPr>
            <w:tcW w:w="0" w:type="auto"/>
            <w:shd w:val="clear" w:color="auto" w:fill="auto"/>
            <w:vAlign w:val="center"/>
          </w:tcPr>
          <w:p w14:paraId="449039F4" w14:textId="77777777" w:rsidR="00A17B5E" w:rsidRPr="00153523" w:rsidRDefault="00A17B5E" w:rsidP="00D9229C">
            <w:pPr>
              <w:spacing w:line="312" w:lineRule="auto"/>
              <w:jc w:val="center"/>
              <w:rPr>
                <w:sz w:val="26"/>
                <w:szCs w:val="26"/>
              </w:rPr>
            </w:pPr>
            <w:r w:rsidRPr="00153523">
              <w:rPr>
                <w:sz w:val="26"/>
                <w:szCs w:val="26"/>
              </w:rPr>
              <w:t>8</w:t>
            </w:r>
          </w:p>
        </w:tc>
        <w:tc>
          <w:tcPr>
            <w:tcW w:w="0" w:type="auto"/>
            <w:shd w:val="clear" w:color="auto" w:fill="auto"/>
            <w:vAlign w:val="center"/>
          </w:tcPr>
          <w:p w14:paraId="6C0C1AC2" w14:textId="77777777" w:rsidR="00A17B5E" w:rsidRPr="00153523" w:rsidRDefault="00A17B5E" w:rsidP="00D9229C">
            <w:pPr>
              <w:spacing w:line="312" w:lineRule="auto"/>
              <w:rPr>
                <w:sz w:val="26"/>
                <w:szCs w:val="26"/>
              </w:rPr>
            </w:pPr>
            <w:r w:rsidRPr="00153523">
              <w:rPr>
                <w:sz w:val="26"/>
                <w:szCs w:val="26"/>
              </w:rPr>
              <w:t>Bộ chia mạng</w:t>
            </w:r>
          </w:p>
        </w:tc>
        <w:tc>
          <w:tcPr>
            <w:tcW w:w="0" w:type="auto"/>
            <w:shd w:val="clear" w:color="auto" w:fill="auto"/>
            <w:vAlign w:val="center"/>
          </w:tcPr>
          <w:p w14:paraId="276B6B81" w14:textId="77777777" w:rsidR="00A17B5E" w:rsidRPr="00153523" w:rsidRDefault="00A17B5E" w:rsidP="00D9229C">
            <w:pPr>
              <w:spacing w:line="312" w:lineRule="auto"/>
              <w:rPr>
                <w:sz w:val="26"/>
                <w:szCs w:val="26"/>
              </w:rPr>
            </w:pPr>
            <w:r w:rsidRPr="00153523">
              <w:rPr>
                <w:sz w:val="26"/>
                <w:szCs w:val="26"/>
              </w:rPr>
              <w:t>Switch PoE 16 port cho AP ,Catalyst 16-port GE, PoE, 2x1G SFP</w:t>
            </w:r>
            <w:r w:rsidRPr="00153523">
              <w:rPr>
                <w:sz w:val="26"/>
                <w:szCs w:val="26"/>
              </w:rPr>
              <w:br/>
              <w:t>AC Power Cord (Europe), C13, CEE 7, 1.5M</w:t>
            </w:r>
          </w:p>
        </w:tc>
        <w:tc>
          <w:tcPr>
            <w:tcW w:w="0" w:type="auto"/>
            <w:shd w:val="clear" w:color="auto" w:fill="auto"/>
            <w:vAlign w:val="center"/>
          </w:tcPr>
          <w:p w14:paraId="5F080469" w14:textId="77777777" w:rsidR="00A17B5E" w:rsidRPr="00153523" w:rsidRDefault="00A17B5E" w:rsidP="00D9229C">
            <w:pPr>
              <w:spacing w:line="312" w:lineRule="auto"/>
              <w:jc w:val="center"/>
              <w:rPr>
                <w:bCs/>
                <w:sz w:val="26"/>
                <w:szCs w:val="26"/>
              </w:rPr>
            </w:pPr>
            <w:r w:rsidRPr="00153523">
              <w:rPr>
                <w:bCs/>
                <w:sz w:val="26"/>
                <w:szCs w:val="26"/>
              </w:rPr>
              <w:t>Bộ</w:t>
            </w:r>
          </w:p>
        </w:tc>
        <w:tc>
          <w:tcPr>
            <w:tcW w:w="0" w:type="auto"/>
            <w:vAlign w:val="center"/>
          </w:tcPr>
          <w:p w14:paraId="519E1419" w14:textId="77777777" w:rsidR="00A17B5E" w:rsidRPr="00153523" w:rsidRDefault="00A17B5E" w:rsidP="00D9229C">
            <w:pPr>
              <w:spacing w:line="312" w:lineRule="auto"/>
              <w:jc w:val="center"/>
              <w:rPr>
                <w:sz w:val="26"/>
                <w:szCs w:val="26"/>
              </w:rPr>
            </w:pPr>
            <w:r w:rsidRPr="00153523">
              <w:rPr>
                <w:sz w:val="26"/>
                <w:szCs w:val="26"/>
              </w:rPr>
              <w:t>3</w:t>
            </w:r>
          </w:p>
        </w:tc>
      </w:tr>
      <w:tr w:rsidR="00153523" w:rsidRPr="00153523" w14:paraId="403FF3B2" w14:textId="77777777" w:rsidTr="00D9229C">
        <w:trPr>
          <w:trHeight w:val="797"/>
        </w:trPr>
        <w:tc>
          <w:tcPr>
            <w:tcW w:w="0" w:type="auto"/>
            <w:shd w:val="clear" w:color="auto" w:fill="auto"/>
            <w:vAlign w:val="center"/>
          </w:tcPr>
          <w:p w14:paraId="1E6F46FA" w14:textId="77777777" w:rsidR="00A17B5E" w:rsidRPr="00153523" w:rsidRDefault="00A17B5E" w:rsidP="00D9229C">
            <w:pPr>
              <w:spacing w:line="312" w:lineRule="auto"/>
              <w:jc w:val="center"/>
              <w:rPr>
                <w:sz w:val="26"/>
                <w:szCs w:val="26"/>
              </w:rPr>
            </w:pPr>
            <w:r w:rsidRPr="00153523">
              <w:rPr>
                <w:sz w:val="26"/>
                <w:szCs w:val="26"/>
              </w:rPr>
              <w:t>9</w:t>
            </w:r>
          </w:p>
        </w:tc>
        <w:tc>
          <w:tcPr>
            <w:tcW w:w="0" w:type="auto"/>
            <w:shd w:val="clear" w:color="auto" w:fill="auto"/>
            <w:vAlign w:val="center"/>
          </w:tcPr>
          <w:p w14:paraId="2E0298E6" w14:textId="77777777" w:rsidR="00A17B5E" w:rsidRPr="00153523" w:rsidRDefault="00A17B5E" w:rsidP="00D9229C">
            <w:pPr>
              <w:spacing w:line="312" w:lineRule="auto"/>
              <w:rPr>
                <w:sz w:val="26"/>
                <w:szCs w:val="26"/>
              </w:rPr>
            </w:pPr>
            <w:r w:rsidRPr="00153523">
              <w:rPr>
                <w:sz w:val="26"/>
                <w:szCs w:val="26"/>
              </w:rPr>
              <w:t>Bộ phát wifi</w:t>
            </w:r>
          </w:p>
        </w:tc>
        <w:tc>
          <w:tcPr>
            <w:tcW w:w="0" w:type="auto"/>
            <w:shd w:val="clear" w:color="auto" w:fill="auto"/>
            <w:vAlign w:val="center"/>
          </w:tcPr>
          <w:p w14:paraId="34B06C3F" w14:textId="77777777" w:rsidR="00A17B5E" w:rsidRPr="00153523" w:rsidRDefault="00A17B5E" w:rsidP="00D9229C">
            <w:pPr>
              <w:spacing w:line="312" w:lineRule="auto"/>
              <w:rPr>
                <w:sz w:val="26"/>
                <w:szCs w:val="26"/>
              </w:rPr>
            </w:pPr>
            <w:r w:rsidRPr="00153523">
              <w:rPr>
                <w:sz w:val="26"/>
                <w:szCs w:val="26"/>
              </w:rPr>
              <w:t>Bộ phát Wifi 6 H3C WA6020 Internal Antennas 4 Streams Dual Radio 802.11ax/ac/n Access Point, 1500Mbps</w:t>
            </w:r>
          </w:p>
        </w:tc>
        <w:tc>
          <w:tcPr>
            <w:tcW w:w="0" w:type="auto"/>
            <w:shd w:val="clear" w:color="auto" w:fill="auto"/>
            <w:vAlign w:val="center"/>
          </w:tcPr>
          <w:p w14:paraId="6F358BAB" w14:textId="77777777" w:rsidR="00A17B5E" w:rsidRPr="00153523" w:rsidRDefault="00A17B5E" w:rsidP="00D9229C">
            <w:pPr>
              <w:spacing w:line="312" w:lineRule="auto"/>
              <w:jc w:val="center"/>
              <w:rPr>
                <w:bCs/>
                <w:sz w:val="26"/>
                <w:szCs w:val="26"/>
              </w:rPr>
            </w:pPr>
            <w:r w:rsidRPr="00153523">
              <w:rPr>
                <w:bCs/>
                <w:sz w:val="26"/>
                <w:szCs w:val="26"/>
              </w:rPr>
              <w:t>Bộ</w:t>
            </w:r>
          </w:p>
        </w:tc>
        <w:tc>
          <w:tcPr>
            <w:tcW w:w="0" w:type="auto"/>
            <w:vAlign w:val="center"/>
          </w:tcPr>
          <w:p w14:paraId="743C16B4" w14:textId="77777777" w:rsidR="00A17B5E" w:rsidRPr="00153523" w:rsidRDefault="00A17B5E" w:rsidP="00D9229C">
            <w:pPr>
              <w:spacing w:line="312" w:lineRule="auto"/>
              <w:jc w:val="center"/>
              <w:rPr>
                <w:sz w:val="26"/>
                <w:szCs w:val="26"/>
              </w:rPr>
            </w:pPr>
            <w:r w:rsidRPr="00153523">
              <w:rPr>
                <w:sz w:val="26"/>
                <w:szCs w:val="26"/>
              </w:rPr>
              <w:t>17</w:t>
            </w:r>
          </w:p>
        </w:tc>
      </w:tr>
    </w:tbl>
    <w:p w14:paraId="7074DAB0" w14:textId="77777777" w:rsidR="00A17B5E" w:rsidRPr="00153523" w:rsidRDefault="00A17B5E" w:rsidP="00A17B5E">
      <w:pPr>
        <w:widowControl w:val="0"/>
        <w:spacing w:before="120" w:after="120" w:line="264" w:lineRule="auto"/>
        <w:ind w:firstLine="567"/>
        <w:rPr>
          <w:b/>
          <w:i/>
          <w:sz w:val="26"/>
          <w:szCs w:val="26"/>
          <w:lang w:val="nl-NL"/>
        </w:rPr>
      </w:pPr>
      <w:r w:rsidRPr="00153523">
        <w:rPr>
          <w:b/>
          <w:i/>
          <w:sz w:val="26"/>
          <w:szCs w:val="26"/>
          <w:lang w:val="nl-NL"/>
        </w:rPr>
        <w:t>Ghi chú:</w:t>
      </w:r>
    </w:p>
    <w:p w14:paraId="4DF688C6" w14:textId="77777777" w:rsidR="00A17B5E" w:rsidRPr="00153523" w:rsidRDefault="00A17B5E" w:rsidP="00A17B5E">
      <w:pPr>
        <w:widowControl w:val="0"/>
        <w:spacing w:before="120" w:after="120" w:line="264" w:lineRule="auto"/>
        <w:ind w:firstLine="567"/>
        <w:rPr>
          <w:sz w:val="26"/>
          <w:szCs w:val="26"/>
          <w:lang w:val="nl-NL"/>
        </w:rPr>
      </w:pPr>
      <w:r w:rsidRPr="00153523">
        <w:rPr>
          <w:sz w:val="26"/>
          <w:szCs w:val="26"/>
          <w:lang w:val="nl-NL"/>
        </w:rPr>
        <w:t>- Toàn bộ các hàng hóa phải mới 100%, có nguồn gốc rõ ràng và hợp pháp; tất cả đều được kiểm nghiệm chất lượng;</w:t>
      </w:r>
    </w:p>
    <w:p w14:paraId="05E9F112" w14:textId="77777777" w:rsidR="00A17B5E" w:rsidRPr="00153523" w:rsidRDefault="00A17B5E" w:rsidP="00A17B5E">
      <w:pPr>
        <w:spacing w:before="120" w:after="120" w:line="264" w:lineRule="auto"/>
        <w:ind w:left="284"/>
        <w:rPr>
          <w:sz w:val="26"/>
          <w:szCs w:val="26"/>
          <w:lang w:val="nl-NL"/>
        </w:rPr>
      </w:pPr>
      <w:r w:rsidRPr="00153523">
        <w:rPr>
          <w:sz w:val="26"/>
          <w:szCs w:val="26"/>
          <w:lang w:val="nl-NL"/>
        </w:rPr>
        <w:t>- Nhà thầu có thể chào các hàng hóa “tương đương” có mức độ đáp ứng bằng hoặc cao hơn so với yêu cầu trong E-HSMT.</w:t>
      </w:r>
    </w:p>
    <w:p w14:paraId="7AD1EA8B" w14:textId="77777777" w:rsidR="00A17B5E" w:rsidRPr="00153523" w:rsidRDefault="00A17B5E" w:rsidP="00A17B5E">
      <w:pPr>
        <w:widowControl w:val="0"/>
        <w:spacing w:before="120" w:after="120" w:line="264" w:lineRule="auto"/>
        <w:ind w:firstLine="567"/>
        <w:rPr>
          <w:sz w:val="26"/>
          <w:szCs w:val="26"/>
          <w:lang w:val="nl-NL"/>
        </w:rPr>
      </w:pPr>
      <w:r w:rsidRPr="00153523">
        <w:rPr>
          <w:sz w:val="26"/>
          <w:szCs w:val="26"/>
          <w:lang w:val="nl-NL"/>
        </w:rPr>
        <w:t>- “Tương đương” có nghĩa là có đặc tính kỹ thuật tương tự, có tính năng hoặc công năng sử dụng là tương đương với các hàng hóa nêu trên.</w:t>
      </w:r>
    </w:p>
    <w:p w14:paraId="621FE0BD" w14:textId="77777777" w:rsidR="00A17B5E" w:rsidRPr="00153523" w:rsidRDefault="00A17B5E" w:rsidP="00A17B5E">
      <w:pPr>
        <w:widowControl w:val="0"/>
        <w:spacing w:before="120" w:after="120" w:line="264" w:lineRule="auto"/>
        <w:ind w:firstLine="567"/>
        <w:rPr>
          <w:sz w:val="26"/>
          <w:szCs w:val="26"/>
          <w:lang w:val="nl-NL"/>
        </w:rPr>
      </w:pPr>
      <w:r w:rsidRPr="00153523">
        <w:rPr>
          <w:sz w:val="26"/>
          <w:szCs w:val="26"/>
          <w:lang w:val="nl-NL"/>
        </w:rPr>
        <w:t>- Nhãn hiệu, tên nhà sản xuất hàng hóa nêu trong E-HSMT (nếu có) chỉ mang tính tham khảo, minh họa cho yêu cầu về kỹ thuật của hàng hóa, không phải tiêu chuẩn đánh giá, nhà thầu có thể chào hàng hóa của hãng khác có thông số kỹ thuật tương đương hoặc tốt hơn các hàng hóa nêu trên về đặc tính kỹ thuật.</w:t>
      </w:r>
    </w:p>
    <w:p w14:paraId="7BFD9171" w14:textId="77777777" w:rsidR="00A17B5E" w:rsidRPr="00153523" w:rsidRDefault="00A17B5E" w:rsidP="00A17B5E">
      <w:pPr>
        <w:widowControl w:val="0"/>
        <w:spacing w:before="120" w:after="120" w:line="264" w:lineRule="auto"/>
        <w:ind w:firstLine="567"/>
        <w:rPr>
          <w:sz w:val="26"/>
          <w:szCs w:val="26"/>
          <w:lang w:val="nl-NL"/>
        </w:rPr>
      </w:pPr>
      <w:r w:rsidRPr="00153523">
        <w:rPr>
          <w:sz w:val="26"/>
          <w:szCs w:val="26"/>
          <w:lang w:val="nl-NL"/>
        </w:rPr>
        <w:t xml:space="preserve">- Yêu cầu thông số kỹ thuật quy định trong mục này là tối thiểu, chỉ nhằm mục đích mô tả và không nhằm mục đích hạn chế nhà thầu, bất kỳ thương hiệu, ký mã hiệu (nếu có) trong tiêu chuẩn kỹ thuật chi tiết là để minh họa các tiêu chuẩn chất lượng, tính năng kỹ </w:t>
      </w:r>
      <w:r w:rsidRPr="00153523">
        <w:rPr>
          <w:sz w:val="26"/>
          <w:szCs w:val="26"/>
          <w:lang w:val="nl-NL"/>
        </w:rPr>
        <w:lastRenderedPageBreak/>
        <w:t>thuật; Nhà thầu có thể chào thầu những hàng hóa có thông số kỹ thuật tương đương kèm văn bản giải trình và cung cấp tài liệu để chứng minh thông số kỹ thuật nhà thầu chào là tương đương hoặc tốt hơn. Trường hợp nhà thầu không có văn bản giải trình, cung cấp tài liệu chứng minh thì chủ đầu tư, tổ chuyên gia sẽ đánh giá theo đúng tài liệu kỹ thuật trong E-HSDT của nhà thầu đã chào.</w:t>
      </w:r>
    </w:p>
    <w:p w14:paraId="49C193A3" w14:textId="77777777" w:rsidR="00A17B5E" w:rsidRPr="00153523" w:rsidRDefault="00A17B5E" w:rsidP="00A17B5E">
      <w:pPr>
        <w:widowControl w:val="0"/>
        <w:spacing w:before="120" w:after="120" w:line="264" w:lineRule="auto"/>
        <w:ind w:firstLine="567"/>
        <w:rPr>
          <w:sz w:val="26"/>
          <w:szCs w:val="26"/>
          <w:lang w:val="nl-NL"/>
        </w:rPr>
      </w:pPr>
      <w:r w:rsidRPr="00153523">
        <w:rPr>
          <w:sz w:val="26"/>
          <w:szCs w:val="26"/>
          <w:lang w:val="nl-NL"/>
        </w:rPr>
        <w:t>- Nhà thầu phải cung cấp đầy đủ các tài liệu liên quan (cung cấp cataloge hoặc tài liệu tương đương khác) để chứng minh sự phù hợp của hàng hóa so với yêu cầu của E-HSMT. Đối với tài liệu chứng minh sự đáp ứng của hàng hóa dự thầu so với yêu cầu của E-HSMT không được viết bằng tiếng Việt,</w:t>
      </w:r>
      <w:r w:rsidRPr="00153523">
        <w:rPr>
          <w:b/>
          <w:smallCaps/>
          <w:sz w:val="26"/>
          <w:szCs w:val="26"/>
          <w:lang w:val="nl-NL"/>
        </w:rPr>
        <w:t xml:space="preserve"> </w:t>
      </w:r>
      <w:r w:rsidRPr="00153523">
        <w:rPr>
          <w:sz w:val="26"/>
          <w:szCs w:val="26"/>
          <w:lang w:val="nl-NL"/>
        </w:rPr>
        <w:t>chủ đầu tư, tổ chuyên gia sẽ yêu cầu nhà thầu cung cấp bản dịch sang tiếng Việt (trong trường hợp cần thiết).</w:t>
      </w:r>
    </w:p>
    <w:p w14:paraId="2249AA29" w14:textId="77777777" w:rsidR="00A17B5E" w:rsidRPr="00153523" w:rsidRDefault="00A17B5E" w:rsidP="00A17B5E">
      <w:pPr>
        <w:widowControl w:val="0"/>
        <w:spacing w:before="120" w:after="120" w:line="264" w:lineRule="auto"/>
        <w:ind w:firstLine="567"/>
        <w:rPr>
          <w:sz w:val="26"/>
          <w:szCs w:val="26"/>
          <w:lang w:val="nl-NL"/>
        </w:rPr>
      </w:pPr>
      <w:r w:rsidRPr="00153523">
        <w:rPr>
          <w:sz w:val="26"/>
          <w:szCs w:val="26"/>
          <w:lang w:val="nl-NL"/>
        </w:rPr>
        <w:t>- Nhà thầu phải kê khai đầy đủ thông tin: Thương hiệu, ký mã hiệu (nếu có), nhãn hiệu, xuất xứ,…. của các linh kiện/phụ kiện kèm theo máy chính.</w:t>
      </w:r>
    </w:p>
    <w:p w14:paraId="7F11A77B" w14:textId="77777777" w:rsidR="00A17B5E" w:rsidRPr="00153523" w:rsidRDefault="00A17B5E" w:rsidP="00A17B5E">
      <w:pPr>
        <w:spacing w:before="120" w:after="120" w:line="264" w:lineRule="auto"/>
        <w:ind w:firstLine="709"/>
        <w:rPr>
          <w:b/>
          <w:i/>
          <w:sz w:val="26"/>
          <w:szCs w:val="26"/>
          <w:lang w:val="nl-NL"/>
        </w:rPr>
      </w:pPr>
      <w:r w:rsidRPr="00153523">
        <w:rPr>
          <w:b/>
          <w:i/>
          <w:sz w:val="26"/>
          <w:szCs w:val="26"/>
          <w:lang w:val="nl-NL"/>
        </w:rPr>
        <w:t>1.3. Các yêu cầu khác</w:t>
      </w:r>
    </w:p>
    <w:p w14:paraId="6353098D" w14:textId="77777777" w:rsidR="00A17B5E" w:rsidRPr="00153523" w:rsidRDefault="00A17B5E" w:rsidP="00A17B5E">
      <w:pPr>
        <w:spacing w:before="120" w:after="120" w:line="264" w:lineRule="auto"/>
        <w:ind w:firstLine="709"/>
        <w:rPr>
          <w:b/>
          <w:i/>
          <w:sz w:val="26"/>
          <w:szCs w:val="26"/>
          <w:lang w:val="nl-NL"/>
        </w:rPr>
      </w:pPr>
      <w:r w:rsidRPr="00153523">
        <w:rPr>
          <w:b/>
          <w:i/>
          <w:sz w:val="26"/>
          <w:szCs w:val="26"/>
          <w:lang w:val="nl-NL"/>
        </w:rPr>
        <w:t xml:space="preserve">1.3.1. Nhà thầu phải có các cam kết sau: </w:t>
      </w:r>
    </w:p>
    <w:p w14:paraId="03A24769" w14:textId="77777777" w:rsidR="00A17B5E" w:rsidRPr="00153523" w:rsidRDefault="00A17B5E" w:rsidP="00A17B5E">
      <w:pPr>
        <w:rPr>
          <w:sz w:val="26"/>
          <w:szCs w:val="26"/>
          <w:lang w:val="nl-NL"/>
        </w:rPr>
      </w:pPr>
      <w:r w:rsidRPr="00153523">
        <w:rPr>
          <w:sz w:val="26"/>
          <w:szCs w:val="26"/>
          <w:lang w:val="nl-NL"/>
        </w:rPr>
        <w:t>- Có cam kết tất cả hàng hóa, thiết bị chính của gói thầu là mới 100%, được sản xuất từ năm 2024 trở lại đây; phải có nguồn gốc, xuất xứ rõ ràng, hợp pháp.</w:t>
      </w:r>
    </w:p>
    <w:p w14:paraId="039A2AD0" w14:textId="77777777" w:rsidR="00A17B5E" w:rsidRPr="00153523" w:rsidRDefault="00A17B5E" w:rsidP="00A17B5E">
      <w:pPr>
        <w:rPr>
          <w:sz w:val="26"/>
          <w:szCs w:val="26"/>
          <w:lang w:val="nl-NL"/>
        </w:rPr>
      </w:pPr>
      <w:r w:rsidRPr="00153523">
        <w:rPr>
          <w:sz w:val="26"/>
          <w:szCs w:val="26"/>
          <w:lang w:val="nl-NL"/>
        </w:rPr>
        <w:t>- Có cam kết lắp đặt tất cả các thiết bị gói thầu tại các vị trí theo yêu cầu của chủ đầu tư mà không phát sinh các chi phí liên quan</w:t>
      </w:r>
    </w:p>
    <w:p w14:paraId="4C6932B9" w14:textId="77777777" w:rsidR="00A17B5E" w:rsidRPr="00153523" w:rsidRDefault="00A17B5E" w:rsidP="00A17B5E">
      <w:pPr>
        <w:widowControl w:val="0"/>
        <w:spacing w:before="120" w:after="120" w:line="288" w:lineRule="auto"/>
        <w:rPr>
          <w:sz w:val="26"/>
          <w:szCs w:val="26"/>
          <w:lang w:val="nl-NL"/>
        </w:rPr>
      </w:pPr>
      <w:r w:rsidRPr="00153523">
        <w:rPr>
          <w:sz w:val="26"/>
          <w:szCs w:val="26"/>
          <w:lang w:val="nl-NL"/>
        </w:rPr>
        <w:t>- Đồng bộ các thiết bị vào hệ thống đang hoạt động của Chủ đầu tư đảm bảo hệ thống hoạt động thông suốt, không làm gián đoạn các hoạt đồng của Chủ đầu tư:</w:t>
      </w:r>
    </w:p>
    <w:p w14:paraId="7ACBAFC8" w14:textId="77777777" w:rsidR="00A17B5E" w:rsidRPr="00153523" w:rsidRDefault="00A17B5E" w:rsidP="00A17B5E">
      <w:pPr>
        <w:widowControl w:val="0"/>
        <w:spacing w:before="120" w:after="120" w:line="288" w:lineRule="auto"/>
        <w:ind w:firstLine="567"/>
        <w:rPr>
          <w:sz w:val="26"/>
          <w:szCs w:val="26"/>
          <w:lang w:val="nl-NL"/>
        </w:rPr>
      </w:pPr>
      <w:r w:rsidRPr="00153523">
        <w:rPr>
          <w:sz w:val="26"/>
          <w:szCs w:val="26"/>
          <w:lang w:val="nl-NL"/>
        </w:rPr>
        <w:t>+ Máy vi tính, máy chủ phải truy cập được hệ thống mạng LAN hoặc/và mạng Wifi và truy cập tới các trang web, dịch vụ nội bộ của Chủ đầu tư.</w:t>
      </w:r>
    </w:p>
    <w:p w14:paraId="73237DEB" w14:textId="77777777" w:rsidR="00A17B5E" w:rsidRPr="00153523" w:rsidRDefault="00A17B5E" w:rsidP="00A17B5E">
      <w:pPr>
        <w:rPr>
          <w:sz w:val="26"/>
          <w:szCs w:val="26"/>
          <w:lang w:val="nl-NL"/>
        </w:rPr>
      </w:pPr>
      <w:r w:rsidRPr="00153523">
        <w:rPr>
          <w:sz w:val="26"/>
          <w:szCs w:val="26"/>
          <w:lang w:val="nl-NL"/>
        </w:rPr>
        <w:t xml:space="preserve">- Cam kết Có mặt trong 24 giờ kể từ khi nhận được thông báo có sự cố để khắc phục; Thời gian khắc phục sự cố, thay thế linh kiện thiết bị khi bị lỗi: Tối đa 24 giờ kể từ thời điểm xác nhận lỗi; </w:t>
      </w:r>
    </w:p>
    <w:p w14:paraId="33A2A0B9" w14:textId="77777777" w:rsidR="00A17B5E" w:rsidRPr="00153523" w:rsidRDefault="00A17B5E" w:rsidP="00A17B5E">
      <w:pPr>
        <w:rPr>
          <w:sz w:val="26"/>
          <w:szCs w:val="26"/>
          <w:lang w:val="nl-NL"/>
        </w:rPr>
      </w:pPr>
      <w:r w:rsidRPr="00153523">
        <w:rPr>
          <w:rFonts w:eastAsiaTheme="minorHAnsi"/>
          <w:sz w:val="26"/>
          <w:szCs w:val="26"/>
          <w:lang w:val="nl-NL"/>
        </w:rPr>
        <w:t>- Có cam kết đào tạo, hướng dẫn sử dụng trước khi bàn giao, nghiệm thu đưa vào sử dụng.</w:t>
      </w:r>
    </w:p>
    <w:p w14:paraId="00FCB8E5" w14:textId="77777777" w:rsidR="00A17B5E" w:rsidRPr="00153523" w:rsidRDefault="00A17B5E" w:rsidP="00A17B5E">
      <w:pPr>
        <w:widowControl w:val="0"/>
        <w:tabs>
          <w:tab w:val="right" w:pos="7254"/>
        </w:tabs>
        <w:spacing w:before="80" w:after="80"/>
        <w:rPr>
          <w:sz w:val="26"/>
          <w:szCs w:val="26"/>
          <w:lang w:val="nl-NL"/>
        </w:rPr>
      </w:pPr>
      <w:r w:rsidRPr="00153523">
        <w:rPr>
          <w:sz w:val="26"/>
          <w:szCs w:val="26"/>
          <w:lang w:val="nl-NL"/>
        </w:rPr>
        <w:t>- Thu hồi hàng hoá trong trường hợp hàng hoá đã giao nhưng không đảm bảo chất lượng, hoặc không sử dụng được với trang thiết bị hiện có của đơn vị thụ hưởng, hoặc có thông báo thu hồi của cơ quan có thẩm quyền mà nguyên nhân không do lỗi của bên mời thầu; thời gian thực hiện không quá 24 giờ kể từ khi nhận được yêu cầu của Bên mời thầu; Thông báo bằng văn bản đến chủ đầu tư trong trường hợp hàng hóa có bất kỳ thay đổi từ nhà sản xuất</w:t>
      </w:r>
    </w:p>
    <w:p w14:paraId="7A4DDAF1" w14:textId="77777777" w:rsidR="00A17B5E" w:rsidRPr="00153523" w:rsidRDefault="00A17B5E" w:rsidP="00A17B5E">
      <w:pPr>
        <w:widowControl w:val="0"/>
        <w:tabs>
          <w:tab w:val="left" w:pos="1134"/>
        </w:tabs>
        <w:spacing w:before="80" w:after="80" w:line="288" w:lineRule="auto"/>
        <w:ind w:firstLine="567"/>
        <w:outlineLvl w:val="3"/>
        <w:rPr>
          <w:rFonts w:eastAsiaTheme="minorHAnsi"/>
          <w:b/>
          <w:sz w:val="26"/>
          <w:szCs w:val="26"/>
          <w:lang w:val="vi-VN"/>
        </w:rPr>
      </w:pPr>
      <w:r w:rsidRPr="00153523">
        <w:rPr>
          <w:rFonts w:eastAsiaTheme="minorHAnsi"/>
          <w:b/>
          <w:sz w:val="26"/>
          <w:szCs w:val="26"/>
          <w:lang w:val="nl-NL"/>
        </w:rPr>
        <w:t>1.3.2.</w:t>
      </w:r>
      <w:r w:rsidRPr="00153523">
        <w:rPr>
          <w:rFonts w:eastAsiaTheme="minorHAnsi"/>
          <w:b/>
          <w:sz w:val="26"/>
          <w:szCs w:val="26"/>
          <w:lang w:val="vi-VN"/>
        </w:rPr>
        <w:t xml:space="preserve"> Yêu cầu về bàn giao tài liệu khi triển khai thực hiện</w:t>
      </w:r>
    </w:p>
    <w:p w14:paraId="17D540C5" w14:textId="77777777" w:rsidR="00A17B5E" w:rsidRPr="00153523" w:rsidRDefault="00A17B5E" w:rsidP="00A17B5E">
      <w:pPr>
        <w:tabs>
          <w:tab w:val="left" w:pos="1134"/>
        </w:tabs>
        <w:spacing w:before="80" w:after="80" w:line="288" w:lineRule="auto"/>
        <w:ind w:firstLine="567"/>
        <w:rPr>
          <w:rFonts w:eastAsiaTheme="minorHAnsi"/>
          <w:noProof/>
          <w:sz w:val="26"/>
          <w:szCs w:val="26"/>
          <w:lang w:val="nb-NO"/>
        </w:rPr>
      </w:pPr>
      <w:r w:rsidRPr="00153523">
        <w:rPr>
          <w:rFonts w:eastAsiaTheme="minorHAnsi"/>
          <w:noProof/>
          <w:sz w:val="26"/>
          <w:szCs w:val="26"/>
          <w:lang w:val="nb-NO"/>
        </w:rPr>
        <w:t>Nhà thầu phải cam kết cung cấp và chuyển giao các tài liệu sau trong quá trình triển khai thực hiện dự án:</w:t>
      </w:r>
    </w:p>
    <w:p w14:paraId="6B229643" w14:textId="77777777" w:rsidR="00A17B5E" w:rsidRPr="00153523" w:rsidRDefault="00A17B5E" w:rsidP="00A17B5E">
      <w:pPr>
        <w:tabs>
          <w:tab w:val="left" w:pos="1134"/>
        </w:tabs>
        <w:spacing w:before="80" w:after="80" w:line="288" w:lineRule="auto"/>
        <w:ind w:left="567"/>
        <w:rPr>
          <w:rFonts w:eastAsiaTheme="minorHAnsi"/>
          <w:sz w:val="26"/>
          <w:szCs w:val="26"/>
          <w:lang w:val="nb-NO"/>
        </w:rPr>
      </w:pPr>
      <w:r w:rsidRPr="00153523">
        <w:rPr>
          <w:rFonts w:eastAsiaTheme="minorHAnsi"/>
          <w:sz w:val="26"/>
          <w:szCs w:val="26"/>
          <w:lang w:val="nb-NO"/>
        </w:rPr>
        <w:t>- Tài liệu hướng dẫn sử dụng (bản cứng/ bản mềm, có hình ảnh hoặc video).</w:t>
      </w:r>
    </w:p>
    <w:p w14:paraId="28EB7A3C" w14:textId="77777777" w:rsidR="00A17B5E" w:rsidRPr="00153523" w:rsidRDefault="00A17B5E" w:rsidP="00A17B5E">
      <w:pPr>
        <w:tabs>
          <w:tab w:val="left" w:pos="1134"/>
        </w:tabs>
        <w:spacing w:before="80" w:after="80" w:line="288" w:lineRule="auto"/>
        <w:ind w:left="567"/>
        <w:rPr>
          <w:rFonts w:eastAsiaTheme="minorHAnsi"/>
          <w:sz w:val="26"/>
          <w:szCs w:val="26"/>
          <w:lang w:val="nb-NO"/>
        </w:rPr>
      </w:pPr>
      <w:r w:rsidRPr="00153523">
        <w:rPr>
          <w:rFonts w:eastAsiaTheme="minorHAnsi"/>
          <w:sz w:val="26"/>
          <w:szCs w:val="26"/>
          <w:lang w:val="nb-NO"/>
        </w:rPr>
        <w:t>- Các tài liệu liên quan về thực hiện và kiểm soát chất lượng dự án bao gồm:</w:t>
      </w:r>
    </w:p>
    <w:p w14:paraId="6CBD06DE" w14:textId="77777777" w:rsidR="00A17B5E" w:rsidRPr="00153523" w:rsidRDefault="00A17B5E" w:rsidP="00A17B5E">
      <w:pPr>
        <w:tabs>
          <w:tab w:val="left" w:pos="1134"/>
        </w:tabs>
        <w:spacing w:before="80" w:after="80" w:line="288" w:lineRule="auto"/>
        <w:ind w:left="567"/>
        <w:rPr>
          <w:rFonts w:eastAsiaTheme="minorHAnsi"/>
          <w:sz w:val="26"/>
          <w:szCs w:val="26"/>
          <w:lang w:val="nb-NO"/>
        </w:rPr>
      </w:pPr>
      <w:r w:rsidRPr="00153523">
        <w:rPr>
          <w:rFonts w:eastAsiaTheme="minorHAnsi"/>
          <w:sz w:val="26"/>
          <w:szCs w:val="26"/>
          <w:lang w:val="nb-NO"/>
        </w:rPr>
        <w:lastRenderedPageBreak/>
        <w:t>+ Kế hoạch triển khai thực hiện dự án.</w:t>
      </w:r>
    </w:p>
    <w:p w14:paraId="2ABD5FE5" w14:textId="77777777" w:rsidR="00A17B5E" w:rsidRPr="00153523" w:rsidRDefault="00A17B5E" w:rsidP="00A17B5E">
      <w:pPr>
        <w:tabs>
          <w:tab w:val="left" w:pos="1134"/>
        </w:tabs>
        <w:spacing w:before="80" w:after="80" w:line="288" w:lineRule="auto"/>
        <w:ind w:left="567"/>
        <w:rPr>
          <w:rFonts w:eastAsiaTheme="minorHAnsi"/>
          <w:sz w:val="26"/>
          <w:szCs w:val="26"/>
          <w:lang w:val="nb-NO"/>
        </w:rPr>
      </w:pPr>
      <w:r w:rsidRPr="00153523">
        <w:rPr>
          <w:rFonts w:eastAsiaTheme="minorHAnsi"/>
          <w:sz w:val="26"/>
          <w:szCs w:val="26"/>
          <w:lang w:val="nb-NO"/>
        </w:rPr>
        <w:t>+ Các biên bản bàn giao sản phẩm.</w:t>
      </w:r>
    </w:p>
    <w:p w14:paraId="3E14A7BD" w14:textId="77777777" w:rsidR="00A17B5E" w:rsidRPr="00153523" w:rsidRDefault="00A17B5E" w:rsidP="00A17B5E">
      <w:pPr>
        <w:tabs>
          <w:tab w:val="left" w:pos="1134"/>
        </w:tabs>
        <w:spacing w:before="80" w:after="80" w:line="288" w:lineRule="auto"/>
        <w:ind w:left="567"/>
        <w:rPr>
          <w:rFonts w:eastAsiaTheme="minorHAnsi"/>
          <w:sz w:val="26"/>
          <w:szCs w:val="26"/>
          <w:lang w:val="nb-NO"/>
        </w:rPr>
      </w:pPr>
      <w:r w:rsidRPr="00153523">
        <w:rPr>
          <w:rFonts w:eastAsiaTheme="minorHAnsi"/>
          <w:sz w:val="26"/>
          <w:szCs w:val="26"/>
          <w:lang w:val="nb-NO"/>
        </w:rPr>
        <w:t>+ Các biên bản khác liên quan đến dự án theo yêu cầu của chủ đầu tư.</w:t>
      </w:r>
    </w:p>
    <w:p w14:paraId="3973C571" w14:textId="77777777" w:rsidR="00A17B5E" w:rsidRPr="00153523" w:rsidRDefault="00A17B5E" w:rsidP="00A17B5E">
      <w:pPr>
        <w:widowControl w:val="0"/>
        <w:tabs>
          <w:tab w:val="left" w:pos="1134"/>
        </w:tabs>
        <w:spacing w:before="80" w:after="80" w:line="288" w:lineRule="auto"/>
        <w:ind w:firstLine="567"/>
        <w:outlineLvl w:val="3"/>
        <w:rPr>
          <w:rFonts w:eastAsiaTheme="minorHAnsi"/>
          <w:b/>
          <w:sz w:val="26"/>
          <w:szCs w:val="26"/>
          <w:lang w:val="vi-VN"/>
        </w:rPr>
      </w:pPr>
      <w:bookmarkStart w:id="1" w:name="_Toc47448595"/>
      <w:r w:rsidRPr="00153523">
        <w:rPr>
          <w:rFonts w:eastAsiaTheme="minorHAnsi"/>
          <w:b/>
          <w:sz w:val="26"/>
          <w:szCs w:val="26"/>
          <w:lang w:val="nb-NO"/>
        </w:rPr>
        <w:t xml:space="preserve">1.3.3. </w:t>
      </w:r>
      <w:r w:rsidRPr="00153523">
        <w:rPr>
          <w:rFonts w:eastAsiaTheme="minorHAnsi"/>
          <w:b/>
          <w:sz w:val="26"/>
          <w:szCs w:val="26"/>
          <w:lang w:val="vi-VN"/>
        </w:rPr>
        <w:t>Yêu cầu về bảo hành, bảo trì</w:t>
      </w:r>
      <w:bookmarkEnd w:id="1"/>
    </w:p>
    <w:p w14:paraId="296A5A57" w14:textId="77777777" w:rsidR="00A17B5E" w:rsidRPr="00153523" w:rsidRDefault="00A17B5E" w:rsidP="00A17B5E">
      <w:pPr>
        <w:widowControl w:val="0"/>
        <w:tabs>
          <w:tab w:val="left" w:pos="1134"/>
        </w:tabs>
        <w:spacing w:before="80" w:after="80" w:line="288" w:lineRule="auto"/>
        <w:ind w:firstLine="567"/>
        <w:rPr>
          <w:rFonts w:eastAsiaTheme="minorHAnsi"/>
          <w:sz w:val="26"/>
          <w:szCs w:val="26"/>
          <w:lang w:val="vi-VN"/>
        </w:rPr>
      </w:pPr>
      <w:r w:rsidRPr="00153523">
        <w:rPr>
          <w:rFonts w:eastAsiaTheme="minorHAnsi"/>
          <w:sz w:val="26"/>
          <w:szCs w:val="26"/>
          <w:lang w:val="vi-VN"/>
        </w:rPr>
        <w:t xml:space="preserve">- Nội dung bảo hành được thực hiện khi có yêu cầu khắc phục lỗi, các công việc chính bao gồm: </w:t>
      </w:r>
    </w:p>
    <w:p w14:paraId="701890B9" w14:textId="77777777" w:rsidR="00A17B5E" w:rsidRPr="00153523" w:rsidRDefault="00A17B5E" w:rsidP="00A17B5E">
      <w:pPr>
        <w:widowControl w:val="0"/>
        <w:numPr>
          <w:ilvl w:val="0"/>
          <w:numId w:val="3"/>
        </w:numPr>
        <w:tabs>
          <w:tab w:val="left" w:pos="1134"/>
        </w:tabs>
        <w:spacing w:before="80" w:after="80" w:line="288" w:lineRule="auto"/>
        <w:ind w:left="0" w:firstLine="567"/>
        <w:rPr>
          <w:rFonts w:eastAsiaTheme="minorHAnsi"/>
          <w:sz w:val="26"/>
          <w:szCs w:val="26"/>
          <w:lang w:val="vi-VN"/>
        </w:rPr>
      </w:pPr>
      <w:r w:rsidRPr="00153523">
        <w:rPr>
          <w:rFonts w:eastAsiaTheme="minorHAnsi"/>
          <w:sz w:val="26"/>
          <w:szCs w:val="26"/>
          <w:lang w:val="vi-VN"/>
        </w:rPr>
        <w:t>Khắc phục các sự cố (nếu có).</w:t>
      </w:r>
    </w:p>
    <w:p w14:paraId="7974F03B" w14:textId="77777777" w:rsidR="00A17B5E" w:rsidRPr="00153523" w:rsidRDefault="00A17B5E" w:rsidP="00A17B5E">
      <w:pPr>
        <w:widowControl w:val="0"/>
        <w:numPr>
          <w:ilvl w:val="0"/>
          <w:numId w:val="3"/>
        </w:numPr>
        <w:tabs>
          <w:tab w:val="left" w:pos="1134"/>
        </w:tabs>
        <w:spacing w:before="80" w:after="80" w:line="288" w:lineRule="auto"/>
        <w:ind w:left="0" w:firstLine="567"/>
        <w:rPr>
          <w:rFonts w:eastAsiaTheme="minorHAnsi"/>
          <w:sz w:val="26"/>
          <w:szCs w:val="26"/>
          <w:lang w:val="vi-VN"/>
        </w:rPr>
      </w:pPr>
      <w:r w:rsidRPr="00153523">
        <w:rPr>
          <w:rFonts w:eastAsiaTheme="minorHAnsi"/>
          <w:sz w:val="26"/>
          <w:szCs w:val="26"/>
          <w:lang w:val="vi-VN"/>
        </w:rPr>
        <w:t>Thực hiện sửa chữa các thiết bị khi bị hư hỏng, lỗi kỹ thuật. Thời gian sửa chữa thiết bị kéo dài thì phải có kế hoạch thay thế thiết bị khác cho chủ đầu tư để sử dụng.</w:t>
      </w:r>
    </w:p>
    <w:p w14:paraId="1630FE59" w14:textId="77777777" w:rsidR="00A17B5E" w:rsidRPr="00153523" w:rsidRDefault="00A17B5E" w:rsidP="00A17B5E">
      <w:pPr>
        <w:widowControl w:val="0"/>
        <w:numPr>
          <w:ilvl w:val="0"/>
          <w:numId w:val="3"/>
        </w:numPr>
        <w:tabs>
          <w:tab w:val="left" w:pos="1134"/>
        </w:tabs>
        <w:spacing w:before="80" w:after="80" w:line="288" w:lineRule="auto"/>
        <w:ind w:left="0" w:firstLine="567"/>
        <w:rPr>
          <w:rFonts w:eastAsiaTheme="minorHAnsi"/>
          <w:sz w:val="26"/>
          <w:szCs w:val="26"/>
          <w:lang w:val="vi-VN"/>
        </w:rPr>
      </w:pPr>
      <w:r w:rsidRPr="00153523">
        <w:rPr>
          <w:rFonts w:eastAsiaTheme="minorHAnsi"/>
          <w:sz w:val="26"/>
          <w:szCs w:val="26"/>
          <w:lang w:val="vi-VN"/>
        </w:rPr>
        <w:t>Hỗ trợ những vấn đề liên quan đến các sản phẩm cung cấp.</w:t>
      </w:r>
    </w:p>
    <w:p w14:paraId="709A59FF" w14:textId="77777777" w:rsidR="00A17B5E" w:rsidRPr="00153523" w:rsidRDefault="00A17B5E" w:rsidP="00A17B5E">
      <w:pPr>
        <w:widowControl w:val="0"/>
        <w:tabs>
          <w:tab w:val="left" w:pos="1134"/>
        </w:tabs>
        <w:spacing w:before="80" w:after="80" w:line="288" w:lineRule="auto"/>
        <w:ind w:firstLine="567"/>
        <w:rPr>
          <w:rFonts w:eastAsiaTheme="minorHAnsi"/>
          <w:sz w:val="26"/>
          <w:szCs w:val="26"/>
          <w:lang w:val="vi-VN"/>
        </w:rPr>
      </w:pPr>
      <w:r w:rsidRPr="00153523">
        <w:rPr>
          <w:rFonts w:eastAsiaTheme="minorHAnsi"/>
          <w:sz w:val="26"/>
          <w:szCs w:val="26"/>
          <w:lang w:val="vi-VN"/>
        </w:rPr>
        <w:t>- Về thời gian cung cấp và đáp ứng:</w:t>
      </w:r>
    </w:p>
    <w:p w14:paraId="6C7B7848" w14:textId="77777777" w:rsidR="00A17B5E" w:rsidRPr="00153523" w:rsidRDefault="00A17B5E" w:rsidP="00A17B5E">
      <w:pPr>
        <w:widowControl w:val="0"/>
        <w:numPr>
          <w:ilvl w:val="0"/>
          <w:numId w:val="4"/>
        </w:numPr>
        <w:tabs>
          <w:tab w:val="left" w:pos="1134"/>
        </w:tabs>
        <w:spacing w:before="80" w:after="80" w:line="288" w:lineRule="auto"/>
        <w:ind w:left="0" w:firstLine="567"/>
        <w:rPr>
          <w:rFonts w:eastAsiaTheme="minorHAnsi"/>
          <w:spacing w:val="-2"/>
          <w:sz w:val="26"/>
          <w:szCs w:val="26"/>
          <w:lang w:val="vi-VN"/>
        </w:rPr>
      </w:pPr>
      <w:r w:rsidRPr="00153523">
        <w:rPr>
          <w:rFonts w:eastAsiaTheme="minorHAnsi"/>
          <w:spacing w:val="-2"/>
          <w:sz w:val="26"/>
          <w:szCs w:val="26"/>
          <w:lang w:val="vi-VN"/>
        </w:rPr>
        <w:t>Trong vòng 06 giờ kể từ khi nhận được yêu cầu bảo hành chính thức bằng văn bản, điện thoại/fax hoặc email của chủ đầu tư thông báo về các hư hỏng, lỗi phát sinh, nhà thầu phải có trách nhiệm nghiên cứu và đề xuất biện pháp khắc phục.</w:t>
      </w:r>
    </w:p>
    <w:p w14:paraId="57C24AAE" w14:textId="77777777" w:rsidR="00A17B5E" w:rsidRPr="00153523" w:rsidRDefault="00A17B5E" w:rsidP="00A17B5E">
      <w:pPr>
        <w:widowControl w:val="0"/>
        <w:numPr>
          <w:ilvl w:val="0"/>
          <w:numId w:val="4"/>
        </w:numPr>
        <w:tabs>
          <w:tab w:val="left" w:pos="1134"/>
        </w:tabs>
        <w:spacing w:before="80" w:after="80" w:line="288" w:lineRule="auto"/>
        <w:ind w:left="0" w:firstLine="567"/>
        <w:rPr>
          <w:rFonts w:eastAsiaTheme="minorHAnsi"/>
          <w:sz w:val="26"/>
          <w:szCs w:val="26"/>
          <w:lang w:val="vi-VN"/>
        </w:rPr>
      </w:pPr>
      <w:r w:rsidRPr="00153523">
        <w:rPr>
          <w:rFonts w:eastAsiaTheme="minorHAnsi"/>
          <w:sz w:val="26"/>
          <w:szCs w:val="26"/>
          <w:lang w:val="vi-VN"/>
        </w:rPr>
        <w:t>Không quá 24 giờ kể từ khi nhận yêu cầu bảo hành, nhà thầu phải hoàn thành việc khắc phục, xử lý theo yêu cầu, trừ những trường hợp bất khả kháng như thiên tai, bão lụt, hỏa hoạn….</w:t>
      </w:r>
    </w:p>
    <w:p w14:paraId="53B7DE09" w14:textId="77777777" w:rsidR="00A17B5E" w:rsidRPr="00153523" w:rsidRDefault="00A17B5E" w:rsidP="00A17B5E">
      <w:pPr>
        <w:widowControl w:val="0"/>
        <w:numPr>
          <w:ilvl w:val="0"/>
          <w:numId w:val="4"/>
        </w:numPr>
        <w:tabs>
          <w:tab w:val="left" w:pos="1134"/>
        </w:tabs>
        <w:spacing w:before="80" w:after="80" w:line="288" w:lineRule="auto"/>
        <w:ind w:left="0" w:firstLine="567"/>
        <w:rPr>
          <w:rFonts w:eastAsiaTheme="minorHAnsi"/>
          <w:sz w:val="26"/>
          <w:szCs w:val="26"/>
          <w:lang w:val="vi-VN"/>
        </w:rPr>
      </w:pPr>
      <w:r w:rsidRPr="00153523">
        <w:rPr>
          <w:rFonts w:eastAsiaTheme="minorHAnsi"/>
          <w:sz w:val="26"/>
          <w:szCs w:val="26"/>
          <w:lang w:val="vi-VN"/>
        </w:rPr>
        <w:t>Trong trường hợp nhận được thông báo cần hỗ trợ về các vướng mắc gặp phải trong quá trình sử dụng sản phẩm, nhà thầu phải trả lời hoặc hướng dẫn sử dụng ngay sau khi nhận được thông báo, yêu cầu hỗ trợ.</w:t>
      </w:r>
    </w:p>
    <w:p w14:paraId="4FCDDD87" w14:textId="77777777" w:rsidR="00A17B5E" w:rsidRPr="00153523" w:rsidRDefault="00A17B5E" w:rsidP="00A17B5E">
      <w:pPr>
        <w:widowControl w:val="0"/>
        <w:spacing w:before="120" w:after="120" w:line="264" w:lineRule="auto"/>
        <w:ind w:firstLine="567"/>
        <w:rPr>
          <w:b/>
          <w:bCs/>
          <w:i/>
          <w:sz w:val="26"/>
          <w:szCs w:val="26"/>
          <w:lang w:val="nl-NL"/>
        </w:rPr>
      </w:pPr>
      <w:r w:rsidRPr="00153523">
        <w:rPr>
          <w:b/>
          <w:bCs/>
          <w:i/>
          <w:sz w:val="26"/>
          <w:szCs w:val="26"/>
          <w:lang w:val="nl-NL"/>
        </w:rPr>
        <w:t>1.4. Hướng dẫn trình bày các file trong E-HSDT đăng tải trên Hệ thống:</w:t>
      </w:r>
    </w:p>
    <w:p w14:paraId="27B87137" w14:textId="77777777" w:rsidR="00A17B5E" w:rsidRPr="00153523" w:rsidRDefault="00A17B5E" w:rsidP="00A17B5E">
      <w:pPr>
        <w:widowControl w:val="0"/>
        <w:spacing w:before="120" w:after="120" w:line="264" w:lineRule="auto"/>
        <w:ind w:firstLine="567"/>
        <w:rPr>
          <w:iCs/>
          <w:sz w:val="26"/>
          <w:szCs w:val="26"/>
          <w:lang w:val="vi-VN"/>
        </w:rPr>
      </w:pPr>
      <w:r w:rsidRPr="00153523">
        <w:rPr>
          <w:iCs/>
          <w:sz w:val="26"/>
          <w:szCs w:val="26"/>
          <w:lang w:val="vi-VN"/>
        </w:rPr>
        <w:t>Các file dữ liệu của hàng hóa đính kèm E-HSDT phải được phân chia riêng biệt theo hướng dẫn như sau:</w:t>
      </w:r>
    </w:p>
    <w:p w14:paraId="69DC1768" w14:textId="77777777" w:rsidR="00A17B5E" w:rsidRPr="00153523" w:rsidRDefault="00A17B5E" w:rsidP="00A17B5E">
      <w:pPr>
        <w:widowControl w:val="0"/>
        <w:spacing w:before="120" w:after="120" w:line="264" w:lineRule="auto"/>
        <w:ind w:firstLine="567"/>
        <w:rPr>
          <w:iCs/>
          <w:sz w:val="26"/>
          <w:szCs w:val="26"/>
        </w:rPr>
      </w:pPr>
      <w:r w:rsidRPr="00153523">
        <w:rPr>
          <w:iCs/>
          <w:sz w:val="26"/>
          <w:szCs w:val="26"/>
        </w:rPr>
        <w:t>1. (Folder 1) Tính hợp lệ:</w:t>
      </w:r>
    </w:p>
    <w:p w14:paraId="3B7AD51C" w14:textId="77777777" w:rsidR="00A17B5E" w:rsidRPr="00153523" w:rsidRDefault="00A17B5E" w:rsidP="00A17B5E">
      <w:pPr>
        <w:widowControl w:val="0"/>
        <w:numPr>
          <w:ilvl w:val="0"/>
          <w:numId w:val="1"/>
        </w:numPr>
        <w:spacing w:before="120" w:after="120" w:line="264" w:lineRule="auto"/>
        <w:ind w:left="426" w:firstLine="141"/>
        <w:rPr>
          <w:iCs/>
          <w:sz w:val="26"/>
          <w:szCs w:val="26"/>
        </w:rPr>
      </w:pPr>
      <w:bookmarkStart w:id="2" w:name="_Hlk187068960"/>
      <w:r w:rsidRPr="00153523">
        <w:rPr>
          <w:iCs/>
          <w:sz w:val="26"/>
          <w:szCs w:val="26"/>
        </w:rPr>
        <w:t xml:space="preserve">(File 1) </w:t>
      </w:r>
      <w:bookmarkEnd w:id="2"/>
      <w:r w:rsidRPr="00153523">
        <w:rPr>
          <w:iCs/>
          <w:sz w:val="26"/>
          <w:szCs w:val="26"/>
        </w:rPr>
        <w:t>Bảo đảm dự thầu + tài liệu chứng minh tư cách hợp lệ của người ký thư bảo lãnh.</w:t>
      </w:r>
    </w:p>
    <w:p w14:paraId="724E7553" w14:textId="77777777" w:rsidR="00A17B5E" w:rsidRPr="00153523" w:rsidRDefault="00A17B5E" w:rsidP="00A17B5E">
      <w:pPr>
        <w:widowControl w:val="0"/>
        <w:numPr>
          <w:ilvl w:val="0"/>
          <w:numId w:val="1"/>
        </w:numPr>
        <w:spacing w:before="120" w:after="120" w:line="264" w:lineRule="auto"/>
        <w:ind w:left="426" w:firstLine="141"/>
        <w:rPr>
          <w:iCs/>
          <w:sz w:val="26"/>
          <w:szCs w:val="26"/>
        </w:rPr>
      </w:pPr>
      <w:bookmarkStart w:id="3" w:name="_Hlk187068971"/>
      <w:r w:rsidRPr="00153523">
        <w:rPr>
          <w:iCs/>
          <w:sz w:val="26"/>
          <w:szCs w:val="26"/>
        </w:rPr>
        <w:t xml:space="preserve">(File 2) </w:t>
      </w:r>
      <w:bookmarkEnd w:id="3"/>
      <w:r w:rsidRPr="00153523">
        <w:rPr>
          <w:iCs/>
          <w:sz w:val="26"/>
          <w:szCs w:val="26"/>
        </w:rPr>
        <w:t>Giấy chứng nhận đăng ký doanh nghiệp.</w:t>
      </w:r>
    </w:p>
    <w:p w14:paraId="46F7EF68" w14:textId="77777777" w:rsidR="00A17B5E" w:rsidRPr="00153523" w:rsidRDefault="00A17B5E" w:rsidP="00A17B5E">
      <w:pPr>
        <w:widowControl w:val="0"/>
        <w:spacing w:before="120" w:after="120" w:line="264" w:lineRule="auto"/>
        <w:ind w:firstLine="567"/>
        <w:rPr>
          <w:iCs/>
          <w:sz w:val="26"/>
          <w:szCs w:val="26"/>
          <w:lang w:val="nl-NL"/>
        </w:rPr>
      </w:pPr>
      <w:r w:rsidRPr="00153523">
        <w:rPr>
          <w:iCs/>
          <w:sz w:val="26"/>
          <w:szCs w:val="26"/>
          <w:lang w:val="nl-NL"/>
        </w:rPr>
        <w:t>2. (Folder 2) Năng lực kinh nghiệm:</w:t>
      </w:r>
    </w:p>
    <w:p w14:paraId="30A8452B" w14:textId="77777777" w:rsidR="00A17B5E" w:rsidRPr="00153523" w:rsidRDefault="00A17B5E" w:rsidP="00A17B5E">
      <w:pPr>
        <w:widowControl w:val="0"/>
        <w:spacing w:before="120" w:after="120" w:line="264" w:lineRule="auto"/>
        <w:ind w:firstLine="567"/>
        <w:rPr>
          <w:iCs/>
          <w:sz w:val="26"/>
          <w:szCs w:val="26"/>
        </w:rPr>
      </w:pPr>
      <w:r w:rsidRPr="00153523">
        <w:rPr>
          <w:iCs/>
          <w:sz w:val="26"/>
          <w:szCs w:val="26"/>
        </w:rPr>
        <w:t>* (Folder 2.1): Năng lực tài chính (tách từng file)</w:t>
      </w:r>
    </w:p>
    <w:p w14:paraId="42725B09" w14:textId="77777777" w:rsidR="00A17B5E" w:rsidRPr="00153523" w:rsidRDefault="00A17B5E" w:rsidP="00A17B5E">
      <w:pPr>
        <w:widowControl w:val="0"/>
        <w:spacing w:before="120" w:after="120" w:line="264" w:lineRule="auto"/>
        <w:ind w:firstLine="567"/>
        <w:rPr>
          <w:iCs/>
          <w:sz w:val="26"/>
          <w:szCs w:val="26"/>
        </w:rPr>
      </w:pPr>
      <w:r w:rsidRPr="00153523">
        <w:rPr>
          <w:iCs/>
          <w:sz w:val="26"/>
          <w:szCs w:val="26"/>
        </w:rPr>
        <w:t>- (File 1) Xác nhận thực hiện nghĩa vụ thuế</w:t>
      </w:r>
    </w:p>
    <w:p w14:paraId="381B4EFF" w14:textId="77777777" w:rsidR="00A17B5E" w:rsidRPr="00153523" w:rsidRDefault="00A17B5E" w:rsidP="00A17B5E">
      <w:pPr>
        <w:widowControl w:val="0"/>
        <w:spacing w:before="120" w:after="120" w:line="264" w:lineRule="auto"/>
        <w:ind w:firstLine="567"/>
        <w:rPr>
          <w:iCs/>
          <w:sz w:val="26"/>
          <w:szCs w:val="26"/>
        </w:rPr>
      </w:pPr>
      <w:r w:rsidRPr="00153523">
        <w:rPr>
          <w:iCs/>
          <w:sz w:val="26"/>
          <w:szCs w:val="26"/>
        </w:rPr>
        <w:t>- (File 2) Báo cáo tài chính năm ___ (ví dụ: 2022)</w:t>
      </w:r>
    </w:p>
    <w:p w14:paraId="0AB2679A" w14:textId="77777777" w:rsidR="00A17B5E" w:rsidRPr="00153523" w:rsidRDefault="00A17B5E" w:rsidP="00A17B5E">
      <w:pPr>
        <w:widowControl w:val="0"/>
        <w:spacing w:before="120" w:after="120" w:line="264" w:lineRule="auto"/>
        <w:ind w:firstLine="567"/>
        <w:rPr>
          <w:iCs/>
          <w:sz w:val="26"/>
          <w:szCs w:val="26"/>
        </w:rPr>
      </w:pPr>
      <w:r w:rsidRPr="00153523">
        <w:rPr>
          <w:iCs/>
          <w:sz w:val="26"/>
          <w:szCs w:val="26"/>
        </w:rPr>
        <w:t>- (File 3) Báo cáo tài chính năm ___ (ví dụ: 2023)</w:t>
      </w:r>
    </w:p>
    <w:p w14:paraId="793D460D" w14:textId="77777777" w:rsidR="00A17B5E" w:rsidRPr="00153523" w:rsidRDefault="00A17B5E" w:rsidP="00A17B5E">
      <w:pPr>
        <w:widowControl w:val="0"/>
        <w:spacing w:before="120" w:after="120" w:line="264" w:lineRule="auto"/>
        <w:ind w:firstLine="567"/>
        <w:rPr>
          <w:iCs/>
          <w:sz w:val="26"/>
          <w:szCs w:val="26"/>
        </w:rPr>
      </w:pPr>
      <w:r w:rsidRPr="00153523">
        <w:rPr>
          <w:iCs/>
          <w:sz w:val="26"/>
          <w:szCs w:val="26"/>
        </w:rPr>
        <w:lastRenderedPageBreak/>
        <w:t>- (File 4) Báo cáo tài chính năm ___ (ví dụ: 2024)</w:t>
      </w:r>
    </w:p>
    <w:p w14:paraId="3EB54906" w14:textId="77777777" w:rsidR="00A17B5E" w:rsidRPr="00153523" w:rsidRDefault="00A17B5E" w:rsidP="00A17B5E">
      <w:pPr>
        <w:widowControl w:val="0"/>
        <w:spacing w:before="120" w:after="120" w:line="264" w:lineRule="auto"/>
        <w:ind w:firstLine="567"/>
        <w:rPr>
          <w:iCs/>
          <w:sz w:val="26"/>
          <w:szCs w:val="26"/>
        </w:rPr>
      </w:pPr>
      <w:r w:rsidRPr="00153523">
        <w:rPr>
          <w:iCs/>
          <w:sz w:val="26"/>
          <w:szCs w:val="26"/>
        </w:rPr>
        <w:t>* (Folder 2.2): Hợp đồng tương tự (tách từng file)</w:t>
      </w:r>
    </w:p>
    <w:p w14:paraId="4BBF3F06" w14:textId="77777777" w:rsidR="00A17B5E" w:rsidRPr="00153523" w:rsidRDefault="00A17B5E" w:rsidP="00A17B5E">
      <w:pPr>
        <w:widowControl w:val="0"/>
        <w:spacing w:before="120" w:after="120" w:line="264" w:lineRule="auto"/>
        <w:ind w:firstLine="567"/>
        <w:rPr>
          <w:iCs/>
          <w:sz w:val="26"/>
          <w:szCs w:val="26"/>
        </w:rPr>
      </w:pPr>
      <w:r w:rsidRPr="00153523">
        <w:rPr>
          <w:iCs/>
          <w:sz w:val="26"/>
          <w:szCs w:val="26"/>
        </w:rPr>
        <w:tab/>
        <w:t>- Hợp đồng tương tự 1, bao gồm các file riêng:</w:t>
      </w:r>
    </w:p>
    <w:p w14:paraId="02E1ACD7" w14:textId="77777777" w:rsidR="00A17B5E" w:rsidRPr="00153523" w:rsidRDefault="00A17B5E" w:rsidP="00A17B5E">
      <w:pPr>
        <w:widowControl w:val="0"/>
        <w:spacing w:before="120" w:after="120" w:line="264" w:lineRule="auto"/>
        <w:ind w:firstLine="567"/>
        <w:rPr>
          <w:iCs/>
          <w:sz w:val="26"/>
          <w:szCs w:val="26"/>
        </w:rPr>
      </w:pPr>
      <w:r w:rsidRPr="00153523">
        <w:rPr>
          <w:iCs/>
          <w:sz w:val="26"/>
          <w:szCs w:val="26"/>
        </w:rPr>
        <w:tab/>
        <w:t>+ Hợp đồng;</w:t>
      </w:r>
    </w:p>
    <w:p w14:paraId="26B0578C" w14:textId="77777777" w:rsidR="00A17B5E" w:rsidRPr="00153523" w:rsidRDefault="00A17B5E" w:rsidP="00A17B5E">
      <w:pPr>
        <w:widowControl w:val="0"/>
        <w:spacing w:before="120" w:after="120" w:line="264" w:lineRule="auto"/>
        <w:ind w:firstLine="567"/>
        <w:rPr>
          <w:iCs/>
          <w:sz w:val="26"/>
          <w:szCs w:val="26"/>
        </w:rPr>
      </w:pPr>
      <w:r w:rsidRPr="00153523">
        <w:rPr>
          <w:iCs/>
          <w:sz w:val="26"/>
          <w:szCs w:val="26"/>
        </w:rPr>
        <w:tab/>
        <w:t>+ Biên bản nghiệm thu;</w:t>
      </w:r>
    </w:p>
    <w:p w14:paraId="561B6C7A" w14:textId="77777777" w:rsidR="00A17B5E" w:rsidRPr="00153523" w:rsidRDefault="00A17B5E" w:rsidP="00A17B5E">
      <w:pPr>
        <w:widowControl w:val="0"/>
        <w:spacing w:before="120" w:after="120" w:line="264" w:lineRule="auto"/>
        <w:ind w:firstLine="567"/>
        <w:rPr>
          <w:iCs/>
          <w:sz w:val="26"/>
          <w:szCs w:val="26"/>
        </w:rPr>
      </w:pPr>
      <w:r w:rsidRPr="00153523">
        <w:rPr>
          <w:iCs/>
          <w:sz w:val="26"/>
          <w:szCs w:val="26"/>
        </w:rPr>
        <w:tab/>
        <w:t>+ Biên bản thanh lý;</w:t>
      </w:r>
    </w:p>
    <w:p w14:paraId="751D7443" w14:textId="77777777" w:rsidR="00A17B5E" w:rsidRPr="00153523" w:rsidRDefault="00A17B5E" w:rsidP="00A17B5E">
      <w:pPr>
        <w:widowControl w:val="0"/>
        <w:spacing w:before="120" w:after="120" w:line="264" w:lineRule="auto"/>
        <w:ind w:firstLine="567"/>
        <w:rPr>
          <w:iCs/>
          <w:sz w:val="26"/>
          <w:szCs w:val="26"/>
        </w:rPr>
      </w:pPr>
      <w:r w:rsidRPr="00153523">
        <w:rPr>
          <w:iCs/>
          <w:sz w:val="26"/>
          <w:szCs w:val="26"/>
        </w:rPr>
        <w:tab/>
        <w:t>+ Hóa đơn GTGT</w:t>
      </w:r>
    </w:p>
    <w:p w14:paraId="0602166B" w14:textId="77777777" w:rsidR="00A17B5E" w:rsidRPr="00153523" w:rsidRDefault="00A17B5E" w:rsidP="00A17B5E">
      <w:pPr>
        <w:widowControl w:val="0"/>
        <w:spacing w:before="120" w:after="120" w:line="264" w:lineRule="auto"/>
        <w:ind w:firstLine="567"/>
        <w:rPr>
          <w:iCs/>
          <w:sz w:val="26"/>
          <w:szCs w:val="26"/>
        </w:rPr>
      </w:pPr>
      <w:r w:rsidRPr="00153523">
        <w:rPr>
          <w:iCs/>
          <w:sz w:val="26"/>
          <w:szCs w:val="26"/>
        </w:rPr>
        <w:tab/>
        <w:t>+ Tờ khai hải quan (trong trường hợp chứng minh mã HS)</w:t>
      </w:r>
    </w:p>
    <w:p w14:paraId="1922C5E3" w14:textId="77777777" w:rsidR="00A17B5E" w:rsidRPr="00153523" w:rsidRDefault="00A17B5E" w:rsidP="00A17B5E">
      <w:pPr>
        <w:widowControl w:val="0"/>
        <w:spacing w:before="120" w:after="120" w:line="264" w:lineRule="auto"/>
        <w:ind w:firstLine="567"/>
        <w:rPr>
          <w:iCs/>
          <w:sz w:val="26"/>
          <w:szCs w:val="26"/>
        </w:rPr>
      </w:pPr>
      <w:r w:rsidRPr="00153523">
        <w:rPr>
          <w:iCs/>
          <w:sz w:val="26"/>
          <w:szCs w:val="26"/>
        </w:rPr>
        <w:t>- Hợp đồng tương tự 2…</w:t>
      </w:r>
    </w:p>
    <w:p w14:paraId="660E6616" w14:textId="77777777" w:rsidR="00A17B5E" w:rsidRPr="00153523" w:rsidRDefault="00A17B5E" w:rsidP="00A17B5E">
      <w:pPr>
        <w:widowControl w:val="0"/>
        <w:spacing w:before="120" w:after="120" w:line="264" w:lineRule="auto"/>
        <w:ind w:firstLine="567"/>
        <w:rPr>
          <w:iCs/>
          <w:sz w:val="26"/>
          <w:szCs w:val="26"/>
        </w:rPr>
      </w:pPr>
      <w:r w:rsidRPr="00153523">
        <w:rPr>
          <w:iCs/>
          <w:sz w:val="26"/>
          <w:szCs w:val="26"/>
        </w:rPr>
        <w:t xml:space="preserve">3. (Folder 3) Kỹ thuật: </w:t>
      </w:r>
    </w:p>
    <w:p w14:paraId="516F44EA" w14:textId="77777777" w:rsidR="00A17B5E" w:rsidRPr="00153523" w:rsidRDefault="00A17B5E" w:rsidP="00A17B5E">
      <w:pPr>
        <w:widowControl w:val="0"/>
        <w:spacing w:before="120" w:after="120" w:line="264" w:lineRule="auto"/>
        <w:ind w:firstLine="567"/>
        <w:rPr>
          <w:iCs/>
          <w:sz w:val="26"/>
          <w:szCs w:val="26"/>
        </w:rPr>
      </w:pPr>
      <w:r w:rsidRPr="00153523">
        <w:rPr>
          <w:iCs/>
          <w:sz w:val="26"/>
          <w:szCs w:val="26"/>
        </w:rPr>
        <w:t>- (Folder 1): Tài liệu chung (theo yêu cầu Mục 3 Chương III):</w:t>
      </w:r>
    </w:p>
    <w:p w14:paraId="34B3A691" w14:textId="77777777" w:rsidR="00A17B5E" w:rsidRPr="00153523" w:rsidRDefault="00A17B5E" w:rsidP="00A17B5E">
      <w:pPr>
        <w:widowControl w:val="0"/>
        <w:spacing w:before="120" w:after="120" w:line="264" w:lineRule="auto"/>
        <w:ind w:firstLine="567"/>
        <w:rPr>
          <w:iCs/>
          <w:sz w:val="26"/>
          <w:szCs w:val="26"/>
        </w:rPr>
      </w:pPr>
      <w:r w:rsidRPr="00153523">
        <w:rPr>
          <w:iCs/>
          <w:sz w:val="26"/>
          <w:szCs w:val="26"/>
        </w:rPr>
        <w:t>- Các cam kết, kế hoạch đào tạo, Mức độ đáp ứng các yêu cầu về bảo hành, bảo trì,…</w:t>
      </w:r>
    </w:p>
    <w:p w14:paraId="6B09CF2E" w14:textId="77777777" w:rsidR="00A17B5E" w:rsidRPr="00153523" w:rsidRDefault="00A17B5E" w:rsidP="00A17B5E">
      <w:pPr>
        <w:widowControl w:val="0"/>
        <w:spacing w:before="120" w:after="120" w:line="264" w:lineRule="auto"/>
        <w:ind w:firstLine="567"/>
        <w:rPr>
          <w:iCs/>
          <w:sz w:val="26"/>
          <w:szCs w:val="26"/>
        </w:rPr>
      </w:pPr>
      <w:r w:rsidRPr="00153523">
        <w:rPr>
          <w:iCs/>
          <w:sz w:val="26"/>
          <w:szCs w:val="26"/>
        </w:rPr>
        <w:t>- Bảng mô tả, so sánh đặc tính, thông số kỹ thuật.</w:t>
      </w:r>
    </w:p>
    <w:p w14:paraId="725E14FD" w14:textId="77777777" w:rsidR="00A17B5E" w:rsidRPr="00153523" w:rsidRDefault="00A17B5E" w:rsidP="00A17B5E">
      <w:pPr>
        <w:widowControl w:val="0"/>
        <w:spacing w:before="120" w:after="120" w:line="264" w:lineRule="auto"/>
        <w:ind w:firstLine="567"/>
        <w:rPr>
          <w:iCs/>
          <w:sz w:val="26"/>
          <w:szCs w:val="26"/>
        </w:rPr>
      </w:pPr>
      <w:r w:rsidRPr="00153523">
        <w:rPr>
          <w:iCs/>
          <w:sz w:val="26"/>
          <w:szCs w:val="26"/>
        </w:rPr>
        <w:t>- Bảng kê khai chi tiết hàng hóa dự thầu.</w:t>
      </w:r>
    </w:p>
    <w:p w14:paraId="1E5822BA" w14:textId="77777777" w:rsidR="00A17B5E" w:rsidRPr="00153523" w:rsidRDefault="00A17B5E" w:rsidP="00A17B5E">
      <w:pPr>
        <w:widowControl w:val="0"/>
        <w:spacing w:before="120" w:after="120" w:line="264" w:lineRule="auto"/>
        <w:ind w:firstLine="567"/>
        <w:rPr>
          <w:iCs/>
          <w:sz w:val="26"/>
          <w:szCs w:val="26"/>
        </w:rPr>
      </w:pPr>
      <w:r w:rsidRPr="00153523">
        <w:rPr>
          <w:iCs/>
          <w:sz w:val="26"/>
          <w:szCs w:val="26"/>
        </w:rPr>
        <w:t>… và các tài liệu liên quan khác (nếu có)</w:t>
      </w:r>
    </w:p>
    <w:p w14:paraId="3638F3F1" w14:textId="77777777" w:rsidR="00A17B5E" w:rsidRPr="00153523" w:rsidRDefault="00A17B5E" w:rsidP="00A17B5E">
      <w:pPr>
        <w:widowControl w:val="0"/>
        <w:spacing w:before="120" w:after="120" w:line="264" w:lineRule="auto"/>
        <w:ind w:firstLine="567"/>
        <w:rPr>
          <w:iCs/>
          <w:sz w:val="26"/>
          <w:szCs w:val="26"/>
        </w:rPr>
      </w:pPr>
      <w:r w:rsidRPr="00153523">
        <w:rPr>
          <w:iCs/>
          <w:sz w:val="26"/>
          <w:szCs w:val="26"/>
        </w:rPr>
        <w:t>Đối với hàng hóa dự thầu: nhà thầu lập các folder riêng cho từng mặt hàng hoặc các mặt hàng dự thầu có cùng hãng sản xuất hoặc cùng tài liệu pháp lý, trong mỗi folder đề nghị nhà thầu tách riêng các file tài liệu và đánh số thứ tự mặt hàng theo E-HSMT, ví dụ:</w:t>
      </w:r>
    </w:p>
    <w:p w14:paraId="41F32B22" w14:textId="77777777" w:rsidR="00A17B5E" w:rsidRPr="00153523" w:rsidRDefault="00A17B5E" w:rsidP="00A17B5E">
      <w:pPr>
        <w:widowControl w:val="0"/>
        <w:spacing w:before="120" w:after="120" w:line="264" w:lineRule="auto"/>
        <w:ind w:firstLine="567"/>
        <w:rPr>
          <w:iCs/>
          <w:sz w:val="26"/>
          <w:szCs w:val="26"/>
        </w:rPr>
      </w:pPr>
      <w:r w:rsidRPr="00153523">
        <w:rPr>
          <w:iCs/>
          <w:sz w:val="26"/>
          <w:szCs w:val="26"/>
        </w:rPr>
        <w:t>1. (Folder STT 1):</w:t>
      </w:r>
    </w:p>
    <w:p w14:paraId="28CA953D" w14:textId="77777777" w:rsidR="00A17B5E" w:rsidRPr="00153523" w:rsidRDefault="00A17B5E" w:rsidP="00A17B5E">
      <w:pPr>
        <w:widowControl w:val="0"/>
        <w:numPr>
          <w:ilvl w:val="0"/>
          <w:numId w:val="2"/>
        </w:numPr>
        <w:spacing w:before="120" w:after="120" w:line="264" w:lineRule="auto"/>
        <w:rPr>
          <w:iCs/>
          <w:sz w:val="26"/>
          <w:szCs w:val="26"/>
        </w:rPr>
      </w:pPr>
      <w:r w:rsidRPr="00153523">
        <w:rPr>
          <w:iCs/>
          <w:sz w:val="26"/>
          <w:szCs w:val="26"/>
        </w:rPr>
        <w:t>(File 1) Giấy ủy quyền (bao gồm: ủy quyền từ hãng chủ sở hữu, ủy quyền từ nhà phân phối…)</w:t>
      </w:r>
    </w:p>
    <w:p w14:paraId="7ECC0F7C" w14:textId="77777777" w:rsidR="00A17B5E" w:rsidRPr="00153523" w:rsidRDefault="00A17B5E" w:rsidP="00A17B5E">
      <w:pPr>
        <w:widowControl w:val="0"/>
        <w:numPr>
          <w:ilvl w:val="0"/>
          <w:numId w:val="2"/>
        </w:numPr>
        <w:spacing w:before="120" w:after="120" w:line="264" w:lineRule="auto"/>
        <w:rPr>
          <w:iCs/>
          <w:sz w:val="26"/>
          <w:szCs w:val="26"/>
        </w:rPr>
      </w:pPr>
      <w:r w:rsidRPr="00153523">
        <w:rPr>
          <w:iCs/>
          <w:sz w:val="26"/>
          <w:szCs w:val="26"/>
        </w:rPr>
        <w:t>(File 2) Bản kết quả phân loại thiết bị y tế</w:t>
      </w:r>
    </w:p>
    <w:p w14:paraId="757B0F70" w14:textId="77777777" w:rsidR="00A17B5E" w:rsidRPr="00153523" w:rsidRDefault="00A17B5E" w:rsidP="00A17B5E">
      <w:pPr>
        <w:widowControl w:val="0"/>
        <w:numPr>
          <w:ilvl w:val="0"/>
          <w:numId w:val="2"/>
        </w:numPr>
        <w:spacing w:before="120" w:after="120" w:line="264" w:lineRule="auto"/>
        <w:rPr>
          <w:iCs/>
          <w:sz w:val="26"/>
          <w:szCs w:val="26"/>
        </w:rPr>
      </w:pPr>
      <w:r w:rsidRPr="00153523">
        <w:rPr>
          <w:iCs/>
          <w:sz w:val="26"/>
          <w:szCs w:val="26"/>
        </w:rPr>
        <w:t>(File 3) Số lưu hành (bao gồm: Phiếu tiếp nhận/Phiếu thông tin hồ sơ công bố tiêu chuẩn áp dụng, giấy chứng nhận đăng ký lưu hành, giấy phép nhập khẩu v.v…)</w:t>
      </w:r>
    </w:p>
    <w:p w14:paraId="0D0C4496" w14:textId="77777777" w:rsidR="00A17B5E" w:rsidRPr="00153523" w:rsidRDefault="00A17B5E" w:rsidP="00A17B5E">
      <w:pPr>
        <w:widowControl w:val="0"/>
        <w:numPr>
          <w:ilvl w:val="0"/>
          <w:numId w:val="2"/>
        </w:numPr>
        <w:spacing w:before="120" w:after="120" w:line="264" w:lineRule="auto"/>
        <w:rPr>
          <w:iCs/>
          <w:sz w:val="26"/>
          <w:szCs w:val="26"/>
        </w:rPr>
      </w:pPr>
      <w:r w:rsidRPr="00153523">
        <w:rPr>
          <w:iCs/>
          <w:sz w:val="26"/>
          <w:szCs w:val="26"/>
        </w:rPr>
        <w:t>(File 4) Chứng nhận chất lượng (bao gồm: ISO 13485, ISO 9001, CE, FDA…)</w:t>
      </w:r>
    </w:p>
    <w:p w14:paraId="2AAFDC93" w14:textId="77777777" w:rsidR="00A17B5E" w:rsidRPr="00153523" w:rsidRDefault="00A17B5E" w:rsidP="00A17B5E">
      <w:pPr>
        <w:widowControl w:val="0"/>
        <w:numPr>
          <w:ilvl w:val="0"/>
          <w:numId w:val="2"/>
        </w:numPr>
        <w:spacing w:before="120" w:after="120" w:line="264" w:lineRule="auto"/>
        <w:rPr>
          <w:iCs/>
          <w:sz w:val="26"/>
          <w:szCs w:val="26"/>
        </w:rPr>
      </w:pPr>
      <w:r w:rsidRPr="00153523">
        <w:rPr>
          <w:iCs/>
          <w:sz w:val="26"/>
          <w:szCs w:val="26"/>
        </w:rPr>
        <w:t>(File 5) Catalogue</w:t>
      </w:r>
    </w:p>
    <w:p w14:paraId="37ADC214" w14:textId="77777777" w:rsidR="00A17B5E" w:rsidRPr="00153523" w:rsidRDefault="00A17B5E" w:rsidP="00A17B5E">
      <w:pPr>
        <w:widowControl w:val="0"/>
        <w:numPr>
          <w:ilvl w:val="0"/>
          <w:numId w:val="2"/>
        </w:numPr>
        <w:spacing w:before="120" w:after="120" w:line="264" w:lineRule="auto"/>
        <w:rPr>
          <w:iCs/>
          <w:sz w:val="26"/>
          <w:szCs w:val="26"/>
        </w:rPr>
      </w:pPr>
      <w:r w:rsidRPr="00153523">
        <w:rPr>
          <w:iCs/>
          <w:sz w:val="26"/>
          <w:szCs w:val="26"/>
        </w:rPr>
        <w:t>(File 6) Datasheet</w:t>
      </w:r>
    </w:p>
    <w:p w14:paraId="1FFB4878" w14:textId="77777777" w:rsidR="00A17B5E" w:rsidRPr="00153523" w:rsidRDefault="00A17B5E" w:rsidP="00A17B5E">
      <w:pPr>
        <w:widowControl w:val="0"/>
        <w:numPr>
          <w:ilvl w:val="0"/>
          <w:numId w:val="2"/>
        </w:numPr>
        <w:spacing w:before="120" w:after="120" w:line="264" w:lineRule="auto"/>
        <w:rPr>
          <w:iCs/>
          <w:sz w:val="26"/>
          <w:szCs w:val="26"/>
        </w:rPr>
      </w:pPr>
      <w:r w:rsidRPr="00153523">
        <w:rPr>
          <w:iCs/>
          <w:sz w:val="26"/>
          <w:szCs w:val="26"/>
        </w:rPr>
        <w:t>(File 7) Instruction for Use</w:t>
      </w:r>
    </w:p>
    <w:p w14:paraId="0617D6D9" w14:textId="77777777" w:rsidR="00A17B5E" w:rsidRPr="00153523" w:rsidRDefault="00A17B5E" w:rsidP="00A17B5E">
      <w:pPr>
        <w:widowControl w:val="0"/>
        <w:numPr>
          <w:ilvl w:val="0"/>
          <w:numId w:val="2"/>
        </w:numPr>
        <w:spacing w:before="120" w:after="120" w:line="264" w:lineRule="auto"/>
        <w:rPr>
          <w:iCs/>
          <w:sz w:val="26"/>
          <w:szCs w:val="26"/>
        </w:rPr>
      </w:pPr>
      <w:r w:rsidRPr="00153523">
        <w:rPr>
          <w:iCs/>
          <w:sz w:val="26"/>
          <w:szCs w:val="26"/>
        </w:rPr>
        <w:t>Các tài liệu liên quan khác (nếu có)….</w:t>
      </w:r>
    </w:p>
    <w:p w14:paraId="5B99FF99" w14:textId="77777777" w:rsidR="00A17B5E" w:rsidRPr="00153523" w:rsidRDefault="00A17B5E" w:rsidP="00A17B5E">
      <w:pPr>
        <w:widowControl w:val="0"/>
        <w:spacing w:before="120" w:after="120" w:line="264" w:lineRule="auto"/>
        <w:ind w:firstLine="567"/>
        <w:rPr>
          <w:iCs/>
          <w:sz w:val="26"/>
          <w:szCs w:val="26"/>
        </w:rPr>
      </w:pPr>
      <w:r w:rsidRPr="00153523">
        <w:rPr>
          <w:iCs/>
          <w:sz w:val="26"/>
          <w:szCs w:val="26"/>
        </w:rPr>
        <w:lastRenderedPageBreak/>
        <w:t>Lưu ý: đề nghị nhà thầu tách riêng từng file tài liệu kỹ thuật (catalogue, datasheet…), không gộp chung tất cả tài liệu kỹ thuật vào 1 file. Yêu cầu đặt tên file đúng theo tên tài liệu dùng để tham chiếu trong Bảng 1 và dùng công cụ đánh dấu (highlight) lên các nội dung kỹ thuật cụ thể chứng minh đặc tính, thông số kỹ thuật của hàng hóa theo yêu cầu.</w:t>
      </w:r>
    </w:p>
    <w:p w14:paraId="3DEF7656" w14:textId="77777777" w:rsidR="00A17B5E" w:rsidRPr="00153523" w:rsidRDefault="00A17B5E" w:rsidP="00A17B5E">
      <w:pPr>
        <w:spacing w:before="120" w:after="120" w:line="264" w:lineRule="auto"/>
        <w:ind w:firstLine="709"/>
        <w:jc w:val="left"/>
        <w:rPr>
          <w:sz w:val="26"/>
          <w:szCs w:val="26"/>
        </w:rPr>
      </w:pPr>
      <w:r w:rsidRPr="00153523">
        <w:rPr>
          <w:b/>
          <w:sz w:val="26"/>
          <w:szCs w:val="26"/>
        </w:rPr>
        <w:t>Mục 2. Bản vẽ: Không áp dụng</w:t>
      </w:r>
    </w:p>
    <w:p w14:paraId="269B8E58" w14:textId="77777777" w:rsidR="00A17B5E" w:rsidRPr="00153523" w:rsidRDefault="00A17B5E" w:rsidP="00A17B5E">
      <w:pPr>
        <w:widowControl w:val="0"/>
        <w:spacing w:before="120" w:after="120" w:line="264" w:lineRule="auto"/>
        <w:ind w:firstLine="709"/>
        <w:jc w:val="left"/>
        <w:rPr>
          <w:b/>
          <w:sz w:val="26"/>
          <w:szCs w:val="26"/>
        </w:rPr>
      </w:pPr>
      <w:r w:rsidRPr="00153523">
        <w:rPr>
          <w:b/>
          <w:sz w:val="26"/>
          <w:szCs w:val="26"/>
        </w:rPr>
        <w:t>Mục 3. Kiểm tra và thử nghiệm</w:t>
      </w:r>
    </w:p>
    <w:p w14:paraId="38B09C49" w14:textId="77777777" w:rsidR="00A17B5E" w:rsidRPr="00153523" w:rsidRDefault="00A17B5E" w:rsidP="00A17B5E">
      <w:pPr>
        <w:widowControl w:val="0"/>
        <w:spacing w:before="120" w:after="120" w:line="264" w:lineRule="auto"/>
        <w:ind w:firstLine="567"/>
        <w:rPr>
          <w:iCs/>
          <w:sz w:val="26"/>
          <w:szCs w:val="26"/>
        </w:rPr>
      </w:pPr>
      <w:r w:rsidRPr="00153523">
        <w:rPr>
          <w:iCs/>
          <w:sz w:val="26"/>
          <w:szCs w:val="26"/>
        </w:rPr>
        <w:t>Kiểm tra và thử nghiệm cần tiến hành gồm có:</w:t>
      </w:r>
    </w:p>
    <w:p w14:paraId="6A687FF2" w14:textId="77777777" w:rsidR="00A17B5E" w:rsidRPr="00153523" w:rsidRDefault="00A17B5E" w:rsidP="00A17B5E">
      <w:pPr>
        <w:widowControl w:val="0"/>
        <w:spacing w:before="120" w:after="120" w:line="264" w:lineRule="auto"/>
        <w:ind w:firstLine="567"/>
        <w:rPr>
          <w:iCs/>
          <w:sz w:val="26"/>
          <w:szCs w:val="26"/>
        </w:rPr>
      </w:pPr>
      <w:r w:rsidRPr="00153523">
        <w:rPr>
          <w:iCs/>
          <w:sz w:val="26"/>
          <w:szCs w:val="26"/>
        </w:rPr>
        <w:t>Khi giao nhận hàng hóa phải tổ chức kiểm tra, nghiệm thu hàng hóa theo yêu cầu của Hợp đồng đã ký. Trong trường hợp kiểm tra hàng hóa không đạt về kỹ thuật, chất lượng bên A sẽ không chấp nhận và trả về cho bên Nhà thầu (bên B) ngay tại địa điểm giao hàng, cụ thể thư sau:</w:t>
      </w:r>
    </w:p>
    <w:p w14:paraId="4601688A" w14:textId="77777777" w:rsidR="00A17B5E" w:rsidRPr="00153523" w:rsidRDefault="00A17B5E" w:rsidP="00A17B5E">
      <w:pPr>
        <w:widowControl w:val="0"/>
        <w:spacing w:before="120" w:after="120" w:line="264" w:lineRule="auto"/>
        <w:ind w:firstLine="567"/>
        <w:rPr>
          <w:iCs/>
          <w:sz w:val="26"/>
          <w:szCs w:val="26"/>
        </w:rPr>
      </w:pPr>
      <w:r w:rsidRPr="00153523">
        <w:rPr>
          <w:iCs/>
          <w:sz w:val="26"/>
          <w:szCs w:val="26"/>
        </w:rPr>
        <w:t>Tổ chức nghiệm thu hàng hóa:</w:t>
      </w:r>
    </w:p>
    <w:p w14:paraId="3F14591D" w14:textId="77777777" w:rsidR="00A17B5E" w:rsidRPr="00153523" w:rsidRDefault="00A17B5E" w:rsidP="00A17B5E">
      <w:pPr>
        <w:widowControl w:val="0"/>
        <w:spacing w:before="120" w:after="120" w:line="264" w:lineRule="auto"/>
        <w:ind w:firstLine="567"/>
        <w:rPr>
          <w:iCs/>
          <w:sz w:val="26"/>
          <w:szCs w:val="26"/>
        </w:rPr>
      </w:pPr>
      <w:r w:rsidRPr="00153523">
        <w:rPr>
          <w:iCs/>
          <w:sz w:val="26"/>
          <w:szCs w:val="26"/>
        </w:rPr>
        <w:t>- Tổ chức nghiệm thu hàng hóa tại địa điểm giao hàng: Bệnh viện Y học cổ truyền và Phục hồi chức năng Khánh Hòa (Hàng hóa đã được bốc dỡ khỏi phương tiến vận chuyển, đã được đưa ra khỏi thùng hàng và được phân loại rõ ràng).</w:t>
      </w:r>
    </w:p>
    <w:p w14:paraId="0AAB855B" w14:textId="77777777" w:rsidR="00A17B5E" w:rsidRPr="00153523" w:rsidRDefault="00A17B5E" w:rsidP="00A17B5E">
      <w:pPr>
        <w:widowControl w:val="0"/>
        <w:spacing w:before="120" w:after="120" w:line="264" w:lineRule="auto"/>
        <w:ind w:firstLine="567"/>
        <w:rPr>
          <w:iCs/>
          <w:sz w:val="26"/>
          <w:szCs w:val="26"/>
        </w:rPr>
      </w:pPr>
      <w:r w:rsidRPr="00153523">
        <w:rPr>
          <w:iCs/>
          <w:sz w:val="26"/>
          <w:szCs w:val="26"/>
        </w:rPr>
        <w:t>- Hàng hoá sẽ được kiểm tra tại địa điểm nhận hàng đến và được Bên mua kiểm tra về số lượng, thông số, tính năng kỹ thuật và tình trạng của hàng hoá.</w:t>
      </w:r>
    </w:p>
    <w:p w14:paraId="7127A309" w14:textId="77777777" w:rsidR="00A17B5E" w:rsidRPr="00153523" w:rsidRDefault="00A17B5E" w:rsidP="00A17B5E">
      <w:pPr>
        <w:widowControl w:val="0"/>
        <w:spacing w:before="120" w:after="120" w:line="264" w:lineRule="auto"/>
        <w:ind w:firstLine="567"/>
        <w:rPr>
          <w:iCs/>
          <w:sz w:val="26"/>
          <w:szCs w:val="26"/>
        </w:rPr>
      </w:pPr>
      <w:r w:rsidRPr="00153523">
        <w:rPr>
          <w:iCs/>
          <w:sz w:val="26"/>
          <w:szCs w:val="26"/>
        </w:rPr>
        <w:t>- Hàng hóa phải được đóng gói, nguyên đai, nguyên kiện kiện theo đúng tiêu chuẩn của nhà sản xuất;</w:t>
      </w:r>
    </w:p>
    <w:p w14:paraId="18A68C34" w14:textId="77777777" w:rsidR="00A17B5E" w:rsidRPr="00153523" w:rsidRDefault="00A17B5E" w:rsidP="00A17B5E">
      <w:pPr>
        <w:widowControl w:val="0"/>
        <w:spacing w:before="120" w:after="120" w:line="264" w:lineRule="auto"/>
        <w:ind w:firstLine="567"/>
        <w:rPr>
          <w:iCs/>
          <w:sz w:val="26"/>
          <w:szCs w:val="26"/>
        </w:rPr>
      </w:pPr>
      <w:r w:rsidRPr="00153523">
        <w:rPr>
          <w:iCs/>
          <w:sz w:val="26"/>
          <w:szCs w:val="26"/>
        </w:rPr>
        <w:t>- Kiểm tra hình dáng, kích thước và các thông số kỹ thuật của hàng hóa nếu đáp ứng đầy đủ các yêu cầu đặt ra trong hợp đồng thì được đánh giá là đáp ứng yêu cầu về kỹ thuật;</w:t>
      </w:r>
    </w:p>
    <w:p w14:paraId="485D6B26" w14:textId="77777777" w:rsidR="00A17B5E" w:rsidRPr="00153523" w:rsidRDefault="00A17B5E" w:rsidP="00A17B5E">
      <w:pPr>
        <w:widowControl w:val="0"/>
        <w:spacing w:before="120" w:after="120" w:line="264" w:lineRule="auto"/>
        <w:ind w:firstLine="567"/>
        <w:rPr>
          <w:iCs/>
          <w:sz w:val="26"/>
          <w:szCs w:val="26"/>
        </w:rPr>
      </w:pPr>
      <w:r w:rsidRPr="00153523">
        <w:rPr>
          <w:iCs/>
          <w:sz w:val="26"/>
          <w:szCs w:val="26"/>
        </w:rPr>
        <w:t>- Trong trường hợp Bên A có nghi ngờ về chất lượng hàng hóa, hai bên tiến hành thử nghiệm tại một phòng thí nghiệm/ trung tâm kiểm định đạt tiêu chuẩn do bên A chỉ định. Bên B sẽ chịu mọi chi phí thử nghiệm và các chi phí phát sinh khác đồng thời bên A từ chối không nhận hàng hóa.</w:t>
      </w:r>
    </w:p>
    <w:p w14:paraId="42E47CDA" w14:textId="77777777" w:rsidR="00A17B5E" w:rsidRPr="00153523" w:rsidRDefault="00A17B5E" w:rsidP="00A17B5E">
      <w:pPr>
        <w:widowControl w:val="0"/>
        <w:spacing w:before="120" w:after="120" w:line="264" w:lineRule="auto"/>
        <w:ind w:firstLine="567"/>
        <w:rPr>
          <w:iCs/>
          <w:sz w:val="26"/>
          <w:szCs w:val="26"/>
        </w:rPr>
      </w:pPr>
      <w:r w:rsidRPr="00153523">
        <w:rPr>
          <w:iCs/>
          <w:sz w:val="26"/>
          <w:szCs w:val="26"/>
        </w:rPr>
        <w:t>- Trường hợp hàng hoá nhận được không phù hợp với những quy định của hợp đồng, Chủ đầu tư có quyền từ chối nhận hàng và/hoặc nhà thầu sẽ có trách nhiệm cung cấp miễn phí hàng hoá khác cùng với các thủ tục cần thiết để thay thế những hàng hoá không phù hợp đó, trong vòng 10 ngày sau khi nhận được khiếu nại của chủ đầu tư. Chủ đầu tư sẽ hoàn trả lại số hàng hoá không phù hợp đó theo yêu cầu và bằng chi phí của nhà thầu.</w:t>
      </w:r>
    </w:p>
    <w:p w14:paraId="52968E30" w14:textId="77777777" w:rsidR="00A17B5E" w:rsidRPr="00153523" w:rsidRDefault="00A17B5E" w:rsidP="00A17B5E">
      <w:pPr>
        <w:widowControl w:val="0"/>
        <w:spacing w:before="120" w:after="120" w:line="264" w:lineRule="auto"/>
        <w:ind w:firstLine="567"/>
        <w:rPr>
          <w:iCs/>
          <w:sz w:val="26"/>
          <w:szCs w:val="26"/>
        </w:rPr>
      </w:pPr>
      <w:r w:rsidRPr="00153523">
        <w:rPr>
          <w:iCs/>
          <w:sz w:val="26"/>
          <w:szCs w:val="26"/>
        </w:rPr>
        <w:t>- Trong trường hợp nhà thầu không cung cấp hàng hóa thay thế theo quy định nêu trên thì chủ đầu tư có quyền mua hàng của đơn vị khác để thay thế theo đúng loại hàng hoá ghi trong hợp đồng và nhà thầu phải trả khoản tiền chênh lệch và các chi phí liên quan nếu có.</w:t>
      </w:r>
    </w:p>
    <w:p w14:paraId="74D99CDA" w14:textId="77777777" w:rsidR="00A17B5E" w:rsidRPr="00153523" w:rsidRDefault="00A17B5E" w:rsidP="00A17B5E">
      <w:pPr>
        <w:widowControl w:val="0"/>
        <w:spacing w:before="120" w:after="120" w:line="264" w:lineRule="auto"/>
        <w:ind w:firstLine="567"/>
        <w:rPr>
          <w:iCs/>
          <w:sz w:val="26"/>
          <w:szCs w:val="26"/>
        </w:rPr>
      </w:pPr>
      <w:r w:rsidRPr="00153523">
        <w:rPr>
          <w:iCs/>
          <w:sz w:val="26"/>
          <w:szCs w:val="26"/>
        </w:rPr>
        <w:t>- Chi phí cho việc kiểm tra, thử nghiệm: Mọi chi phí cho việc kiểm tra, thử nghiệm hàng hóa đều do nhà thầu chịu trách nhiệm.</w:t>
      </w:r>
    </w:p>
    <w:p w14:paraId="5B635A18" w14:textId="77777777" w:rsidR="00A17B5E" w:rsidRPr="00153523" w:rsidRDefault="00A17B5E" w:rsidP="00A17B5E">
      <w:pPr>
        <w:widowControl w:val="0"/>
        <w:spacing w:before="120" w:after="120" w:line="264" w:lineRule="auto"/>
        <w:ind w:firstLine="567"/>
        <w:rPr>
          <w:iCs/>
          <w:sz w:val="26"/>
          <w:szCs w:val="26"/>
        </w:rPr>
      </w:pPr>
      <w:r w:rsidRPr="00153523">
        <w:rPr>
          <w:iCs/>
          <w:sz w:val="26"/>
          <w:szCs w:val="26"/>
        </w:rPr>
        <w:t xml:space="preserve">- Sau khi hoàn thành các nội dung về kiểm tra và thử nghiệm hàng hóa, nhà thầu </w:t>
      </w:r>
      <w:r w:rsidRPr="00153523">
        <w:rPr>
          <w:iCs/>
          <w:sz w:val="26"/>
          <w:szCs w:val="26"/>
        </w:rPr>
        <w:lastRenderedPageBreak/>
        <w:t>không được miễn trừ nghĩa vụ bảo hành hay các nghĩa vụ khác theo hợp đồng.</w:t>
      </w:r>
    </w:p>
    <w:p w14:paraId="0D843126" w14:textId="77777777" w:rsidR="00A17B5E" w:rsidRPr="00153523" w:rsidRDefault="00A17B5E" w:rsidP="00A17B5E">
      <w:pPr>
        <w:widowControl w:val="0"/>
        <w:spacing w:before="120" w:after="120" w:line="264" w:lineRule="auto"/>
        <w:ind w:firstLine="567"/>
        <w:rPr>
          <w:iCs/>
          <w:sz w:val="26"/>
          <w:szCs w:val="26"/>
        </w:rPr>
      </w:pPr>
      <w:r w:rsidRPr="00153523">
        <w:rPr>
          <w:iCs/>
          <w:sz w:val="26"/>
          <w:szCs w:val="26"/>
        </w:rPr>
        <w:t>- Bên B phải cung cấp đầy đủ bộ tài liệu CO, CQ, tờ khai hải quan hợp lệ đúng theo quy định của hợp đồng. Trong trường hợp CO, CQ, Tờ khai hải quan là bản sao y công chứng, nếu Bên A có nghi ngờ thông tin chưa rõ ràng thì Bên B phải cung cấp bản gốc để đối chiếu. Bộ tài liệu này phải gửi cho bên A trước khi tổ chức nghiệm thu giao nhận hàng hóa. Cụ thể:</w:t>
      </w:r>
    </w:p>
    <w:p w14:paraId="235E3DE5" w14:textId="77777777" w:rsidR="00A17B5E" w:rsidRPr="00153523" w:rsidRDefault="00A17B5E" w:rsidP="00A17B5E">
      <w:pPr>
        <w:widowControl w:val="0"/>
        <w:spacing w:before="120" w:after="120" w:line="264" w:lineRule="auto"/>
        <w:ind w:firstLine="567"/>
        <w:rPr>
          <w:iCs/>
          <w:sz w:val="26"/>
          <w:szCs w:val="26"/>
        </w:rPr>
      </w:pPr>
      <w:r w:rsidRPr="00153523">
        <w:rPr>
          <w:iCs/>
          <w:sz w:val="26"/>
          <w:szCs w:val="26"/>
        </w:rPr>
        <w:t xml:space="preserve">+ Tờ khai hải quan: Bên B phải cung cấp tờ khai hải quan bản sao (có thể không thể hiện giá trị hàng hóa) có đóng dấu xác nhận của đơn vị nhập khẩu/Nhà thầu. </w:t>
      </w:r>
    </w:p>
    <w:p w14:paraId="717951C8" w14:textId="77777777" w:rsidR="00A17B5E" w:rsidRPr="00153523" w:rsidRDefault="00A17B5E" w:rsidP="00A17B5E">
      <w:pPr>
        <w:widowControl w:val="0"/>
        <w:spacing w:before="120" w:after="120" w:line="264" w:lineRule="auto"/>
        <w:ind w:firstLine="567"/>
        <w:rPr>
          <w:i/>
          <w:iCs/>
          <w:sz w:val="26"/>
          <w:szCs w:val="26"/>
        </w:rPr>
      </w:pPr>
      <w:r w:rsidRPr="00153523">
        <w:rPr>
          <w:iCs/>
          <w:sz w:val="26"/>
          <w:szCs w:val="26"/>
        </w:rPr>
        <w:t>- Tài liệu kỹ thuật, hướng dẫn lắp đặt.</w:t>
      </w:r>
    </w:p>
    <w:p w14:paraId="56434C75" w14:textId="77777777" w:rsidR="00A17B5E" w:rsidRPr="00153523" w:rsidRDefault="00A17B5E" w:rsidP="00A17B5E">
      <w:pPr>
        <w:spacing w:after="200" w:line="276" w:lineRule="auto"/>
        <w:ind w:firstLine="709"/>
        <w:jc w:val="left"/>
        <w:rPr>
          <w:i/>
          <w:iCs/>
          <w:sz w:val="26"/>
          <w:szCs w:val="26"/>
        </w:rPr>
      </w:pPr>
    </w:p>
    <w:p w14:paraId="27CCF95C" w14:textId="77777777" w:rsidR="007869B6" w:rsidRPr="00153523" w:rsidRDefault="007869B6">
      <w:pPr>
        <w:rPr>
          <w:sz w:val="26"/>
          <w:szCs w:val="26"/>
        </w:rPr>
      </w:pPr>
    </w:p>
    <w:sectPr w:rsidR="007869B6" w:rsidRPr="00153523" w:rsidSect="005F5A85">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NI-Times">
    <w:altName w:val="Times New Roman"/>
    <w:panose1 w:val="00000000000000000000"/>
    <w:charset w:val="00"/>
    <w:family w:val="auto"/>
    <w:pitch w:val="variable"/>
    <w:sig w:usb0="00000005" w:usb1="00000000" w:usb2="00000000" w:usb3="00000000" w:csb0="0000001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8774C6"/>
    <w:multiLevelType w:val="hybridMultilevel"/>
    <w:tmpl w:val="220A253E"/>
    <w:lvl w:ilvl="0" w:tplc="886E4E82">
      <w:start w:val="1"/>
      <w:numFmt w:val="bullet"/>
      <w:suff w:val="space"/>
      <w:lvlText w:val=""/>
      <w:lvlJc w:val="left"/>
      <w:pPr>
        <w:ind w:left="1287" w:hanging="360"/>
      </w:pPr>
      <w:rPr>
        <w:rFonts w:ascii="Wingdings" w:hAnsi="Wingdings" w:hint="default"/>
      </w:rPr>
    </w:lvl>
    <w:lvl w:ilvl="1" w:tplc="04090003">
      <w:start w:val="1"/>
      <w:numFmt w:val="bullet"/>
      <w:lvlText w:val="o"/>
      <w:lvlJc w:val="left"/>
      <w:pPr>
        <w:ind w:left="2007" w:hanging="360"/>
      </w:pPr>
      <w:rPr>
        <w:rFonts w:ascii="Courier New" w:hAnsi="Courier New" w:cs="Courier New" w:hint="default"/>
      </w:rPr>
    </w:lvl>
    <w:lvl w:ilvl="2" w:tplc="04090005">
      <w:start w:val="1"/>
      <w:numFmt w:val="bullet"/>
      <w:lvlText w:val=""/>
      <w:lvlJc w:val="left"/>
      <w:pPr>
        <w:ind w:left="2727" w:hanging="360"/>
      </w:pPr>
      <w:rPr>
        <w:rFonts w:ascii="Wingdings" w:hAnsi="Wingdings" w:hint="default"/>
      </w:rPr>
    </w:lvl>
    <w:lvl w:ilvl="3" w:tplc="04090001">
      <w:start w:val="1"/>
      <w:numFmt w:val="bullet"/>
      <w:lvlText w:val=""/>
      <w:lvlJc w:val="left"/>
      <w:pPr>
        <w:ind w:left="3447" w:hanging="360"/>
      </w:pPr>
      <w:rPr>
        <w:rFonts w:ascii="Symbol" w:hAnsi="Symbol" w:hint="default"/>
      </w:rPr>
    </w:lvl>
    <w:lvl w:ilvl="4" w:tplc="04090003">
      <w:start w:val="1"/>
      <w:numFmt w:val="bullet"/>
      <w:lvlText w:val="o"/>
      <w:lvlJc w:val="left"/>
      <w:pPr>
        <w:ind w:left="4167" w:hanging="360"/>
      </w:pPr>
      <w:rPr>
        <w:rFonts w:ascii="Courier New" w:hAnsi="Courier New" w:cs="Courier New" w:hint="default"/>
      </w:rPr>
    </w:lvl>
    <w:lvl w:ilvl="5" w:tplc="04090005">
      <w:start w:val="1"/>
      <w:numFmt w:val="bullet"/>
      <w:lvlText w:val=""/>
      <w:lvlJc w:val="left"/>
      <w:pPr>
        <w:ind w:left="4887" w:hanging="360"/>
      </w:pPr>
      <w:rPr>
        <w:rFonts w:ascii="Wingdings" w:hAnsi="Wingdings" w:hint="default"/>
      </w:rPr>
    </w:lvl>
    <w:lvl w:ilvl="6" w:tplc="04090001">
      <w:start w:val="1"/>
      <w:numFmt w:val="bullet"/>
      <w:lvlText w:val=""/>
      <w:lvlJc w:val="left"/>
      <w:pPr>
        <w:ind w:left="5607" w:hanging="360"/>
      </w:pPr>
      <w:rPr>
        <w:rFonts w:ascii="Symbol" w:hAnsi="Symbol" w:hint="default"/>
      </w:rPr>
    </w:lvl>
    <w:lvl w:ilvl="7" w:tplc="04090003">
      <w:start w:val="1"/>
      <w:numFmt w:val="bullet"/>
      <w:lvlText w:val="o"/>
      <w:lvlJc w:val="left"/>
      <w:pPr>
        <w:ind w:left="6327" w:hanging="360"/>
      </w:pPr>
      <w:rPr>
        <w:rFonts w:ascii="Courier New" w:hAnsi="Courier New" w:cs="Courier New" w:hint="default"/>
      </w:rPr>
    </w:lvl>
    <w:lvl w:ilvl="8" w:tplc="04090005">
      <w:start w:val="1"/>
      <w:numFmt w:val="bullet"/>
      <w:lvlText w:val=""/>
      <w:lvlJc w:val="left"/>
      <w:pPr>
        <w:ind w:left="7047" w:hanging="360"/>
      </w:pPr>
      <w:rPr>
        <w:rFonts w:ascii="Wingdings" w:hAnsi="Wingdings" w:hint="default"/>
      </w:rPr>
    </w:lvl>
  </w:abstractNum>
  <w:abstractNum w:abstractNumId="1" w15:restartNumberingAfterBreak="0">
    <w:nsid w:val="2405075F"/>
    <w:multiLevelType w:val="hybridMultilevel"/>
    <w:tmpl w:val="CC2EAC9A"/>
    <w:lvl w:ilvl="0" w:tplc="A1A23D20">
      <w:numFmt w:val="bullet"/>
      <w:lvlText w:val="-"/>
      <w:lvlJc w:val="left"/>
      <w:pPr>
        <w:ind w:left="1429" w:hanging="360"/>
      </w:pPr>
      <w:rPr>
        <w:rFonts w:ascii="VNI-Times" w:eastAsia="Times New Roman" w:hAnsi="VNI-Times" w:cs="Times New Roman" w:hint="default"/>
        <w:color w:val="auto"/>
      </w:rPr>
    </w:lvl>
    <w:lvl w:ilvl="1" w:tplc="04090003">
      <w:start w:val="1"/>
      <w:numFmt w:val="bullet"/>
      <w:lvlText w:val="o"/>
      <w:lvlJc w:val="left"/>
      <w:pPr>
        <w:ind w:left="2149" w:hanging="360"/>
      </w:pPr>
      <w:rPr>
        <w:rFonts w:ascii="Courier New" w:hAnsi="Courier New" w:cs="Courier New" w:hint="default"/>
      </w:rPr>
    </w:lvl>
    <w:lvl w:ilvl="2" w:tplc="04090005">
      <w:start w:val="1"/>
      <w:numFmt w:val="bullet"/>
      <w:lvlText w:val=""/>
      <w:lvlJc w:val="left"/>
      <w:pPr>
        <w:ind w:left="2869" w:hanging="360"/>
      </w:pPr>
      <w:rPr>
        <w:rFonts w:ascii="Wingdings" w:hAnsi="Wingdings" w:hint="default"/>
      </w:rPr>
    </w:lvl>
    <w:lvl w:ilvl="3" w:tplc="04090001">
      <w:start w:val="1"/>
      <w:numFmt w:val="bullet"/>
      <w:lvlText w:val=""/>
      <w:lvlJc w:val="left"/>
      <w:pPr>
        <w:ind w:left="3589" w:hanging="360"/>
      </w:pPr>
      <w:rPr>
        <w:rFonts w:ascii="Symbol" w:hAnsi="Symbol" w:hint="default"/>
      </w:rPr>
    </w:lvl>
    <w:lvl w:ilvl="4" w:tplc="04090003">
      <w:start w:val="1"/>
      <w:numFmt w:val="bullet"/>
      <w:lvlText w:val="o"/>
      <w:lvlJc w:val="left"/>
      <w:pPr>
        <w:ind w:left="4309" w:hanging="360"/>
      </w:pPr>
      <w:rPr>
        <w:rFonts w:ascii="Courier New" w:hAnsi="Courier New" w:cs="Courier New" w:hint="default"/>
      </w:rPr>
    </w:lvl>
    <w:lvl w:ilvl="5" w:tplc="04090005">
      <w:start w:val="1"/>
      <w:numFmt w:val="bullet"/>
      <w:lvlText w:val=""/>
      <w:lvlJc w:val="left"/>
      <w:pPr>
        <w:ind w:left="5029" w:hanging="360"/>
      </w:pPr>
      <w:rPr>
        <w:rFonts w:ascii="Wingdings" w:hAnsi="Wingdings" w:hint="default"/>
      </w:rPr>
    </w:lvl>
    <w:lvl w:ilvl="6" w:tplc="04090001">
      <w:start w:val="1"/>
      <w:numFmt w:val="bullet"/>
      <w:lvlText w:val=""/>
      <w:lvlJc w:val="left"/>
      <w:pPr>
        <w:ind w:left="5749" w:hanging="360"/>
      </w:pPr>
      <w:rPr>
        <w:rFonts w:ascii="Symbol" w:hAnsi="Symbol" w:hint="default"/>
      </w:rPr>
    </w:lvl>
    <w:lvl w:ilvl="7" w:tplc="04090003">
      <w:start w:val="1"/>
      <w:numFmt w:val="bullet"/>
      <w:lvlText w:val="o"/>
      <w:lvlJc w:val="left"/>
      <w:pPr>
        <w:ind w:left="6469" w:hanging="360"/>
      </w:pPr>
      <w:rPr>
        <w:rFonts w:ascii="Courier New" w:hAnsi="Courier New" w:cs="Courier New" w:hint="default"/>
      </w:rPr>
    </w:lvl>
    <w:lvl w:ilvl="8" w:tplc="04090005">
      <w:start w:val="1"/>
      <w:numFmt w:val="bullet"/>
      <w:lvlText w:val=""/>
      <w:lvlJc w:val="left"/>
      <w:pPr>
        <w:ind w:left="7189" w:hanging="360"/>
      </w:pPr>
      <w:rPr>
        <w:rFonts w:ascii="Wingdings" w:hAnsi="Wingdings" w:hint="default"/>
      </w:rPr>
    </w:lvl>
  </w:abstractNum>
  <w:abstractNum w:abstractNumId="2" w15:restartNumberingAfterBreak="0">
    <w:nsid w:val="28C140E4"/>
    <w:multiLevelType w:val="hybridMultilevel"/>
    <w:tmpl w:val="30D6E698"/>
    <w:lvl w:ilvl="0" w:tplc="ED1E1A38">
      <w:start w:val="1"/>
      <w:numFmt w:val="bullet"/>
      <w:suff w:val="space"/>
      <w:lvlText w:val=""/>
      <w:lvlJc w:val="left"/>
      <w:pPr>
        <w:ind w:left="1287" w:hanging="360"/>
      </w:pPr>
      <w:rPr>
        <w:rFonts w:ascii="Wingdings" w:hAnsi="Wingdings" w:hint="default"/>
      </w:rPr>
    </w:lvl>
    <w:lvl w:ilvl="1" w:tplc="04090003">
      <w:start w:val="1"/>
      <w:numFmt w:val="bullet"/>
      <w:lvlText w:val="o"/>
      <w:lvlJc w:val="left"/>
      <w:pPr>
        <w:ind w:left="2007" w:hanging="360"/>
      </w:pPr>
      <w:rPr>
        <w:rFonts w:ascii="Courier New" w:hAnsi="Courier New" w:cs="Courier New" w:hint="default"/>
      </w:rPr>
    </w:lvl>
    <w:lvl w:ilvl="2" w:tplc="04090005">
      <w:start w:val="1"/>
      <w:numFmt w:val="bullet"/>
      <w:lvlText w:val=""/>
      <w:lvlJc w:val="left"/>
      <w:pPr>
        <w:ind w:left="2727" w:hanging="360"/>
      </w:pPr>
      <w:rPr>
        <w:rFonts w:ascii="Wingdings" w:hAnsi="Wingdings" w:hint="default"/>
      </w:rPr>
    </w:lvl>
    <w:lvl w:ilvl="3" w:tplc="04090001">
      <w:start w:val="1"/>
      <w:numFmt w:val="bullet"/>
      <w:lvlText w:val=""/>
      <w:lvlJc w:val="left"/>
      <w:pPr>
        <w:ind w:left="3447" w:hanging="360"/>
      </w:pPr>
      <w:rPr>
        <w:rFonts w:ascii="Symbol" w:hAnsi="Symbol" w:hint="default"/>
      </w:rPr>
    </w:lvl>
    <w:lvl w:ilvl="4" w:tplc="04090003">
      <w:start w:val="1"/>
      <w:numFmt w:val="bullet"/>
      <w:lvlText w:val="o"/>
      <w:lvlJc w:val="left"/>
      <w:pPr>
        <w:ind w:left="4167" w:hanging="360"/>
      </w:pPr>
      <w:rPr>
        <w:rFonts w:ascii="Courier New" w:hAnsi="Courier New" w:cs="Courier New" w:hint="default"/>
      </w:rPr>
    </w:lvl>
    <w:lvl w:ilvl="5" w:tplc="04090005">
      <w:start w:val="1"/>
      <w:numFmt w:val="bullet"/>
      <w:lvlText w:val=""/>
      <w:lvlJc w:val="left"/>
      <w:pPr>
        <w:ind w:left="4887" w:hanging="360"/>
      </w:pPr>
      <w:rPr>
        <w:rFonts w:ascii="Wingdings" w:hAnsi="Wingdings" w:hint="default"/>
      </w:rPr>
    </w:lvl>
    <w:lvl w:ilvl="6" w:tplc="04090001">
      <w:start w:val="1"/>
      <w:numFmt w:val="bullet"/>
      <w:lvlText w:val=""/>
      <w:lvlJc w:val="left"/>
      <w:pPr>
        <w:ind w:left="5607" w:hanging="360"/>
      </w:pPr>
      <w:rPr>
        <w:rFonts w:ascii="Symbol" w:hAnsi="Symbol" w:hint="default"/>
      </w:rPr>
    </w:lvl>
    <w:lvl w:ilvl="7" w:tplc="04090003">
      <w:start w:val="1"/>
      <w:numFmt w:val="bullet"/>
      <w:lvlText w:val="o"/>
      <w:lvlJc w:val="left"/>
      <w:pPr>
        <w:ind w:left="6327" w:hanging="360"/>
      </w:pPr>
      <w:rPr>
        <w:rFonts w:ascii="Courier New" w:hAnsi="Courier New" w:cs="Courier New" w:hint="default"/>
      </w:rPr>
    </w:lvl>
    <w:lvl w:ilvl="8" w:tplc="04090005">
      <w:start w:val="1"/>
      <w:numFmt w:val="bullet"/>
      <w:lvlText w:val=""/>
      <w:lvlJc w:val="left"/>
      <w:pPr>
        <w:ind w:left="7047" w:hanging="360"/>
      </w:pPr>
      <w:rPr>
        <w:rFonts w:ascii="Wingdings" w:hAnsi="Wingdings" w:hint="default"/>
      </w:rPr>
    </w:lvl>
  </w:abstractNum>
  <w:abstractNum w:abstractNumId="3" w15:restartNumberingAfterBreak="0">
    <w:nsid w:val="51E16989"/>
    <w:multiLevelType w:val="hybridMultilevel"/>
    <w:tmpl w:val="D8582260"/>
    <w:lvl w:ilvl="0" w:tplc="A1A23D20">
      <w:numFmt w:val="bullet"/>
      <w:lvlText w:val="-"/>
      <w:lvlJc w:val="left"/>
      <w:pPr>
        <w:ind w:left="1429" w:hanging="360"/>
      </w:pPr>
      <w:rPr>
        <w:rFonts w:ascii="VNI-Times" w:eastAsia="Times New Roman" w:hAnsi="VNI-Times" w:cs="Times New Roman" w:hint="default"/>
        <w:color w:val="auto"/>
      </w:rPr>
    </w:lvl>
    <w:lvl w:ilvl="1" w:tplc="04090003">
      <w:start w:val="1"/>
      <w:numFmt w:val="bullet"/>
      <w:lvlText w:val="o"/>
      <w:lvlJc w:val="left"/>
      <w:pPr>
        <w:ind w:left="2149" w:hanging="360"/>
      </w:pPr>
      <w:rPr>
        <w:rFonts w:ascii="Courier New" w:hAnsi="Courier New" w:cs="Courier New" w:hint="default"/>
      </w:rPr>
    </w:lvl>
    <w:lvl w:ilvl="2" w:tplc="04090005">
      <w:start w:val="1"/>
      <w:numFmt w:val="bullet"/>
      <w:lvlText w:val=""/>
      <w:lvlJc w:val="left"/>
      <w:pPr>
        <w:ind w:left="2869" w:hanging="360"/>
      </w:pPr>
      <w:rPr>
        <w:rFonts w:ascii="Wingdings" w:hAnsi="Wingdings" w:hint="default"/>
      </w:rPr>
    </w:lvl>
    <w:lvl w:ilvl="3" w:tplc="04090001">
      <w:start w:val="1"/>
      <w:numFmt w:val="bullet"/>
      <w:lvlText w:val=""/>
      <w:lvlJc w:val="left"/>
      <w:pPr>
        <w:ind w:left="3589" w:hanging="360"/>
      </w:pPr>
      <w:rPr>
        <w:rFonts w:ascii="Symbol" w:hAnsi="Symbol" w:hint="default"/>
      </w:rPr>
    </w:lvl>
    <w:lvl w:ilvl="4" w:tplc="04090003">
      <w:start w:val="1"/>
      <w:numFmt w:val="bullet"/>
      <w:lvlText w:val="o"/>
      <w:lvlJc w:val="left"/>
      <w:pPr>
        <w:ind w:left="4309" w:hanging="360"/>
      </w:pPr>
      <w:rPr>
        <w:rFonts w:ascii="Courier New" w:hAnsi="Courier New" w:cs="Courier New" w:hint="default"/>
      </w:rPr>
    </w:lvl>
    <w:lvl w:ilvl="5" w:tplc="04090005">
      <w:start w:val="1"/>
      <w:numFmt w:val="bullet"/>
      <w:lvlText w:val=""/>
      <w:lvlJc w:val="left"/>
      <w:pPr>
        <w:ind w:left="5029" w:hanging="360"/>
      </w:pPr>
      <w:rPr>
        <w:rFonts w:ascii="Wingdings" w:hAnsi="Wingdings" w:hint="default"/>
      </w:rPr>
    </w:lvl>
    <w:lvl w:ilvl="6" w:tplc="04090001">
      <w:start w:val="1"/>
      <w:numFmt w:val="bullet"/>
      <w:lvlText w:val=""/>
      <w:lvlJc w:val="left"/>
      <w:pPr>
        <w:ind w:left="5749" w:hanging="360"/>
      </w:pPr>
      <w:rPr>
        <w:rFonts w:ascii="Symbol" w:hAnsi="Symbol" w:hint="default"/>
      </w:rPr>
    </w:lvl>
    <w:lvl w:ilvl="7" w:tplc="04090003">
      <w:start w:val="1"/>
      <w:numFmt w:val="bullet"/>
      <w:lvlText w:val="o"/>
      <w:lvlJc w:val="left"/>
      <w:pPr>
        <w:ind w:left="6469" w:hanging="360"/>
      </w:pPr>
      <w:rPr>
        <w:rFonts w:ascii="Courier New" w:hAnsi="Courier New" w:cs="Courier New" w:hint="default"/>
      </w:rPr>
    </w:lvl>
    <w:lvl w:ilvl="8" w:tplc="04090005">
      <w:start w:val="1"/>
      <w:numFmt w:val="bullet"/>
      <w:lvlText w:val=""/>
      <w:lvlJc w:val="left"/>
      <w:pPr>
        <w:ind w:left="7189" w:hanging="360"/>
      </w:pPr>
      <w:rPr>
        <w:rFonts w:ascii="Wingdings" w:hAnsi="Wingdings" w:hint="default"/>
      </w:rPr>
    </w:lvl>
  </w:abstractNum>
  <w:num w:numId="1" w16cid:durableId="1532232219">
    <w:abstractNumId w:val="1"/>
  </w:num>
  <w:num w:numId="2" w16cid:durableId="958605704">
    <w:abstractNumId w:val="3"/>
  </w:num>
  <w:num w:numId="3" w16cid:durableId="1760905380">
    <w:abstractNumId w:val="2"/>
  </w:num>
  <w:num w:numId="4" w16cid:durableId="17565925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B5E"/>
    <w:rsid w:val="00153523"/>
    <w:rsid w:val="00551C2D"/>
    <w:rsid w:val="005F5A85"/>
    <w:rsid w:val="007869B6"/>
    <w:rsid w:val="00A17B5E"/>
    <w:rsid w:val="00BC0080"/>
    <w:rsid w:val="00C64AAA"/>
    <w:rsid w:val="00CD633A"/>
    <w:rsid w:val="00D05F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FDA59F"/>
  <w15:chartTrackingRefBased/>
  <w15:docId w15:val="{1A48D600-5785-4971-8868-9154F06D5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6"/>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7B5E"/>
    <w:pPr>
      <w:spacing w:after="0" w:line="240" w:lineRule="auto"/>
      <w:jc w:val="both"/>
    </w:pPr>
    <w:rPr>
      <w:rFonts w:eastAsia="Times New Roman" w:cs="Times New Roman"/>
      <w:kern w:val="0"/>
      <w:sz w:val="24"/>
      <w:szCs w:val="20"/>
      <w14:ligatures w14:val="none"/>
    </w:rPr>
  </w:style>
  <w:style w:type="paragraph" w:styleId="Heading1">
    <w:name w:val="heading 1"/>
    <w:basedOn w:val="Normal"/>
    <w:next w:val="Normal"/>
    <w:link w:val="Heading1Char"/>
    <w:uiPriority w:val="9"/>
    <w:qFormat/>
    <w:rsid w:val="00A17B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17B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17B5E"/>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17B5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A17B5E"/>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A17B5E"/>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17B5E"/>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17B5E"/>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17B5E"/>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7B5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7B5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7B5E"/>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7B5E"/>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A17B5E"/>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A17B5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17B5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17B5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17B5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17B5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7B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A17B5E"/>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rsid w:val="00A17B5E"/>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A17B5E"/>
    <w:pPr>
      <w:spacing w:before="160"/>
      <w:jc w:val="center"/>
    </w:pPr>
    <w:rPr>
      <w:i/>
      <w:iCs/>
      <w:color w:val="404040" w:themeColor="text1" w:themeTint="BF"/>
    </w:rPr>
  </w:style>
  <w:style w:type="character" w:customStyle="1" w:styleId="QuoteChar">
    <w:name w:val="Quote Char"/>
    <w:basedOn w:val="DefaultParagraphFont"/>
    <w:link w:val="Quote"/>
    <w:uiPriority w:val="29"/>
    <w:rsid w:val="00A17B5E"/>
    <w:rPr>
      <w:i/>
      <w:iCs/>
      <w:color w:val="404040" w:themeColor="text1" w:themeTint="BF"/>
    </w:rPr>
  </w:style>
  <w:style w:type="paragraph" w:styleId="ListParagraph">
    <w:name w:val="List Paragraph"/>
    <w:basedOn w:val="Normal"/>
    <w:uiPriority w:val="34"/>
    <w:qFormat/>
    <w:rsid w:val="00A17B5E"/>
    <w:pPr>
      <w:ind w:left="720"/>
      <w:contextualSpacing/>
    </w:pPr>
  </w:style>
  <w:style w:type="character" w:styleId="IntenseEmphasis">
    <w:name w:val="Intense Emphasis"/>
    <w:basedOn w:val="DefaultParagraphFont"/>
    <w:uiPriority w:val="21"/>
    <w:qFormat/>
    <w:rsid w:val="00A17B5E"/>
    <w:rPr>
      <w:i/>
      <w:iCs/>
      <w:color w:val="0F4761" w:themeColor="accent1" w:themeShade="BF"/>
    </w:rPr>
  </w:style>
  <w:style w:type="paragraph" w:styleId="IntenseQuote">
    <w:name w:val="Intense Quote"/>
    <w:basedOn w:val="Normal"/>
    <w:next w:val="Normal"/>
    <w:link w:val="IntenseQuoteChar"/>
    <w:uiPriority w:val="30"/>
    <w:qFormat/>
    <w:rsid w:val="00A17B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17B5E"/>
    <w:rPr>
      <w:i/>
      <w:iCs/>
      <w:color w:val="0F4761" w:themeColor="accent1" w:themeShade="BF"/>
    </w:rPr>
  </w:style>
  <w:style w:type="character" w:styleId="IntenseReference">
    <w:name w:val="Intense Reference"/>
    <w:basedOn w:val="DefaultParagraphFont"/>
    <w:uiPriority w:val="32"/>
    <w:qFormat/>
    <w:rsid w:val="00A17B5E"/>
    <w:rPr>
      <w:b/>
      <w:bCs/>
      <w:smallCaps/>
      <w:color w:val="0F4761" w:themeColor="accent1" w:themeShade="BF"/>
      <w:spacing w:val="5"/>
    </w:rPr>
  </w:style>
  <w:style w:type="paragraph" w:customStyle="1" w:styleId="SectionVIHeader">
    <w:name w:val="Section VI. Header"/>
    <w:basedOn w:val="Normal"/>
    <w:rsid w:val="00A17B5E"/>
    <w:pPr>
      <w:spacing w:before="120" w:after="240"/>
      <w:jc w:val="center"/>
    </w:pPr>
    <w:rPr>
      <w:b/>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2301</Words>
  <Characters>13118</Characters>
  <Application>Microsoft Office Word</Application>
  <DocSecurity>0</DocSecurity>
  <Lines>109</Lines>
  <Paragraphs>30</Paragraphs>
  <ScaleCrop>false</ScaleCrop>
  <Company/>
  <LinksUpToDate>false</LinksUpToDate>
  <CharactersWithSpaces>15389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DAUTHAU11</dc:creator>
  <cp:keywords/>
  <dc:description/>
  <cp:lastModifiedBy>DAUTHAU11</cp:lastModifiedBy>
  <cp:revision>2</cp:revision>
  <dcterms:created xsi:type="dcterms:W3CDTF">2025-08-18T04:58:00Z</dcterms:created>
  <dcterms:modified xsi:type="dcterms:W3CDTF">2025-08-18T04:58:00Z</dcterms:modified>
</cp:coreProperties>
</file>