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08A3" w14:textId="77777777" w:rsidR="001A2B47" w:rsidRPr="001A2B47" w:rsidRDefault="001A2B47" w:rsidP="001A2B47">
      <w:pPr>
        <w:pStyle w:val="TOC1"/>
        <w:spacing w:line="264" w:lineRule="auto"/>
        <w:rPr>
          <w:rFonts w:ascii="Times New Roman" w:hAnsi="Times New Roman" w:cs="Times New Roman"/>
          <w:color w:val="0D0D0D" w:themeColor="text1" w:themeTint="F2"/>
        </w:rPr>
      </w:pPr>
      <w:r w:rsidRPr="001A2B47">
        <w:rPr>
          <w:rFonts w:ascii="Times New Roman" w:hAnsi="Times New Roman" w:cs="Times New Roman"/>
          <w:color w:val="0D0D0D" w:themeColor="text1" w:themeTint="F2"/>
        </w:rPr>
        <w:t xml:space="preserve">Mục </w:t>
      </w:r>
      <w:r w:rsidRPr="001A2B47">
        <w:rPr>
          <w:rFonts w:ascii="Times New Roman" w:hAnsi="Times New Roman" w:cs="Times New Roman"/>
          <w:color w:val="0D0D0D" w:themeColor="text1" w:themeTint="F2"/>
          <w:lang w:val="pl-PL"/>
        </w:rPr>
        <w:t>3</w:t>
      </w:r>
      <w:r w:rsidRPr="001A2B47">
        <w:rPr>
          <w:rFonts w:ascii="Times New Roman" w:hAnsi="Times New Roman" w:cs="Times New Roman"/>
          <w:color w:val="0D0D0D" w:themeColor="text1" w:themeTint="F2"/>
        </w:rPr>
        <w:t>. Tiêu chuẩn đánh giá về kỹ thuật</w:t>
      </w:r>
    </w:p>
    <w:p w14:paraId="7AE2053E" w14:textId="77777777" w:rsidR="001A2B47" w:rsidRPr="001A2B47" w:rsidRDefault="001A2B47" w:rsidP="001A2B47">
      <w:pPr>
        <w:spacing w:before="80" w:after="80" w:line="264" w:lineRule="auto"/>
        <w:ind w:firstLine="709"/>
        <w:rPr>
          <w:b/>
          <w:iCs/>
          <w:color w:val="0D0D0D" w:themeColor="text1" w:themeTint="F2"/>
          <w:sz w:val="28"/>
          <w:szCs w:val="28"/>
        </w:rPr>
      </w:pPr>
      <w:r w:rsidRPr="001A2B47">
        <w:rPr>
          <w:b/>
          <w:iCs/>
          <w:color w:val="0D0D0D" w:themeColor="text1" w:themeTint="F2"/>
          <w:sz w:val="28"/>
          <w:szCs w:val="28"/>
          <w:lang w:val="es-ES"/>
        </w:rPr>
        <w:t>Đánh giá theo phương pháp</w:t>
      </w:r>
      <w:r w:rsidRPr="001A2B47" w:rsidDel="00BE4476">
        <w:rPr>
          <w:b/>
          <w:iCs/>
          <w:color w:val="0D0D0D" w:themeColor="text1" w:themeTint="F2"/>
          <w:sz w:val="28"/>
          <w:szCs w:val="28"/>
          <w:lang w:val="es-ES"/>
        </w:rPr>
        <w:t xml:space="preserve"> </w:t>
      </w:r>
      <w:r w:rsidRPr="001A2B47">
        <w:rPr>
          <w:b/>
          <w:iCs/>
          <w:color w:val="0D0D0D" w:themeColor="text1" w:themeTint="F2"/>
          <w:sz w:val="28"/>
          <w:szCs w:val="28"/>
          <w:lang w:val="es-ES"/>
        </w:rPr>
        <w:t>đạt/không đạt</w:t>
      </w:r>
      <w:r w:rsidRPr="001A2B4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098"/>
        <w:gridCol w:w="989"/>
      </w:tblGrid>
      <w:tr w:rsidR="001A2B47" w:rsidRPr="001A2B47" w14:paraId="318E45BB" w14:textId="77777777" w:rsidTr="00216DFD">
        <w:trPr>
          <w:trHeight w:val="387"/>
        </w:trPr>
        <w:tc>
          <w:tcPr>
            <w:tcW w:w="2972" w:type="dxa"/>
            <w:shd w:val="clear" w:color="auto" w:fill="auto"/>
          </w:tcPr>
          <w:p w14:paraId="4BF005EC" w14:textId="77777777" w:rsidR="001A2B47" w:rsidRPr="001A2B47" w:rsidRDefault="001A2B47" w:rsidP="00216DFD">
            <w:pPr>
              <w:jc w:val="center"/>
              <w:rPr>
                <w:b/>
                <w:bCs/>
                <w:color w:val="0D0D0D" w:themeColor="text1" w:themeTint="F2"/>
                <w:sz w:val="28"/>
                <w:szCs w:val="28"/>
                <w:lang w:val="nl-NL"/>
              </w:rPr>
            </w:pPr>
            <w:r w:rsidRPr="001A2B47">
              <w:rPr>
                <w:b/>
                <w:bCs/>
                <w:color w:val="0D0D0D" w:themeColor="text1" w:themeTint="F2"/>
                <w:sz w:val="28"/>
                <w:szCs w:val="28"/>
              </w:rPr>
              <w:t>Nội dung đánh giá</w:t>
            </w:r>
          </w:p>
        </w:tc>
        <w:tc>
          <w:tcPr>
            <w:tcW w:w="6087" w:type="dxa"/>
            <w:gridSpan w:val="2"/>
            <w:shd w:val="clear" w:color="auto" w:fill="auto"/>
          </w:tcPr>
          <w:p w14:paraId="522005E0" w14:textId="77777777" w:rsidR="001A2B47" w:rsidRPr="001A2B47" w:rsidRDefault="001A2B47" w:rsidP="00216DFD">
            <w:pPr>
              <w:jc w:val="center"/>
              <w:rPr>
                <w:b/>
                <w:bCs/>
                <w:color w:val="0D0D0D" w:themeColor="text1" w:themeTint="F2"/>
                <w:sz w:val="28"/>
                <w:szCs w:val="28"/>
                <w:lang w:val="nl-NL"/>
              </w:rPr>
            </w:pPr>
            <w:r w:rsidRPr="001A2B47">
              <w:rPr>
                <w:b/>
                <w:bCs/>
                <w:color w:val="0D0D0D" w:themeColor="text1" w:themeTint="F2"/>
                <w:sz w:val="28"/>
                <w:szCs w:val="28"/>
              </w:rPr>
              <w:t>Tiêu chí đánh giá</w:t>
            </w:r>
          </w:p>
        </w:tc>
      </w:tr>
      <w:tr w:rsidR="001A2B47" w:rsidRPr="001A2B47" w14:paraId="75EDF72B" w14:textId="77777777" w:rsidTr="00216DFD">
        <w:trPr>
          <w:trHeight w:val="382"/>
        </w:trPr>
        <w:tc>
          <w:tcPr>
            <w:tcW w:w="9059" w:type="dxa"/>
            <w:gridSpan w:val="3"/>
            <w:shd w:val="clear" w:color="auto" w:fill="auto"/>
          </w:tcPr>
          <w:p w14:paraId="3A15EB3B" w14:textId="77777777" w:rsidR="001A2B47" w:rsidRPr="001A2B47" w:rsidRDefault="001A2B47" w:rsidP="00216DFD">
            <w:pPr>
              <w:widowControl w:val="0"/>
              <w:spacing w:before="80" w:after="80" w:line="264" w:lineRule="auto"/>
              <w:rPr>
                <w:b/>
                <w:bCs/>
                <w:color w:val="0D0D0D" w:themeColor="text1" w:themeTint="F2"/>
                <w:sz w:val="28"/>
                <w:szCs w:val="28"/>
              </w:rPr>
            </w:pPr>
            <w:r w:rsidRPr="001A2B47">
              <w:rPr>
                <w:b/>
                <w:bCs/>
                <w:color w:val="0D0D0D" w:themeColor="text1" w:themeTint="F2"/>
                <w:sz w:val="28"/>
                <w:szCs w:val="28"/>
                <w:lang w:val="nl-NL"/>
              </w:rPr>
              <w:t xml:space="preserve">1. </w:t>
            </w:r>
            <w:r w:rsidRPr="001A2B47">
              <w:rPr>
                <w:b/>
                <w:bCs/>
                <w:color w:val="0D0D0D" w:themeColor="text1" w:themeTint="F2"/>
                <w:sz w:val="28"/>
                <w:szCs w:val="28"/>
                <w:lang w:val="vi-VN"/>
              </w:rPr>
              <w:t xml:space="preserve"> Đặc tính, thông số kỹ thuật của hàng hóa, tiêu chuẩn sản xuất, tiêu chuẩn chế tạo và công nghệ</w:t>
            </w:r>
            <w:r w:rsidRPr="001A2B47">
              <w:rPr>
                <w:b/>
                <w:bCs/>
                <w:color w:val="0D0D0D" w:themeColor="text1" w:themeTint="F2"/>
                <w:sz w:val="28"/>
                <w:szCs w:val="28"/>
              </w:rPr>
              <w:t>.</w:t>
            </w:r>
          </w:p>
        </w:tc>
      </w:tr>
      <w:tr w:rsidR="001A2B47" w:rsidRPr="001A2B47" w14:paraId="2DC85720" w14:textId="77777777" w:rsidTr="00216DFD">
        <w:trPr>
          <w:trHeight w:val="425"/>
        </w:trPr>
        <w:tc>
          <w:tcPr>
            <w:tcW w:w="2972" w:type="dxa"/>
            <w:vMerge w:val="restart"/>
            <w:shd w:val="clear" w:color="auto" w:fill="auto"/>
          </w:tcPr>
          <w:p w14:paraId="45302A6D"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lang w:val="nl-NL"/>
              </w:rPr>
              <w:t xml:space="preserve"> </w:t>
            </w:r>
            <w:r w:rsidRPr="001A2B47">
              <w:rPr>
                <w:color w:val="0D0D0D" w:themeColor="text1" w:themeTint="F2"/>
                <w:sz w:val="28"/>
                <w:szCs w:val="28"/>
                <w:lang w:val="vi-VN"/>
              </w:rPr>
              <w:t>Đặc tính, thông số kỹ thuật của hàng hóa, tiêu chuẩn sản xuất, tiêu chuẩn chế tạo và công nghệ</w:t>
            </w:r>
            <w:r w:rsidRPr="001A2B47">
              <w:rPr>
                <w:color w:val="0D0D0D" w:themeColor="text1" w:themeTint="F2"/>
                <w:sz w:val="28"/>
                <w:szCs w:val="28"/>
              </w:rPr>
              <w:t>.</w:t>
            </w:r>
          </w:p>
        </w:tc>
        <w:tc>
          <w:tcPr>
            <w:tcW w:w="5098" w:type="dxa"/>
            <w:shd w:val="clear" w:color="auto" w:fill="auto"/>
          </w:tcPr>
          <w:p w14:paraId="63D87089"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lang w:val="nl-NL"/>
              </w:rPr>
              <w:t xml:space="preserve">Hàng hóa do nhà thầu cung cấp có </w:t>
            </w:r>
            <w:r w:rsidRPr="001A2B47">
              <w:rPr>
                <w:color w:val="0D0D0D" w:themeColor="text1" w:themeTint="F2"/>
                <w:sz w:val="28"/>
                <w:szCs w:val="28"/>
              </w:rPr>
              <w:t>đ</w:t>
            </w:r>
            <w:r w:rsidRPr="001A2B47">
              <w:rPr>
                <w:color w:val="0D0D0D" w:themeColor="text1" w:themeTint="F2"/>
                <w:sz w:val="28"/>
                <w:szCs w:val="28"/>
                <w:lang w:val="vi-VN"/>
              </w:rPr>
              <w:t>ặc tính, thông số kỹ thuật của hàng hóa, tiêu chuẩn sản xuất, tiêu chuẩn chế tạo và công nghệ</w:t>
            </w:r>
            <w:r w:rsidRPr="001A2B47">
              <w:rPr>
                <w:color w:val="0D0D0D" w:themeColor="text1" w:themeTint="F2"/>
                <w:sz w:val="28"/>
                <w:szCs w:val="28"/>
              </w:rPr>
              <w:t xml:space="preserve"> đáp ứng theo yêu cầu tại </w:t>
            </w:r>
            <w:r w:rsidRPr="001A2B47">
              <w:rPr>
                <w:color w:val="0D0D0D" w:themeColor="text1" w:themeTint="F2"/>
                <w:sz w:val="28"/>
                <w:szCs w:val="28"/>
                <w:lang w:val="nl-NL"/>
              </w:rPr>
              <w:t>chương V của E-HSMT</w:t>
            </w:r>
            <w:r w:rsidRPr="001A2B47">
              <w:rPr>
                <w:color w:val="0D0D0D" w:themeColor="text1" w:themeTint="F2"/>
                <w:sz w:val="28"/>
                <w:szCs w:val="28"/>
                <w:lang w:val="vi-VN"/>
              </w:rPr>
              <w:t>.</w:t>
            </w:r>
          </w:p>
        </w:tc>
        <w:tc>
          <w:tcPr>
            <w:tcW w:w="989" w:type="dxa"/>
            <w:shd w:val="clear" w:color="auto" w:fill="auto"/>
          </w:tcPr>
          <w:p w14:paraId="016228EA" w14:textId="77777777" w:rsidR="001A2B47" w:rsidRPr="001A2B47" w:rsidRDefault="001A2B47" w:rsidP="00216DFD">
            <w:pPr>
              <w:jc w:val="center"/>
              <w:rPr>
                <w:color w:val="0D0D0D" w:themeColor="text1" w:themeTint="F2"/>
                <w:sz w:val="28"/>
                <w:szCs w:val="28"/>
                <w:lang w:val="nl-NL"/>
              </w:rPr>
            </w:pPr>
            <w:r w:rsidRPr="001A2B47">
              <w:rPr>
                <w:color w:val="0D0D0D" w:themeColor="text1" w:themeTint="F2"/>
                <w:sz w:val="28"/>
                <w:szCs w:val="28"/>
              </w:rPr>
              <w:t>Đạt</w:t>
            </w:r>
          </w:p>
        </w:tc>
      </w:tr>
      <w:tr w:rsidR="001A2B47" w:rsidRPr="001A2B47" w14:paraId="5194E85A" w14:textId="77777777" w:rsidTr="00216DFD">
        <w:trPr>
          <w:trHeight w:val="371"/>
        </w:trPr>
        <w:tc>
          <w:tcPr>
            <w:tcW w:w="2972" w:type="dxa"/>
            <w:vMerge/>
            <w:shd w:val="clear" w:color="auto" w:fill="auto"/>
          </w:tcPr>
          <w:p w14:paraId="79C3305A" w14:textId="77777777" w:rsidR="001A2B47" w:rsidRPr="001A2B47" w:rsidRDefault="001A2B47" w:rsidP="00216DFD">
            <w:pPr>
              <w:jc w:val="center"/>
              <w:rPr>
                <w:color w:val="0D0D0D" w:themeColor="text1" w:themeTint="F2"/>
                <w:sz w:val="28"/>
                <w:szCs w:val="28"/>
                <w:lang w:val="nl-NL"/>
              </w:rPr>
            </w:pPr>
          </w:p>
        </w:tc>
        <w:tc>
          <w:tcPr>
            <w:tcW w:w="5098" w:type="dxa"/>
            <w:shd w:val="clear" w:color="auto" w:fill="auto"/>
          </w:tcPr>
          <w:p w14:paraId="5022EE35" w14:textId="77777777" w:rsidR="001A2B47" w:rsidRPr="001A2B47" w:rsidRDefault="001A2B47" w:rsidP="00216DFD">
            <w:pPr>
              <w:rPr>
                <w:color w:val="0D0D0D" w:themeColor="text1" w:themeTint="F2"/>
                <w:sz w:val="28"/>
                <w:szCs w:val="28"/>
                <w:lang w:val="nl-NL"/>
              </w:rPr>
            </w:pPr>
            <w:r w:rsidRPr="001A2B47">
              <w:rPr>
                <w:color w:val="0D0D0D" w:themeColor="text1" w:themeTint="F2"/>
                <w:sz w:val="28"/>
                <w:szCs w:val="28"/>
                <w:lang w:val="nl-NL"/>
              </w:rPr>
              <w:t xml:space="preserve">Hàng hóa do nhà thầu cung cấp không có </w:t>
            </w:r>
            <w:r w:rsidRPr="001A2B47">
              <w:rPr>
                <w:color w:val="0D0D0D" w:themeColor="text1" w:themeTint="F2"/>
                <w:sz w:val="28"/>
                <w:szCs w:val="28"/>
              </w:rPr>
              <w:t>đ</w:t>
            </w:r>
            <w:r w:rsidRPr="001A2B47">
              <w:rPr>
                <w:color w:val="0D0D0D" w:themeColor="text1" w:themeTint="F2"/>
                <w:sz w:val="28"/>
                <w:szCs w:val="28"/>
                <w:lang w:val="vi-VN"/>
              </w:rPr>
              <w:t>ặc tính, thông số kỹ thuật của hàng hóa, tiêu chuẩn sản xuất, tiêu chuẩn chế tạo và công nghệ</w:t>
            </w:r>
            <w:r w:rsidRPr="001A2B47">
              <w:rPr>
                <w:color w:val="0D0D0D" w:themeColor="text1" w:themeTint="F2"/>
                <w:sz w:val="28"/>
                <w:szCs w:val="28"/>
              </w:rPr>
              <w:t xml:space="preserve"> đáp ứng theo yêu cầu tại </w:t>
            </w:r>
            <w:r w:rsidRPr="001A2B47">
              <w:rPr>
                <w:color w:val="0D0D0D" w:themeColor="text1" w:themeTint="F2"/>
                <w:sz w:val="28"/>
                <w:szCs w:val="28"/>
                <w:lang w:val="nl-NL"/>
              </w:rPr>
              <w:t>chương V của E-HSMT</w:t>
            </w:r>
            <w:r w:rsidRPr="001A2B47">
              <w:rPr>
                <w:color w:val="0D0D0D" w:themeColor="text1" w:themeTint="F2"/>
                <w:sz w:val="28"/>
                <w:szCs w:val="28"/>
                <w:lang w:val="vi-VN"/>
              </w:rPr>
              <w:t>.</w:t>
            </w:r>
          </w:p>
        </w:tc>
        <w:tc>
          <w:tcPr>
            <w:tcW w:w="989" w:type="dxa"/>
            <w:shd w:val="clear" w:color="auto" w:fill="auto"/>
          </w:tcPr>
          <w:p w14:paraId="67195313" w14:textId="77777777" w:rsidR="001A2B47" w:rsidRPr="001A2B47" w:rsidRDefault="001A2B47" w:rsidP="00216DFD">
            <w:pPr>
              <w:jc w:val="center"/>
              <w:rPr>
                <w:color w:val="0D0D0D" w:themeColor="text1" w:themeTint="F2"/>
                <w:sz w:val="28"/>
                <w:szCs w:val="28"/>
                <w:lang w:val="nl-NL"/>
              </w:rPr>
            </w:pPr>
            <w:r w:rsidRPr="001A2B47">
              <w:rPr>
                <w:color w:val="0D0D0D" w:themeColor="text1" w:themeTint="F2"/>
                <w:sz w:val="28"/>
                <w:szCs w:val="28"/>
              </w:rPr>
              <w:t>Không đạt</w:t>
            </w:r>
          </w:p>
        </w:tc>
      </w:tr>
      <w:tr w:rsidR="001A2B47" w:rsidRPr="001A2B47" w14:paraId="72D971BB" w14:textId="77777777" w:rsidTr="00216DFD">
        <w:trPr>
          <w:trHeight w:val="391"/>
        </w:trPr>
        <w:tc>
          <w:tcPr>
            <w:tcW w:w="9059" w:type="dxa"/>
            <w:gridSpan w:val="3"/>
            <w:shd w:val="clear" w:color="auto" w:fill="auto"/>
          </w:tcPr>
          <w:p w14:paraId="58A2A67A" w14:textId="77777777" w:rsidR="001A2B47" w:rsidRPr="001A2B47" w:rsidRDefault="001A2B47" w:rsidP="00216DFD">
            <w:pPr>
              <w:widowControl w:val="0"/>
              <w:tabs>
                <w:tab w:val="left" w:pos="851"/>
              </w:tabs>
              <w:spacing w:before="80" w:after="80" w:line="264" w:lineRule="auto"/>
              <w:rPr>
                <w:b/>
                <w:bCs/>
                <w:color w:val="0D0D0D" w:themeColor="text1" w:themeTint="F2"/>
                <w:sz w:val="28"/>
                <w:szCs w:val="28"/>
              </w:rPr>
            </w:pPr>
            <w:r w:rsidRPr="001A2B47">
              <w:rPr>
                <w:b/>
                <w:bCs/>
                <w:color w:val="0D0D0D" w:themeColor="text1" w:themeTint="F2"/>
                <w:sz w:val="28"/>
                <w:szCs w:val="28"/>
              </w:rPr>
              <w:t xml:space="preserve">2. </w:t>
            </w:r>
            <w:r w:rsidRPr="001A2B47">
              <w:rPr>
                <w:b/>
                <w:bCs/>
                <w:color w:val="0D0D0D" w:themeColor="text1" w:themeTint="F2"/>
                <w:sz w:val="28"/>
                <w:szCs w:val="28"/>
                <w:lang w:val="vi-VN"/>
              </w:rPr>
              <w:t>Tính hợp lý và hiệu quả kinh tế của các giải pháp kỹ thuật, biện pháp tổ chức cung cấp, lắp đặt hàng hóa</w:t>
            </w:r>
            <w:r w:rsidRPr="001A2B47">
              <w:rPr>
                <w:b/>
                <w:bCs/>
                <w:color w:val="0D0D0D" w:themeColor="text1" w:themeTint="F2"/>
                <w:sz w:val="28"/>
                <w:szCs w:val="28"/>
              </w:rPr>
              <w:t>.</w:t>
            </w:r>
          </w:p>
        </w:tc>
      </w:tr>
      <w:tr w:rsidR="001A2B47" w:rsidRPr="001A2B47" w14:paraId="0F645FFE" w14:textId="77777777" w:rsidTr="00216DFD">
        <w:trPr>
          <w:trHeight w:val="693"/>
        </w:trPr>
        <w:tc>
          <w:tcPr>
            <w:tcW w:w="2972" w:type="dxa"/>
            <w:vMerge w:val="restart"/>
            <w:shd w:val="clear" w:color="auto" w:fill="auto"/>
          </w:tcPr>
          <w:p w14:paraId="1AED03DA"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t>Tính hợp lý và hiệu quả kinh tế của các giải pháp kỹ thuật.</w:t>
            </w:r>
          </w:p>
        </w:tc>
        <w:tc>
          <w:tcPr>
            <w:tcW w:w="5098" w:type="dxa"/>
            <w:shd w:val="clear" w:color="auto" w:fill="auto"/>
          </w:tcPr>
          <w:p w14:paraId="11B991D9"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xml:space="preserve">Nhà thầu đề xuất Giải pháp kỹ thuật cung cấp hàng hóa thể hiện các nội dung: </w:t>
            </w:r>
          </w:p>
          <w:p w14:paraId="171CE888"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Xây dựng kế hoạch bàn giao.</w:t>
            </w:r>
          </w:p>
          <w:p w14:paraId="4B1173CF"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xml:space="preserve">- Chuẩn bị hàng hóa: Biện pháp nhập khẩu (đối với hàng hóa nhập khẩu) hoặc sản xuất hàng hóa. </w:t>
            </w:r>
          </w:p>
          <w:p w14:paraId="7794B432"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xml:space="preserve">- Vận chuyển, bàn giao hàng hóa đến đơn vị sử dụng. </w:t>
            </w:r>
          </w:p>
          <w:p w14:paraId="1ED1E6DD"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Hướng dẫn sử dụng, bảo quản, lưu kho hàng hóa.</w:t>
            </w:r>
          </w:p>
        </w:tc>
        <w:tc>
          <w:tcPr>
            <w:tcW w:w="989" w:type="dxa"/>
            <w:shd w:val="clear" w:color="auto" w:fill="auto"/>
          </w:tcPr>
          <w:p w14:paraId="75927A22" w14:textId="77777777" w:rsidR="001A2B47" w:rsidRPr="001A2B47" w:rsidRDefault="001A2B47" w:rsidP="00216DFD">
            <w:pPr>
              <w:jc w:val="center"/>
              <w:rPr>
                <w:color w:val="0D0D0D" w:themeColor="text1" w:themeTint="F2"/>
                <w:sz w:val="28"/>
                <w:szCs w:val="28"/>
                <w:lang w:val="nl-NL"/>
              </w:rPr>
            </w:pPr>
            <w:r w:rsidRPr="001A2B47">
              <w:rPr>
                <w:bCs/>
                <w:color w:val="0D0D0D" w:themeColor="text1" w:themeTint="F2"/>
                <w:sz w:val="28"/>
                <w:szCs w:val="28"/>
                <w:lang w:val="vi-VN"/>
              </w:rPr>
              <w:t>Đạt</w:t>
            </w:r>
          </w:p>
        </w:tc>
      </w:tr>
      <w:tr w:rsidR="001A2B47" w:rsidRPr="001A2B47" w14:paraId="60F07001" w14:textId="77777777" w:rsidTr="00216DFD">
        <w:trPr>
          <w:trHeight w:val="400"/>
        </w:trPr>
        <w:tc>
          <w:tcPr>
            <w:tcW w:w="2972" w:type="dxa"/>
            <w:vMerge/>
            <w:shd w:val="clear" w:color="auto" w:fill="auto"/>
          </w:tcPr>
          <w:p w14:paraId="18C34DA5" w14:textId="77777777" w:rsidR="001A2B47" w:rsidRPr="001A2B47" w:rsidRDefault="001A2B47" w:rsidP="00216DFD">
            <w:pPr>
              <w:rPr>
                <w:color w:val="0D0D0D" w:themeColor="text1" w:themeTint="F2"/>
                <w:sz w:val="28"/>
                <w:szCs w:val="28"/>
                <w:lang w:val="nl-NL"/>
              </w:rPr>
            </w:pPr>
          </w:p>
        </w:tc>
        <w:tc>
          <w:tcPr>
            <w:tcW w:w="5098" w:type="dxa"/>
            <w:shd w:val="clear" w:color="auto" w:fill="auto"/>
          </w:tcPr>
          <w:p w14:paraId="17867987"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t>Không trình bày hoặc trình bày nhưng không đáp ứng ≥ 01 yêu cầu trên</w:t>
            </w:r>
          </w:p>
        </w:tc>
        <w:tc>
          <w:tcPr>
            <w:tcW w:w="989" w:type="dxa"/>
            <w:shd w:val="clear" w:color="auto" w:fill="auto"/>
          </w:tcPr>
          <w:p w14:paraId="1CF0E791" w14:textId="77777777" w:rsidR="001A2B47" w:rsidRPr="001A2B47" w:rsidRDefault="001A2B47" w:rsidP="00216DFD">
            <w:pPr>
              <w:jc w:val="center"/>
              <w:rPr>
                <w:color w:val="0D0D0D" w:themeColor="text1" w:themeTint="F2"/>
                <w:sz w:val="28"/>
                <w:szCs w:val="28"/>
                <w:lang w:val="nl-NL"/>
              </w:rPr>
            </w:pPr>
            <w:r w:rsidRPr="001A2B47">
              <w:rPr>
                <w:color w:val="0D0D0D" w:themeColor="text1" w:themeTint="F2"/>
                <w:sz w:val="28"/>
                <w:szCs w:val="28"/>
              </w:rPr>
              <w:t>Không đạt</w:t>
            </w:r>
          </w:p>
        </w:tc>
      </w:tr>
      <w:tr w:rsidR="001A2B47" w:rsidRPr="001A2B47" w14:paraId="618ACC92" w14:textId="77777777" w:rsidTr="00216DFD">
        <w:trPr>
          <w:trHeight w:val="150"/>
        </w:trPr>
        <w:tc>
          <w:tcPr>
            <w:tcW w:w="2972" w:type="dxa"/>
            <w:vMerge w:val="restart"/>
            <w:shd w:val="clear" w:color="auto" w:fill="auto"/>
          </w:tcPr>
          <w:p w14:paraId="0305B766" w14:textId="77777777" w:rsidR="001A2B47" w:rsidRPr="001A2B47" w:rsidRDefault="001A2B47" w:rsidP="00216DFD">
            <w:pPr>
              <w:rPr>
                <w:color w:val="0D0D0D" w:themeColor="text1" w:themeTint="F2"/>
                <w:sz w:val="28"/>
                <w:szCs w:val="28"/>
                <w:lang w:val="nl-NL"/>
              </w:rPr>
            </w:pPr>
            <w:r w:rsidRPr="001A2B47">
              <w:rPr>
                <w:color w:val="0D0D0D" w:themeColor="text1" w:themeTint="F2"/>
                <w:sz w:val="28"/>
                <w:szCs w:val="28"/>
              </w:rPr>
              <w:t>Biện pháp tổ chức cung cấp, hàng hóa.</w:t>
            </w:r>
          </w:p>
        </w:tc>
        <w:tc>
          <w:tcPr>
            <w:tcW w:w="5098" w:type="dxa"/>
            <w:shd w:val="clear" w:color="auto" w:fill="auto"/>
          </w:tcPr>
          <w:p w14:paraId="0D598027"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xml:space="preserve">Nhà thầu có đề xuất biện pháp tổ chức cung cấp, hàng hóa cho chủ đầu tư đáp ứng các yêu cầu cơ bản như sau: </w:t>
            </w:r>
          </w:p>
          <w:p w14:paraId="3D95FF35"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Nhà thầu trình bày biện pháp giao hàng:</w:t>
            </w:r>
            <w:r w:rsidRPr="001A2B47">
              <w:rPr>
                <w:color w:val="0D0D0D" w:themeColor="text1" w:themeTint="F2"/>
              </w:rPr>
              <w:t xml:space="preserve"> </w:t>
            </w:r>
            <w:r w:rsidRPr="001A2B47">
              <w:rPr>
                <w:color w:val="0D0D0D" w:themeColor="text1" w:themeTint="F2"/>
                <w:sz w:val="28"/>
                <w:szCs w:val="28"/>
              </w:rPr>
              <w:t xml:space="preserve">phương tiện, thời gian vận chuyển từ Kho của nhà thầu đến Chủ đầu tư ≤ 24h khi có yêu cầu của chủ đầu tư. </w:t>
            </w:r>
          </w:p>
          <w:p w14:paraId="3E6C7716"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xml:space="preserve">+ Có biện pháp đóng gói, vận chuyển đảm bảo an toàn, nguyên vẹn, không ảnh hưởng đến chất lượng hàng hóa. </w:t>
            </w:r>
          </w:p>
          <w:p w14:paraId="622150DF"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 xml:space="preserve">+ Nhà thầu có đề xuất hình ảnh minh hoạ (thiết kế mẫu Maket) hàng hóa tham dự thầu đảm bảo đáp ứng các tiêu chí kỹ thuật của </w:t>
            </w:r>
            <w:r w:rsidRPr="001A2B47">
              <w:rPr>
                <w:color w:val="0D0D0D" w:themeColor="text1" w:themeTint="F2"/>
                <w:sz w:val="28"/>
                <w:szCs w:val="28"/>
              </w:rPr>
              <w:lastRenderedPageBreak/>
              <w:t>hàng hóa mời thầu. Khi tiến hành đối chiếu, hoàn thiện hợp đồng Chủ đầu tư sẽ yêu cầu nhà thầu cung cấp hàng hóa đại diện để xem xét trực tiếp để so sánh với thông tin đề xuất kỹ thuật của nhà thầu tham dự.</w:t>
            </w:r>
          </w:p>
          <w:p w14:paraId="33285899"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t>+ Nhà thầu cam kết đảm bảo cung cấp hàng hóa trước ngày 15/9/2025</w:t>
            </w:r>
          </w:p>
        </w:tc>
        <w:tc>
          <w:tcPr>
            <w:tcW w:w="989" w:type="dxa"/>
            <w:shd w:val="clear" w:color="auto" w:fill="auto"/>
          </w:tcPr>
          <w:p w14:paraId="2DDBBA67" w14:textId="77777777" w:rsidR="001A2B47" w:rsidRPr="001A2B47" w:rsidRDefault="001A2B47" w:rsidP="00216DFD">
            <w:pPr>
              <w:jc w:val="center"/>
              <w:rPr>
                <w:color w:val="0D0D0D" w:themeColor="text1" w:themeTint="F2"/>
                <w:sz w:val="28"/>
                <w:szCs w:val="28"/>
              </w:rPr>
            </w:pPr>
            <w:r w:rsidRPr="001A2B47">
              <w:rPr>
                <w:color w:val="0D0D0D" w:themeColor="text1" w:themeTint="F2"/>
                <w:sz w:val="28"/>
                <w:szCs w:val="28"/>
              </w:rPr>
              <w:lastRenderedPageBreak/>
              <w:t>Đạt</w:t>
            </w:r>
          </w:p>
        </w:tc>
      </w:tr>
      <w:tr w:rsidR="001A2B47" w:rsidRPr="001A2B47" w14:paraId="4703F942" w14:textId="77777777" w:rsidTr="00216DFD">
        <w:trPr>
          <w:trHeight w:val="163"/>
        </w:trPr>
        <w:tc>
          <w:tcPr>
            <w:tcW w:w="2972" w:type="dxa"/>
            <w:vMerge/>
            <w:shd w:val="clear" w:color="auto" w:fill="auto"/>
          </w:tcPr>
          <w:p w14:paraId="24D6DE00" w14:textId="77777777" w:rsidR="001A2B47" w:rsidRPr="001A2B47" w:rsidRDefault="001A2B47" w:rsidP="00216DFD">
            <w:pPr>
              <w:rPr>
                <w:color w:val="0D0D0D" w:themeColor="text1" w:themeTint="F2"/>
                <w:sz w:val="28"/>
                <w:szCs w:val="28"/>
                <w:lang w:val="nl-NL"/>
              </w:rPr>
            </w:pPr>
          </w:p>
        </w:tc>
        <w:tc>
          <w:tcPr>
            <w:tcW w:w="5098" w:type="dxa"/>
            <w:shd w:val="clear" w:color="auto" w:fill="auto"/>
          </w:tcPr>
          <w:p w14:paraId="620F5B1F" w14:textId="77777777" w:rsidR="001A2B47" w:rsidRPr="001A2B47" w:rsidRDefault="001A2B47" w:rsidP="00216DFD">
            <w:pPr>
              <w:rPr>
                <w:color w:val="0D0D0D" w:themeColor="text1" w:themeTint="F2"/>
                <w:sz w:val="28"/>
                <w:szCs w:val="28"/>
              </w:rPr>
            </w:pPr>
            <w:r w:rsidRPr="001A2B47">
              <w:rPr>
                <w:color w:val="0D0D0D" w:themeColor="text1" w:themeTint="F2"/>
                <w:sz w:val="28"/>
                <w:szCs w:val="28"/>
              </w:rPr>
              <w:t>Không đáp ứng 1 trong các yêu cầu trên.</w:t>
            </w:r>
          </w:p>
        </w:tc>
        <w:tc>
          <w:tcPr>
            <w:tcW w:w="989" w:type="dxa"/>
            <w:shd w:val="clear" w:color="auto" w:fill="auto"/>
          </w:tcPr>
          <w:p w14:paraId="0227AC27" w14:textId="77777777" w:rsidR="001A2B47" w:rsidRPr="001A2B47" w:rsidRDefault="001A2B47" w:rsidP="00216DFD">
            <w:pPr>
              <w:jc w:val="center"/>
              <w:rPr>
                <w:color w:val="0D0D0D" w:themeColor="text1" w:themeTint="F2"/>
                <w:sz w:val="28"/>
                <w:szCs w:val="28"/>
              </w:rPr>
            </w:pPr>
            <w:r w:rsidRPr="001A2B47">
              <w:rPr>
                <w:color w:val="0D0D0D" w:themeColor="text1" w:themeTint="F2"/>
                <w:sz w:val="28"/>
                <w:szCs w:val="28"/>
              </w:rPr>
              <w:t>Không đạt</w:t>
            </w:r>
          </w:p>
        </w:tc>
      </w:tr>
      <w:tr w:rsidR="001A2B47" w:rsidRPr="001A2B47" w14:paraId="49EF0A6C" w14:textId="77777777" w:rsidTr="00216DFD">
        <w:trPr>
          <w:trHeight w:val="350"/>
        </w:trPr>
        <w:tc>
          <w:tcPr>
            <w:tcW w:w="9059" w:type="dxa"/>
            <w:gridSpan w:val="3"/>
            <w:shd w:val="clear" w:color="auto" w:fill="auto"/>
          </w:tcPr>
          <w:p w14:paraId="7E7E2F71" w14:textId="77777777" w:rsidR="001A2B47" w:rsidRPr="001A2B47" w:rsidRDefault="001A2B47" w:rsidP="00216DFD">
            <w:pPr>
              <w:rPr>
                <w:b/>
                <w:bCs/>
                <w:color w:val="0D0D0D" w:themeColor="text1" w:themeTint="F2"/>
                <w:sz w:val="28"/>
                <w:szCs w:val="28"/>
                <w:lang w:val="nl-NL"/>
              </w:rPr>
            </w:pPr>
            <w:r w:rsidRPr="001A2B47">
              <w:rPr>
                <w:b/>
                <w:bCs/>
                <w:color w:val="0D0D0D" w:themeColor="text1" w:themeTint="F2"/>
                <w:sz w:val="28"/>
                <w:szCs w:val="28"/>
                <w:lang w:val="vi-VN"/>
              </w:rPr>
              <w:t>3.</w:t>
            </w:r>
            <w:r w:rsidRPr="001A2B47">
              <w:rPr>
                <w:b/>
                <w:bCs/>
                <w:color w:val="0D0D0D" w:themeColor="text1" w:themeTint="F2"/>
                <w:sz w:val="28"/>
                <w:szCs w:val="28"/>
                <w:lang w:val="nl-NL"/>
              </w:rPr>
              <w:t xml:space="preserve"> </w:t>
            </w:r>
            <w:r w:rsidRPr="001A2B47">
              <w:rPr>
                <w:b/>
                <w:bCs/>
                <w:color w:val="0D0D0D" w:themeColor="text1" w:themeTint="F2"/>
                <w:sz w:val="28"/>
                <w:szCs w:val="28"/>
              </w:rPr>
              <w:t>Mức độ đáp ứng các yêu cầu về bảo hành, bảo trì nhà thầu phải trình bày được kế hoạch cung cấp dịch vụ bảo hành, năng lực cung cấp các dịch vụ sau bán hàng.</w:t>
            </w:r>
          </w:p>
        </w:tc>
      </w:tr>
      <w:tr w:rsidR="001A2B47" w:rsidRPr="001A2B47" w14:paraId="797EBFB9" w14:textId="77777777" w:rsidTr="00216DFD">
        <w:trPr>
          <w:trHeight w:val="273"/>
        </w:trPr>
        <w:tc>
          <w:tcPr>
            <w:tcW w:w="2972" w:type="dxa"/>
            <w:vMerge w:val="restart"/>
            <w:shd w:val="clear" w:color="auto" w:fill="auto"/>
          </w:tcPr>
          <w:p w14:paraId="726F9B30" w14:textId="77777777" w:rsidR="001A2B47" w:rsidRPr="001A2B47" w:rsidRDefault="001A2B47" w:rsidP="00216DFD">
            <w:pPr>
              <w:rPr>
                <w:color w:val="0D0D0D" w:themeColor="text1" w:themeTint="F2"/>
                <w:sz w:val="28"/>
                <w:szCs w:val="28"/>
                <w:lang w:val="nl-NL"/>
              </w:rPr>
            </w:pPr>
            <w:r w:rsidRPr="001A2B47">
              <w:rPr>
                <w:color w:val="0D0D0D" w:themeColor="text1" w:themeTint="F2"/>
                <w:sz w:val="28"/>
                <w:szCs w:val="28"/>
              </w:rPr>
              <w:t>Nhà thầu phải trình bày kế hoạch cung cấp dịch vụ bảo hành.</w:t>
            </w:r>
          </w:p>
        </w:tc>
        <w:tc>
          <w:tcPr>
            <w:tcW w:w="5098" w:type="dxa"/>
            <w:shd w:val="clear" w:color="auto" w:fill="auto"/>
          </w:tcPr>
          <w:p w14:paraId="3EA164FE"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t>Thuyết minh rõ phương án, kế hoạch, thời gian bảo hành, bảo trì từng sản phẩm hàng hóa.</w:t>
            </w:r>
          </w:p>
        </w:tc>
        <w:tc>
          <w:tcPr>
            <w:tcW w:w="989" w:type="dxa"/>
            <w:shd w:val="clear" w:color="auto" w:fill="auto"/>
          </w:tcPr>
          <w:p w14:paraId="50AC351F" w14:textId="77777777" w:rsidR="001A2B47" w:rsidRPr="001A2B47" w:rsidRDefault="001A2B47" w:rsidP="00216DFD">
            <w:pPr>
              <w:jc w:val="center"/>
              <w:rPr>
                <w:color w:val="0D0D0D" w:themeColor="text1" w:themeTint="F2"/>
                <w:sz w:val="28"/>
                <w:szCs w:val="28"/>
                <w:lang w:val="nl-NL"/>
              </w:rPr>
            </w:pPr>
            <w:r w:rsidRPr="001A2B47">
              <w:rPr>
                <w:bCs/>
                <w:color w:val="0D0D0D" w:themeColor="text1" w:themeTint="F2"/>
                <w:sz w:val="28"/>
                <w:szCs w:val="28"/>
                <w:lang w:val="vi-VN"/>
              </w:rPr>
              <w:t>Đạt</w:t>
            </w:r>
          </w:p>
        </w:tc>
      </w:tr>
      <w:tr w:rsidR="001A2B47" w:rsidRPr="001A2B47" w14:paraId="31BFE6BF" w14:textId="77777777" w:rsidTr="00216DFD">
        <w:trPr>
          <w:trHeight w:val="350"/>
        </w:trPr>
        <w:tc>
          <w:tcPr>
            <w:tcW w:w="2972" w:type="dxa"/>
            <w:vMerge/>
            <w:shd w:val="clear" w:color="auto" w:fill="auto"/>
          </w:tcPr>
          <w:p w14:paraId="0E8E17C4" w14:textId="77777777" w:rsidR="001A2B47" w:rsidRPr="001A2B47" w:rsidRDefault="001A2B47" w:rsidP="00216DFD">
            <w:pPr>
              <w:rPr>
                <w:color w:val="0D0D0D" w:themeColor="text1" w:themeTint="F2"/>
                <w:sz w:val="28"/>
                <w:szCs w:val="28"/>
                <w:lang w:val="nl-NL"/>
              </w:rPr>
            </w:pPr>
          </w:p>
        </w:tc>
        <w:tc>
          <w:tcPr>
            <w:tcW w:w="5098" w:type="dxa"/>
            <w:shd w:val="clear" w:color="auto" w:fill="auto"/>
          </w:tcPr>
          <w:p w14:paraId="7C3281E8" w14:textId="77777777" w:rsidR="001A2B47" w:rsidRPr="001A2B47" w:rsidRDefault="001A2B47" w:rsidP="00216DFD">
            <w:pPr>
              <w:rPr>
                <w:color w:val="0D0D0D" w:themeColor="text1" w:themeTint="F2"/>
                <w:sz w:val="28"/>
                <w:szCs w:val="28"/>
                <w:lang w:val="nl-NL"/>
              </w:rPr>
            </w:pPr>
            <w:r w:rsidRPr="001A2B47">
              <w:rPr>
                <w:color w:val="0D0D0D" w:themeColor="text1" w:themeTint="F2"/>
                <w:sz w:val="28"/>
                <w:szCs w:val="28"/>
              </w:rPr>
              <w:t>Không có thuyết minh hoặc thuyết minh không đầy đủ, thiếu khoa học, không chặt chẽ, không đầy đủ chủng loại hàng hóa.</w:t>
            </w:r>
          </w:p>
        </w:tc>
        <w:tc>
          <w:tcPr>
            <w:tcW w:w="989" w:type="dxa"/>
            <w:shd w:val="clear" w:color="auto" w:fill="auto"/>
          </w:tcPr>
          <w:p w14:paraId="38AE9AF7" w14:textId="77777777" w:rsidR="001A2B47" w:rsidRPr="001A2B47" w:rsidRDefault="001A2B47" w:rsidP="00216DFD">
            <w:pPr>
              <w:jc w:val="center"/>
              <w:rPr>
                <w:color w:val="0D0D0D" w:themeColor="text1" w:themeTint="F2"/>
                <w:sz w:val="28"/>
                <w:szCs w:val="28"/>
              </w:rPr>
            </w:pPr>
            <w:r w:rsidRPr="001A2B47">
              <w:rPr>
                <w:color w:val="0D0D0D" w:themeColor="text1" w:themeTint="F2"/>
                <w:sz w:val="28"/>
                <w:szCs w:val="28"/>
              </w:rPr>
              <w:t>Không đạt</w:t>
            </w:r>
          </w:p>
          <w:p w14:paraId="1D7BCEF9" w14:textId="77777777" w:rsidR="001A2B47" w:rsidRPr="001A2B47" w:rsidRDefault="001A2B47" w:rsidP="00216DFD">
            <w:pPr>
              <w:jc w:val="center"/>
              <w:rPr>
                <w:color w:val="0D0D0D" w:themeColor="text1" w:themeTint="F2"/>
                <w:sz w:val="28"/>
                <w:szCs w:val="28"/>
                <w:lang w:val="nl-NL"/>
              </w:rPr>
            </w:pPr>
          </w:p>
        </w:tc>
      </w:tr>
      <w:tr w:rsidR="001A2B47" w:rsidRPr="001A2B47" w14:paraId="79743FFD" w14:textId="77777777" w:rsidTr="00216DFD">
        <w:trPr>
          <w:trHeight w:val="175"/>
        </w:trPr>
        <w:tc>
          <w:tcPr>
            <w:tcW w:w="2972" w:type="dxa"/>
            <w:vMerge w:val="restart"/>
            <w:shd w:val="clear" w:color="auto" w:fill="auto"/>
          </w:tcPr>
          <w:p w14:paraId="2A040162" w14:textId="77777777" w:rsidR="001A2B47" w:rsidRPr="001A2B47" w:rsidRDefault="001A2B47" w:rsidP="00216DFD">
            <w:pPr>
              <w:rPr>
                <w:color w:val="0D0D0D" w:themeColor="text1" w:themeTint="F2"/>
                <w:sz w:val="28"/>
                <w:szCs w:val="28"/>
                <w:lang w:val="nl-NL"/>
              </w:rPr>
            </w:pPr>
            <w:r w:rsidRPr="001A2B47">
              <w:rPr>
                <w:color w:val="0D0D0D" w:themeColor="text1" w:themeTint="F2"/>
                <w:sz w:val="28"/>
                <w:szCs w:val="28"/>
              </w:rPr>
              <w:t>Năng lực cung cấp các dịch vụ sau bán hàng; cung cấp vật tư, phụ tùng thay thế.</w:t>
            </w:r>
          </w:p>
        </w:tc>
        <w:tc>
          <w:tcPr>
            <w:tcW w:w="5098" w:type="dxa"/>
            <w:shd w:val="clear" w:color="auto" w:fill="auto"/>
          </w:tcPr>
          <w:p w14:paraId="76B5D7D4"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t>Nhà thầu thuyết minh năng lực cung cấp các dịch vụ sau bán hàng: đổi trả hàng lỗi, thay thế bao bì, thay thế đóng kiện hư hỏng do bảo quản trong kho.</w:t>
            </w:r>
          </w:p>
        </w:tc>
        <w:tc>
          <w:tcPr>
            <w:tcW w:w="989" w:type="dxa"/>
            <w:shd w:val="clear" w:color="auto" w:fill="auto"/>
          </w:tcPr>
          <w:p w14:paraId="3925C7F1" w14:textId="77777777" w:rsidR="001A2B47" w:rsidRPr="001A2B47" w:rsidRDefault="001A2B47" w:rsidP="00216DFD">
            <w:pPr>
              <w:jc w:val="center"/>
              <w:rPr>
                <w:color w:val="0D0D0D" w:themeColor="text1" w:themeTint="F2"/>
                <w:sz w:val="28"/>
                <w:szCs w:val="28"/>
              </w:rPr>
            </w:pPr>
            <w:r w:rsidRPr="001A2B47">
              <w:rPr>
                <w:color w:val="0D0D0D" w:themeColor="text1" w:themeTint="F2"/>
                <w:sz w:val="28"/>
                <w:szCs w:val="28"/>
              </w:rPr>
              <w:t xml:space="preserve"> </w:t>
            </w:r>
            <w:r w:rsidRPr="001A2B47">
              <w:rPr>
                <w:bCs/>
                <w:color w:val="0D0D0D" w:themeColor="text1" w:themeTint="F2"/>
                <w:sz w:val="28"/>
                <w:szCs w:val="28"/>
                <w:lang w:val="vi-VN"/>
              </w:rPr>
              <w:t>Đạt</w:t>
            </w:r>
          </w:p>
        </w:tc>
      </w:tr>
      <w:tr w:rsidR="001A2B47" w:rsidRPr="001A2B47" w14:paraId="1ACD88E0" w14:textId="77777777" w:rsidTr="00216DFD">
        <w:trPr>
          <w:trHeight w:val="134"/>
        </w:trPr>
        <w:tc>
          <w:tcPr>
            <w:tcW w:w="2972" w:type="dxa"/>
            <w:vMerge/>
            <w:shd w:val="clear" w:color="auto" w:fill="auto"/>
          </w:tcPr>
          <w:p w14:paraId="7BC7CC23" w14:textId="77777777" w:rsidR="001A2B47" w:rsidRPr="001A2B47" w:rsidRDefault="001A2B47" w:rsidP="00216DFD">
            <w:pPr>
              <w:rPr>
                <w:color w:val="0D0D0D" w:themeColor="text1" w:themeTint="F2"/>
                <w:sz w:val="28"/>
                <w:szCs w:val="28"/>
                <w:lang w:val="nl-NL"/>
              </w:rPr>
            </w:pPr>
          </w:p>
        </w:tc>
        <w:tc>
          <w:tcPr>
            <w:tcW w:w="5098" w:type="dxa"/>
            <w:shd w:val="clear" w:color="auto" w:fill="auto"/>
          </w:tcPr>
          <w:p w14:paraId="3AEF450A"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t>Không có thuyết minh hoặc thuyết minh không đầy đủ, thiếu khoa học, không chặt chẽ,</w:t>
            </w:r>
            <w:r w:rsidRPr="001A2B47">
              <w:rPr>
                <w:color w:val="0D0D0D" w:themeColor="text1" w:themeTint="F2"/>
              </w:rPr>
              <w:t xml:space="preserve"> </w:t>
            </w:r>
            <w:r w:rsidRPr="001A2B47">
              <w:rPr>
                <w:color w:val="0D0D0D" w:themeColor="text1" w:themeTint="F2"/>
                <w:sz w:val="28"/>
                <w:szCs w:val="28"/>
              </w:rPr>
              <w:t>không đầy đủ chủng loại hàng hóa.</w:t>
            </w:r>
          </w:p>
        </w:tc>
        <w:tc>
          <w:tcPr>
            <w:tcW w:w="989" w:type="dxa"/>
            <w:shd w:val="clear" w:color="auto" w:fill="auto"/>
          </w:tcPr>
          <w:p w14:paraId="083860E2" w14:textId="77777777" w:rsidR="001A2B47" w:rsidRPr="001A2B47" w:rsidRDefault="001A2B47" w:rsidP="00216DFD">
            <w:pPr>
              <w:jc w:val="center"/>
              <w:rPr>
                <w:color w:val="0D0D0D" w:themeColor="text1" w:themeTint="F2"/>
                <w:sz w:val="28"/>
                <w:szCs w:val="28"/>
              </w:rPr>
            </w:pPr>
            <w:r w:rsidRPr="001A2B47">
              <w:rPr>
                <w:color w:val="0D0D0D" w:themeColor="text1" w:themeTint="F2"/>
                <w:sz w:val="28"/>
                <w:szCs w:val="28"/>
              </w:rPr>
              <w:t>Không đạt</w:t>
            </w:r>
          </w:p>
          <w:p w14:paraId="75E9862E" w14:textId="77777777" w:rsidR="001A2B47" w:rsidRPr="001A2B47" w:rsidRDefault="001A2B47" w:rsidP="00216DFD">
            <w:pPr>
              <w:jc w:val="center"/>
              <w:rPr>
                <w:color w:val="0D0D0D" w:themeColor="text1" w:themeTint="F2"/>
                <w:sz w:val="28"/>
                <w:szCs w:val="28"/>
              </w:rPr>
            </w:pPr>
          </w:p>
        </w:tc>
      </w:tr>
      <w:tr w:rsidR="001A2B47" w:rsidRPr="001A2B47" w14:paraId="1C711B20" w14:textId="77777777" w:rsidTr="00216DFD">
        <w:trPr>
          <w:trHeight w:val="240"/>
        </w:trPr>
        <w:tc>
          <w:tcPr>
            <w:tcW w:w="9059" w:type="dxa"/>
            <w:gridSpan w:val="3"/>
            <w:shd w:val="clear" w:color="auto" w:fill="auto"/>
          </w:tcPr>
          <w:p w14:paraId="5A08BE15" w14:textId="77777777" w:rsidR="001A2B47" w:rsidRPr="001A2B47" w:rsidRDefault="001A2B47" w:rsidP="00216DFD">
            <w:pPr>
              <w:rPr>
                <w:color w:val="0D0D0D" w:themeColor="text1" w:themeTint="F2"/>
                <w:sz w:val="28"/>
                <w:szCs w:val="28"/>
                <w:lang w:val="nl-NL"/>
              </w:rPr>
            </w:pPr>
            <w:r w:rsidRPr="001A2B47">
              <w:rPr>
                <w:b/>
                <w:color w:val="0D0D0D" w:themeColor="text1" w:themeTint="F2"/>
                <w:sz w:val="28"/>
                <w:szCs w:val="28"/>
                <w:lang w:val="vi-VN"/>
              </w:rPr>
              <w:t>4.</w:t>
            </w:r>
            <w:r w:rsidRPr="001A2B47">
              <w:rPr>
                <w:color w:val="0D0D0D" w:themeColor="text1" w:themeTint="F2"/>
              </w:rPr>
              <w:t xml:space="preserve"> </w:t>
            </w:r>
            <w:r w:rsidRPr="001A2B47">
              <w:rPr>
                <w:b/>
                <w:color w:val="0D0D0D" w:themeColor="text1" w:themeTint="F2"/>
                <w:sz w:val="28"/>
                <w:szCs w:val="28"/>
              </w:rPr>
              <w:t>Khả năng thích ứng về địa lý, môi trường</w:t>
            </w:r>
          </w:p>
        </w:tc>
      </w:tr>
      <w:tr w:rsidR="001A2B47" w:rsidRPr="001A2B47" w14:paraId="78602F4E" w14:textId="77777777" w:rsidTr="00216DFD">
        <w:trPr>
          <w:trHeight w:val="767"/>
        </w:trPr>
        <w:tc>
          <w:tcPr>
            <w:tcW w:w="2972" w:type="dxa"/>
            <w:vMerge w:val="restart"/>
            <w:shd w:val="clear" w:color="auto" w:fill="auto"/>
          </w:tcPr>
          <w:p w14:paraId="3A2A58E4" w14:textId="77777777" w:rsidR="001A2B47" w:rsidRPr="001A2B47" w:rsidRDefault="001A2B47" w:rsidP="00216DFD">
            <w:pPr>
              <w:rPr>
                <w:bCs/>
                <w:color w:val="0D0D0D" w:themeColor="text1" w:themeTint="F2"/>
                <w:sz w:val="28"/>
                <w:szCs w:val="28"/>
                <w:lang w:val="nl-NL"/>
              </w:rPr>
            </w:pPr>
            <w:r w:rsidRPr="001A2B47">
              <w:rPr>
                <w:bCs/>
                <w:color w:val="0D0D0D" w:themeColor="text1" w:themeTint="F2"/>
                <w:sz w:val="28"/>
                <w:szCs w:val="28"/>
              </w:rPr>
              <w:t>Khả năng thích ứng về địa lý, môi trường</w:t>
            </w:r>
          </w:p>
        </w:tc>
        <w:tc>
          <w:tcPr>
            <w:tcW w:w="5098" w:type="dxa"/>
            <w:shd w:val="clear" w:color="auto" w:fill="auto"/>
          </w:tcPr>
          <w:p w14:paraId="05A0FA80" w14:textId="77777777" w:rsidR="001A2B47" w:rsidRPr="001A2B47" w:rsidRDefault="001A2B47" w:rsidP="00216DFD">
            <w:pPr>
              <w:rPr>
                <w:color w:val="0D0D0D" w:themeColor="text1" w:themeTint="F2"/>
                <w:sz w:val="28"/>
                <w:szCs w:val="28"/>
                <w:lang w:val="nl-NL"/>
              </w:rPr>
            </w:pPr>
            <w:r w:rsidRPr="001A2B47">
              <w:rPr>
                <w:color w:val="0D0D0D" w:themeColor="text1" w:themeTint="F2"/>
                <w:sz w:val="28"/>
                <w:szCs w:val="28"/>
              </w:rPr>
              <w:t>Nhà thầu có thuyết minh, tài liệu chứng minh hàng hóa có năng thích ứng về địa lý, môi trường tại Việt Nam.</w:t>
            </w:r>
          </w:p>
        </w:tc>
        <w:tc>
          <w:tcPr>
            <w:tcW w:w="989" w:type="dxa"/>
            <w:shd w:val="clear" w:color="auto" w:fill="auto"/>
          </w:tcPr>
          <w:p w14:paraId="0BB6A18C" w14:textId="77777777" w:rsidR="001A2B47" w:rsidRPr="001A2B47" w:rsidRDefault="001A2B47" w:rsidP="00216DFD">
            <w:pPr>
              <w:jc w:val="center"/>
              <w:rPr>
                <w:color w:val="0D0D0D" w:themeColor="text1" w:themeTint="F2"/>
                <w:sz w:val="28"/>
                <w:szCs w:val="28"/>
              </w:rPr>
            </w:pPr>
            <w:r w:rsidRPr="001A2B47">
              <w:rPr>
                <w:color w:val="0D0D0D" w:themeColor="text1" w:themeTint="F2"/>
                <w:sz w:val="28"/>
                <w:szCs w:val="28"/>
              </w:rPr>
              <w:t>Đạt</w:t>
            </w:r>
          </w:p>
        </w:tc>
      </w:tr>
      <w:tr w:rsidR="001A2B47" w:rsidRPr="001A2B47" w14:paraId="0B9A4A5C" w14:textId="77777777" w:rsidTr="00216DFD">
        <w:trPr>
          <w:trHeight w:val="498"/>
        </w:trPr>
        <w:tc>
          <w:tcPr>
            <w:tcW w:w="2972" w:type="dxa"/>
            <w:vMerge/>
            <w:shd w:val="clear" w:color="auto" w:fill="auto"/>
          </w:tcPr>
          <w:p w14:paraId="1D03AD10" w14:textId="77777777" w:rsidR="001A2B47" w:rsidRPr="001A2B47" w:rsidRDefault="001A2B47" w:rsidP="00216DFD">
            <w:pPr>
              <w:rPr>
                <w:color w:val="0D0D0D" w:themeColor="text1" w:themeTint="F2"/>
                <w:sz w:val="28"/>
                <w:szCs w:val="28"/>
                <w:lang w:val="vi-VN"/>
              </w:rPr>
            </w:pPr>
          </w:p>
        </w:tc>
        <w:tc>
          <w:tcPr>
            <w:tcW w:w="5098" w:type="dxa"/>
            <w:shd w:val="clear" w:color="auto" w:fill="auto"/>
          </w:tcPr>
          <w:p w14:paraId="3112FDAE" w14:textId="77777777" w:rsidR="001A2B47" w:rsidRPr="001A2B47" w:rsidRDefault="001A2B47" w:rsidP="00216DFD">
            <w:pPr>
              <w:rPr>
                <w:color w:val="0D0D0D" w:themeColor="text1" w:themeTint="F2"/>
                <w:sz w:val="28"/>
                <w:szCs w:val="28"/>
                <w:lang w:val="nl-NL"/>
              </w:rPr>
            </w:pPr>
            <w:r w:rsidRPr="001A2B47">
              <w:rPr>
                <w:color w:val="0D0D0D" w:themeColor="text1" w:themeTint="F2"/>
                <w:sz w:val="28"/>
                <w:szCs w:val="28"/>
              </w:rPr>
              <w:t>Nhà thầu không có thuyết minh, tài liệu chứng minh hàng hóa có năng thích ứng về địa lý, môi trường Việt Nam.</w:t>
            </w:r>
          </w:p>
        </w:tc>
        <w:tc>
          <w:tcPr>
            <w:tcW w:w="989" w:type="dxa"/>
            <w:shd w:val="clear" w:color="auto" w:fill="auto"/>
          </w:tcPr>
          <w:p w14:paraId="409ABEE6" w14:textId="77777777" w:rsidR="001A2B47" w:rsidRPr="001A2B47" w:rsidRDefault="001A2B47" w:rsidP="00216DFD">
            <w:pPr>
              <w:jc w:val="center"/>
              <w:rPr>
                <w:color w:val="0D0D0D" w:themeColor="text1" w:themeTint="F2"/>
                <w:sz w:val="28"/>
                <w:szCs w:val="28"/>
              </w:rPr>
            </w:pPr>
            <w:r w:rsidRPr="001A2B47">
              <w:rPr>
                <w:color w:val="0D0D0D" w:themeColor="text1" w:themeTint="F2"/>
                <w:sz w:val="28"/>
                <w:szCs w:val="28"/>
              </w:rPr>
              <w:t>Không đạt</w:t>
            </w:r>
          </w:p>
        </w:tc>
      </w:tr>
      <w:tr w:rsidR="001A2B47" w:rsidRPr="001A2B47" w14:paraId="1E07C334" w14:textId="77777777" w:rsidTr="00216DFD">
        <w:trPr>
          <w:trHeight w:val="289"/>
        </w:trPr>
        <w:tc>
          <w:tcPr>
            <w:tcW w:w="9059" w:type="dxa"/>
            <w:gridSpan w:val="3"/>
            <w:tcBorders>
              <w:bottom w:val="single" w:sz="4" w:space="0" w:color="auto"/>
            </w:tcBorders>
            <w:shd w:val="clear" w:color="auto" w:fill="auto"/>
          </w:tcPr>
          <w:p w14:paraId="392365DE" w14:textId="77777777" w:rsidR="001A2B47" w:rsidRPr="001A2B47" w:rsidRDefault="001A2B47" w:rsidP="00216DFD">
            <w:pPr>
              <w:rPr>
                <w:b/>
                <w:bCs/>
                <w:color w:val="0D0D0D" w:themeColor="text1" w:themeTint="F2"/>
                <w:sz w:val="28"/>
                <w:szCs w:val="28"/>
                <w:lang w:val="vi-VN"/>
              </w:rPr>
            </w:pPr>
            <w:r w:rsidRPr="001A2B47">
              <w:rPr>
                <w:b/>
                <w:bCs/>
                <w:color w:val="0D0D0D" w:themeColor="text1" w:themeTint="F2"/>
                <w:sz w:val="28"/>
                <w:szCs w:val="28"/>
                <w:lang w:val="vi-VN"/>
              </w:rPr>
              <w:t>5.</w:t>
            </w:r>
            <w:r w:rsidRPr="001A2B47">
              <w:rPr>
                <w:b/>
                <w:bCs/>
                <w:color w:val="0D0D0D" w:themeColor="text1" w:themeTint="F2"/>
                <w:sz w:val="28"/>
                <w:szCs w:val="28"/>
              </w:rPr>
              <w:t xml:space="preserve"> Tác động đối với môi trường và biện pháp giải quyết.</w:t>
            </w:r>
          </w:p>
        </w:tc>
      </w:tr>
      <w:tr w:rsidR="001A2B47" w:rsidRPr="001A2B47" w14:paraId="7046063B" w14:textId="77777777" w:rsidTr="00216DFD">
        <w:trPr>
          <w:trHeight w:val="1054"/>
        </w:trPr>
        <w:tc>
          <w:tcPr>
            <w:tcW w:w="2972" w:type="dxa"/>
            <w:vMerge w:val="restart"/>
            <w:tcBorders>
              <w:top w:val="single" w:sz="4" w:space="0" w:color="auto"/>
              <w:right w:val="single" w:sz="4" w:space="0" w:color="auto"/>
            </w:tcBorders>
            <w:shd w:val="clear" w:color="auto" w:fill="auto"/>
          </w:tcPr>
          <w:p w14:paraId="2AD8554B" w14:textId="77777777" w:rsidR="001A2B47" w:rsidRPr="001A2B47" w:rsidRDefault="001A2B47" w:rsidP="00216DFD">
            <w:pPr>
              <w:rPr>
                <w:color w:val="0D0D0D" w:themeColor="text1" w:themeTint="F2"/>
                <w:sz w:val="28"/>
                <w:szCs w:val="28"/>
                <w:lang w:val="nl-NL"/>
              </w:rPr>
            </w:pPr>
            <w:r w:rsidRPr="001A2B47">
              <w:rPr>
                <w:color w:val="0D0D0D" w:themeColor="text1" w:themeTint="F2"/>
                <w:sz w:val="28"/>
                <w:szCs w:val="28"/>
              </w:rPr>
              <w:t>Tác động đối với môi trường và biện pháp giải quyết</w:t>
            </w:r>
          </w:p>
        </w:tc>
        <w:tc>
          <w:tcPr>
            <w:tcW w:w="5098" w:type="dxa"/>
            <w:tcBorders>
              <w:top w:val="single" w:sz="4" w:space="0" w:color="auto"/>
              <w:left w:val="single" w:sz="4" w:space="0" w:color="auto"/>
            </w:tcBorders>
            <w:shd w:val="clear" w:color="auto" w:fill="auto"/>
          </w:tcPr>
          <w:p w14:paraId="484CE8F3"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t>Nhà thầu có thuyết minh, tài liệu chứng minh hàng hóa không có tác động đến môi trường hoặc có tác động nhưng có biện pháp giải quyết.</w:t>
            </w:r>
          </w:p>
        </w:tc>
        <w:tc>
          <w:tcPr>
            <w:tcW w:w="989" w:type="dxa"/>
            <w:tcBorders>
              <w:top w:val="single" w:sz="4" w:space="0" w:color="auto"/>
            </w:tcBorders>
            <w:shd w:val="clear" w:color="auto" w:fill="auto"/>
          </w:tcPr>
          <w:p w14:paraId="49918FCA" w14:textId="77777777" w:rsidR="001A2B47" w:rsidRPr="001A2B47" w:rsidRDefault="001A2B47" w:rsidP="00216DFD">
            <w:pPr>
              <w:jc w:val="center"/>
              <w:rPr>
                <w:color w:val="0D0D0D" w:themeColor="text1" w:themeTint="F2"/>
                <w:sz w:val="28"/>
                <w:szCs w:val="28"/>
                <w:lang w:val="nl-NL"/>
              </w:rPr>
            </w:pPr>
            <w:r w:rsidRPr="001A2B47">
              <w:rPr>
                <w:color w:val="0D0D0D" w:themeColor="text1" w:themeTint="F2"/>
                <w:sz w:val="28"/>
                <w:szCs w:val="28"/>
              </w:rPr>
              <w:t>Đạt</w:t>
            </w:r>
          </w:p>
        </w:tc>
      </w:tr>
      <w:tr w:rsidR="001A2B47" w:rsidRPr="001A2B47" w14:paraId="6E8456FA" w14:textId="77777777" w:rsidTr="00216DFD">
        <w:trPr>
          <w:trHeight w:val="196"/>
        </w:trPr>
        <w:tc>
          <w:tcPr>
            <w:tcW w:w="2972" w:type="dxa"/>
            <w:vMerge/>
            <w:tcBorders>
              <w:top w:val="nil"/>
            </w:tcBorders>
            <w:shd w:val="clear" w:color="auto" w:fill="auto"/>
          </w:tcPr>
          <w:p w14:paraId="4969FB12" w14:textId="77777777" w:rsidR="001A2B47" w:rsidRPr="001A2B47" w:rsidRDefault="001A2B47" w:rsidP="00216DFD">
            <w:pPr>
              <w:rPr>
                <w:color w:val="0D0D0D" w:themeColor="text1" w:themeTint="F2"/>
                <w:sz w:val="28"/>
                <w:szCs w:val="28"/>
                <w:lang w:val="nl-NL"/>
              </w:rPr>
            </w:pPr>
          </w:p>
        </w:tc>
        <w:tc>
          <w:tcPr>
            <w:tcW w:w="5098" w:type="dxa"/>
            <w:shd w:val="clear" w:color="auto" w:fill="auto"/>
          </w:tcPr>
          <w:p w14:paraId="01D1C247"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t xml:space="preserve">Nhà thầu không có thuyết minh, tài liệu chứng minh hàng hóa không có tác động đến môi trường hoặc có tác động nhưng không có biện pháp giải quyết. </w:t>
            </w:r>
          </w:p>
        </w:tc>
        <w:tc>
          <w:tcPr>
            <w:tcW w:w="989" w:type="dxa"/>
            <w:shd w:val="clear" w:color="auto" w:fill="auto"/>
          </w:tcPr>
          <w:p w14:paraId="6716BE03" w14:textId="77777777" w:rsidR="001A2B47" w:rsidRPr="001A2B47" w:rsidRDefault="001A2B47" w:rsidP="00216DFD">
            <w:pPr>
              <w:jc w:val="center"/>
              <w:rPr>
                <w:color w:val="0D0D0D" w:themeColor="text1" w:themeTint="F2"/>
                <w:sz w:val="28"/>
                <w:szCs w:val="28"/>
                <w:lang w:val="nl-NL"/>
              </w:rPr>
            </w:pPr>
            <w:r w:rsidRPr="001A2B47">
              <w:rPr>
                <w:color w:val="0D0D0D" w:themeColor="text1" w:themeTint="F2"/>
                <w:sz w:val="28"/>
                <w:szCs w:val="28"/>
              </w:rPr>
              <w:t>Không đạt</w:t>
            </w:r>
          </w:p>
        </w:tc>
      </w:tr>
      <w:tr w:rsidR="001A2B47" w:rsidRPr="001A2B47" w14:paraId="18D22E36" w14:textId="77777777" w:rsidTr="00216DFD">
        <w:trPr>
          <w:trHeight w:val="196"/>
        </w:trPr>
        <w:tc>
          <w:tcPr>
            <w:tcW w:w="9059" w:type="dxa"/>
            <w:gridSpan w:val="3"/>
            <w:tcBorders>
              <w:bottom w:val="single" w:sz="4" w:space="0" w:color="auto"/>
            </w:tcBorders>
            <w:shd w:val="clear" w:color="auto" w:fill="auto"/>
          </w:tcPr>
          <w:p w14:paraId="66099626" w14:textId="77777777" w:rsidR="001A2B47" w:rsidRPr="001A2B47" w:rsidRDefault="001A2B47" w:rsidP="00216DFD">
            <w:pPr>
              <w:rPr>
                <w:color w:val="0D0D0D" w:themeColor="text1" w:themeTint="F2"/>
                <w:sz w:val="28"/>
                <w:szCs w:val="28"/>
                <w:lang w:val="nl-NL"/>
              </w:rPr>
            </w:pPr>
            <w:r w:rsidRPr="001A2B47">
              <w:rPr>
                <w:b/>
                <w:bCs/>
                <w:color w:val="0D0D0D" w:themeColor="text1" w:themeTint="F2"/>
                <w:sz w:val="28"/>
                <w:szCs w:val="28"/>
                <w:lang w:val="vi-VN"/>
              </w:rPr>
              <w:t xml:space="preserve">6. </w:t>
            </w:r>
            <w:r w:rsidRPr="001A2B47">
              <w:rPr>
                <w:b/>
                <w:bCs/>
                <w:color w:val="0D0D0D" w:themeColor="text1" w:themeTint="F2"/>
                <w:sz w:val="28"/>
                <w:szCs w:val="28"/>
              </w:rPr>
              <w:t>Tiến độ cung cấp hàng hóa</w:t>
            </w:r>
          </w:p>
        </w:tc>
      </w:tr>
      <w:tr w:rsidR="001A2B47" w:rsidRPr="001A2B47" w14:paraId="0CF9991B" w14:textId="77777777" w:rsidTr="00216DFD">
        <w:trPr>
          <w:trHeight w:val="172"/>
        </w:trPr>
        <w:tc>
          <w:tcPr>
            <w:tcW w:w="2972" w:type="dxa"/>
            <w:vMerge w:val="restart"/>
            <w:tcBorders>
              <w:top w:val="single" w:sz="4" w:space="0" w:color="auto"/>
              <w:right w:val="single" w:sz="4" w:space="0" w:color="auto"/>
            </w:tcBorders>
            <w:shd w:val="clear" w:color="auto" w:fill="auto"/>
          </w:tcPr>
          <w:p w14:paraId="52439180"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rPr>
              <w:lastRenderedPageBreak/>
              <w:t>Yêu cầu về tiến độ cung cấp hàng hoá</w:t>
            </w:r>
          </w:p>
        </w:tc>
        <w:tc>
          <w:tcPr>
            <w:tcW w:w="5098" w:type="dxa"/>
            <w:tcBorders>
              <w:top w:val="single" w:sz="4" w:space="0" w:color="auto"/>
              <w:left w:val="single" w:sz="4" w:space="0" w:color="auto"/>
            </w:tcBorders>
            <w:shd w:val="clear" w:color="auto" w:fill="auto"/>
          </w:tcPr>
          <w:p w14:paraId="0531CB12" w14:textId="77777777" w:rsidR="001A2B47" w:rsidRPr="001A2B47" w:rsidRDefault="001A2B47" w:rsidP="00216DFD">
            <w:pPr>
              <w:rPr>
                <w:color w:val="0D0D0D" w:themeColor="text1" w:themeTint="F2"/>
                <w:sz w:val="28"/>
                <w:szCs w:val="28"/>
                <w:shd w:val="clear" w:color="auto" w:fill="FFFFFF"/>
              </w:rPr>
            </w:pPr>
            <w:r w:rsidRPr="001A2B47">
              <w:rPr>
                <w:color w:val="0D0D0D" w:themeColor="text1" w:themeTint="F2"/>
                <w:sz w:val="28"/>
                <w:szCs w:val="28"/>
                <w:shd w:val="clear" w:color="auto" w:fill="FFFFFF"/>
              </w:rPr>
              <w:t>Nhà thầu đề xuất chi tiết tiến độ, quy trình cung cấp hàng hoá hợp lý, khả thi phù hợp theo yêu cầu E-HSMT.</w:t>
            </w:r>
          </w:p>
          <w:p w14:paraId="624836C5" w14:textId="77777777" w:rsidR="001A2B47" w:rsidRPr="001A2B47" w:rsidRDefault="001A2B47" w:rsidP="00216DFD">
            <w:pPr>
              <w:rPr>
                <w:color w:val="0D0D0D" w:themeColor="text1" w:themeTint="F2"/>
                <w:sz w:val="28"/>
                <w:szCs w:val="28"/>
                <w:shd w:val="clear" w:color="auto" w:fill="FFFFFF"/>
              </w:rPr>
            </w:pPr>
            <w:r w:rsidRPr="001A2B47">
              <w:rPr>
                <w:color w:val="0D0D0D" w:themeColor="text1" w:themeTint="F2"/>
                <w:sz w:val="28"/>
                <w:szCs w:val="28"/>
                <w:shd w:val="clear" w:color="auto" w:fill="FFFFFF"/>
              </w:rPr>
              <w:t xml:space="preserve">Thời gian thực hiện: </w:t>
            </w:r>
            <w:r w:rsidRPr="001A2B47">
              <w:rPr>
                <w:color w:val="0D0D0D" w:themeColor="text1" w:themeTint="F2"/>
                <w:sz w:val="28"/>
                <w:szCs w:val="28"/>
                <w:u w:val="single"/>
                <w:shd w:val="clear" w:color="auto" w:fill="FFFFFF"/>
              </w:rPr>
              <w:t>&lt;</w:t>
            </w:r>
            <w:r w:rsidRPr="001A2B47">
              <w:rPr>
                <w:color w:val="0D0D0D" w:themeColor="text1" w:themeTint="F2"/>
                <w:sz w:val="28"/>
                <w:szCs w:val="28"/>
                <w:shd w:val="clear" w:color="auto" w:fill="FFFFFF"/>
              </w:rPr>
              <w:t>30 ngày.</w:t>
            </w:r>
          </w:p>
        </w:tc>
        <w:tc>
          <w:tcPr>
            <w:tcW w:w="989" w:type="dxa"/>
            <w:tcBorders>
              <w:top w:val="single" w:sz="4" w:space="0" w:color="auto"/>
              <w:left w:val="single" w:sz="4" w:space="0" w:color="auto"/>
            </w:tcBorders>
            <w:shd w:val="clear" w:color="auto" w:fill="auto"/>
          </w:tcPr>
          <w:p w14:paraId="076A1D7A" w14:textId="77777777" w:rsidR="001A2B47" w:rsidRPr="001A2B47" w:rsidRDefault="001A2B47" w:rsidP="00216DFD">
            <w:pPr>
              <w:jc w:val="center"/>
              <w:rPr>
                <w:color w:val="0D0D0D" w:themeColor="text1" w:themeTint="F2"/>
                <w:sz w:val="28"/>
                <w:szCs w:val="28"/>
                <w:lang w:val="vi-VN"/>
              </w:rPr>
            </w:pPr>
            <w:r w:rsidRPr="001A2B47">
              <w:rPr>
                <w:color w:val="0D0D0D" w:themeColor="text1" w:themeTint="F2"/>
                <w:sz w:val="28"/>
                <w:szCs w:val="28"/>
                <w:lang w:val="vi-VN"/>
              </w:rPr>
              <w:t>Đạt</w:t>
            </w:r>
          </w:p>
        </w:tc>
      </w:tr>
      <w:tr w:rsidR="001A2B47" w:rsidRPr="001A2B47" w14:paraId="50CA8982" w14:textId="77777777" w:rsidTr="00216DFD">
        <w:trPr>
          <w:trHeight w:val="138"/>
        </w:trPr>
        <w:tc>
          <w:tcPr>
            <w:tcW w:w="2972" w:type="dxa"/>
            <w:vMerge/>
            <w:tcBorders>
              <w:top w:val="nil"/>
              <w:bottom w:val="single" w:sz="4" w:space="0" w:color="auto"/>
            </w:tcBorders>
            <w:shd w:val="clear" w:color="auto" w:fill="auto"/>
          </w:tcPr>
          <w:p w14:paraId="5E7354BB" w14:textId="77777777" w:rsidR="001A2B47" w:rsidRPr="001A2B47" w:rsidRDefault="001A2B47" w:rsidP="00216DFD">
            <w:pPr>
              <w:rPr>
                <w:color w:val="0D0D0D" w:themeColor="text1" w:themeTint="F2"/>
                <w:sz w:val="28"/>
                <w:szCs w:val="28"/>
                <w:lang w:val="nl-NL"/>
              </w:rPr>
            </w:pPr>
          </w:p>
        </w:tc>
        <w:tc>
          <w:tcPr>
            <w:tcW w:w="5098" w:type="dxa"/>
            <w:shd w:val="clear" w:color="auto" w:fill="auto"/>
          </w:tcPr>
          <w:p w14:paraId="0986856B" w14:textId="77777777" w:rsidR="001A2B47" w:rsidRPr="001A2B47" w:rsidRDefault="001A2B47" w:rsidP="00216DFD">
            <w:pPr>
              <w:rPr>
                <w:color w:val="0D0D0D" w:themeColor="text1" w:themeTint="F2"/>
                <w:sz w:val="28"/>
                <w:szCs w:val="28"/>
                <w:shd w:val="clear" w:color="auto" w:fill="FFFFFF"/>
              </w:rPr>
            </w:pPr>
            <w:r w:rsidRPr="001A2B47">
              <w:rPr>
                <w:color w:val="0D0D0D" w:themeColor="text1" w:themeTint="F2"/>
                <w:sz w:val="28"/>
                <w:szCs w:val="28"/>
                <w:shd w:val="clear" w:color="auto" w:fill="FFFFFF"/>
              </w:rPr>
              <w:t>Nhà thầu không đề xuất tiến độ, quy trình hay có đề xuất tiến độ, quy trình cung cấp hàng hoá nhưng không hợp lý, khả thi không phù hợp theo yêu cầu E-HSMT.</w:t>
            </w:r>
          </w:p>
          <w:p w14:paraId="08B91A8A" w14:textId="77777777" w:rsidR="001A2B47" w:rsidRPr="001A2B47" w:rsidRDefault="001A2B47" w:rsidP="00216DFD">
            <w:pPr>
              <w:rPr>
                <w:iCs/>
                <w:color w:val="0D0D0D" w:themeColor="text1" w:themeTint="F2"/>
                <w:sz w:val="28"/>
                <w:szCs w:val="28"/>
                <w:lang w:val="vi-VN"/>
              </w:rPr>
            </w:pPr>
            <w:r w:rsidRPr="001A2B47">
              <w:rPr>
                <w:iCs/>
                <w:color w:val="0D0D0D" w:themeColor="text1" w:themeTint="F2"/>
                <w:sz w:val="28"/>
                <w:szCs w:val="28"/>
              </w:rPr>
              <w:t xml:space="preserve">Thời gian thực hiện gói thầu: </w:t>
            </w:r>
            <w:r w:rsidRPr="001A2B47">
              <w:rPr>
                <w:iCs/>
                <w:color w:val="0D0D0D" w:themeColor="text1" w:themeTint="F2"/>
                <w:sz w:val="28"/>
                <w:szCs w:val="28"/>
                <w:u w:val="single"/>
              </w:rPr>
              <w:t>&gt;</w:t>
            </w:r>
            <w:r w:rsidRPr="001A2B47">
              <w:rPr>
                <w:color w:val="0D0D0D" w:themeColor="text1" w:themeTint="F2"/>
                <w:sz w:val="28"/>
                <w:szCs w:val="28"/>
                <w:shd w:val="clear" w:color="auto" w:fill="FFFFFF"/>
              </w:rPr>
              <w:t>30 ngày.</w:t>
            </w:r>
          </w:p>
        </w:tc>
        <w:tc>
          <w:tcPr>
            <w:tcW w:w="989" w:type="dxa"/>
            <w:shd w:val="clear" w:color="auto" w:fill="auto"/>
          </w:tcPr>
          <w:p w14:paraId="403BCA3E" w14:textId="77777777" w:rsidR="001A2B47" w:rsidRPr="001A2B47" w:rsidRDefault="001A2B47" w:rsidP="00216DFD">
            <w:pPr>
              <w:jc w:val="center"/>
              <w:rPr>
                <w:color w:val="0D0D0D" w:themeColor="text1" w:themeTint="F2"/>
                <w:sz w:val="28"/>
                <w:szCs w:val="28"/>
                <w:lang w:val="vi-VN"/>
              </w:rPr>
            </w:pPr>
            <w:r w:rsidRPr="001A2B47">
              <w:rPr>
                <w:color w:val="0D0D0D" w:themeColor="text1" w:themeTint="F2"/>
                <w:sz w:val="28"/>
                <w:szCs w:val="28"/>
                <w:lang w:val="vi-VN"/>
              </w:rPr>
              <w:t>Không đạt</w:t>
            </w:r>
          </w:p>
        </w:tc>
      </w:tr>
      <w:tr w:rsidR="001A2B47" w:rsidRPr="001A2B47" w14:paraId="71FB144C" w14:textId="77777777" w:rsidTr="00216DFD">
        <w:trPr>
          <w:trHeight w:val="788"/>
        </w:trPr>
        <w:tc>
          <w:tcPr>
            <w:tcW w:w="9059" w:type="dxa"/>
            <w:gridSpan w:val="3"/>
            <w:tcBorders>
              <w:top w:val="single" w:sz="4" w:space="0" w:color="auto"/>
              <w:bottom w:val="single" w:sz="4" w:space="0" w:color="auto"/>
            </w:tcBorders>
            <w:shd w:val="clear" w:color="auto" w:fill="auto"/>
          </w:tcPr>
          <w:p w14:paraId="050A2A07" w14:textId="77777777" w:rsidR="001A2B47" w:rsidRPr="001A2B47" w:rsidRDefault="001A2B47" w:rsidP="00216DFD">
            <w:pPr>
              <w:rPr>
                <w:b/>
                <w:bCs/>
                <w:color w:val="0D0D0D" w:themeColor="text1" w:themeTint="F2"/>
                <w:sz w:val="28"/>
                <w:szCs w:val="28"/>
              </w:rPr>
            </w:pPr>
            <w:r w:rsidRPr="001A2B47">
              <w:rPr>
                <w:b/>
                <w:bCs/>
                <w:color w:val="0D0D0D" w:themeColor="text1" w:themeTint="F2"/>
                <w:sz w:val="28"/>
                <w:szCs w:val="28"/>
              </w:rPr>
              <w:t>7.</w:t>
            </w:r>
            <w:r w:rsidRPr="001A2B4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1A2B47">
              <w:rPr>
                <w:rFonts w:eastAsia="Calibri"/>
                <w:b/>
                <w:bCs/>
                <w:color w:val="0D0D0D" w:themeColor="text1" w:themeTint="F2"/>
                <w:spacing w:val="2"/>
                <w:sz w:val="28"/>
                <w:szCs w:val="28"/>
              </w:rPr>
              <w:t>Điều 19 và</w:t>
            </w:r>
            <w:r w:rsidRPr="001A2B47">
              <w:rPr>
                <w:b/>
                <w:bCs/>
                <w:color w:val="0D0D0D" w:themeColor="text1" w:themeTint="F2"/>
                <w:sz w:val="28"/>
                <w:szCs w:val="28"/>
                <w:lang w:val="vi-VN"/>
              </w:rPr>
              <w:t xml:space="preserve"> Điều </w:t>
            </w:r>
            <w:r w:rsidRPr="001A2B47">
              <w:rPr>
                <w:b/>
                <w:bCs/>
                <w:color w:val="0D0D0D" w:themeColor="text1" w:themeTint="F2"/>
                <w:sz w:val="28"/>
                <w:szCs w:val="28"/>
              </w:rPr>
              <w:t>20</w:t>
            </w:r>
            <w:r w:rsidRPr="001A2B47">
              <w:rPr>
                <w:b/>
                <w:bCs/>
                <w:color w:val="0D0D0D" w:themeColor="text1" w:themeTint="F2"/>
                <w:sz w:val="28"/>
                <w:szCs w:val="28"/>
                <w:lang w:val="vi-VN"/>
              </w:rPr>
              <w:t xml:space="preserve"> của Nghị định số</w:t>
            </w:r>
            <w:r w:rsidRPr="001A2B47">
              <w:rPr>
                <w:b/>
                <w:bCs/>
                <w:color w:val="0D0D0D" w:themeColor="text1" w:themeTint="F2"/>
                <w:sz w:val="28"/>
                <w:szCs w:val="28"/>
              </w:rPr>
              <w:t xml:space="preserve"> 214</w:t>
            </w:r>
            <w:r w:rsidRPr="001A2B47">
              <w:rPr>
                <w:b/>
                <w:bCs/>
                <w:color w:val="0D0D0D" w:themeColor="text1" w:themeTint="F2"/>
                <w:sz w:val="28"/>
                <w:szCs w:val="28"/>
                <w:lang w:val="vi-VN"/>
              </w:rPr>
              <w:t xml:space="preserve">/2025/NĐ-CP, chất lượng hàng hóa tương tự được công khai theo quy định tại Điều </w:t>
            </w:r>
            <w:r w:rsidRPr="001A2B47">
              <w:rPr>
                <w:b/>
                <w:bCs/>
                <w:color w:val="0D0D0D" w:themeColor="text1" w:themeTint="F2"/>
                <w:sz w:val="28"/>
                <w:szCs w:val="28"/>
              </w:rPr>
              <w:t>20</w:t>
            </w:r>
            <w:r w:rsidRPr="001A2B47">
              <w:rPr>
                <w:b/>
                <w:bCs/>
                <w:color w:val="0D0D0D" w:themeColor="text1" w:themeTint="F2"/>
                <w:sz w:val="28"/>
                <w:szCs w:val="28"/>
                <w:lang w:val="vi-VN"/>
              </w:rPr>
              <w:t xml:space="preserve"> của Nghị định số</w:t>
            </w:r>
            <w:r w:rsidRPr="001A2B47">
              <w:rPr>
                <w:b/>
                <w:bCs/>
                <w:color w:val="0D0D0D" w:themeColor="text1" w:themeTint="F2"/>
                <w:sz w:val="28"/>
                <w:szCs w:val="28"/>
              </w:rPr>
              <w:t xml:space="preserve"> 214</w:t>
            </w:r>
            <w:r w:rsidRPr="001A2B47">
              <w:rPr>
                <w:b/>
                <w:bCs/>
                <w:color w:val="0D0D0D" w:themeColor="text1" w:themeTint="F2"/>
                <w:sz w:val="28"/>
                <w:szCs w:val="28"/>
                <w:lang w:val="vi-VN"/>
              </w:rPr>
              <w:t>/2025/NĐ-CP</w:t>
            </w:r>
            <w:r w:rsidRPr="001A2B47">
              <w:rPr>
                <w:b/>
                <w:bCs/>
                <w:color w:val="0D0D0D" w:themeColor="text1" w:themeTint="F2"/>
                <w:sz w:val="28"/>
                <w:szCs w:val="28"/>
              </w:rPr>
              <w:t>.</w:t>
            </w:r>
          </w:p>
        </w:tc>
      </w:tr>
      <w:tr w:rsidR="001A2B47" w:rsidRPr="001A2B47" w14:paraId="64AEE535" w14:textId="77777777" w:rsidTr="00216DFD">
        <w:trPr>
          <w:trHeight w:val="2857"/>
        </w:trPr>
        <w:tc>
          <w:tcPr>
            <w:tcW w:w="2972" w:type="dxa"/>
            <w:tcBorders>
              <w:top w:val="single" w:sz="4" w:space="0" w:color="auto"/>
              <w:bottom w:val="nil"/>
            </w:tcBorders>
            <w:shd w:val="clear" w:color="auto" w:fill="auto"/>
          </w:tcPr>
          <w:p w14:paraId="4846ABEF" w14:textId="77777777" w:rsidR="001A2B47" w:rsidRPr="001A2B47" w:rsidRDefault="001A2B47" w:rsidP="00216DFD">
            <w:pPr>
              <w:rPr>
                <w:color w:val="0D0D0D" w:themeColor="text1" w:themeTint="F2"/>
                <w:sz w:val="28"/>
                <w:szCs w:val="28"/>
                <w:lang w:val="vi-VN"/>
              </w:rPr>
            </w:pPr>
          </w:p>
          <w:p w14:paraId="5A3EC145" w14:textId="77777777" w:rsidR="001A2B47" w:rsidRPr="001A2B47" w:rsidRDefault="001A2B47" w:rsidP="00216DFD">
            <w:pPr>
              <w:rPr>
                <w:color w:val="0D0D0D" w:themeColor="text1" w:themeTint="F2"/>
                <w:sz w:val="28"/>
                <w:szCs w:val="28"/>
                <w:lang w:val="vi-VN"/>
              </w:rPr>
            </w:pPr>
            <w:r w:rsidRPr="001A2B4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1A2B47">
              <w:rPr>
                <w:rFonts w:eastAsia="Calibri"/>
                <w:color w:val="0D0D0D" w:themeColor="text1" w:themeTint="F2"/>
                <w:spacing w:val="2"/>
                <w:sz w:val="28"/>
                <w:szCs w:val="28"/>
              </w:rPr>
              <w:t>Điều 19 và</w:t>
            </w:r>
            <w:r w:rsidRPr="001A2B47">
              <w:rPr>
                <w:color w:val="0D0D0D" w:themeColor="text1" w:themeTint="F2"/>
                <w:sz w:val="28"/>
                <w:szCs w:val="28"/>
                <w:lang w:val="vi-VN"/>
              </w:rPr>
              <w:t xml:space="preserve"> Điều </w:t>
            </w:r>
            <w:r w:rsidRPr="001A2B47">
              <w:rPr>
                <w:color w:val="0D0D0D" w:themeColor="text1" w:themeTint="F2"/>
                <w:sz w:val="28"/>
                <w:szCs w:val="28"/>
              </w:rPr>
              <w:t>20</w:t>
            </w:r>
            <w:r w:rsidRPr="001A2B47">
              <w:rPr>
                <w:color w:val="0D0D0D" w:themeColor="text1" w:themeTint="F2"/>
                <w:sz w:val="28"/>
                <w:szCs w:val="28"/>
                <w:lang w:val="vi-VN"/>
              </w:rPr>
              <w:t xml:space="preserve"> của Nghị định số</w:t>
            </w:r>
            <w:r w:rsidRPr="001A2B47">
              <w:rPr>
                <w:color w:val="0D0D0D" w:themeColor="text1" w:themeTint="F2"/>
                <w:sz w:val="28"/>
                <w:szCs w:val="28"/>
              </w:rPr>
              <w:t xml:space="preserve"> 214</w:t>
            </w:r>
            <w:r w:rsidRPr="001A2B47">
              <w:rPr>
                <w:color w:val="0D0D0D" w:themeColor="text1" w:themeTint="F2"/>
                <w:sz w:val="28"/>
                <w:szCs w:val="28"/>
                <w:lang w:val="vi-VN"/>
              </w:rPr>
              <w:t xml:space="preserve">/2025/NĐ-CP, chất lượng hàng hóa tương tự được công khai theo quy định tại Điều </w:t>
            </w:r>
            <w:r w:rsidRPr="001A2B47">
              <w:rPr>
                <w:color w:val="0D0D0D" w:themeColor="text1" w:themeTint="F2"/>
                <w:sz w:val="28"/>
                <w:szCs w:val="28"/>
              </w:rPr>
              <w:t>20</w:t>
            </w:r>
            <w:r w:rsidRPr="001A2B47">
              <w:rPr>
                <w:color w:val="0D0D0D" w:themeColor="text1" w:themeTint="F2"/>
                <w:sz w:val="28"/>
                <w:szCs w:val="28"/>
                <w:lang w:val="vi-VN"/>
              </w:rPr>
              <w:t xml:space="preserve"> của Nghị định số</w:t>
            </w:r>
            <w:r w:rsidRPr="001A2B47">
              <w:rPr>
                <w:color w:val="0D0D0D" w:themeColor="text1" w:themeTint="F2"/>
                <w:sz w:val="28"/>
                <w:szCs w:val="28"/>
              </w:rPr>
              <w:t xml:space="preserve"> 214</w:t>
            </w:r>
            <w:r w:rsidRPr="001A2B47">
              <w:rPr>
                <w:color w:val="0D0D0D" w:themeColor="text1" w:themeTint="F2"/>
                <w:sz w:val="28"/>
                <w:szCs w:val="28"/>
                <w:lang w:val="vi-VN"/>
              </w:rPr>
              <w:t>/2025/NĐ-CP</w:t>
            </w:r>
          </w:p>
        </w:tc>
        <w:tc>
          <w:tcPr>
            <w:tcW w:w="5098" w:type="dxa"/>
            <w:shd w:val="clear" w:color="auto" w:fill="auto"/>
          </w:tcPr>
          <w:p w14:paraId="34895EEA" w14:textId="77777777" w:rsidR="001A2B47" w:rsidRPr="001A2B47" w:rsidRDefault="001A2B47" w:rsidP="00216DFD">
            <w:pPr>
              <w:rPr>
                <w:color w:val="0D0D0D" w:themeColor="text1" w:themeTint="F2"/>
                <w:sz w:val="28"/>
                <w:szCs w:val="28"/>
                <w:shd w:val="clear" w:color="auto" w:fill="FFFFFF"/>
              </w:rPr>
            </w:pPr>
            <w:r w:rsidRPr="001A2B47">
              <w:rPr>
                <w:color w:val="0D0D0D" w:themeColor="text1" w:themeTint="F2"/>
                <w:sz w:val="28"/>
                <w:szCs w:val="28"/>
                <w:shd w:val="clear" w:color="auto" w:fill="FFFFFF"/>
              </w:rPr>
              <w:t xml:space="preserve">Cam kết đáp ứng </w:t>
            </w:r>
            <w:r w:rsidRPr="001A2B4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1A2B47">
              <w:rPr>
                <w:rFonts w:eastAsia="Calibri"/>
                <w:color w:val="0D0D0D" w:themeColor="text1" w:themeTint="F2"/>
                <w:spacing w:val="2"/>
                <w:sz w:val="28"/>
                <w:szCs w:val="28"/>
              </w:rPr>
              <w:t>Điều 19 và</w:t>
            </w:r>
            <w:r w:rsidRPr="001A2B47">
              <w:rPr>
                <w:color w:val="0D0D0D" w:themeColor="text1" w:themeTint="F2"/>
                <w:sz w:val="28"/>
                <w:szCs w:val="28"/>
                <w:lang w:val="vi-VN"/>
              </w:rPr>
              <w:t xml:space="preserve"> Điều </w:t>
            </w:r>
            <w:r w:rsidRPr="001A2B47">
              <w:rPr>
                <w:color w:val="0D0D0D" w:themeColor="text1" w:themeTint="F2"/>
                <w:sz w:val="28"/>
                <w:szCs w:val="28"/>
              </w:rPr>
              <w:t>20</w:t>
            </w:r>
            <w:r w:rsidRPr="001A2B47">
              <w:rPr>
                <w:color w:val="0D0D0D" w:themeColor="text1" w:themeTint="F2"/>
                <w:sz w:val="28"/>
                <w:szCs w:val="28"/>
                <w:lang w:val="vi-VN"/>
              </w:rPr>
              <w:t xml:space="preserve"> của Nghị định số</w:t>
            </w:r>
            <w:r w:rsidRPr="001A2B47">
              <w:rPr>
                <w:color w:val="0D0D0D" w:themeColor="text1" w:themeTint="F2"/>
                <w:sz w:val="28"/>
                <w:szCs w:val="28"/>
              </w:rPr>
              <w:t xml:space="preserve"> 214</w:t>
            </w:r>
            <w:r w:rsidRPr="001A2B47">
              <w:rPr>
                <w:color w:val="0D0D0D" w:themeColor="text1" w:themeTint="F2"/>
                <w:sz w:val="28"/>
                <w:szCs w:val="28"/>
                <w:lang w:val="vi-VN"/>
              </w:rPr>
              <w:t xml:space="preserve">/2025/NĐ-CP, chất lượng hàng hóa tương tự được công khai theo quy định tại Điều </w:t>
            </w:r>
            <w:r w:rsidRPr="001A2B47">
              <w:rPr>
                <w:color w:val="0D0D0D" w:themeColor="text1" w:themeTint="F2"/>
                <w:sz w:val="28"/>
                <w:szCs w:val="28"/>
              </w:rPr>
              <w:t>20</w:t>
            </w:r>
            <w:r w:rsidRPr="001A2B47">
              <w:rPr>
                <w:color w:val="0D0D0D" w:themeColor="text1" w:themeTint="F2"/>
                <w:sz w:val="28"/>
                <w:szCs w:val="28"/>
                <w:lang w:val="vi-VN"/>
              </w:rPr>
              <w:t xml:space="preserve"> của Nghị định số</w:t>
            </w:r>
            <w:r w:rsidRPr="001A2B47">
              <w:rPr>
                <w:color w:val="0D0D0D" w:themeColor="text1" w:themeTint="F2"/>
                <w:sz w:val="28"/>
                <w:szCs w:val="28"/>
              </w:rPr>
              <w:t xml:space="preserve"> 214</w:t>
            </w:r>
            <w:r w:rsidRPr="001A2B47">
              <w:rPr>
                <w:color w:val="0D0D0D" w:themeColor="text1" w:themeTint="F2"/>
                <w:sz w:val="28"/>
                <w:szCs w:val="28"/>
                <w:lang w:val="vi-VN"/>
              </w:rPr>
              <w:t>/2025/NĐ-CP</w:t>
            </w:r>
            <w:r w:rsidRPr="001A2B47">
              <w:rPr>
                <w:color w:val="0D0D0D" w:themeColor="text1" w:themeTint="F2"/>
                <w:sz w:val="28"/>
                <w:szCs w:val="28"/>
              </w:rPr>
              <w:t>.</w:t>
            </w:r>
          </w:p>
        </w:tc>
        <w:tc>
          <w:tcPr>
            <w:tcW w:w="989" w:type="dxa"/>
            <w:shd w:val="clear" w:color="auto" w:fill="auto"/>
          </w:tcPr>
          <w:p w14:paraId="150B1199" w14:textId="77777777" w:rsidR="001A2B47" w:rsidRPr="001A2B47" w:rsidRDefault="001A2B47" w:rsidP="00216DFD">
            <w:pPr>
              <w:jc w:val="center"/>
              <w:rPr>
                <w:color w:val="0D0D0D" w:themeColor="text1" w:themeTint="F2"/>
                <w:sz w:val="28"/>
                <w:szCs w:val="28"/>
              </w:rPr>
            </w:pPr>
            <w:r w:rsidRPr="001A2B47">
              <w:rPr>
                <w:color w:val="0D0D0D" w:themeColor="text1" w:themeTint="F2"/>
                <w:sz w:val="28"/>
                <w:szCs w:val="28"/>
              </w:rPr>
              <w:t>Đạt</w:t>
            </w:r>
          </w:p>
        </w:tc>
      </w:tr>
      <w:tr w:rsidR="001A2B47" w:rsidRPr="001A2B47" w14:paraId="597686F6" w14:textId="77777777" w:rsidTr="00216DFD">
        <w:trPr>
          <w:trHeight w:val="138"/>
        </w:trPr>
        <w:tc>
          <w:tcPr>
            <w:tcW w:w="2972" w:type="dxa"/>
            <w:tcBorders>
              <w:top w:val="nil"/>
              <w:bottom w:val="single" w:sz="4" w:space="0" w:color="auto"/>
            </w:tcBorders>
            <w:shd w:val="clear" w:color="auto" w:fill="auto"/>
          </w:tcPr>
          <w:p w14:paraId="249C1F29" w14:textId="77777777" w:rsidR="001A2B47" w:rsidRPr="001A2B47" w:rsidRDefault="001A2B47" w:rsidP="00216DFD">
            <w:pPr>
              <w:rPr>
                <w:color w:val="0D0D0D" w:themeColor="text1" w:themeTint="F2"/>
                <w:sz w:val="28"/>
                <w:szCs w:val="28"/>
              </w:rPr>
            </w:pPr>
          </w:p>
        </w:tc>
        <w:tc>
          <w:tcPr>
            <w:tcW w:w="5098" w:type="dxa"/>
            <w:shd w:val="clear" w:color="auto" w:fill="auto"/>
          </w:tcPr>
          <w:p w14:paraId="146439DE" w14:textId="77777777" w:rsidR="001A2B47" w:rsidRPr="001A2B47" w:rsidRDefault="001A2B47" w:rsidP="00216DFD">
            <w:pPr>
              <w:rPr>
                <w:color w:val="0D0D0D" w:themeColor="text1" w:themeTint="F2"/>
                <w:sz w:val="28"/>
                <w:szCs w:val="28"/>
                <w:shd w:val="clear" w:color="auto" w:fill="FFFFFF"/>
              </w:rPr>
            </w:pPr>
            <w:r w:rsidRPr="001A2B47">
              <w:rPr>
                <w:color w:val="0D0D0D" w:themeColor="text1" w:themeTint="F2"/>
                <w:sz w:val="28"/>
                <w:szCs w:val="28"/>
                <w:shd w:val="clear" w:color="auto" w:fill="FFFFFF"/>
                <w:lang w:val="vi-VN"/>
              </w:rPr>
              <w:t xml:space="preserve">Không </w:t>
            </w:r>
            <w:r w:rsidRPr="001A2B47">
              <w:rPr>
                <w:color w:val="0D0D0D" w:themeColor="text1" w:themeTint="F2"/>
                <w:sz w:val="28"/>
                <w:szCs w:val="28"/>
                <w:shd w:val="clear" w:color="auto" w:fill="FFFFFF"/>
              </w:rPr>
              <w:t>có cam kết hoặc vi phạm.</w:t>
            </w:r>
          </w:p>
        </w:tc>
        <w:tc>
          <w:tcPr>
            <w:tcW w:w="989" w:type="dxa"/>
            <w:shd w:val="clear" w:color="auto" w:fill="auto"/>
          </w:tcPr>
          <w:p w14:paraId="640CC88C" w14:textId="77777777" w:rsidR="001A2B47" w:rsidRPr="001A2B47" w:rsidRDefault="001A2B47" w:rsidP="00216DFD">
            <w:pPr>
              <w:jc w:val="center"/>
              <w:rPr>
                <w:color w:val="0D0D0D" w:themeColor="text1" w:themeTint="F2"/>
                <w:sz w:val="28"/>
                <w:szCs w:val="28"/>
                <w:lang w:val="vi-VN"/>
              </w:rPr>
            </w:pPr>
            <w:r w:rsidRPr="001A2B47">
              <w:rPr>
                <w:color w:val="0D0D0D" w:themeColor="text1" w:themeTint="F2"/>
                <w:sz w:val="28"/>
                <w:szCs w:val="28"/>
                <w:lang w:val="vi-VN"/>
              </w:rPr>
              <w:t>Không đạt</w:t>
            </w:r>
          </w:p>
        </w:tc>
      </w:tr>
    </w:tbl>
    <w:p w14:paraId="1ADC597C" w14:textId="77777777" w:rsidR="003D72A9" w:rsidRPr="001A2B47" w:rsidRDefault="003D72A9">
      <w:pPr>
        <w:rPr>
          <w:color w:val="0D0D0D" w:themeColor="text1" w:themeTint="F2"/>
        </w:rPr>
      </w:pPr>
    </w:p>
    <w:sectPr w:rsidR="003D72A9" w:rsidRPr="001A2B47"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47"/>
    <w:rsid w:val="001A2B47"/>
    <w:rsid w:val="003D72A9"/>
    <w:rsid w:val="005F30F1"/>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9C4A"/>
  <w15:chartTrackingRefBased/>
  <w15:docId w15:val="{CE0C0168-478A-45C8-AE2C-C56649D2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B4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A2B4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2B4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2B4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2B4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A2B4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A2B4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A2B4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A2B4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A2B4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B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B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2B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2B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B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B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B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2B4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B4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2B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B47"/>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A2B47"/>
    <w:rPr>
      <w:i/>
      <w:iCs/>
      <w:color w:val="404040" w:themeColor="text1" w:themeTint="BF"/>
    </w:rPr>
  </w:style>
  <w:style w:type="paragraph" w:styleId="ListParagraph">
    <w:name w:val="List Paragraph"/>
    <w:basedOn w:val="Normal"/>
    <w:uiPriority w:val="34"/>
    <w:qFormat/>
    <w:rsid w:val="001A2B47"/>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1A2B47"/>
    <w:rPr>
      <w:i/>
      <w:iCs/>
      <w:color w:val="0F4761" w:themeColor="accent1" w:themeShade="BF"/>
    </w:rPr>
  </w:style>
  <w:style w:type="paragraph" w:styleId="IntenseQuote">
    <w:name w:val="Intense Quote"/>
    <w:basedOn w:val="Normal"/>
    <w:next w:val="Normal"/>
    <w:link w:val="IntenseQuoteChar"/>
    <w:uiPriority w:val="30"/>
    <w:qFormat/>
    <w:rsid w:val="001A2B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A2B47"/>
    <w:rPr>
      <w:i/>
      <w:iCs/>
      <w:color w:val="0F4761" w:themeColor="accent1" w:themeShade="BF"/>
    </w:rPr>
  </w:style>
  <w:style w:type="character" w:styleId="IntenseReference">
    <w:name w:val="Intense Reference"/>
    <w:basedOn w:val="DefaultParagraphFont"/>
    <w:uiPriority w:val="32"/>
    <w:qFormat/>
    <w:rsid w:val="001A2B47"/>
    <w:rPr>
      <w:b/>
      <w:bCs/>
      <w:smallCaps/>
      <w:color w:val="0F4761" w:themeColor="accent1" w:themeShade="BF"/>
      <w:spacing w:val="5"/>
    </w:rPr>
  </w:style>
  <w:style w:type="paragraph" w:styleId="TOC1">
    <w:name w:val="toc 1"/>
    <w:basedOn w:val="Normal"/>
    <w:next w:val="Normal"/>
    <w:autoRedefine/>
    <w:uiPriority w:val="39"/>
    <w:qFormat/>
    <w:rsid w:val="001A2B4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2025-08-15T08:38:00Z</dcterms:created>
  <dcterms:modified xsi:type="dcterms:W3CDTF">2025-08-15T08:38:00Z</dcterms:modified>
</cp:coreProperties>
</file>