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E5CD6" w14:textId="77777777"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63C63F1" w14:textId="77777777"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15C8EAD7" w14:textId="77777777" w:rsidR="00920BF7" w:rsidRPr="00F11555" w:rsidRDefault="00920BF7" w:rsidP="00920BF7">
      <w:pPr>
        <w:spacing w:before="60" w:after="60"/>
        <w:ind w:firstLine="720"/>
        <w:rPr>
          <w:b/>
          <w:bCs/>
          <w:sz w:val="28"/>
          <w:szCs w:val="28"/>
          <w:lang w:val="it-IT"/>
        </w:rPr>
      </w:pPr>
      <w:r w:rsidRPr="00F11555">
        <w:rPr>
          <w:b/>
          <w:sz w:val="28"/>
          <w:szCs w:val="28"/>
          <w:lang w:val="it-IT"/>
        </w:rPr>
        <w:t>I. Giới thiệu:</w:t>
      </w:r>
    </w:p>
    <w:p w14:paraId="4CB881D1" w14:textId="77777777" w:rsidR="001928B8" w:rsidRPr="001928B8" w:rsidRDefault="001928B8" w:rsidP="001928B8">
      <w:pPr>
        <w:spacing w:before="120" w:line="240" w:lineRule="atLeast"/>
        <w:ind w:firstLine="720"/>
        <w:rPr>
          <w:bCs/>
          <w:i/>
          <w:color w:val="000000"/>
          <w:sz w:val="28"/>
          <w:szCs w:val="28"/>
          <w:lang w:val="it-IT"/>
        </w:rPr>
      </w:pPr>
      <w:r w:rsidRPr="001928B8">
        <w:rPr>
          <w:b/>
          <w:iCs/>
          <w:color w:val="000000"/>
          <w:sz w:val="28"/>
          <w:szCs w:val="28"/>
          <w:lang w:val="it-IT"/>
        </w:rPr>
        <w:t>1. Mô tả khái quát về dự án/dự toán mua sắm và gói thầu</w:t>
      </w:r>
      <w:r w:rsidRPr="001928B8">
        <w:rPr>
          <w:bCs/>
          <w:i/>
          <w:color w:val="000000"/>
          <w:sz w:val="28"/>
          <w:szCs w:val="28"/>
          <w:lang w:val="it-IT"/>
        </w:rPr>
        <w:t>.</w:t>
      </w:r>
    </w:p>
    <w:p w14:paraId="5D590D09"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Tên dự án: Điều tra xác định hiện trạng rừng trên địa bàn tỉnh Bến Tre của Ban Quản lý rừng Phòng hộ và Đặc dụng.</w:t>
      </w:r>
    </w:p>
    <w:p w14:paraId="3C55F181"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Tên gói thầu: Điều tra xác định hiện trạng rừng trên địa bàn tỉnh Bến Tre.</w:t>
      </w:r>
    </w:p>
    <w:p w14:paraId="481EB688" w14:textId="6418ADB2" w:rsidR="001928B8" w:rsidRPr="001928B8" w:rsidRDefault="001928B8" w:rsidP="001928B8">
      <w:pPr>
        <w:spacing w:before="120" w:line="240" w:lineRule="atLeast"/>
        <w:ind w:firstLine="720"/>
        <w:rPr>
          <w:bCs/>
          <w:color w:val="000000"/>
          <w:sz w:val="28"/>
          <w:szCs w:val="28"/>
          <w:lang w:val="it-IT"/>
        </w:rPr>
      </w:pPr>
      <w:r w:rsidRPr="00E66A94">
        <w:rPr>
          <w:bCs/>
          <w:color w:val="000000"/>
          <w:sz w:val="28"/>
          <w:szCs w:val="28"/>
          <w:lang w:val="it-IT"/>
        </w:rPr>
        <w:t xml:space="preserve">- Chủ đầu tư: Ban Quản lý rừng </w:t>
      </w:r>
      <w:r w:rsidR="00072C61" w:rsidRPr="00E66A94">
        <w:rPr>
          <w:bCs/>
          <w:color w:val="000000"/>
          <w:sz w:val="28"/>
          <w:szCs w:val="28"/>
          <w:lang w:val="it-IT"/>
        </w:rPr>
        <w:t>(</w:t>
      </w:r>
      <w:r w:rsidR="00F20F2E" w:rsidRPr="00E66A94">
        <w:rPr>
          <w:bCs/>
          <w:color w:val="000000"/>
          <w:sz w:val="28"/>
          <w:szCs w:val="28"/>
          <w:lang w:val="it-IT"/>
        </w:rPr>
        <w:t xml:space="preserve">trước đây </w:t>
      </w:r>
      <w:r w:rsidR="00072C61" w:rsidRPr="00E66A94">
        <w:rPr>
          <w:bCs/>
          <w:color w:val="000000"/>
          <w:sz w:val="28"/>
          <w:szCs w:val="28"/>
          <w:lang w:val="it-IT"/>
        </w:rPr>
        <w:t xml:space="preserve">là Ban Quản lý Rừng </w:t>
      </w:r>
      <w:r w:rsidRPr="00E66A94">
        <w:rPr>
          <w:bCs/>
          <w:color w:val="000000"/>
          <w:sz w:val="28"/>
          <w:szCs w:val="28"/>
          <w:lang w:val="it-IT"/>
        </w:rPr>
        <w:t>Phòng hộ và Đặc dụng tỉnh Bến Tre</w:t>
      </w:r>
      <w:r w:rsidR="00072C61" w:rsidRPr="00E66A94">
        <w:rPr>
          <w:bCs/>
          <w:color w:val="000000"/>
          <w:sz w:val="28"/>
          <w:szCs w:val="28"/>
          <w:lang w:val="it-IT"/>
        </w:rPr>
        <w:t>).</w:t>
      </w:r>
    </w:p>
    <w:p w14:paraId="5D4D62FC" w14:textId="24EEBE3B"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Địa điểm thực hiện:</w:t>
      </w:r>
      <w:r w:rsidRPr="001928B8">
        <w:t xml:space="preserve"> </w:t>
      </w:r>
      <w:r w:rsidRPr="001928B8">
        <w:rPr>
          <w:bCs/>
          <w:color w:val="000000"/>
          <w:sz w:val="28"/>
          <w:szCs w:val="28"/>
          <w:lang w:val="it-IT"/>
        </w:rPr>
        <w:t>tỉnh Bến Tre</w:t>
      </w:r>
      <w:r w:rsidR="00345720">
        <w:rPr>
          <w:bCs/>
          <w:color w:val="000000"/>
          <w:sz w:val="28"/>
          <w:szCs w:val="28"/>
          <w:lang w:val="it-IT"/>
        </w:rPr>
        <w:t xml:space="preserve"> cũ</w:t>
      </w:r>
      <w:r w:rsidRPr="001928B8">
        <w:rPr>
          <w:bCs/>
          <w:color w:val="000000"/>
          <w:sz w:val="28"/>
          <w:szCs w:val="28"/>
          <w:lang w:val="it-IT"/>
        </w:rPr>
        <w:t>.</w:t>
      </w:r>
    </w:p>
    <w:p w14:paraId="7CDB46BE"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Mục tiêu tổng quát:</w:t>
      </w:r>
    </w:p>
    <w:p w14:paraId="0335E821"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xml:space="preserve">+ Xác định được hiện trạng về diện tích rừng, trữ lượng rừng và trữ lượng các-bon rừng để quản lý bền vững và phát huy giá trị đa dụng của hệ sinh thái rừng trên địa bàn tỉnh; </w:t>
      </w:r>
    </w:p>
    <w:p w14:paraId="4616EC44"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Làm cơ sở để cập nhật kết quả điều tra rừng vào cơ sở dữ liệu theo dõi diễn biến rừng và công bố kết quả điều tra rừng theo quy định.</w:t>
      </w:r>
    </w:p>
    <w:p w14:paraId="7872C1F9"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Mục tiêu cụ thể:</w:t>
      </w:r>
    </w:p>
    <w:p w14:paraId="6588530F"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Điều tra, đánh giá, xác định hiện trạng diện tích, trữ lượng rừng, tính toán trữ lượng các-bon của rừng trên địa bàn tỉnh Bến Tre.</w:t>
      </w:r>
    </w:p>
    <w:p w14:paraId="39E74BFA"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Đề xuất các giải phát triển khai phát huy giá trị đa dụng của hệ sinh thái rừng trên địa bàn tỉnh.</w:t>
      </w:r>
    </w:p>
    <w:p w14:paraId="795A9460"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Yêu cầu:</w:t>
      </w:r>
    </w:p>
    <w:p w14:paraId="22FB2FEC"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Việc triển khai công tác điều tra, xác định hiện trạng diện tích, trữ lượng rừng, trữ lượng các-bon của rừng trên địa bàn tỉnh phải đảm bảo thực hiện nghiêm các quy định của pháp luật.</w:t>
      </w:r>
    </w:p>
    <w:p w14:paraId="196A2CC1"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Số liệu điều tra chính xác, thống nhất với bản đồ từ cấp xã, cấp huyện và tổng hợp toàn tỉnh.</w:t>
      </w:r>
    </w:p>
    <w:p w14:paraId="1943AE8C"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Sản phẩm điều tra rừng (bao gồm dạng số và bản giấy) theo quy định; được cập nhật, đồng bộ vào cơ sở dữ liệu theo dõi diễn biến rừng; trình Ủy ban nhân dân tỉnh phê duyệt, công bố theo quy định.</w:t>
      </w:r>
    </w:p>
    <w:p w14:paraId="548C00CF"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Quá trình triển khai thực hiện đảm bảo chặt chẽ, khoa học, khách quan, hiệu quả, tiết kiệm và đúng quy định.</w:t>
      </w:r>
    </w:p>
    <w:p w14:paraId="1A07D7C6"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Nguồn vốn: Sự nghiệp kinh tế không thường xuyên năm 2025 đã phân bổ cho Ban Quản lý rừng Phòng hộ và Đặc dụng.</w:t>
      </w:r>
    </w:p>
    <w:p w14:paraId="39ED80DA"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lastRenderedPageBreak/>
        <w:t>- Loại hợp đồng: trọn gói</w:t>
      </w:r>
    </w:p>
    <w:p w14:paraId="6774EE54"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Thời gian thực hiện gói thầu: 150 ngày.</w:t>
      </w:r>
    </w:p>
    <w:p w14:paraId="0BE80321" w14:textId="77777777" w:rsidR="001928B8" w:rsidRPr="001928B8" w:rsidRDefault="001928B8" w:rsidP="001928B8">
      <w:pPr>
        <w:spacing w:before="120" w:line="240" w:lineRule="atLeast"/>
        <w:ind w:firstLine="720"/>
        <w:rPr>
          <w:bCs/>
          <w:color w:val="000000"/>
          <w:sz w:val="28"/>
          <w:szCs w:val="28"/>
          <w:lang w:val="it-IT"/>
        </w:rPr>
      </w:pPr>
      <w:r w:rsidRPr="001928B8">
        <w:rPr>
          <w:b/>
          <w:color w:val="000000"/>
          <w:sz w:val="28"/>
          <w:szCs w:val="28"/>
          <w:lang w:val="it-IT"/>
        </w:rPr>
        <w:t>2. Căn cứ pháp lý</w:t>
      </w:r>
      <w:r w:rsidRPr="001928B8">
        <w:rPr>
          <w:bCs/>
          <w:color w:val="000000"/>
          <w:sz w:val="28"/>
          <w:szCs w:val="28"/>
          <w:lang w:val="it-IT"/>
        </w:rPr>
        <w:t>:</w:t>
      </w:r>
    </w:p>
    <w:p w14:paraId="5ECCD111"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Luật Lâm nghiệp năm 2017;</w:t>
      </w:r>
    </w:p>
    <w:p w14:paraId="727D6F56"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Chỉ thị số 13-CT/TW ngày 12 tháng 01 năm 2017 của Ban Bí thư về tầng cường sự lãnh đạo của Đảng đối với công tác quản lý, bảo vệ và phát triển rừng;</w:t>
      </w:r>
    </w:p>
    <w:p w14:paraId="5125213D"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Chỉ thị số 03/CT-TTg ngày 06 tháng 02 năm 2024 của Thủ tướng Chính phủ về tổ chức “Tết trồng cây đời đời nhớ ơn Bác” và tăng cường công tác quản lý, bảo vệ và phát triển rừng;</w:t>
      </w:r>
    </w:p>
    <w:p w14:paraId="187909B0"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Nghị định số 156/2018/NĐ-CP ngày 16 tháng 11 năm 2018 của Chính phủ quy định chi tiết thi hành một số điều của Luật Lâm nghiệp;</w:t>
      </w:r>
    </w:p>
    <w:p w14:paraId="76756752"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Thông tư số 10/2015/TT-BTNMT ngày 25 tháng 03 năm 2015 của Bộ trưởng Bộ Tài nguyên và Môi trường quy định kỹ thuật về sản xuất ảnh viễn thám quang học độ phân giải cao để cung cấp đến người sử dụng;</w:t>
      </w:r>
    </w:p>
    <w:p w14:paraId="7810087F" w14:textId="22F03C00" w:rsidR="001171C0" w:rsidRPr="00E66A94" w:rsidRDefault="001171C0" w:rsidP="001928B8">
      <w:pPr>
        <w:spacing w:before="120" w:line="240" w:lineRule="atLeast"/>
        <w:ind w:firstLine="720"/>
        <w:rPr>
          <w:bCs/>
          <w:color w:val="000000"/>
          <w:sz w:val="28"/>
          <w:szCs w:val="28"/>
          <w:lang w:val="it-IT"/>
        </w:rPr>
      </w:pPr>
      <w:r w:rsidRPr="001928B8">
        <w:rPr>
          <w:bCs/>
          <w:color w:val="000000"/>
          <w:sz w:val="28"/>
          <w:szCs w:val="28"/>
          <w:lang w:val="it-IT"/>
        </w:rPr>
        <w:t xml:space="preserve">- Thông tư số 05/2024/TT-BNNPTNT ngày 19 tháng 04 năm 2024 của Bộ trưởng Bộ Nông nghiệp và phát triển nông thôn quy định định mức kinh tế - kỹ thuật </w:t>
      </w:r>
      <w:r w:rsidRPr="00E66A94">
        <w:rPr>
          <w:bCs/>
          <w:color w:val="000000"/>
          <w:sz w:val="28"/>
          <w:szCs w:val="28"/>
          <w:lang w:val="it-IT"/>
        </w:rPr>
        <w:t>điều tra rừng;</w:t>
      </w:r>
    </w:p>
    <w:p w14:paraId="1109B272" w14:textId="27F32069" w:rsidR="001928B8" w:rsidRPr="001928B8" w:rsidRDefault="001928B8" w:rsidP="001928B8">
      <w:pPr>
        <w:spacing w:before="120" w:line="240" w:lineRule="atLeast"/>
        <w:ind w:firstLine="720"/>
        <w:rPr>
          <w:bCs/>
          <w:color w:val="000000"/>
          <w:sz w:val="28"/>
          <w:szCs w:val="28"/>
          <w:lang w:val="it-IT"/>
        </w:rPr>
      </w:pPr>
      <w:r w:rsidRPr="00E66A94">
        <w:rPr>
          <w:bCs/>
          <w:color w:val="000000"/>
          <w:sz w:val="28"/>
          <w:szCs w:val="28"/>
          <w:lang w:val="it-IT"/>
        </w:rPr>
        <w:t xml:space="preserve">- Thông tư số </w:t>
      </w:r>
      <w:r w:rsidR="001171C0" w:rsidRPr="00E66A94">
        <w:rPr>
          <w:bCs/>
          <w:color w:val="000000"/>
          <w:sz w:val="28"/>
          <w:szCs w:val="28"/>
          <w:lang w:val="it-IT"/>
        </w:rPr>
        <w:t>16</w:t>
      </w:r>
      <w:r w:rsidRPr="00E66A94">
        <w:rPr>
          <w:bCs/>
          <w:color w:val="000000"/>
          <w:sz w:val="28"/>
          <w:szCs w:val="28"/>
          <w:lang w:val="it-IT"/>
        </w:rPr>
        <w:t>/20</w:t>
      </w:r>
      <w:r w:rsidR="001171C0" w:rsidRPr="00E66A94">
        <w:rPr>
          <w:bCs/>
          <w:color w:val="000000"/>
          <w:sz w:val="28"/>
          <w:szCs w:val="28"/>
          <w:lang w:val="it-IT"/>
        </w:rPr>
        <w:t>25</w:t>
      </w:r>
      <w:r w:rsidRPr="00E66A94">
        <w:rPr>
          <w:bCs/>
          <w:color w:val="000000"/>
          <w:sz w:val="28"/>
          <w:szCs w:val="28"/>
          <w:lang w:val="it-IT"/>
        </w:rPr>
        <w:t>/TT-BNN</w:t>
      </w:r>
      <w:r w:rsidR="001171C0" w:rsidRPr="00E66A94">
        <w:rPr>
          <w:bCs/>
          <w:color w:val="000000"/>
          <w:sz w:val="28"/>
          <w:szCs w:val="28"/>
          <w:lang w:val="it-IT"/>
        </w:rPr>
        <w:t>MT</w:t>
      </w:r>
      <w:r w:rsidRPr="00E66A94">
        <w:rPr>
          <w:bCs/>
          <w:color w:val="000000"/>
          <w:sz w:val="28"/>
          <w:szCs w:val="28"/>
          <w:lang w:val="it-IT"/>
        </w:rPr>
        <w:t xml:space="preserve"> ngày 1</w:t>
      </w:r>
      <w:r w:rsidR="001171C0" w:rsidRPr="00E66A94">
        <w:rPr>
          <w:bCs/>
          <w:color w:val="000000"/>
          <w:sz w:val="28"/>
          <w:szCs w:val="28"/>
          <w:lang w:val="it-IT"/>
        </w:rPr>
        <w:t>9 tháng 6</w:t>
      </w:r>
      <w:r w:rsidRPr="00E66A94">
        <w:rPr>
          <w:bCs/>
          <w:color w:val="000000"/>
          <w:sz w:val="28"/>
          <w:szCs w:val="28"/>
          <w:lang w:val="it-IT"/>
        </w:rPr>
        <w:t xml:space="preserve"> năm 20</w:t>
      </w:r>
      <w:r w:rsidR="001171C0" w:rsidRPr="00E66A94">
        <w:rPr>
          <w:bCs/>
          <w:color w:val="000000"/>
          <w:sz w:val="28"/>
          <w:szCs w:val="28"/>
          <w:lang w:val="it-IT"/>
        </w:rPr>
        <w:t>25</w:t>
      </w:r>
      <w:r w:rsidRPr="00E66A94">
        <w:rPr>
          <w:bCs/>
          <w:color w:val="000000"/>
          <w:sz w:val="28"/>
          <w:szCs w:val="28"/>
          <w:lang w:val="it-IT"/>
        </w:rPr>
        <w:t xml:space="preserve"> của Bộ trưởng Bộ Nông nghiệp và </w:t>
      </w:r>
      <w:r w:rsidR="001171C0" w:rsidRPr="00E66A94">
        <w:rPr>
          <w:bCs/>
          <w:color w:val="000000"/>
          <w:sz w:val="28"/>
          <w:szCs w:val="28"/>
          <w:lang w:val="it-IT"/>
        </w:rPr>
        <w:t>Môi trường</w:t>
      </w:r>
      <w:r w:rsidRPr="00E66A94">
        <w:rPr>
          <w:bCs/>
          <w:color w:val="000000"/>
          <w:sz w:val="28"/>
          <w:szCs w:val="28"/>
          <w:lang w:val="it-IT"/>
        </w:rPr>
        <w:t xml:space="preserve"> quy định về </w:t>
      </w:r>
      <w:r w:rsidR="001171C0" w:rsidRPr="00E66A94">
        <w:rPr>
          <w:bCs/>
          <w:color w:val="000000"/>
          <w:sz w:val="28"/>
          <w:szCs w:val="28"/>
          <w:lang w:val="it-IT"/>
        </w:rPr>
        <w:t>về phân quyền, phân cấp, phân định quyền quản lý nhà nước và một số nội dung trong lĩnh vực lâm nghiệp và kiểm lâm</w:t>
      </w:r>
      <w:r w:rsidRPr="00E66A94">
        <w:rPr>
          <w:bCs/>
          <w:color w:val="000000"/>
          <w:sz w:val="28"/>
          <w:szCs w:val="28"/>
          <w:lang w:val="it-IT"/>
        </w:rPr>
        <w:t>;</w:t>
      </w:r>
    </w:p>
    <w:p w14:paraId="01C2F9BA"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Tiêu chuẩn quốc gia TCVN 11565:2016 về Bản đồ hiện trạng rừng – Quy định về trình bày và thể hiện nội dung;</w:t>
      </w:r>
    </w:p>
    <w:p w14:paraId="2FF300B4"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Tiêu chuẩn quốc gia TCVN 13353:2021 về Mẫu khóa ảnh viễn thám phục vụ xây dựng bản đồ hiện trạng rừng – Yêu cầu kỹ thuật;</w:t>
      </w:r>
    </w:p>
    <w:p w14:paraId="186ED2B6"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Công văn số 2338/BNN-KL ngày 01 tháng 04 năm 2024 của Bộ Nông nghiệp và Phát triển nông thôn về chỉ đạo điều tra xác định hiện trạng rừng tại các địa phương;</w:t>
      </w:r>
    </w:p>
    <w:p w14:paraId="6E964803"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Công văn số 3901/BNN-KL ngày 31 tháng 05 năm 2024 của Bộ Nông nghiệp và Phát triển nông thôn về chỉ đạo tổ chức điều tra xác định hiện trạng rừng tại các địa phương;</w:t>
      </w:r>
    </w:p>
    <w:p w14:paraId="16558843"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Công văn số 6090/BNN-KL ngày 16 tháng 8 năm 2024 của Bộ Nông nghiệp và Phát triển nông thôn về việc triển khai điều tra xác định hiện trạng rừng;</w:t>
      </w:r>
    </w:p>
    <w:p w14:paraId="6A593ED7"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Quyết định số 145/QĐ-KL-CĐS ngày 18 tháng 06 năm 2024 của Cục Kiểm lâm ban hành về ban hành sổ tay hướng dẫn kỹ thuật điều tra rừng;</w:t>
      </w:r>
    </w:p>
    <w:p w14:paraId="7CCCA966"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lastRenderedPageBreak/>
        <w:t>- Quyết định số 316/QĐ-LN-SXLN ngày 29 tháng 10 năm 2024 của Cục Lâm nghiệp ban hành Sổ tay hướng dẫn kỹ thuật xác định sinh khối và trữ lượng các - bon rừng ngập mặn;</w:t>
      </w:r>
    </w:p>
    <w:p w14:paraId="528BB274"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Quyết định số 473/QĐ-UBND ngày 21 tháng 02 năm 2025 của Ủy ban nhân dân tỉnh Bến Tre về việc công bố hiện trạng rừng tỉnh Bến Tre năm 2024;</w:t>
      </w:r>
    </w:p>
    <w:p w14:paraId="5449E47B"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Kế hoạch số 5578/KH-UBND ngày 16 tháng 9 năm 2021 của Ủy ban nhân dân tỉnh Bến Tre về việc thực hiện chiến lược phát triển Lâm nghiệp Việt Nam giai đoạn 2021-2030, tầm nhìn đến năm 2050 trên địa bàn tỉnh Bến Tre;</w:t>
      </w:r>
    </w:p>
    <w:p w14:paraId="31CF2271"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Công văn số 6996/UBND-KT ngày 21 tháng 10 năm 2024 của Chủ tịch Ủy ban nhân dân tỉnh Bến Tre về việc phê duyệt kế hoạch triển khai thực hiện điều tra xác định hiện trạng rừng trên dịa bàn tỉnh Bến Tre;</w:t>
      </w:r>
    </w:p>
    <w:p w14:paraId="72692822"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Kế hoạch số 4263/KH-SNN ngày 10 tháng 10 năm 2024 của Sở Nông nghiệp và phát triển nông thôn tỉnh Bến Tre (nay là Sở Nông nghiệp và Môi trường) về việc ban hành Kế hoạch triển khai thực hiện điều tra xác định hiện trạng rừng trên địa bàn tỉnh Bến Tre.</w:t>
      </w:r>
    </w:p>
    <w:p w14:paraId="564A56A6" w14:textId="77777777" w:rsidR="00920BF7" w:rsidRPr="00F11555" w:rsidRDefault="00920BF7" w:rsidP="00920BF7">
      <w:pPr>
        <w:spacing w:before="60" w:after="60"/>
        <w:ind w:firstLine="720"/>
        <w:rPr>
          <w:b/>
          <w:bCs/>
          <w:sz w:val="28"/>
          <w:szCs w:val="28"/>
          <w:lang w:val="it-IT"/>
        </w:rPr>
      </w:pPr>
      <w:r w:rsidRPr="00F11555">
        <w:rPr>
          <w:b/>
          <w:sz w:val="28"/>
          <w:szCs w:val="28"/>
          <w:lang w:val="it-IT"/>
        </w:rPr>
        <w:t>II. Phạm vi công việc:</w:t>
      </w:r>
    </w:p>
    <w:p w14:paraId="320AAA0A" w14:textId="77777777" w:rsidR="001928B8" w:rsidRPr="001928B8" w:rsidRDefault="001928B8" w:rsidP="001928B8">
      <w:pPr>
        <w:spacing w:before="120" w:line="240" w:lineRule="atLeast"/>
        <w:ind w:firstLine="720"/>
        <w:rPr>
          <w:b/>
          <w:color w:val="000000"/>
          <w:sz w:val="28"/>
          <w:szCs w:val="28"/>
          <w:lang w:val="it-IT"/>
        </w:rPr>
      </w:pPr>
      <w:r w:rsidRPr="001928B8">
        <w:rPr>
          <w:b/>
          <w:color w:val="000000"/>
          <w:sz w:val="28"/>
          <w:szCs w:val="28"/>
          <w:lang w:val="it-IT"/>
        </w:rPr>
        <w:t>1. Phạm vi và địa điểm:</w:t>
      </w:r>
    </w:p>
    <w:p w14:paraId="5E2A1434"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 Phạm vi không gian: Thực hiện trên toàn bộ diện tích rừng và đất lâm nghiệp theo Quyết định số 473/QĐ-UBND ngày 21 tháng 02 năm 2025 của UBND tỉnh Bến Tre về việc công bố hiện trạng rừng tỉnh Bến Tre năm 2024, gồm có: Tổng diện tích đất lâm nghiệp là 8.656,95 ha. Trong đó: Diện tích có rừng là 4.438,70 ha (gồm diện tích rừng là 4.272,09 ha, diện tích đã trồng cây rừng là 166,61 ha); Diện tích chưa có rừng là 4.218,25 ha.</w:t>
      </w:r>
    </w:p>
    <w:p w14:paraId="54E73840" w14:textId="77777777" w:rsidR="00F20F2E" w:rsidRDefault="00F20F2E" w:rsidP="00F20F2E">
      <w:pPr>
        <w:ind w:firstLine="851"/>
        <w:rPr>
          <w:bCs/>
          <w:color w:val="000000"/>
          <w:sz w:val="28"/>
          <w:szCs w:val="28"/>
          <w:lang w:val="it-IT"/>
        </w:rPr>
      </w:pPr>
    </w:p>
    <w:p w14:paraId="6F728B69" w14:textId="031CF821" w:rsidR="00F20F2E" w:rsidRDefault="001928B8" w:rsidP="00F20F2E">
      <w:pPr>
        <w:ind w:firstLine="851"/>
        <w:rPr>
          <w:sz w:val="28"/>
          <w:szCs w:val="28"/>
        </w:rPr>
      </w:pPr>
      <w:r w:rsidRPr="00E66A94">
        <w:rPr>
          <w:bCs/>
          <w:color w:val="000000"/>
          <w:sz w:val="28"/>
          <w:szCs w:val="28"/>
          <w:lang w:val="it-IT"/>
        </w:rPr>
        <w:t xml:space="preserve">+ </w:t>
      </w:r>
      <w:r w:rsidR="00F20F2E" w:rsidRPr="00E66A94">
        <w:rPr>
          <w:sz w:val="28"/>
          <w:szCs w:val="28"/>
        </w:rPr>
        <w:t>Địa điểm thực hiện: xã Thạnh Phước, xã Bình Đại, xã Thới Thuận, xã Mỹ Chánh</w:t>
      </w:r>
      <w:r w:rsidR="004F1732" w:rsidRPr="00E66A94">
        <w:rPr>
          <w:sz w:val="28"/>
          <w:szCs w:val="28"/>
        </w:rPr>
        <w:t xml:space="preserve"> Hòa</w:t>
      </w:r>
      <w:r w:rsidR="00F20F2E" w:rsidRPr="00E66A94">
        <w:rPr>
          <w:sz w:val="28"/>
          <w:szCs w:val="28"/>
        </w:rPr>
        <w:t xml:space="preserve">, xã Tân Xuân, xã Bảo Thạnh, xã Tân Thủy, xã Thạnh Hải và xã Thạnh Phong. </w:t>
      </w:r>
    </w:p>
    <w:p w14:paraId="6EC5547B" w14:textId="185B23E6" w:rsidR="001928B8" w:rsidRPr="001928B8" w:rsidRDefault="001928B8" w:rsidP="00F20F2E">
      <w:pPr>
        <w:ind w:firstLine="851"/>
        <w:rPr>
          <w:color w:val="000000"/>
          <w:sz w:val="28"/>
          <w:szCs w:val="28"/>
          <w:lang w:val="it-IT"/>
        </w:rPr>
      </w:pPr>
      <w:r w:rsidRPr="00F20F2E">
        <w:rPr>
          <w:bCs/>
          <w:color w:val="000000"/>
          <w:sz w:val="28"/>
          <w:szCs w:val="28"/>
          <w:lang w:val="it-IT"/>
        </w:rPr>
        <w:t>+ Phạm vi về thời gian: thời gian thực hiện dự án dự kiến là 6 tháng sau khi được cấp có thẩm quyền phê duyệt đề cương. Thời gian sử dụng dữ liệu ảnh viễn thám là trong năm 2024 (theo sổ tay hướng dẫn kỹ thuật điều tra rừng).</w:t>
      </w:r>
    </w:p>
    <w:p w14:paraId="2346E94C"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2. Nội dung thực hiện</w:t>
      </w:r>
    </w:p>
    <w:p w14:paraId="7270D0C3"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 xml:space="preserve">2.1 Nội dung 1: Điều tra diện tích rừng </w:t>
      </w:r>
    </w:p>
    <w:p w14:paraId="6D05C5F8"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tra diện tích rừng tự nhiên nguyên sinh, rừng tự nhiên thứ sinh.</w:t>
      </w:r>
    </w:p>
    <w:p w14:paraId="1188A220"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tra diện tích rừng trên đất ngập nước, rừng trên cạn.</w:t>
      </w:r>
    </w:p>
    <w:p w14:paraId="41C04FCF"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tra diện tích rừng trồng theo loài cây, cấp tuổi.</w:t>
      </w:r>
    </w:p>
    <w:p w14:paraId="09C29C28"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tra diện tích khoanh nuôi tái sinh, diện tích mới trồng chưa thành rừng, diện tích khác đang được sử dụng để bảo vệ phát triển rừng.</w:t>
      </w:r>
    </w:p>
    <w:p w14:paraId="09ED69D9"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tra diện tích các trạng thái rừng theo chủ rừng và theo đơn vị hành chính.</w:t>
      </w:r>
    </w:p>
    <w:p w14:paraId="74026FF6"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lastRenderedPageBreak/>
        <w:t>2.2 Nội dung 2: Điều tra trữ lượng rừng</w:t>
      </w:r>
    </w:p>
    <w:p w14:paraId="1C8E312C"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tra trữ lượng gỗ của rừng tự nhiên và rừng trồng</w:t>
      </w:r>
    </w:p>
    <w:p w14:paraId="160121C1"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2.3 Nội dung 3: Tính toán trữ lượng carbon</w:t>
      </w:r>
    </w:p>
    <w:p w14:paraId="4478A881"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Trên cơ sở điều tra trữ lượng rừng, tiến hành tính toán trữ lượng các-bon rừng như sau:</w:t>
      </w:r>
    </w:p>
    <w:p w14:paraId="63E529F6"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Trữ lượng các-bon rừng chỉ tính phần cây đứng (bể sinh khối tươi trên mặt đất và dưới mặt đất) được tính thông qua trữ lượng gỗ được điều tra cho các trạng thái rừng (Không tiến hành điều tra trữ lượng các-bon riêng). Trữ lượng các-bon rừng trong bể sinh khối tươi được tính cho sinh khối cây gỗ tươi.</w:t>
      </w:r>
    </w:p>
    <w:p w14:paraId="6987BF0C"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3. Phương pháp thực hiện</w:t>
      </w:r>
    </w:p>
    <w:p w14:paraId="17B912CB"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Nhà thầu thuyết minh phương pháp thực hiện đầy đủ, hợp lý, phù hợp với gói thầu tất cả các công việc sau:</w:t>
      </w:r>
    </w:p>
    <w:p w14:paraId="3212AAA6"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3.1 Công tác chuẩn bị, thu thập dữ liệu</w:t>
      </w:r>
    </w:p>
    <w:p w14:paraId="11295EED"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3.2 Xây dựng mẫu khóa giải đoán ảnh, giải đoán ảnh viễn thám</w:t>
      </w:r>
    </w:p>
    <w:p w14:paraId="7B2B5B8C"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3.2.1 Tiếp nhận, kiểm tra các loại bản đồ, ảnh viễn thám</w:t>
      </w:r>
    </w:p>
    <w:p w14:paraId="49640591"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3.2.2 Thiết lập hệ thống mẫu khóa ảnh</w:t>
      </w:r>
    </w:p>
    <w:p w14:paraId="1D366152" w14:textId="77777777" w:rsidR="001928B8" w:rsidRPr="001928B8" w:rsidRDefault="001928B8" w:rsidP="001928B8">
      <w:pPr>
        <w:spacing w:before="120" w:line="240" w:lineRule="atLeast"/>
        <w:ind w:firstLine="720"/>
        <w:rPr>
          <w:color w:val="000000"/>
          <w:sz w:val="28"/>
          <w:szCs w:val="28"/>
          <w:lang w:val="it-IT"/>
        </w:rPr>
      </w:pPr>
      <w:r w:rsidRPr="001928B8">
        <w:rPr>
          <w:i/>
          <w:iCs/>
          <w:color w:val="000000"/>
          <w:sz w:val="28"/>
          <w:szCs w:val="28"/>
          <w:lang w:val="it-IT"/>
        </w:rPr>
        <w:t>3.2.3 Giải đoán ảnh viễn thám xây dựng bản đồ hiện trạng rừng</w:t>
      </w:r>
    </w:p>
    <w:p w14:paraId="4A4051DE"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3.3 Điều tra thực địa bổ sung hoàn thiện bản đồ hiện trạng rừng</w:t>
      </w:r>
    </w:p>
    <w:p w14:paraId="20918BA4"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3.3.1 Yêu cầu điều tra, chỉnh lý, bổ sung</w:t>
      </w:r>
    </w:p>
    <w:p w14:paraId="0AA6CBD4"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3.3.2 Điều tra, khoanh vẽ, chỉnh lý và bổ sung bản đồ hiện trạng rừng</w:t>
      </w:r>
    </w:p>
    <w:p w14:paraId="3BE62ECD"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3.3.3 Bổ sung các thông tin thực địa khác trên bản đồ</w:t>
      </w:r>
    </w:p>
    <w:p w14:paraId="089E3D73"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3.3.4 Xây dựng bản đồ hiện trạng rừng cấp xã</w:t>
      </w:r>
    </w:p>
    <w:p w14:paraId="39A8297D"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3.3.5 Tổng hợp hóa dữ liệu, biên tập, xây dựng bản đồ hiện trạng rừng cấp huyện, cấp tỉnh</w:t>
      </w:r>
    </w:p>
    <w:p w14:paraId="034C698B"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3.4 Phương pháp điều tra trữ lượng rừng và trữ lượng các-bon</w:t>
      </w:r>
    </w:p>
    <w:p w14:paraId="2579B7C3"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3.4.1 Điều tra trữ lượng rừng</w:t>
      </w:r>
    </w:p>
    <w:p w14:paraId="498B8B82"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3.4.2 Phương pháp điều tra ô đo đếm ngoài thực địa</w:t>
      </w:r>
    </w:p>
    <w:p w14:paraId="0973D8A4"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3.4.3 Phương pháp tính trữ lượng rừng</w:t>
      </w:r>
    </w:p>
    <w:p w14:paraId="3C4AB9F6"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3.4.4 Tính toán trữ lượng rừng</w:t>
      </w:r>
    </w:p>
    <w:p w14:paraId="19CCD68E"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3.4.5 Tính toán trữ lượng các-bon rừng</w:t>
      </w:r>
    </w:p>
    <w:p w14:paraId="624FC44D"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3.4.6 Tính trữ lượng các - bon rừng ngập mặn</w:t>
      </w:r>
    </w:p>
    <w:p w14:paraId="292A9916"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3.5 Phương pháp phân tích số liệu viết báo cáo</w:t>
      </w:r>
    </w:p>
    <w:p w14:paraId="623FB609"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3.5.1 Phân tích số liệu phục vụ viết báo cáo điều tra rừng cấp xã/chủ rừng</w:t>
      </w:r>
    </w:p>
    <w:p w14:paraId="41375754" w14:textId="77777777" w:rsidR="001928B8" w:rsidRPr="001928B8" w:rsidRDefault="001928B8" w:rsidP="001928B8">
      <w:pPr>
        <w:spacing w:before="120" w:line="240" w:lineRule="atLeast"/>
        <w:ind w:firstLine="720"/>
        <w:rPr>
          <w:i/>
          <w:iCs/>
          <w:color w:val="000000"/>
          <w:sz w:val="28"/>
          <w:szCs w:val="28"/>
          <w:lang w:val="it-IT"/>
        </w:rPr>
      </w:pPr>
      <w:r w:rsidRPr="001928B8">
        <w:rPr>
          <w:i/>
          <w:iCs/>
          <w:color w:val="000000"/>
          <w:sz w:val="28"/>
          <w:szCs w:val="28"/>
          <w:lang w:val="it-IT"/>
        </w:rPr>
        <w:t>3.5.2 Phân tích số liệu phục vụ viết báo cáo điều tra rừng cấp huyện</w:t>
      </w:r>
    </w:p>
    <w:p w14:paraId="031E061D" w14:textId="77777777" w:rsidR="001928B8" w:rsidRPr="001928B8" w:rsidRDefault="001928B8" w:rsidP="001928B8">
      <w:pPr>
        <w:spacing w:before="120" w:line="240" w:lineRule="atLeast"/>
        <w:ind w:firstLine="720"/>
        <w:rPr>
          <w:color w:val="000000"/>
          <w:sz w:val="28"/>
          <w:szCs w:val="28"/>
          <w:lang w:val="it-IT"/>
        </w:rPr>
      </w:pPr>
      <w:r w:rsidRPr="001928B8">
        <w:rPr>
          <w:i/>
          <w:iCs/>
          <w:color w:val="000000"/>
          <w:sz w:val="28"/>
          <w:szCs w:val="28"/>
          <w:lang w:val="it-IT"/>
        </w:rPr>
        <w:lastRenderedPageBreak/>
        <w:t>3.5.3 Phân tích số liệu phục vụ viết báo cáo điều tra rừng cấp tỉnh</w:t>
      </w:r>
    </w:p>
    <w:p w14:paraId="31DD3CC9"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3.6 Khối lượng công việc</w:t>
      </w:r>
    </w:p>
    <w:p w14:paraId="0F71B1FB"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4. Phân tích số liệu và xây dựng báo cáo điều tra rừng</w:t>
      </w:r>
    </w:p>
    <w:p w14:paraId="17C5B531"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4.1 Tổng hợp, phân tích số liệu</w:t>
      </w:r>
    </w:p>
    <w:p w14:paraId="16C4C576"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Phân tích số liệu phục vụ viết báo cáo kết quả điều tra rừng.</w:t>
      </w:r>
    </w:p>
    <w:p w14:paraId="15D7FD3D"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Các biểu thống kê trữ lượng rừng, trữ lượng các – bon rừng.</w:t>
      </w:r>
    </w:p>
    <w:p w14:paraId="1A1AB792"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Phân tích số liệu trữ lượng rừng, trữ lượng các – bon, so sánh, đánh giá diễn biến trữ lượng rừng theo các thời kỳ (tối thiểu phải so sánh với kết quả điều tra rừng kỳ gần nhất)</w:t>
      </w:r>
    </w:p>
    <w:p w14:paraId="0E012E8A"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Viết báo cáo kết quả điều tra rừng.</w:t>
      </w:r>
    </w:p>
    <w:p w14:paraId="5E631715"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4.2 Nội dung cơ bản của báo cáo kết quả điều tra rừng</w:t>
      </w:r>
    </w:p>
    <w:p w14:paraId="1A796E40"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Căn cứ kết quả phân tích số liệu từ điều tra rừng, điều tra trữ lượng rừng và tính toán trữ lượng các – bon, tổng hợp số liệu, viết báo cáo điều tra diện tích, trữ lượng rừng, tính toán trữ lượng các – bon rừng (không xây dựng báo điều tra rừng cấp xã và cấp huyện)</w:t>
      </w:r>
    </w:p>
    <w:p w14:paraId="3F875D20"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Tên báo cáo: Báo cáo “Kết quả điều tra diện tích, trữ lượng rừng và tính toán trữ lượng các – bon rừng”.</w:t>
      </w:r>
    </w:p>
    <w:p w14:paraId="470C603A"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Nội dung cơ bản của báo cáo gồm:</w:t>
      </w:r>
    </w:p>
    <w:p w14:paraId="40D47579"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(1) Đánh giá điều kiện cơ bản gồm:</w:t>
      </w:r>
    </w:p>
    <w:p w14:paraId="31AB8C15"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kiện tự nhiên;</w:t>
      </w:r>
    </w:p>
    <w:p w14:paraId="1D29D567"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Điều kiện kinh tế - xã hội.</w:t>
      </w:r>
    </w:p>
    <w:p w14:paraId="68EC86BD"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Lưu ý: Chỉ cần nêu và phân tích những yếu tố ảnh hưởng và tác động đến hiện trạng tài nguyên rừng.</w:t>
      </w:r>
    </w:p>
    <w:p w14:paraId="54F9F4F3"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(2) Mục tiêu, nội dung, phương pháp và phạm vi thực hiện</w:t>
      </w:r>
    </w:p>
    <w:p w14:paraId="1436E486"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Mục tiêu;</w:t>
      </w:r>
    </w:p>
    <w:p w14:paraId="18E99EC8"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Nội dung;</w:t>
      </w:r>
    </w:p>
    <w:p w14:paraId="557D17AD"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Phương pháp, các bước thực hiện và thành quả;</w:t>
      </w:r>
    </w:p>
    <w:p w14:paraId="3B022A74"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Phạm vi thực hiện;</w:t>
      </w:r>
    </w:p>
    <w:p w14:paraId="5D237F7A"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Thời gian thực hiện;</w:t>
      </w:r>
    </w:p>
    <w:p w14:paraId="35DE5545"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Tổ chức thực hiện;</w:t>
      </w:r>
    </w:p>
    <w:p w14:paraId="2D7A0BC3"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Công tác kiểm tra, đánh giá chất lượng;</w:t>
      </w:r>
    </w:p>
    <w:p w14:paraId="3E220D8F"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(3) Kết quả điều tra rừng (các nội dung điều tra rừng theo quy định tại Điều 33 Luật Lâm nghiệp và các chuyên đề điều tra rừng đã thực hiện)</w:t>
      </w:r>
    </w:p>
    <w:p w14:paraId="3B6EF8FF"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Kết quả giải đoán ảnh viễn thám;</w:t>
      </w:r>
    </w:p>
    <w:p w14:paraId="2B532482"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Kết quả điều tra diện tích rừng;</w:t>
      </w:r>
    </w:p>
    <w:p w14:paraId="2FAC48D9"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lastRenderedPageBreak/>
        <w:t>- Kết quả điều tra trữ lượng rừng;</w:t>
      </w:r>
    </w:p>
    <w:p w14:paraId="7F737A74"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Kết quả tính toán trữ lượng các – bon rừng;</w:t>
      </w:r>
    </w:p>
    <w:p w14:paraId="0C2DBB3D"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Đánh giá kết quả điều tra rừng và biến động về rừng;</w:t>
      </w:r>
    </w:p>
    <w:p w14:paraId="5174D9D1"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Kết luận, tồn tại và kiến nghị.</w:t>
      </w:r>
    </w:p>
    <w:p w14:paraId="0AD50BC8" w14:textId="77777777" w:rsidR="001928B8" w:rsidRPr="001928B8" w:rsidRDefault="001928B8" w:rsidP="001928B8">
      <w:pPr>
        <w:spacing w:before="120" w:line="240" w:lineRule="atLeast"/>
        <w:ind w:firstLine="720"/>
        <w:rPr>
          <w:b/>
          <w:bCs/>
          <w:color w:val="000000"/>
          <w:sz w:val="28"/>
          <w:szCs w:val="28"/>
          <w:lang w:val="it-IT"/>
        </w:rPr>
      </w:pPr>
      <w:r w:rsidRPr="001928B8">
        <w:rPr>
          <w:b/>
          <w:bCs/>
          <w:color w:val="000000"/>
          <w:sz w:val="28"/>
          <w:szCs w:val="28"/>
          <w:lang w:val="it-IT"/>
        </w:rPr>
        <w:t>5. Sản phẩm điều tra rừng</w:t>
      </w:r>
    </w:p>
    <w:p w14:paraId="2A31BDDE" w14:textId="77777777" w:rsidR="001928B8" w:rsidRPr="00E66A94" w:rsidRDefault="001928B8" w:rsidP="001928B8">
      <w:pPr>
        <w:spacing w:before="120" w:line="240" w:lineRule="atLeast"/>
        <w:ind w:firstLine="720"/>
        <w:rPr>
          <w:b/>
          <w:bCs/>
          <w:color w:val="000000"/>
          <w:sz w:val="28"/>
          <w:szCs w:val="28"/>
          <w:lang w:val="it-IT"/>
        </w:rPr>
      </w:pPr>
      <w:r w:rsidRPr="00E66A94">
        <w:rPr>
          <w:b/>
          <w:bCs/>
          <w:color w:val="000000"/>
          <w:sz w:val="28"/>
          <w:szCs w:val="28"/>
          <w:lang w:val="it-IT"/>
        </w:rPr>
        <w:t>5.1 Hệ thống bản đồ</w:t>
      </w:r>
    </w:p>
    <w:p w14:paraId="699277DE" w14:textId="7C4C10E1" w:rsidR="00E011DE" w:rsidRPr="00E66A94" w:rsidRDefault="00B3508E" w:rsidP="00B3508E">
      <w:pPr>
        <w:pStyle w:val="NormalWeb"/>
        <w:shd w:val="clear" w:color="auto" w:fill="FFFFFF"/>
        <w:spacing w:before="120" w:beforeAutospacing="0" w:after="0" w:afterAutospacing="0"/>
        <w:ind w:firstLine="709"/>
        <w:jc w:val="both"/>
        <w:rPr>
          <w:rFonts w:ascii="Times New Roman" w:hAnsi="Times New Roman" w:cs="Times New Roman"/>
          <w:color w:val="000000"/>
          <w:sz w:val="28"/>
          <w:szCs w:val="28"/>
        </w:rPr>
      </w:pPr>
      <w:r w:rsidRPr="00E66A94">
        <w:rPr>
          <w:rFonts w:ascii="Times New Roman" w:hAnsi="Times New Roman" w:cs="Times New Roman"/>
          <w:color w:val="000000"/>
          <w:sz w:val="28"/>
          <w:szCs w:val="28"/>
        </w:rPr>
        <w:t xml:space="preserve"> </w:t>
      </w:r>
      <w:r w:rsidR="00E011DE" w:rsidRPr="00E66A94">
        <w:rPr>
          <w:rFonts w:ascii="Times New Roman" w:hAnsi="Times New Roman" w:cs="Times New Roman"/>
          <w:color w:val="000000"/>
          <w:sz w:val="28"/>
          <w:szCs w:val="28"/>
          <w:lang w:val="it-IT"/>
        </w:rPr>
        <w:t>Tỷ lệ bản đồ theo theo Tiêu chuẩn quốc gia TCVN 11565-2016 về Bản đồ hiện trạng rừng và quy định tại</w:t>
      </w:r>
      <w:r w:rsidR="006952FD" w:rsidRPr="00E66A94">
        <w:rPr>
          <w:rFonts w:ascii="Times New Roman" w:hAnsi="Times New Roman" w:cs="Times New Roman"/>
          <w:color w:val="000000"/>
          <w:sz w:val="28"/>
          <w:szCs w:val="28"/>
          <w:lang w:val="it-IT"/>
        </w:rPr>
        <w:t xml:space="preserve"> </w:t>
      </w:r>
      <w:r w:rsidR="00E011DE" w:rsidRPr="00E66A94">
        <w:rPr>
          <w:rFonts w:ascii="Times New Roman" w:hAnsi="Times New Roman" w:cs="Times New Roman"/>
          <w:bCs/>
          <w:color w:val="000000"/>
          <w:sz w:val="28"/>
          <w:szCs w:val="28"/>
          <w:lang w:val="it-IT"/>
        </w:rPr>
        <w:t>Thông tư số 16/2025/TT-BNNMT ngày 19 tháng 6 năm 2025 của Bộ trưởng Bộ Nông nghiệp và Môi trường</w:t>
      </w:r>
      <w:r w:rsidR="006952FD" w:rsidRPr="00E66A94">
        <w:rPr>
          <w:rFonts w:ascii="Times New Roman" w:hAnsi="Times New Roman" w:cs="Times New Roman"/>
          <w:bCs/>
          <w:color w:val="000000"/>
          <w:sz w:val="28"/>
          <w:szCs w:val="28"/>
          <w:lang w:val="it-IT"/>
        </w:rPr>
        <w:t>.</w:t>
      </w:r>
      <w:r w:rsidR="00E011DE" w:rsidRPr="00E66A94">
        <w:rPr>
          <w:rFonts w:ascii="Times New Roman" w:hAnsi="Times New Roman" w:cs="Times New Roman"/>
          <w:bCs/>
          <w:color w:val="000000"/>
          <w:sz w:val="28"/>
          <w:szCs w:val="28"/>
          <w:lang w:val="it-IT"/>
        </w:rPr>
        <w:t xml:space="preserve"> </w:t>
      </w:r>
    </w:p>
    <w:p w14:paraId="7417A080" w14:textId="77777777" w:rsidR="00B3508E" w:rsidRPr="00E66A94" w:rsidRDefault="00B3508E" w:rsidP="00B3508E">
      <w:pPr>
        <w:pStyle w:val="NormalWeb"/>
        <w:shd w:val="clear" w:color="auto" w:fill="FFFFFF"/>
        <w:spacing w:before="120" w:beforeAutospacing="0" w:after="0" w:afterAutospacing="0"/>
        <w:ind w:firstLine="709"/>
        <w:jc w:val="both"/>
        <w:rPr>
          <w:rFonts w:ascii="Times New Roman" w:hAnsi="Times New Roman" w:cs="Times New Roman"/>
          <w:color w:val="000000"/>
          <w:sz w:val="28"/>
          <w:szCs w:val="28"/>
        </w:rPr>
      </w:pPr>
      <w:r w:rsidRPr="00E66A94">
        <w:rPr>
          <w:rFonts w:ascii="Times New Roman" w:hAnsi="Times New Roman" w:cs="Times New Roman"/>
          <w:color w:val="000000"/>
          <w:sz w:val="28"/>
          <w:szCs w:val="28"/>
        </w:rPr>
        <w:t>Cấp xã, tỉnh và chủ rừng nhóm II: Tỷ lệ 1:5.000 đối với quy mô diện tích tự nhiên nhỏ hơn 3.000 ha; tỷ lệ 1:10.000 đối với quy mô diện tích tự nhiên từ 3.000 ha đến 12.000 ha; tỷ lệ 1:25.000 đối với quy mô diện tích tự nhiên lớn hơn 12.000 ha đến 100.000 ha; tỷ lệ 1:50.000 đối với quy mô diện tích tự nhiên lớn hơn 100.000 ha đến 350.000 ha; tỷ lệ 1:100.000 đối với quy mô diện tích tự nhiên lớn hơn 350.000 ha.</w:t>
      </w:r>
    </w:p>
    <w:p w14:paraId="2FF30CA4" w14:textId="77777777" w:rsidR="001928B8" w:rsidRPr="001928B8" w:rsidRDefault="001928B8" w:rsidP="001928B8">
      <w:pPr>
        <w:spacing w:before="120" w:line="240" w:lineRule="atLeast"/>
        <w:ind w:firstLine="720"/>
        <w:rPr>
          <w:b/>
          <w:bCs/>
          <w:color w:val="000000"/>
          <w:sz w:val="28"/>
          <w:szCs w:val="28"/>
          <w:lang w:val="it-IT"/>
        </w:rPr>
      </w:pPr>
      <w:r w:rsidRPr="00E66A94">
        <w:rPr>
          <w:b/>
          <w:bCs/>
          <w:color w:val="000000"/>
          <w:sz w:val="28"/>
          <w:szCs w:val="28"/>
          <w:lang w:val="it-IT"/>
        </w:rPr>
        <w:t>5.2 Hệ thống các bảng biểu tổng</w:t>
      </w:r>
      <w:r w:rsidRPr="001928B8">
        <w:rPr>
          <w:b/>
          <w:bCs/>
          <w:color w:val="000000"/>
          <w:sz w:val="28"/>
          <w:szCs w:val="28"/>
          <w:lang w:val="it-IT"/>
        </w:rPr>
        <w:t xml:space="preserve"> hợp</w:t>
      </w:r>
    </w:p>
    <w:p w14:paraId="1A38B6C3"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01: Các chỉ tiêu bình quân về trữ lượng rừng (cấp tỉnh)</w:t>
      </w:r>
    </w:p>
    <w:p w14:paraId="0CC81FC0"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02: Diện tích các loại rừng phân theo mục đích sử dụng (cấp xã, huyện, tỉnh).</w:t>
      </w:r>
    </w:p>
    <w:p w14:paraId="7476B21C"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03: Trữ lượng các loại rừng phân theo mục đích sử dụng (cấp xã, huyện, tỉnh).</w:t>
      </w:r>
    </w:p>
    <w:p w14:paraId="089BC034"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04: Trữ lượng các-bon rừng phân theo mục đích sử dụng (cấp xã, huyện, tỉnh).</w:t>
      </w:r>
    </w:p>
    <w:p w14:paraId="5A29513F"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05: Tổng hợp tỷ lệ che phủ rừng (cấp xã, huyện, tỉnh).</w:t>
      </w:r>
    </w:p>
    <w:p w14:paraId="7E1ECD3A"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07: Diện tích rừng trồng phân theo loài cây và cấp tuổi (cấp xã, huyện, tỉnh).</w:t>
      </w:r>
    </w:p>
    <w:p w14:paraId="7EB4271F"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08: Trữ lượng rừng trồng phân theo loài cây và cấp tuổi (cấp xã, huyện, tỉnh).</w:t>
      </w:r>
    </w:p>
    <w:p w14:paraId="604DD69B"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09: Trữ lượng các-bon rừng trồng phân theo loài cây và cấp tuổi (cấp xã, huyện, tỉnh).</w:t>
      </w:r>
    </w:p>
    <w:p w14:paraId="252EEC60"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10: Tổng hợp diện tích các loại rừng theo mục đích sử dụng (cấp xã, huyện, tỉnh).</w:t>
      </w:r>
    </w:p>
    <w:p w14:paraId="142EE037" w14:textId="77777777" w:rsidR="001928B8" w:rsidRPr="001928B8" w:rsidRDefault="001928B8" w:rsidP="001928B8">
      <w:pPr>
        <w:spacing w:before="120" w:line="240" w:lineRule="atLeast"/>
        <w:ind w:firstLine="720"/>
        <w:rPr>
          <w:color w:val="000000"/>
          <w:sz w:val="28"/>
          <w:szCs w:val="28"/>
          <w:lang w:val="it-IT"/>
        </w:rPr>
      </w:pPr>
      <w:r w:rsidRPr="001928B8">
        <w:rPr>
          <w:color w:val="000000"/>
          <w:sz w:val="28"/>
          <w:szCs w:val="28"/>
          <w:lang w:val="it-IT"/>
        </w:rPr>
        <w:t>- Biểu 11: Tổng hợp trữ lượng các loại rừng theo mục đích sử dụng (cấp xã, huyện, tỉnh).</w:t>
      </w:r>
    </w:p>
    <w:p w14:paraId="0A9357EB" w14:textId="77777777" w:rsidR="001928B8" w:rsidRDefault="001928B8" w:rsidP="001928B8">
      <w:pPr>
        <w:spacing w:before="60" w:after="60"/>
        <w:ind w:firstLine="720"/>
        <w:rPr>
          <w:i/>
          <w:iCs/>
          <w:color w:val="000000"/>
          <w:sz w:val="28"/>
          <w:szCs w:val="28"/>
          <w:lang w:val="it-IT"/>
        </w:rPr>
      </w:pPr>
      <w:r w:rsidRPr="001928B8">
        <w:rPr>
          <w:color w:val="000000"/>
          <w:sz w:val="28"/>
          <w:szCs w:val="28"/>
          <w:lang w:val="it-IT"/>
        </w:rPr>
        <w:t xml:space="preserve">- Biểu 12: Tổng hợp trữ lượng các-bon các loại rừng theo mục đích sử dụng (cấp xã, huyện, tỉnh). </w:t>
      </w:r>
      <w:r w:rsidRPr="001928B8">
        <w:rPr>
          <w:i/>
          <w:iCs/>
          <w:color w:val="000000"/>
          <w:sz w:val="28"/>
          <w:szCs w:val="28"/>
          <w:lang w:val="it-IT"/>
        </w:rPr>
        <w:t>(Mẫu biểu theo phụ lục 01 ban hành theo Quyết định số 145/QĐ-KL-CĐS ngày 18 tháng 06 năm 2024 của Cục Kiểm lâm ban hành về ban hành sổ tay hướng dẫn kỹ thuật điều tra rừng )</w:t>
      </w:r>
      <w:r>
        <w:rPr>
          <w:i/>
          <w:iCs/>
          <w:color w:val="000000"/>
          <w:sz w:val="28"/>
          <w:szCs w:val="28"/>
          <w:lang w:val="it-IT"/>
        </w:rPr>
        <w:t>.</w:t>
      </w:r>
    </w:p>
    <w:p w14:paraId="0275C9A3" w14:textId="130A3B58" w:rsidR="00920BF7" w:rsidRPr="00F11555" w:rsidRDefault="00920BF7" w:rsidP="001928B8">
      <w:pPr>
        <w:spacing w:before="60" w:after="60"/>
        <w:ind w:firstLine="720"/>
        <w:rPr>
          <w:b/>
          <w:bCs/>
          <w:sz w:val="28"/>
          <w:szCs w:val="28"/>
          <w:lang w:val="it-IT"/>
        </w:rPr>
      </w:pPr>
      <w:r w:rsidRPr="00F11555">
        <w:rPr>
          <w:b/>
          <w:sz w:val="28"/>
          <w:szCs w:val="28"/>
          <w:lang w:val="it-IT"/>
        </w:rPr>
        <w:lastRenderedPageBreak/>
        <w:t>III. Báo cáo và thời gian thực hiện:</w:t>
      </w:r>
    </w:p>
    <w:p w14:paraId="001FB972"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1. Thời gian thực hiện</w:t>
      </w:r>
    </w:p>
    <w:p w14:paraId="5C19F3A0"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Thời gian thực hiện tối đa 150 ngày, kể từ ngày hợp đồng có hiệu lực.</w:t>
      </w:r>
    </w:p>
    <w:p w14:paraId="6AA41737" w14:textId="77777777" w:rsidR="001928B8" w:rsidRPr="001928B8" w:rsidRDefault="001928B8" w:rsidP="001928B8">
      <w:pPr>
        <w:spacing w:before="120" w:line="240" w:lineRule="atLeast"/>
        <w:ind w:firstLine="720"/>
        <w:rPr>
          <w:bCs/>
          <w:color w:val="000000"/>
          <w:sz w:val="28"/>
          <w:szCs w:val="28"/>
          <w:lang w:val="it-IT"/>
        </w:rPr>
      </w:pPr>
      <w:r w:rsidRPr="001928B8">
        <w:rPr>
          <w:bCs/>
          <w:color w:val="000000"/>
          <w:sz w:val="28"/>
          <w:szCs w:val="28"/>
          <w:lang w:val="it-IT"/>
        </w:rPr>
        <w:t>2. Sản phẩm giao nộp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372"/>
        <w:gridCol w:w="1453"/>
        <w:gridCol w:w="1598"/>
      </w:tblGrid>
      <w:tr w:rsidR="001928B8" w:rsidRPr="001928B8" w14:paraId="7AA0C545" w14:textId="77777777" w:rsidTr="005D1A4C">
        <w:trPr>
          <w:trHeight w:val="624"/>
        </w:trPr>
        <w:tc>
          <w:tcPr>
            <w:tcW w:w="466" w:type="pct"/>
            <w:vAlign w:val="center"/>
          </w:tcPr>
          <w:p w14:paraId="341B9C42" w14:textId="77777777" w:rsidR="001928B8" w:rsidRPr="001928B8" w:rsidRDefault="001928B8" w:rsidP="001928B8">
            <w:pPr>
              <w:spacing w:line="288" w:lineRule="auto"/>
              <w:jc w:val="center"/>
              <w:rPr>
                <w:b/>
                <w:color w:val="000000"/>
                <w:sz w:val="26"/>
                <w:szCs w:val="26"/>
                <w:lang w:val="it-IT"/>
              </w:rPr>
            </w:pPr>
            <w:r w:rsidRPr="001928B8">
              <w:rPr>
                <w:b/>
                <w:color w:val="000000"/>
                <w:sz w:val="26"/>
                <w:szCs w:val="26"/>
                <w:lang w:val="it-IT"/>
              </w:rPr>
              <w:t>STT</w:t>
            </w:r>
          </w:p>
        </w:tc>
        <w:tc>
          <w:tcPr>
            <w:tcW w:w="2892" w:type="pct"/>
            <w:vAlign w:val="center"/>
          </w:tcPr>
          <w:p w14:paraId="22464C72" w14:textId="77777777" w:rsidR="001928B8" w:rsidRPr="001928B8" w:rsidRDefault="001928B8" w:rsidP="001928B8">
            <w:pPr>
              <w:spacing w:line="288" w:lineRule="auto"/>
              <w:jc w:val="center"/>
              <w:rPr>
                <w:b/>
                <w:color w:val="000000"/>
                <w:sz w:val="26"/>
                <w:szCs w:val="26"/>
                <w:lang w:val="it-IT"/>
              </w:rPr>
            </w:pPr>
            <w:r w:rsidRPr="001928B8">
              <w:rPr>
                <w:b/>
                <w:color w:val="000000"/>
                <w:sz w:val="26"/>
                <w:szCs w:val="26"/>
                <w:lang w:val="it-IT"/>
              </w:rPr>
              <w:t>Sản phẩm</w:t>
            </w:r>
          </w:p>
        </w:tc>
        <w:tc>
          <w:tcPr>
            <w:tcW w:w="782" w:type="pct"/>
            <w:vAlign w:val="center"/>
          </w:tcPr>
          <w:p w14:paraId="7DEF7B4A" w14:textId="77777777" w:rsidR="001928B8" w:rsidRPr="001928B8" w:rsidRDefault="001928B8" w:rsidP="001928B8">
            <w:pPr>
              <w:spacing w:line="288" w:lineRule="auto"/>
              <w:jc w:val="center"/>
              <w:rPr>
                <w:b/>
                <w:color w:val="000000"/>
                <w:sz w:val="26"/>
                <w:szCs w:val="26"/>
                <w:lang w:val="it-IT"/>
              </w:rPr>
            </w:pPr>
            <w:r w:rsidRPr="001928B8">
              <w:rPr>
                <w:b/>
                <w:color w:val="000000"/>
                <w:sz w:val="26"/>
                <w:szCs w:val="26"/>
                <w:lang w:val="it-IT"/>
              </w:rPr>
              <w:t>Số lượng</w:t>
            </w:r>
          </w:p>
        </w:tc>
        <w:tc>
          <w:tcPr>
            <w:tcW w:w="860" w:type="pct"/>
            <w:vAlign w:val="center"/>
          </w:tcPr>
          <w:p w14:paraId="6759C9D4" w14:textId="77777777" w:rsidR="001928B8" w:rsidRPr="001928B8" w:rsidRDefault="001928B8" w:rsidP="001928B8">
            <w:pPr>
              <w:spacing w:line="288" w:lineRule="auto"/>
              <w:jc w:val="center"/>
              <w:rPr>
                <w:b/>
                <w:color w:val="000000"/>
                <w:sz w:val="26"/>
                <w:szCs w:val="26"/>
                <w:lang w:val="it-IT"/>
              </w:rPr>
            </w:pPr>
            <w:r w:rsidRPr="001928B8">
              <w:rPr>
                <w:b/>
                <w:color w:val="000000"/>
                <w:sz w:val="26"/>
                <w:szCs w:val="26"/>
                <w:lang w:val="it-IT"/>
              </w:rPr>
              <w:t>ĐVT</w:t>
            </w:r>
          </w:p>
        </w:tc>
      </w:tr>
      <w:tr w:rsidR="001928B8" w:rsidRPr="001928B8" w14:paraId="786B0B05" w14:textId="77777777" w:rsidTr="005D1A4C">
        <w:trPr>
          <w:trHeight w:val="454"/>
        </w:trPr>
        <w:tc>
          <w:tcPr>
            <w:tcW w:w="466" w:type="pct"/>
            <w:vAlign w:val="center"/>
          </w:tcPr>
          <w:p w14:paraId="04BCE08E"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1</w:t>
            </w:r>
          </w:p>
        </w:tc>
        <w:tc>
          <w:tcPr>
            <w:tcW w:w="2892" w:type="pct"/>
            <w:vAlign w:val="center"/>
          </w:tcPr>
          <w:p w14:paraId="5CFF5E0F" w14:textId="77777777" w:rsidR="001928B8" w:rsidRPr="001928B8" w:rsidRDefault="001928B8" w:rsidP="001928B8">
            <w:pPr>
              <w:spacing w:line="288" w:lineRule="auto"/>
              <w:jc w:val="left"/>
              <w:rPr>
                <w:color w:val="000000"/>
                <w:spacing w:val="-6"/>
                <w:sz w:val="26"/>
                <w:szCs w:val="26"/>
                <w:lang w:val="it-IT"/>
              </w:rPr>
            </w:pPr>
            <w:r w:rsidRPr="001928B8">
              <w:rPr>
                <w:color w:val="000000"/>
                <w:spacing w:val="-6"/>
                <w:sz w:val="26"/>
                <w:szCs w:val="26"/>
                <w:lang w:val="it-IT"/>
              </w:rPr>
              <w:t>Báo cáo kết quả điều tra rừng cấp tỉnh (bản cứng)</w:t>
            </w:r>
          </w:p>
        </w:tc>
        <w:tc>
          <w:tcPr>
            <w:tcW w:w="782" w:type="pct"/>
            <w:vAlign w:val="center"/>
          </w:tcPr>
          <w:p w14:paraId="4BC84150"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5</w:t>
            </w:r>
          </w:p>
        </w:tc>
        <w:tc>
          <w:tcPr>
            <w:tcW w:w="860" w:type="pct"/>
            <w:vAlign w:val="center"/>
          </w:tcPr>
          <w:p w14:paraId="5C7E6810"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Cuốn</w:t>
            </w:r>
          </w:p>
        </w:tc>
      </w:tr>
      <w:tr w:rsidR="001928B8" w:rsidRPr="001928B8" w14:paraId="344BDEC9" w14:textId="77777777" w:rsidTr="005D1A4C">
        <w:trPr>
          <w:trHeight w:val="1587"/>
        </w:trPr>
        <w:tc>
          <w:tcPr>
            <w:tcW w:w="466" w:type="pct"/>
          </w:tcPr>
          <w:p w14:paraId="3D92BD85"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2</w:t>
            </w:r>
          </w:p>
        </w:tc>
        <w:tc>
          <w:tcPr>
            <w:tcW w:w="2892" w:type="pct"/>
          </w:tcPr>
          <w:p w14:paraId="417D7726" w14:textId="77777777" w:rsidR="001928B8" w:rsidRPr="001928B8" w:rsidRDefault="001928B8" w:rsidP="001928B8">
            <w:pPr>
              <w:spacing w:line="288" w:lineRule="auto"/>
              <w:rPr>
                <w:color w:val="000000"/>
                <w:sz w:val="26"/>
                <w:szCs w:val="26"/>
                <w:lang w:val="it-IT"/>
              </w:rPr>
            </w:pPr>
            <w:r w:rsidRPr="001928B8">
              <w:rPr>
                <w:color w:val="000000"/>
                <w:sz w:val="26"/>
                <w:szCs w:val="26"/>
                <w:lang w:val="it-IT"/>
              </w:rPr>
              <w:t>Hệ thống các bản đồ</w:t>
            </w:r>
          </w:p>
          <w:p w14:paraId="0550D2DC" w14:textId="77777777" w:rsidR="001928B8" w:rsidRPr="001928B8" w:rsidRDefault="001928B8" w:rsidP="001928B8">
            <w:pPr>
              <w:spacing w:line="288" w:lineRule="auto"/>
              <w:rPr>
                <w:color w:val="000000"/>
                <w:sz w:val="26"/>
                <w:szCs w:val="26"/>
                <w:lang w:val="it-IT"/>
              </w:rPr>
            </w:pPr>
            <w:r w:rsidRPr="001928B8">
              <w:rPr>
                <w:color w:val="000000"/>
                <w:sz w:val="26"/>
                <w:szCs w:val="26"/>
                <w:lang w:val="it-IT"/>
              </w:rPr>
              <w:t>- Cấp tỉnh (tỷ lệ 1/100.000)</w:t>
            </w:r>
          </w:p>
          <w:p w14:paraId="08B60489" w14:textId="77777777" w:rsidR="001928B8" w:rsidRPr="001928B8" w:rsidRDefault="001928B8" w:rsidP="001928B8">
            <w:pPr>
              <w:spacing w:line="288" w:lineRule="auto"/>
              <w:rPr>
                <w:color w:val="000000"/>
                <w:sz w:val="26"/>
                <w:szCs w:val="26"/>
                <w:lang w:val="it-IT"/>
              </w:rPr>
            </w:pPr>
            <w:r w:rsidRPr="001928B8">
              <w:rPr>
                <w:color w:val="000000"/>
                <w:sz w:val="26"/>
                <w:szCs w:val="26"/>
                <w:lang w:val="it-IT"/>
              </w:rPr>
              <w:t>- Cấp huyện (tỷ lệ 1/25.000)</w:t>
            </w:r>
          </w:p>
          <w:p w14:paraId="49D8C19A" w14:textId="77777777" w:rsidR="001928B8" w:rsidRPr="001928B8" w:rsidRDefault="001928B8" w:rsidP="001928B8">
            <w:pPr>
              <w:spacing w:line="288" w:lineRule="auto"/>
              <w:rPr>
                <w:color w:val="000000"/>
                <w:sz w:val="26"/>
                <w:szCs w:val="26"/>
                <w:lang w:val="it-IT"/>
              </w:rPr>
            </w:pPr>
            <w:r w:rsidRPr="001928B8">
              <w:rPr>
                <w:color w:val="000000"/>
                <w:sz w:val="26"/>
                <w:szCs w:val="26"/>
                <w:lang w:val="it-IT"/>
              </w:rPr>
              <w:t>- Cấp xã (1/10.000)</w:t>
            </w:r>
          </w:p>
        </w:tc>
        <w:tc>
          <w:tcPr>
            <w:tcW w:w="782" w:type="pct"/>
          </w:tcPr>
          <w:p w14:paraId="1B8815E0" w14:textId="77777777" w:rsidR="001928B8" w:rsidRPr="001928B8" w:rsidRDefault="001928B8" w:rsidP="001928B8">
            <w:pPr>
              <w:spacing w:line="288" w:lineRule="auto"/>
              <w:rPr>
                <w:color w:val="000000"/>
                <w:sz w:val="26"/>
                <w:szCs w:val="26"/>
                <w:lang w:val="it-IT"/>
              </w:rPr>
            </w:pPr>
          </w:p>
          <w:p w14:paraId="4EBBFF8D"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5</w:t>
            </w:r>
          </w:p>
          <w:p w14:paraId="1D47A183"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5</w:t>
            </w:r>
          </w:p>
          <w:p w14:paraId="600BD789"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5</w:t>
            </w:r>
          </w:p>
        </w:tc>
        <w:tc>
          <w:tcPr>
            <w:tcW w:w="860" w:type="pct"/>
          </w:tcPr>
          <w:p w14:paraId="41587E68" w14:textId="77777777" w:rsidR="001928B8" w:rsidRPr="001928B8" w:rsidRDefault="001928B8" w:rsidP="001928B8">
            <w:pPr>
              <w:spacing w:line="288" w:lineRule="auto"/>
              <w:rPr>
                <w:color w:val="000000"/>
                <w:sz w:val="26"/>
                <w:szCs w:val="26"/>
                <w:lang w:val="it-IT"/>
              </w:rPr>
            </w:pPr>
          </w:p>
          <w:p w14:paraId="7AF63B3D" w14:textId="77777777" w:rsidR="001928B8" w:rsidRPr="001928B8" w:rsidRDefault="001928B8" w:rsidP="001928B8">
            <w:pPr>
              <w:spacing w:line="288" w:lineRule="auto"/>
              <w:jc w:val="center"/>
              <w:rPr>
                <w:color w:val="000000"/>
                <w:sz w:val="26"/>
                <w:szCs w:val="26"/>
                <w:lang w:val="vi-VN"/>
              </w:rPr>
            </w:pPr>
            <w:r w:rsidRPr="001928B8">
              <w:rPr>
                <w:color w:val="000000"/>
                <w:sz w:val="26"/>
                <w:szCs w:val="26"/>
                <w:lang w:val="vi-VN"/>
              </w:rPr>
              <w:t>Bộ</w:t>
            </w:r>
          </w:p>
          <w:p w14:paraId="534B7CBC" w14:textId="77777777" w:rsidR="001928B8" w:rsidRPr="001928B8" w:rsidRDefault="001928B8" w:rsidP="001928B8">
            <w:pPr>
              <w:spacing w:line="288" w:lineRule="auto"/>
              <w:jc w:val="center"/>
              <w:rPr>
                <w:color w:val="000000"/>
                <w:sz w:val="26"/>
                <w:szCs w:val="26"/>
                <w:lang w:val="vi-VN"/>
              </w:rPr>
            </w:pPr>
            <w:r w:rsidRPr="001928B8">
              <w:rPr>
                <w:color w:val="000000"/>
                <w:sz w:val="26"/>
                <w:szCs w:val="26"/>
                <w:lang w:val="vi-VN"/>
              </w:rPr>
              <w:t>Bộ</w:t>
            </w:r>
          </w:p>
          <w:p w14:paraId="11FD0F97" w14:textId="77777777" w:rsidR="001928B8" w:rsidRPr="001928B8" w:rsidRDefault="001928B8" w:rsidP="001928B8">
            <w:pPr>
              <w:spacing w:line="288" w:lineRule="auto"/>
              <w:jc w:val="center"/>
              <w:rPr>
                <w:color w:val="000000"/>
                <w:sz w:val="26"/>
                <w:szCs w:val="26"/>
                <w:lang w:val="vi-VN"/>
              </w:rPr>
            </w:pPr>
            <w:r w:rsidRPr="001928B8">
              <w:rPr>
                <w:color w:val="000000"/>
                <w:sz w:val="26"/>
                <w:szCs w:val="26"/>
                <w:lang w:val="vi-VN"/>
              </w:rPr>
              <w:t>Bộ</w:t>
            </w:r>
          </w:p>
        </w:tc>
      </w:tr>
      <w:tr w:rsidR="001928B8" w:rsidRPr="001928B8" w14:paraId="03B3B86A" w14:textId="77777777" w:rsidTr="005D1A4C">
        <w:trPr>
          <w:trHeight w:val="454"/>
        </w:trPr>
        <w:tc>
          <w:tcPr>
            <w:tcW w:w="466" w:type="pct"/>
            <w:vAlign w:val="center"/>
          </w:tcPr>
          <w:p w14:paraId="5DAE9112"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3</w:t>
            </w:r>
          </w:p>
        </w:tc>
        <w:tc>
          <w:tcPr>
            <w:tcW w:w="2892" w:type="pct"/>
            <w:vAlign w:val="center"/>
          </w:tcPr>
          <w:p w14:paraId="0D004765" w14:textId="77777777" w:rsidR="001928B8" w:rsidRPr="001928B8" w:rsidRDefault="001928B8" w:rsidP="001928B8">
            <w:pPr>
              <w:spacing w:line="288" w:lineRule="auto"/>
              <w:jc w:val="left"/>
              <w:rPr>
                <w:color w:val="000000"/>
                <w:sz w:val="26"/>
                <w:szCs w:val="26"/>
                <w:lang w:val="it-IT"/>
              </w:rPr>
            </w:pPr>
            <w:r w:rsidRPr="001928B8">
              <w:rPr>
                <w:color w:val="000000"/>
                <w:sz w:val="26"/>
                <w:szCs w:val="26"/>
                <w:lang w:val="it-IT"/>
              </w:rPr>
              <w:t>Báo cáo, bản đồ (bản mềm đựng trong USB)</w:t>
            </w:r>
          </w:p>
        </w:tc>
        <w:tc>
          <w:tcPr>
            <w:tcW w:w="782" w:type="pct"/>
            <w:vAlign w:val="center"/>
          </w:tcPr>
          <w:p w14:paraId="5EBF97BA"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1</w:t>
            </w:r>
          </w:p>
        </w:tc>
        <w:tc>
          <w:tcPr>
            <w:tcW w:w="860" w:type="pct"/>
            <w:vAlign w:val="center"/>
          </w:tcPr>
          <w:p w14:paraId="772C9096"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USB</w:t>
            </w:r>
          </w:p>
        </w:tc>
      </w:tr>
      <w:tr w:rsidR="001928B8" w:rsidRPr="001928B8" w14:paraId="4FCE65FE" w14:textId="77777777" w:rsidTr="005D1A4C">
        <w:trPr>
          <w:trHeight w:val="1871"/>
        </w:trPr>
        <w:tc>
          <w:tcPr>
            <w:tcW w:w="466" w:type="pct"/>
          </w:tcPr>
          <w:p w14:paraId="20B67FF8"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4</w:t>
            </w:r>
          </w:p>
        </w:tc>
        <w:tc>
          <w:tcPr>
            <w:tcW w:w="2892" w:type="pct"/>
          </w:tcPr>
          <w:p w14:paraId="14580F2F" w14:textId="77777777" w:rsidR="001928B8" w:rsidRPr="001928B8" w:rsidRDefault="001928B8" w:rsidP="001928B8">
            <w:pPr>
              <w:spacing w:line="288" w:lineRule="auto"/>
              <w:rPr>
                <w:color w:val="000000"/>
                <w:sz w:val="26"/>
                <w:szCs w:val="26"/>
                <w:lang w:val="it-IT"/>
              </w:rPr>
            </w:pPr>
            <w:r w:rsidRPr="001928B8">
              <w:rPr>
                <w:color w:val="000000"/>
                <w:sz w:val="26"/>
                <w:szCs w:val="26"/>
                <w:lang w:val="it-IT"/>
              </w:rPr>
              <w:t>Bảng biểu điều tra ngoại nghiệp [</w:t>
            </w:r>
            <w:r w:rsidRPr="001928B8">
              <w:rPr>
                <w:color w:val="000000"/>
                <w:szCs w:val="24"/>
                <w:lang w:val="it-IT"/>
              </w:rPr>
              <w:t>Số liệu điều tra gốc và sản phẩm trung gian” (phiếu điều tra cây gỗ; biên bản làm việc với các cấp xã, chủ rừng nhóm II và các biểu tổng hợp kèm theo; Biên bản hoặc thông báo kết luận hội nghị các cấp)</w:t>
            </w:r>
            <w:r w:rsidRPr="001928B8">
              <w:rPr>
                <w:color w:val="000000"/>
                <w:sz w:val="26"/>
                <w:szCs w:val="26"/>
                <w:lang w:val="it-IT"/>
              </w:rPr>
              <w:t>]</w:t>
            </w:r>
          </w:p>
        </w:tc>
        <w:tc>
          <w:tcPr>
            <w:tcW w:w="782" w:type="pct"/>
          </w:tcPr>
          <w:p w14:paraId="114B397F"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1</w:t>
            </w:r>
          </w:p>
        </w:tc>
        <w:tc>
          <w:tcPr>
            <w:tcW w:w="860" w:type="pct"/>
          </w:tcPr>
          <w:p w14:paraId="0DE97230" w14:textId="77777777" w:rsidR="001928B8" w:rsidRPr="001928B8" w:rsidRDefault="001928B8" w:rsidP="001928B8">
            <w:pPr>
              <w:spacing w:line="288" w:lineRule="auto"/>
              <w:jc w:val="center"/>
              <w:rPr>
                <w:color w:val="000000"/>
                <w:sz w:val="26"/>
                <w:szCs w:val="26"/>
                <w:lang w:val="it-IT"/>
              </w:rPr>
            </w:pPr>
            <w:r w:rsidRPr="001928B8">
              <w:rPr>
                <w:color w:val="000000"/>
                <w:sz w:val="26"/>
                <w:szCs w:val="26"/>
                <w:lang w:val="it-IT"/>
              </w:rPr>
              <w:t>Bộ</w:t>
            </w:r>
          </w:p>
        </w:tc>
      </w:tr>
      <w:tr w:rsidR="001928B8" w:rsidRPr="001928B8" w14:paraId="69635AD2" w14:textId="77777777" w:rsidTr="005D1A4C">
        <w:tc>
          <w:tcPr>
            <w:tcW w:w="466" w:type="pct"/>
          </w:tcPr>
          <w:p w14:paraId="3C2B90D9" w14:textId="77777777" w:rsidR="001928B8" w:rsidRPr="001928B8" w:rsidRDefault="001928B8" w:rsidP="001928B8">
            <w:pPr>
              <w:spacing w:line="288" w:lineRule="auto"/>
              <w:jc w:val="center"/>
              <w:rPr>
                <w:color w:val="000000"/>
                <w:sz w:val="26"/>
                <w:szCs w:val="26"/>
                <w:lang w:val="vi-VN"/>
              </w:rPr>
            </w:pPr>
            <w:r w:rsidRPr="001928B8">
              <w:rPr>
                <w:color w:val="000000"/>
                <w:sz w:val="26"/>
                <w:szCs w:val="26"/>
                <w:lang w:val="vi-VN"/>
              </w:rPr>
              <w:t>5</w:t>
            </w:r>
          </w:p>
        </w:tc>
        <w:tc>
          <w:tcPr>
            <w:tcW w:w="2892" w:type="pct"/>
          </w:tcPr>
          <w:p w14:paraId="6E60AAEC" w14:textId="77777777" w:rsidR="001928B8" w:rsidRPr="001928B8" w:rsidRDefault="001928B8" w:rsidP="001928B8">
            <w:pPr>
              <w:spacing w:line="288" w:lineRule="auto"/>
              <w:rPr>
                <w:color w:val="000000"/>
                <w:sz w:val="26"/>
                <w:szCs w:val="26"/>
                <w:lang w:val="vi-VN"/>
              </w:rPr>
            </w:pPr>
            <w:r w:rsidRPr="001928B8">
              <w:rPr>
                <w:color w:val="000000"/>
                <w:sz w:val="26"/>
                <w:szCs w:val="26"/>
                <w:lang w:val="vi-VN"/>
              </w:rPr>
              <w:t>Công bố kết quả điều tra rừng</w:t>
            </w:r>
          </w:p>
        </w:tc>
        <w:tc>
          <w:tcPr>
            <w:tcW w:w="782" w:type="pct"/>
          </w:tcPr>
          <w:p w14:paraId="0D8A14A0" w14:textId="77777777" w:rsidR="001928B8" w:rsidRPr="001928B8" w:rsidRDefault="001928B8" w:rsidP="001928B8">
            <w:pPr>
              <w:spacing w:line="288" w:lineRule="auto"/>
              <w:jc w:val="center"/>
              <w:rPr>
                <w:color w:val="000000"/>
                <w:sz w:val="26"/>
                <w:szCs w:val="26"/>
                <w:lang w:val="it-IT"/>
              </w:rPr>
            </w:pPr>
          </w:p>
        </w:tc>
        <w:tc>
          <w:tcPr>
            <w:tcW w:w="860" w:type="pct"/>
          </w:tcPr>
          <w:p w14:paraId="0545FF64" w14:textId="77777777" w:rsidR="001928B8" w:rsidRPr="001928B8" w:rsidRDefault="001928B8" w:rsidP="001928B8">
            <w:pPr>
              <w:spacing w:line="288" w:lineRule="auto"/>
              <w:jc w:val="center"/>
              <w:rPr>
                <w:color w:val="000000"/>
                <w:sz w:val="26"/>
                <w:szCs w:val="26"/>
                <w:lang w:val="it-IT"/>
              </w:rPr>
            </w:pPr>
          </w:p>
        </w:tc>
      </w:tr>
    </w:tbl>
    <w:p w14:paraId="539A5C1D" w14:textId="77777777" w:rsidR="00920BF7" w:rsidRPr="00F11555" w:rsidRDefault="00920BF7" w:rsidP="00920BF7">
      <w:pPr>
        <w:spacing w:before="60" w:after="60"/>
        <w:ind w:firstLine="720"/>
        <w:rPr>
          <w:b/>
          <w:sz w:val="28"/>
          <w:szCs w:val="28"/>
          <w:lang w:val="it-IT"/>
        </w:rPr>
      </w:pPr>
      <w:r w:rsidRPr="00F11555">
        <w:rPr>
          <w:b/>
          <w:sz w:val="28"/>
          <w:szCs w:val="28"/>
          <w:lang w:val="it-IT"/>
        </w:rPr>
        <w:t>IV. Kinh nghiệm và nhân sự của nhà thầu:</w:t>
      </w:r>
    </w:p>
    <w:p w14:paraId="7DFAC4A3" w14:textId="77777777" w:rsidR="001928B8" w:rsidRPr="001928B8" w:rsidRDefault="001928B8" w:rsidP="001928B8">
      <w:pPr>
        <w:spacing w:before="120" w:line="240" w:lineRule="atLeast"/>
        <w:ind w:firstLine="720"/>
        <w:rPr>
          <w:i/>
          <w:color w:val="000000"/>
          <w:sz w:val="28"/>
          <w:szCs w:val="28"/>
          <w:lang w:val="it-IT"/>
        </w:rPr>
      </w:pPr>
      <w:r w:rsidRPr="001928B8">
        <w:rPr>
          <w:color w:val="000000"/>
          <w:sz w:val="28"/>
          <w:szCs w:val="28"/>
          <w:lang w:val="it-IT"/>
        </w:rPr>
        <w:t>Theo yêu cầu của E-HSMT</w:t>
      </w:r>
      <w:r w:rsidRPr="001928B8">
        <w:rPr>
          <w:i/>
          <w:color w:val="000000"/>
          <w:sz w:val="28"/>
          <w:szCs w:val="28"/>
          <w:lang w:val="it-IT"/>
        </w:rPr>
        <w:t xml:space="preserve"> .</w:t>
      </w:r>
    </w:p>
    <w:p w14:paraId="3EB33A37" w14:textId="55235609" w:rsidR="00920BF7" w:rsidRPr="00F11555" w:rsidRDefault="00920BF7" w:rsidP="00920BF7">
      <w:pPr>
        <w:spacing w:before="60" w:after="60"/>
        <w:ind w:firstLine="720"/>
        <w:rPr>
          <w:b/>
          <w:bCs/>
          <w:sz w:val="28"/>
          <w:szCs w:val="28"/>
          <w:lang w:val="it-IT"/>
        </w:rPr>
      </w:pPr>
      <w:r w:rsidRPr="00F11555">
        <w:rPr>
          <w:b/>
          <w:sz w:val="28"/>
          <w:szCs w:val="28"/>
          <w:lang w:val="it-IT"/>
        </w:rPr>
        <w:t xml:space="preserve">V. Trách nhiệm của </w:t>
      </w:r>
      <w:r w:rsidR="005D60F3" w:rsidRPr="00F11555">
        <w:rPr>
          <w:b/>
          <w:sz w:val="28"/>
          <w:szCs w:val="28"/>
          <w:lang w:val="it-IT"/>
        </w:rPr>
        <w:t>c</w:t>
      </w:r>
      <w:r w:rsidR="005E287F" w:rsidRPr="00F11555">
        <w:rPr>
          <w:b/>
          <w:sz w:val="28"/>
          <w:szCs w:val="28"/>
          <w:lang w:val="it-IT"/>
        </w:rPr>
        <w:t>hủ đầu tư</w:t>
      </w:r>
      <w:r w:rsidRPr="00F11555">
        <w:rPr>
          <w:b/>
          <w:sz w:val="28"/>
          <w:szCs w:val="28"/>
          <w:lang w:val="it-IT"/>
        </w:rPr>
        <w:t>:</w:t>
      </w:r>
    </w:p>
    <w:p w14:paraId="215ABF02" w14:textId="1B60334D" w:rsidR="001928B8" w:rsidRPr="001928B8" w:rsidRDefault="001928B8" w:rsidP="001928B8">
      <w:pPr>
        <w:spacing w:before="120" w:line="240" w:lineRule="atLeast"/>
        <w:ind w:firstLine="720"/>
        <w:rPr>
          <w:bCs/>
          <w:i/>
          <w:color w:val="000000"/>
          <w:sz w:val="28"/>
          <w:szCs w:val="28"/>
          <w:lang w:val="it-IT"/>
        </w:rPr>
      </w:pPr>
      <w:r w:rsidRPr="001928B8">
        <w:rPr>
          <w:bCs/>
          <w:color w:val="000000"/>
          <w:sz w:val="28"/>
          <w:szCs w:val="28"/>
          <w:lang w:val="it-IT"/>
        </w:rPr>
        <w:t>Chủ đầu t</w:t>
      </w:r>
      <w:r>
        <w:rPr>
          <w:bCs/>
          <w:color w:val="000000"/>
          <w:sz w:val="28"/>
          <w:szCs w:val="28"/>
          <w:lang w:val="it-IT"/>
        </w:rPr>
        <w:t xml:space="preserve">ư </w:t>
      </w:r>
      <w:r w:rsidRPr="001928B8">
        <w:rPr>
          <w:bCs/>
          <w:color w:val="000000"/>
          <w:sz w:val="28"/>
          <w:szCs w:val="28"/>
          <w:lang w:val="it-IT"/>
        </w:rPr>
        <w:t>cung cấp những tài liệu có liên quan đến nhiệm vụ của tư vấn, kể cả các tài liệu nghiên cứu liên quan hiện có nhằm tạo điều kiện thuận lợi cho nhà thầu thực hiện nhiệm vụ của mình</w:t>
      </w:r>
      <w:r w:rsidRPr="001928B8">
        <w:rPr>
          <w:bCs/>
          <w:i/>
          <w:color w:val="000000"/>
          <w:sz w:val="28"/>
          <w:szCs w:val="28"/>
          <w:lang w:val="it-IT"/>
        </w:rPr>
        <w:t>.</w:t>
      </w:r>
    </w:p>
    <w:p w14:paraId="668DA62A" w14:textId="77777777" w:rsidR="00920BF7" w:rsidRPr="00F11555" w:rsidRDefault="00920BF7" w:rsidP="00920BF7">
      <w:pPr>
        <w:spacing w:before="60" w:after="60"/>
        <w:ind w:firstLine="720"/>
        <w:rPr>
          <w:i/>
          <w:iCs/>
          <w:sz w:val="28"/>
          <w:szCs w:val="28"/>
          <w:lang w:val="it-IT"/>
        </w:rPr>
      </w:pPr>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95C08" w14:textId="77777777" w:rsidR="00943310" w:rsidRDefault="00943310" w:rsidP="00E05AF1">
      <w:r>
        <w:separator/>
      </w:r>
    </w:p>
  </w:endnote>
  <w:endnote w:type="continuationSeparator" w:id="0">
    <w:p w14:paraId="53FFCFFC" w14:textId="77777777" w:rsidR="00943310" w:rsidRDefault="0094331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BC5A3" w14:textId="77777777" w:rsidR="00045622" w:rsidRPr="00CB2CB8" w:rsidRDefault="00045622" w:rsidP="00CB2CB8">
    <w:pPr>
      <w:pStyle w:val="Footer"/>
      <w:jc w:val="center"/>
      <w:rPr>
        <w:sz w:val="26"/>
        <w:szCs w:val="26"/>
      </w:rPr>
    </w:pPr>
  </w:p>
  <w:p w14:paraId="2979BCB5" w14:textId="77777777" w:rsidR="00045622" w:rsidRPr="00CB2CB8" w:rsidRDefault="00045622"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3B1E0" w14:textId="77777777" w:rsidR="00943310" w:rsidRDefault="00943310" w:rsidP="00E05AF1">
      <w:r>
        <w:separator/>
      </w:r>
    </w:p>
  </w:footnote>
  <w:footnote w:type="continuationSeparator" w:id="0">
    <w:p w14:paraId="4C481C79" w14:textId="77777777" w:rsidR="00943310" w:rsidRDefault="0094331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729129">
    <w:abstractNumId w:val="24"/>
  </w:num>
  <w:num w:numId="2" w16cid:durableId="1522930823">
    <w:abstractNumId w:val="33"/>
  </w:num>
  <w:num w:numId="3" w16cid:durableId="337197444">
    <w:abstractNumId w:val="15"/>
  </w:num>
  <w:num w:numId="4" w16cid:durableId="1704599149">
    <w:abstractNumId w:val="26"/>
  </w:num>
  <w:num w:numId="5" w16cid:durableId="962542920">
    <w:abstractNumId w:val="36"/>
  </w:num>
  <w:num w:numId="6" w16cid:durableId="2044013732">
    <w:abstractNumId w:val="35"/>
  </w:num>
  <w:num w:numId="7" w16cid:durableId="993099188">
    <w:abstractNumId w:val="14"/>
  </w:num>
  <w:num w:numId="8" w16cid:durableId="1607229285">
    <w:abstractNumId w:val="6"/>
  </w:num>
  <w:num w:numId="9" w16cid:durableId="1289512425">
    <w:abstractNumId w:val="41"/>
  </w:num>
  <w:num w:numId="10" w16cid:durableId="402916036">
    <w:abstractNumId w:val="10"/>
  </w:num>
  <w:num w:numId="11" w16cid:durableId="1028986707">
    <w:abstractNumId w:val="42"/>
  </w:num>
  <w:num w:numId="12" w16cid:durableId="887958862">
    <w:abstractNumId w:val="25"/>
  </w:num>
  <w:num w:numId="13" w16cid:durableId="1144010820">
    <w:abstractNumId w:val="37"/>
  </w:num>
  <w:num w:numId="14" w16cid:durableId="1049913695">
    <w:abstractNumId w:val="23"/>
  </w:num>
  <w:num w:numId="15" w16cid:durableId="1364405065">
    <w:abstractNumId w:val="31"/>
  </w:num>
  <w:num w:numId="16" w16cid:durableId="1850751707">
    <w:abstractNumId w:val="8"/>
  </w:num>
  <w:num w:numId="17" w16cid:durableId="1165121379">
    <w:abstractNumId w:val="27"/>
  </w:num>
  <w:num w:numId="18" w16cid:durableId="1503857409">
    <w:abstractNumId w:val="34"/>
  </w:num>
  <w:num w:numId="19" w16cid:durableId="2076777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683946">
    <w:abstractNumId w:val="16"/>
  </w:num>
  <w:num w:numId="21" w16cid:durableId="1097411202">
    <w:abstractNumId w:val="18"/>
  </w:num>
  <w:num w:numId="22" w16cid:durableId="976371198">
    <w:abstractNumId w:val="21"/>
  </w:num>
  <w:num w:numId="23" w16cid:durableId="1557470423">
    <w:abstractNumId w:val="7"/>
  </w:num>
  <w:num w:numId="24" w16cid:durableId="1217163852">
    <w:abstractNumId w:val="9"/>
  </w:num>
  <w:num w:numId="25" w16cid:durableId="1838884814">
    <w:abstractNumId w:val="39"/>
  </w:num>
  <w:num w:numId="26" w16cid:durableId="1705130461">
    <w:abstractNumId w:val="40"/>
  </w:num>
  <w:num w:numId="27" w16cid:durableId="768693266">
    <w:abstractNumId w:val="30"/>
  </w:num>
  <w:num w:numId="28" w16cid:durableId="212078251">
    <w:abstractNumId w:val="38"/>
  </w:num>
  <w:num w:numId="29" w16cid:durableId="1371610365">
    <w:abstractNumId w:val="3"/>
  </w:num>
  <w:num w:numId="30" w16cid:durableId="567417536">
    <w:abstractNumId w:val="13"/>
  </w:num>
  <w:num w:numId="31" w16cid:durableId="1249459135">
    <w:abstractNumId w:val="0"/>
  </w:num>
  <w:num w:numId="32" w16cid:durableId="968047044">
    <w:abstractNumId w:val="43"/>
  </w:num>
  <w:num w:numId="33" w16cid:durableId="912927928">
    <w:abstractNumId w:val="1"/>
  </w:num>
  <w:num w:numId="34" w16cid:durableId="1498032232">
    <w:abstractNumId w:val="19"/>
  </w:num>
  <w:num w:numId="35" w16cid:durableId="313802079">
    <w:abstractNumId w:val="28"/>
  </w:num>
  <w:num w:numId="36" w16cid:durableId="1828010761">
    <w:abstractNumId w:val="2"/>
  </w:num>
  <w:num w:numId="37" w16cid:durableId="1672101624">
    <w:abstractNumId w:val="5"/>
  </w:num>
  <w:num w:numId="38" w16cid:durableId="349185725">
    <w:abstractNumId w:val="44"/>
  </w:num>
  <w:num w:numId="39" w16cid:durableId="455760095">
    <w:abstractNumId w:val="29"/>
  </w:num>
  <w:num w:numId="40" w16cid:durableId="428042299">
    <w:abstractNumId w:val="20"/>
  </w:num>
  <w:num w:numId="41" w16cid:durableId="1461999907">
    <w:abstractNumId w:val="17"/>
  </w:num>
  <w:num w:numId="42" w16cid:durableId="672687600">
    <w:abstractNumId w:val="4"/>
  </w:num>
  <w:num w:numId="43" w16cid:durableId="363874057">
    <w:abstractNumId w:val="11"/>
  </w:num>
  <w:num w:numId="44" w16cid:durableId="1332947486">
    <w:abstractNumId w:val="12"/>
  </w:num>
  <w:num w:numId="45" w16cid:durableId="36178207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622"/>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2C61"/>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1C0"/>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751"/>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5F1"/>
    <w:rsid w:val="00191698"/>
    <w:rsid w:val="00191772"/>
    <w:rsid w:val="00191B05"/>
    <w:rsid w:val="001921F1"/>
    <w:rsid w:val="001928B8"/>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2AA"/>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4F18"/>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17F"/>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720"/>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293C"/>
    <w:rsid w:val="003739F5"/>
    <w:rsid w:val="00374222"/>
    <w:rsid w:val="00374358"/>
    <w:rsid w:val="00374927"/>
    <w:rsid w:val="00374F04"/>
    <w:rsid w:val="00374F50"/>
    <w:rsid w:val="00374F5B"/>
    <w:rsid w:val="00374F5C"/>
    <w:rsid w:val="00375599"/>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9D7"/>
    <w:rsid w:val="00392A0B"/>
    <w:rsid w:val="00392C8E"/>
    <w:rsid w:val="003935CE"/>
    <w:rsid w:val="003940AD"/>
    <w:rsid w:val="00395FFC"/>
    <w:rsid w:val="003962B9"/>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2E7E"/>
    <w:rsid w:val="004634A6"/>
    <w:rsid w:val="00463543"/>
    <w:rsid w:val="00463D23"/>
    <w:rsid w:val="00463D7C"/>
    <w:rsid w:val="00463E34"/>
    <w:rsid w:val="00464499"/>
    <w:rsid w:val="00464890"/>
    <w:rsid w:val="00464897"/>
    <w:rsid w:val="00464AC0"/>
    <w:rsid w:val="00466F9E"/>
    <w:rsid w:val="0047055E"/>
    <w:rsid w:val="00470DA0"/>
    <w:rsid w:val="00471557"/>
    <w:rsid w:val="00471EB2"/>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4B01"/>
    <w:rsid w:val="004E55E6"/>
    <w:rsid w:val="004E6299"/>
    <w:rsid w:val="004E6A5B"/>
    <w:rsid w:val="004E76E8"/>
    <w:rsid w:val="004F0379"/>
    <w:rsid w:val="004F0DA8"/>
    <w:rsid w:val="004F1732"/>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3EE6"/>
    <w:rsid w:val="005C5F09"/>
    <w:rsid w:val="005C62B1"/>
    <w:rsid w:val="005C650A"/>
    <w:rsid w:val="005C6539"/>
    <w:rsid w:val="005C7110"/>
    <w:rsid w:val="005C7895"/>
    <w:rsid w:val="005D0908"/>
    <w:rsid w:val="005D1585"/>
    <w:rsid w:val="005D16DC"/>
    <w:rsid w:val="005D1A4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1EDE"/>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3D1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952FD"/>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A7EE4"/>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6B3"/>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A08"/>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87A"/>
    <w:rsid w:val="0093590B"/>
    <w:rsid w:val="0093692F"/>
    <w:rsid w:val="0093765F"/>
    <w:rsid w:val="0094048E"/>
    <w:rsid w:val="00940D81"/>
    <w:rsid w:val="00941704"/>
    <w:rsid w:val="00943310"/>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01D"/>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7E"/>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4B5"/>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08E"/>
    <w:rsid w:val="00B3554C"/>
    <w:rsid w:val="00B35AF2"/>
    <w:rsid w:val="00B3661B"/>
    <w:rsid w:val="00B37B91"/>
    <w:rsid w:val="00B37FF7"/>
    <w:rsid w:val="00B41279"/>
    <w:rsid w:val="00B4205C"/>
    <w:rsid w:val="00B42134"/>
    <w:rsid w:val="00B43156"/>
    <w:rsid w:val="00B438D0"/>
    <w:rsid w:val="00B43BFB"/>
    <w:rsid w:val="00B4444A"/>
    <w:rsid w:val="00B449E3"/>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B7E08"/>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2FB2"/>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669"/>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1DE"/>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6A94"/>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6FCC"/>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D4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4D79"/>
    <w:rsid w:val="00F15A4D"/>
    <w:rsid w:val="00F15C75"/>
    <w:rsid w:val="00F16041"/>
    <w:rsid w:val="00F16045"/>
    <w:rsid w:val="00F167FF"/>
    <w:rsid w:val="00F16E44"/>
    <w:rsid w:val="00F2055E"/>
    <w:rsid w:val="00F20F2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0ED3"/>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2A1"/>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docId w15:val="{730E27A3-51BE-4B1F-BE3C-D738758F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03A7-5749-4380-A023-65AF431E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phonglegtbt@gmail.com</cp:lastModifiedBy>
  <cp:revision>6</cp:revision>
  <cp:lastPrinted>2024-11-13T09:12:00Z</cp:lastPrinted>
  <dcterms:created xsi:type="dcterms:W3CDTF">2025-08-14T04:01:00Z</dcterms:created>
  <dcterms:modified xsi:type="dcterms:W3CDTF">2025-08-15T03:14:00Z</dcterms:modified>
</cp:coreProperties>
</file>