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1D" w:rsidRPr="000F251D" w:rsidRDefault="000F251D" w:rsidP="000F251D">
      <w:pPr>
        <w:pStyle w:val="TOC1"/>
        <w:spacing w:line="264" w:lineRule="auto"/>
        <w:rPr>
          <w:rFonts w:ascii="Times New Roman" w:hAnsi="Times New Roman" w:cs="Times New Roman"/>
        </w:rPr>
      </w:pPr>
      <w:bookmarkStart w:id="0" w:name="_GoBack"/>
      <w:r w:rsidRPr="000F251D">
        <w:rPr>
          <w:rFonts w:ascii="Times New Roman" w:hAnsi="Times New Roman" w:cs="Times New Roman"/>
        </w:rPr>
        <w:t xml:space="preserve">Mục </w:t>
      </w:r>
      <w:r w:rsidRPr="000F251D">
        <w:rPr>
          <w:rFonts w:ascii="Times New Roman" w:hAnsi="Times New Roman" w:cs="Times New Roman"/>
          <w:lang w:val="pl-PL"/>
        </w:rPr>
        <w:t>3</w:t>
      </w:r>
      <w:r w:rsidRPr="000F251D">
        <w:rPr>
          <w:rFonts w:ascii="Times New Roman" w:hAnsi="Times New Roman" w:cs="Times New Roman"/>
        </w:rPr>
        <w:t>. Tiêu chuẩn đánh giá về kỹ thuật</w:t>
      </w:r>
    </w:p>
    <w:p w:rsidR="000F251D" w:rsidRPr="000F251D" w:rsidRDefault="000F251D" w:rsidP="000F251D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0F251D">
        <w:rPr>
          <w:b/>
          <w:iCs/>
          <w:sz w:val="28"/>
          <w:szCs w:val="28"/>
          <w:lang w:val="es-ES"/>
        </w:rPr>
        <w:t>Đánh giá theo phương pháp</w:t>
      </w:r>
      <w:r w:rsidRPr="000F251D" w:rsidDel="00BE4476">
        <w:rPr>
          <w:b/>
          <w:iCs/>
          <w:sz w:val="28"/>
          <w:szCs w:val="28"/>
          <w:lang w:val="es-ES"/>
        </w:rPr>
        <w:t xml:space="preserve"> </w:t>
      </w:r>
      <w:r w:rsidRPr="000F251D">
        <w:rPr>
          <w:b/>
          <w:iCs/>
          <w:sz w:val="28"/>
          <w:szCs w:val="28"/>
          <w:lang w:val="es-ES"/>
        </w:rPr>
        <w:t>đạt/không đạt</w:t>
      </w:r>
      <w:r w:rsidRPr="000F251D">
        <w:rPr>
          <w:rStyle w:val="FootnoteReference"/>
          <w:b/>
          <w:iCs/>
          <w:sz w:val="28"/>
          <w:szCs w:val="28"/>
        </w:rPr>
        <w:footnoteReference w:id="1"/>
      </w:r>
      <w:r w:rsidRPr="000F251D">
        <w:rPr>
          <w:b/>
          <w:sz w:val="28"/>
          <w:szCs w:val="28"/>
          <w:lang w:val="es-ES"/>
        </w:rPr>
        <w:t>:</w:t>
      </w:r>
    </w:p>
    <w:p w:rsidR="000F251D" w:rsidRPr="000F251D" w:rsidRDefault="000F251D" w:rsidP="000F251D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0F251D">
        <w:rPr>
          <w:sz w:val="28"/>
          <w:szCs w:val="28"/>
          <w:lang w:val="es-ES"/>
        </w:rPr>
        <w:t xml:space="preserve">E-HSDT được đánh giá là đáp ứng yêu cầu về kỹ thuật khi có tất cả các tiêu chí tổng quát đều được đánh giá là đạt. </w:t>
      </w:r>
    </w:p>
    <w:p w:rsidR="000F251D" w:rsidRPr="000F251D" w:rsidRDefault="000F251D" w:rsidP="000F251D">
      <w:pPr>
        <w:spacing w:before="60" w:after="60" w:line="264" w:lineRule="auto"/>
        <w:ind w:firstLine="709"/>
        <w:rPr>
          <w:sz w:val="28"/>
          <w:szCs w:val="28"/>
          <w:lang w:val="es-ES"/>
        </w:rPr>
      </w:pPr>
      <w:r w:rsidRPr="000F251D">
        <w:rPr>
          <w:sz w:val="28"/>
          <w:szCs w:val="28"/>
          <w:lang w:val="es-ES"/>
        </w:rPr>
        <w:t>Áp dụng phương pháp đánh giá theo tiêu chí đạt, không đạt cho từng mục hàng hoá với các nội dung trong bảng sau:</w:t>
      </w:r>
      <w:r w:rsidRPr="000F251D">
        <w:rPr>
          <w:sz w:val="28"/>
          <w:szCs w:val="28"/>
          <w:lang w:val="es-ES"/>
        </w:rPr>
        <w:tab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70"/>
        <w:gridCol w:w="2338"/>
        <w:gridCol w:w="4946"/>
        <w:gridCol w:w="1780"/>
      </w:tblGrid>
      <w:tr w:rsidR="000F251D" w:rsidRPr="000F251D" w:rsidTr="00F55571">
        <w:trPr>
          <w:cantSplit/>
          <w:tblHeader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center"/>
              <w:rPr>
                <w:b/>
                <w:szCs w:val="24"/>
              </w:rPr>
            </w:pPr>
            <w:r w:rsidRPr="000F251D">
              <w:rPr>
                <w:b/>
                <w:szCs w:val="24"/>
              </w:rPr>
              <w:t>TT</w:t>
            </w:r>
          </w:p>
        </w:tc>
        <w:tc>
          <w:tcPr>
            <w:tcW w:w="72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center"/>
              <w:rPr>
                <w:b/>
                <w:szCs w:val="24"/>
              </w:rPr>
            </w:pPr>
            <w:r w:rsidRPr="000F251D">
              <w:rPr>
                <w:b/>
                <w:szCs w:val="24"/>
              </w:rPr>
              <w:t>Nội dung đánh giá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center"/>
              <w:rPr>
                <w:b/>
                <w:szCs w:val="24"/>
              </w:rPr>
            </w:pPr>
            <w:r w:rsidRPr="000F251D">
              <w:rPr>
                <w:b/>
                <w:szCs w:val="24"/>
              </w:rPr>
              <w:t>Sử dụng tiêu chí đạt, không đạt</w:t>
            </w:r>
          </w:p>
        </w:tc>
      </w:tr>
      <w:tr w:rsidR="000F251D" w:rsidRPr="000F251D" w:rsidTr="00F55571">
        <w:trPr>
          <w:cantSplit/>
          <w:tblHeader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center"/>
              <w:rPr>
                <w:szCs w:val="24"/>
              </w:rPr>
            </w:pPr>
            <w:r w:rsidRPr="000F251D">
              <w:rPr>
                <w:szCs w:val="24"/>
                <w:lang w:val="vi-VN"/>
              </w:rPr>
              <w:t>1</w:t>
            </w:r>
          </w:p>
        </w:tc>
        <w:tc>
          <w:tcPr>
            <w:tcW w:w="23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Hãng và nước sản xuất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Nêu rõ hãng và nước sản xuất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Đạt</w:t>
            </w:r>
          </w:p>
        </w:tc>
      </w:tr>
      <w:tr w:rsidR="000F251D" w:rsidRPr="000F251D" w:rsidTr="00F55571">
        <w:trPr>
          <w:cantSplit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23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Không nêu rõ hãng hoặc nước sản xuất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Không đạt</w:t>
            </w:r>
          </w:p>
        </w:tc>
      </w:tr>
      <w:tr w:rsidR="000F251D" w:rsidRPr="000F251D" w:rsidTr="00F55571">
        <w:trPr>
          <w:cantSplit/>
          <w:tblHeader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center"/>
              <w:rPr>
                <w:szCs w:val="24"/>
              </w:rPr>
            </w:pPr>
            <w:r w:rsidRPr="000F251D">
              <w:rPr>
                <w:szCs w:val="24"/>
              </w:rPr>
              <w:t>2</w:t>
            </w:r>
          </w:p>
        </w:tc>
        <w:tc>
          <w:tcPr>
            <w:tcW w:w="23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Các cam kết theo yêu cầu của E-HSMT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Có đầy đủ các cam kết theo yêu cầu của E-HSMT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Đạt</w:t>
            </w:r>
          </w:p>
        </w:tc>
      </w:tr>
      <w:tr w:rsidR="000F251D" w:rsidRPr="000F251D" w:rsidTr="00F55571">
        <w:trPr>
          <w:cantSplit/>
          <w:tblHeader/>
        </w:trPr>
        <w:tc>
          <w:tcPr>
            <w:tcW w:w="57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23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Không có, hoặc có nhưng không đầy đủ theo yêu cầu của E-HSMT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Không đạt</w:t>
            </w:r>
          </w:p>
        </w:tc>
      </w:tr>
      <w:tr w:rsidR="000F251D" w:rsidRPr="000F251D" w:rsidTr="00F55571">
        <w:trPr>
          <w:cantSplit/>
          <w:tblHeader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center"/>
              <w:rPr>
                <w:szCs w:val="24"/>
              </w:rPr>
            </w:pPr>
            <w:r w:rsidRPr="000F251D">
              <w:rPr>
                <w:szCs w:val="24"/>
              </w:rPr>
              <w:t>3</w:t>
            </w:r>
          </w:p>
        </w:tc>
        <w:tc>
          <w:tcPr>
            <w:tcW w:w="23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Thông số kỹ thuật, ký mã hiệu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Có đ</w:t>
            </w:r>
            <w:r w:rsidRPr="000F251D">
              <w:rPr>
                <w:szCs w:val="24"/>
                <w:lang w:val="vi-VN"/>
              </w:rPr>
              <w:t>ặc tính, thông số kỹ thuật</w:t>
            </w:r>
            <w:r w:rsidRPr="000F251D">
              <w:rPr>
                <w:szCs w:val="24"/>
              </w:rPr>
              <w:t>, ký mã hiệu</w:t>
            </w:r>
            <w:r w:rsidRPr="000F251D">
              <w:rPr>
                <w:szCs w:val="24"/>
                <w:lang w:val="vi-VN"/>
              </w:rPr>
              <w:t xml:space="preserve"> của hàng hóa</w:t>
            </w:r>
            <w:r w:rsidRPr="000F251D">
              <w:rPr>
                <w:szCs w:val="24"/>
              </w:rPr>
              <w:t xml:space="preserve"> đáp ứng yêu cầu của E-HSMT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Đạt</w:t>
            </w:r>
          </w:p>
        </w:tc>
      </w:tr>
      <w:tr w:rsidR="000F251D" w:rsidRPr="000F251D" w:rsidTr="00F55571">
        <w:trPr>
          <w:cantSplit/>
          <w:tblHeader/>
        </w:trPr>
        <w:tc>
          <w:tcPr>
            <w:tcW w:w="57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23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  <w:lang w:val="vi-VN"/>
              </w:rPr>
              <w:t>Đặc tính, thông số kỹ thuật</w:t>
            </w:r>
            <w:r w:rsidRPr="000F251D">
              <w:rPr>
                <w:szCs w:val="24"/>
              </w:rPr>
              <w:t>, ký mã hiệu</w:t>
            </w:r>
            <w:r w:rsidRPr="000F251D">
              <w:rPr>
                <w:szCs w:val="24"/>
                <w:lang w:val="vi-VN"/>
              </w:rPr>
              <w:t xml:space="preserve"> của hàng hóa</w:t>
            </w:r>
            <w:r w:rsidRPr="000F251D">
              <w:rPr>
                <w:szCs w:val="24"/>
              </w:rPr>
              <w:t xml:space="preserve"> không đáp ứng yêu cầu của E-HSMT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Không đạt</w:t>
            </w:r>
          </w:p>
        </w:tc>
      </w:tr>
      <w:tr w:rsidR="000F251D" w:rsidRPr="000F251D" w:rsidTr="00F55571">
        <w:trPr>
          <w:cantSplit/>
          <w:tblHeader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center"/>
              <w:rPr>
                <w:szCs w:val="24"/>
              </w:rPr>
            </w:pPr>
            <w:r w:rsidRPr="000F251D">
              <w:rPr>
                <w:szCs w:val="24"/>
              </w:rPr>
              <w:t>4</w:t>
            </w:r>
          </w:p>
        </w:tc>
        <w:tc>
          <w:tcPr>
            <w:tcW w:w="23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Số lượng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  <w:lang w:val="nl-NL"/>
              </w:rPr>
            </w:pPr>
            <w:r w:rsidRPr="000F251D">
              <w:rPr>
                <w:szCs w:val="24"/>
                <w:lang w:val="nl-NL"/>
              </w:rPr>
              <w:t>Đầy đủ số lượng theo yêu cầu E-HSMT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Đạt</w:t>
            </w:r>
          </w:p>
        </w:tc>
      </w:tr>
      <w:tr w:rsidR="000F251D" w:rsidRPr="000F251D" w:rsidTr="00F55571">
        <w:trPr>
          <w:cantSplit/>
          <w:tblHeader/>
        </w:trPr>
        <w:tc>
          <w:tcPr>
            <w:tcW w:w="57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23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  <w:lang w:val="nl-NL"/>
              </w:rPr>
            </w:pPr>
            <w:r w:rsidRPr="000F251D">
              <w:rPr>
                <w:szCs w:val="24"/>
                <w:lang w:val="nl-NL"/>
              </w:rPr>
              <w:t>Không đủ theo yêu cầu của E-HSMT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Không đạt</w:t>
            </w:r>
          </w:p>
        </w:tc>
      </w:tr>
      <w:tr w:rsidR="000F251D" w:rsidRPr="000F251D" w:rsidTr="00F55571">
        <w:trPr>
          <w:cantSplit/>
          <w:tblHeader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center"/>
              <w:rPr>
                <w:szCs w:val="24"/>
              </w:rPr>
            </w:pPr>
            <w:r w:rsidRPr="000F251D">
              <w:rPr>
                <w:szCs w:val="24"/>
              </w:rPr>
              <w:t>5</w:t>
            </w:r>
          </w:p>
        </w:tc>
        <w:tc>
          <w:tcPr>
            <w:tcW w:w="23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  <w:lang w:val="nl-NL"/>
              </w:rPr>
            </w:pPr>
            <w:r w:rsidRPr="000F251D">
              <w:rPr>
                <w:szCs w:val="24"/>
              </w:rPr>
              <w:t>Các yêu cầu về bảo hành, bảo trì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  <w:lang w:val="nl-NL"/>
              </w:rPr>
            </w:pPr>
            <w:r w:rsidRPr="000F251D">
              <w:rPr>
                <w:szCs w:val="24"/>
                <w:lang w:val="nl-NL"/>
              </w:rPr>
              <w:t>Đáp ứng đúng theo yêu cầu của E-HSMT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Đạt</w:t>
            </w:r>
          </w:p>
        </w:tc>
      </w:tr>
      <w:tr w:rsidR="000F251D" w:rsidRPr="000F251D" w:rsidTr="00F55571">
        <w:trPr>
          <w:cantSplit/>
          <w:tblHeader/>
        </w:trPr>
        <w:tc>
          <w:tcPr>
            <w:tcW w:w="57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center"/>
              <w:rPr>
                <w:szCs w:val="24"/>
                <w:lang w:val="nl-NL"/>
              </w:rPr>
            </w:pPr>
          </w:p>
        </w:tc>
        <w:tc>
          <w:tcPr>
            <w:tcW w:w="23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  <w:lang w:val="nl-NL"/>
              </w:rPr>
            </w:pP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b/>
                <w:szCs w:val="24"/>
                <w:lang w:val="nl-NL"/>
              </w:rPr>
            </w:pPr>
            <w:r w:rsidRPr="000F251D">
              <w:rPr>
                <w:szCs w:val="24"/>
                <w:lang w:val="nl-NL"/>
              </w:rPr>
              <w:t>Không đáp ứng theo yêu cầu của E-HSMT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Không đạt</w:t>
            </w:r>
          </w:p>
        </w:tc>
      </w:tr>
      <w:tr w:rsidR="000F251D" w:rsidRPr="000F251D" w:rsidTr="00F55571">
        <w:trPr>
          <w:cantSplit/>
          <w:tblHeader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center"/>
              <w:rPr>
                <w:szCs w:val="24"/>
                <w:lang w:val="nl-NL"/>
              </w:rPr>
            </w:pPr>
            <w:r w:rsidRPr="000F251D">
              <w:rPr>
                <w:szCs w:val="24"/>
                <w:lang w:val="nl-NL"/>
              </w:rPr>
              <w:t>6</w:t>
            </w:r>
          </w:p>
        </w:tc>
        <w:tc>
          <w:tcPr>
            <w:tcW w:w="23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Tiến độ cấp hàng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keepNext/>
              <w:keepLines/>
              <w:tabs>
                <w:tab w:val="left" w:pos="720"/>
              </w:tabs>
              <w:spacing w:before="40" w:after="40"/>
              <w:jc w:val="left"/>
              <w:outlineLvl w:val="8"/>
              <w:rPr>
                <w:b/>
                <w:iCs/>
                <w:szCs w:val="24"/>
                <w:lang w:val="nl-NL"/>
              </w:rPr>
            </w:pPr>
            <w:r w:rsidRPr="000F251D">
              <w:rPr>
                <w:iCs/>
                <w:szCs w:val="24"/>
                <w:lang w:val="nl-NL"/>
              </w:rPr>
              <w:t>Đáp ứng đúng theo yêu cầu của E-HSMT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Đạt</w:t>
            </w:r>
          </w:p>
        </w:tc>
      </w:tr>
      <w:tr w:rsidR="000F251D" w:rsidRPr="000F251D" w:rsidTr="00F55571">
        <w:trPr>
          <w:cantSplit/>
          <w:tblHeader/>
        </w:trPr>
        <w:tc>
          <w:tcPr>
            <w:tcW w:w="57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23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keepNext/>
              <w:keepLines/>
              <w:tabs>
                <w:tab w:val="left" w:pos="720"/>
              </w:tabs>
              <w:spacing w:before="40" w:after="40"/>
              <w:jc w:val="left"/>
              <w:outlineLvl w:val="8"/>
              <w:rPr>
                <w:b/>
                <w:iCs/>
                <w:szCs w:val="24"/>
                <w:lang w:val="nl-NL"/>
              </w:rPr>
            </w:pPr>
            <w:r w:rsidRPr="000F251D">
              <w:rPr>
                <w:iCs/>
                <w:szCs w:val="24"/>
                <w:lang w:val="vi-VN"/>
              </w:rPr>
              <w:t xml:space="preserve">Không đáp ứng theo yêu cầu của </w:t>
            </w:r>
            <w:r w:rsidRPr="000F251D">
              <w:rPr>
                <w:iCs/>
                <w:szCs w:val="24"/>
              </w:rPr>
              <w:t>E-</w:t>
            </w:r>
            <w:r w:rsidRPr="000F251D">
              <w:rPr>
                <w:iCs/>
                <w:szCs w:val="24"/>
                <w:lang w:val="vi-VN"/>
              </w:rPr>
              <w:t>HSMT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Không đạt</w:t>
            </w:r>
          </w:p>
        </w:tc>
      </w:tr>
      <w:tr w:rsidR="000F251D" w:rsidRPr="000F251D" w:rsidTr="00F55571">
        <w:trPr>
          <w:cantSplit/>
          <w:tblHeader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center"/>
              <w:rPr>
                <w:szCs w:val="24"/>
              </w:rPr>
            </w:pPr>
            <w:r w:rsidRPr="000F251D">
              <w:rPr>
                <w:szCs w:val="24"/>
              </w:rPr>
              <w:t>7</w:t>
            </w:r>
          </w:p>
        </w:tc>
        <w:tc>
          <w:tcPr>
            <w:tcW w:w="23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Tài liệu kỹ thuật và các yêu cầu riêng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keepNext/>
              <w:keepLines/>
              <w:tabs>
                <w:tab w:val="left" w:pos="720"/>
              </w:tabs>
              <w:spacing w:before="40" w:after="40"/>
              <w:jc w:val="left"/>
              <w:outlineLvl w:val="8"/>
              <w:rPr>
                <w:b/>
                <w:iCs/>
                <w:szCs w:val="24"/>
                <w:lang w:val="nl-NL"/>
              </w:rPr>
            </w:pPr>
            <w:r w:rsidRPr="000F251D">
              <w:rPr>
                <w:iCs/>
                <w:szCs w:val="24"/>
                <w:lang w:val="nl-NL"/>
              </w:rPr>
              <w:t>Đáp ứng đúng theo yêu cầu của E-HSMT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Đạt</w:t>
            </w:r>
          </w:p>
        </w:tc>
      </w:tr>
      <w:tr w:rsidR="000F251D" w:rsidRPr="000F251D" w:rsidTr="00F55571">
        <w:trPr>
          <w:cantSplit/>
          <w:tblHeader/>
        </w:trPr>
        <w:tc>
          <w:tcPr>
            <w:tcW w:w="57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23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1D" w:rsidRPr="000F251D" w:rsidRDefault="000F251D" w:rsidP="00F55571">
            <w:pPr>
              <w:keepNext/>
              <w:keepLines/>
              <w:tabs>
                <w:tab w:val="left" w:pos="720"/>
              </w:tabs>
              <w:spacing w:before="40" w:after="40"/>
              <w:jc w:val="left"/>
              <w:outlineLvl w:val="8"/>
              <w:rPr>
                <w:b/>
                <w:iCs/>
                <w:szCs w:val="24"/>
                <w:lang w:val="nl-NL"/>
              </w:rPr>
            </w:pPr>
            <w:r w:rsidRPr="000F251D">
              <w:rPr>
                <w:iCs/>
                <w:szCs w:val="24"/>
                <w:lang w:val="vi-VN"/>
              </w:rPr>
              <w:t xml:space="preserve">Không đáp ứng theo yêu cầu của </w:t>
            </w:r>
            <w:r w:rsidRPr="000F251D">
              <w:rPr>
                <w:iCs/>
                <w:szCs w:val="24"/>
              </w:rPr>
              <w:t>E-</w:t>
            </w:r>
            <w:r w:rsidRPr="000F251D">
              <w:rPr>
                <w:iCs/>
                <w:szCs w:val="24"/>
                <w:lang w:val="vi-VN"/>
              </w:rPr>
              <w:t>HSMT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251D" w:rsidRPr="000F251D" w:rsidRDefault="000F251D" w:rsidP="00F55571">
            <w:pPr>
              <w:spacing w:before="40" w:after="40"/>
              <w:jc w:val="left"/>
              <w:rPr>
                <w:szCs w:val="24"/>
              </w:rPr>
            </w:pPr>
            <w:r w:rsidRPr="000F251D">
              <w:rPr>
                <w:szCs w:val="24"/>
              </w:rPr>
              <w:t>Không đạt</w:t>
            </w:r>
          </w:p>
        </w:tc>
      </w:tr>
    </w:tbl>
    <w:p w:rsidR="000F251D" w:rsidRPr="000F251D" w:rsidRDefault="000F251D" w:rsidP="000F251D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0F251D">
        <w:rPr>
          <w:sz w:val="28"/>
          <w:szCs w:val="28"/>
          <w:lang w:val="es-ES"/>
        </w:rPr>
        <w:t xml:space="preserve">E-HSDT được đánh giá là đáp ứng yêu cầu về kỹ thuật khi có tất cả các tiêu chí tổng quát đều được đánh giá là đạt. </w:t>
      </w:r>
    </w:p>
    <w:bookmarkEnd w:id="0"/>
    <w:p w:rsidR="000B4E41" w:rsidRPr="000F251D" w:rsidRDefault="000B4E41" w:rsidP="000F251D"/>
    <w:sectPr w:rsidR="000B4E41" w:rsidRPr="000F251D" w:rsidSect="00D610C1">
      <w:pgSz w:w="11909" w:h="16834" w:code="9"/>
      <w:pgMar w:top="141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33D" w:rsidRDefault="00D4233D" w:rsidP="000F251D">
      <w:r>
        <w:separator/>
      </w:r>
    </w:p>
  </w:endnote>
  <w:endnote w:type="continuationSeparator" w:id="0">
    <w:p w:rsidR="00D4233D" w:rsidRDefault="00D4233D" w:rsidP="000F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33D" w:rsidRDefault="00D4233D" w:rsidP="000F251D">
      <w:r>
        <w:separator/>
      </w:r>
    </w:p>
  </w:footnote>
  <w:footnote w:type="continuationSeparator" w:id="0">
    <w:p w:rsidR="00D4233D" w:rsidRDefault="00D4233D" w:rsidP="000F251D">
      <w:r>
        <w:continuationSeparator/>
      </w:r>
    </w:p>
  </w:footnote>
  <w:footnote w:id="1">
    <w:p w:rsidR="000F251D" w:rsidRPr="006C70C3" w:rsidRDefault="000F251D" w:rsidP="000F251D">
      <w:pPr>
        <w:pStyle w:val="FootnoteText"/>
        <w:tabs>
          <w:tab w:val="clear" w:pos="360"/>
        </w:tabs>
        <w:spacing w:before="60" w:after="60"/>
        <w:ind w:left="0" w:right="49" w:firstLine="0"/>
        <w:rPr>
          <w:lang w:val="nl-N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308"/>
    <w:rsid w:val="000B4E41"/>
    <w:rsid w:val="000F251D"/>
    <w:rsid w:val="001112D9"/>
    <w:rsid w:val="00132160"/>
    <w:rsid w:val="00192A62"/>
    <w:rsid w:val="001D7D88"/>
    <w:rsid w:val="00203958"/>
    <w:rsid w:val="00506814"/>
    <w:rsid w:val="00541226"/>
    <w:rsid w:val="00571AB2"/>
    <w:rsid w:val="00596899"/>
    <w:rsid w:val="005E6575"/>
    <w:rsid w:val="008F30A4"/>
    <w:rsid w:val="009A7406"/>
    <w:rsid w:val="009F1998"/>
    <w:rsid w:val="00C83EEC"/>
    <w:rsid w:val="00D4233D"/>
    <w:rsid w:val="00D44B10"/>
    <w:rsid w:val="00D610C1"/>
    <w:rsid w:val="00D724F8"/>
    <w:rsid w:val="00D974D3"/>
    <w:rsid w:val="00DD5F92"/>
    <w:rsid w:val="00E84FAF"/>
    <w:rsid w:val="00E912E7"/>
    <w:rsid w:val="00F17BE7"/>
    <w:rsid w:val="00FA5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308"/>
    <w:pPr>
      <w:spacing w:after="0" w:line="240" w:lineRule="auto"/>
      <w:jc w:val="both"/>
    </w:pPr>
    <w:rPr>
      <w:rFonts w:eastAsia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FA530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FA5308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FA5308"/>
    <w:pPr>
      <w:tabs>
        <w:tab w:val="right" w:leader="dot" w:pos="9062"/>
      </w:tabs>
      <w:spacing w:before="80" w:after="80"/>
      <w:ind w:firstLine="709"/>
      <w:outlineLvl w:val="2"/>
    </w:pPr>
    <w:rPr>
      <w:rFonts w:ascii="Calibri Light" w:eastAsia="Batang" w:hAnsi="Calibri Light" w:cs="Calibri Light"/>
      <w:b/>
      <w:bCs/>
      <w:iCs/>
      <w:noProof/>
      <w:kern w:val="36"/>
      <w:sz w:val="28"/>
      <w:szCs w:val="28"/>
      <w:lang w:val="nl-NL"/>
    </w:rPr>
  </w:style>
  <w:style w:type="paragraph" w:customStyle="1" w:styleId="Style11">
    <w:name w:val="Style 11"/>
    <w:basedOn w:val="Normal"/>
    <w:rsid w:val="00596899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styleId="FootnoteText">
    <w:name w:val="footnote text"/>
    <w:basedOn w:val="Normal"/>
    <w:link w:val="FootnoteTextChar"/>
    <w:rsid w:val="000F251D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F251D"/>
    <w:rPr>
      <w:rFonts w:eastAsia="Times New Roman" w:cs="Times New Roman"/>
      <w:sz w:val="20"/>
      <w:szCs w:val="20"/>
    </w:rPr>
  </w:style>
  <w:style w:type="character" w:styleId="FootnoteReference">
    <w:name w:val="footnote reference"/>
    <w:aliases w:val="callout"/>
    <w:uiPriority w:val="99"/>
    <w:rsid w:val="000F251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PPC-KHVT</dc:creator>
  <cp:lastModifiedBy>PPC-KHVT</cp:lastModifiedBy>
  <cp:revision>16</cp:revision>
  <dcterms:created xsi:type="dcterms:W3CDTF">2024-03-22T15:25:00Z</dcterms:created>
  <dcterms:modified xsi:type="dcterms:W3CDTF">2025-08-14T13:05:00Z</dcterms:modified>
</cp:coreProperties>
</file>