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AF19" w14:textId="77777777" w:rsidR="008A220C" w:rsidRPr="000A779D" w:rsidRDefault="008A220C" w:rsidP="008A220C">
      <w:pPr>
        <w:pStyle w:val="TOC1"/>
        <w:spacing w:line="264" w:lineRule="auto"/>
        <w:rPr>
          <w:rFonts w:ascii="Times New Roman" w:hAnsi="Times New Roman" w:cs="Times New Roman"/>
        </w:rPr>
      </w:pPr>
      <w:r w:rsidRPr="000A779D">
        <w:rPr>
          <w:rFonts w:ascii="Times New Roman" w:hAnsi="Times New Roman" w:cs="Times New Roman"/>
        </w:rPr>
        <w:t xml:space="preserve">Mục </w:t>
      </w:r>
      <w:r w:rsidRPr="000A779D">
        <w:rPr>
          <w:rFonts w:ascii="Times New Roman" w:hAnsi="Times New Roman" w:cs="Times New Roman"/>
          <w:lang w:val="pl-PL"/>
        </w:rPr>
        <w:t>3</w:t>
      </w:r>
      <w:r w:rsidRPr="000A779D">
        <w:rPr>
          <w:rFonts w:ascii="Times New Roman" w:hAnsi="Times New Roman" w:cs="Times New Roman"/>
        </w:rPr>
        <w:t>. Tiêu chuẩn đánh giá về kỹ thuật</w:t>
      </w:r>
    </w:p>
    <w:p w14:paraId="3FB1AC57" w14:textId="77777777" w:rsidR="008A220C" w:rsidRPr="000A779D" w:rsidRDefault="008A220C" w:rsidP="008A220C">
      <w:pPr>
        <w:spacing w:before="80" w:after="80" w:line="264" w:lineRule="auto"/>
        <w:ind w:firstLine="709"/>
        <w:rPr>
          <w:sz w:val="28"/>
          <w:szCs w:val="28"/>
          <w:lang w:val="vi-VN"/>
        </w:rPr>
      </w:pPr>
      <w:r w:rsidRPr="000A779D">
        <w:rPr>
          <w:sz w:val="28"/>
          <w:szCs w:val="28"/>
          <w:lang w:val="vi-VN"/>
        </w:rPr>
        <w:t>Sử dụng tiêu chí đạt/không đạt để xây dựng tiêu chuẩn đánh giá về kỹ thuật.</w:t>
      </w:r>
    </w:p>
    <w:p w14:paraId="4C9C96A1" w14:textId="77777777" w:rsidR="008A220C" w:rsidRPr="000A779D" w:rsidRDefault="008A220C" w:rsidP="008A220C">
      <w:pPr>
        <w:spacing w:before="120" w:after="120" w:line="264" w:lineRule="auto"/>
        <w:ind w:firstLine="709"/>
        <w:rPr>
          <w:rFonts w:eastAsia="Calibri"/>
          <w:spacing w:val="2"/>
          <w:sz w:val="28"/>
          <w:szCs w:val="28"/>
        </w:rPr>
      </w:pPr>
      <w:r w:rsidRPr="000A779D">
        <w:rPr>
          <w:rFonts w:eastAsia="Calibri"/>
          <w:spacing w:val="2"/>
          <w:sz w:val="28"/>
          <w:szCs w:val="28"/>
          <w:lang w:val="vi-VN"/>
        </w:rPr>
        <w:t xml:space="preserve">Việc xây dựng </w:t>
      </w:r>
      <w:r w:rsidRPr="000A779D">
        <w:rPr>
          <w:rFonts w:eastAsia="Calibri"/>
          <w:sz w:val="28"/>
          <w:szCs w:val="28"/>
          <w:lang w:val="vi-VN"/>
        </w:rPr>
        <w:t>tiêu chuẩn đánh giá về kỹ thuật</w:t>
      </w:r>
      <w:r w:rsidRPr="000A779D">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0A779D">
        <w:rPr>
          <w:sz w:val="28"/>
          <w:szCs w:val="28"/>
        </w:rPr>
        <w:t xml:space="preserve"> </w:t>
      </w:r>
      <w:r w:rsidRPr="000A779D">
        <w:rPr>
          <w:rFonts w:eastAsia="Calibri"/>
          <w:spacing w:val="2"/>
          <w:sz w:val="28"/>
          <w:szCs w:val="28"/>
          <w:lang w:val="vi-VN"/>
        </w:rPr>
        <w:t>số 24/2024/NĐ-CP</w:t>
      </w:r>
      <w:r w:rsidRPr="000A779D">
        <w:rPr>
          <w:rFonts w:eastAsia="Calibri"/>
          <w:spacing w:val="2"/>
          <w:sz w:val="28"/>
          <w:szCs w:val="28"/>
        </w:rPr>
        <w:t xml:space="preserve">, </w:t>
      </w:r>
      <w:r w:rsidRPr="000A779D">
        <w:rPr>
          <w:sz w:val="28"/>
          <w:szCs w:val="28"/>
          <w:lang w:val="vi-VN"/>
        </w:rPr>
        <w:t xml:space="preserve">chất lượng hàng hóa tương tự được công khai theo quy định tại Điều </w:t>
      </w:r>
      <w:r w:rsidRPr="000A779D">
        <w:rPr>
          <w:sz w:val="28"/>
          <w:szCs w:val="28"/>
        </w:rPr>
        <w:t>18</w:t>
      </w:r>
      <w:r w:rsidRPr="000A779D">
        <w:rPr>
          <w:sz w:val="28"/>
          <w:szCs w:val="28"/>
          <w:lang w:val="vi-VN"/>
        </w:rPr>
        <w:t xml:space="preserve"> của Nghị định số 24/2024/NĐ-CP (nếu có)</w:t>
      </w:r>
      <w:r w:rsidRPr="000A779D" w:rsidDel="009A4DEF">
        <w:rPr>
          <w:rFonts w:eastAsia="Calibri"/>
          <w:spacing w:val="2"/>
          <w:sz w:val="28"/>
          <w:szCs w:val="28"/>
          <w:lang w:val="vi-VN"/>
        </w:rPr>
        <w:t xml:space="preserve"> </w:t>
      </w:r>
      <w:r w:rsidRPr="000A779D">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5200"/>
        <w:gridCol w:w="26"/>
        <w:gridCol w:w="2430"/>
      </w:tblGrid>
      <w:tr w:rsidR="008A220C" w:rsidRPr="000A779D" w14:paraId="59147DF9" w14:textId="77777777" w:rsidTr="00774B20">
        <w:trPr>
          <w:tblHeader/>
        </w:trPr>
        <w:tc>
          <w:tcPr>
            <w:tcW w:w="7462" w:type="dxa"/>
            <w:gridSpan w:val="2"/>
            <w:tcBorders>
              <w:top w:val="single" w:sz="4" w:space="0" w:color="auto"/>
              <w:left w:val="single" w:sz="4" w:space="0" w:color="auto"/>
              <w:bottom w:val="single" w:sz="4" w:space="0" w:color="auto"/>
              <w:right w:val="single" w:sz="4" w:space="0" w:color="auto"/>
            </w:tcBorders>
            <w:vAlign w:val="center"/>
            <w:hideMark/>
          </w:tcPr>
          <w:p w14:paraId="2E4B87FD" w14:textId="77777777" w:rsidR="008A220C" w:rsidRPr="000A779D" w:rsidRDefault="008A220C" w:rsidP="00774B20">
            <w:pPr>
              <w:spacing w:before="120" w:after="120" w:line="256" w:lineRule="auto"/>
              <w:jc w:val="center"/>
              <w:rPr>
                <w:b/>
                <w:sz w:val="28"/>
                <w:szCs w:val="28"/>
                <w:lang w:val="es-ES"/>
              </w:rPr>
            </w:pPr>
            <w:r w:rsidRPr="000A779D">
              <w:rPr>
                <w:b/>
                <w:sz w:val="28"/>
                <w:szCs w:val="28"/>
                <w:lang w:val="es-ES"/>
              </w:rPr>
              <w:t>Nội dung đánh giá</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22ACC529" w14:textId="77777777" w:rsidR="008A220C" w:rsidRPr="000A779D" w:rsidRDefault="008A220C" w:rsidP="00774B20">
            <w:pPr>
              <w:spacing w:before="120" w:after="120" w:line="256" w:lineRule="auto"/>
              <w:ind w:left="-109" w:right="-144"/>
              <w:jc w:val="center"/>
              <w:rPr>
                <w:b/>
                <w:sz w:val="28"/>
                <w:szCs w:val="28"/>
                <w:lang w:val="es-ES"/>
              </w:rPr>
            </w:pPr>
            <w:r w:rsidRPr="000A779D">
              <w:rPr>
                <w:b/>
                <w:sz w:val="28"/>
                <w:szCs w:val="28"/>
                <w:lang w:val="es-ES"/>
              </w:rPr>
              <w:t>Sử dụng tiêu chí đạt/không đạt</w:t>
            </w:r>
          </w:p>
        </w:tc>
      </w:tr>
      <w:tr w:rsidR="008A220C" w:rsidRPr="000A779D" w14:paraId="472B2B65" w14:textId="77777777" w:rsidTr="00774B20">
        <w:tc>
          <w:tcPr>
            <w:tcW w:w="9918" w:type="dxa"/>
            <w:gridSpan w:val="4"/>
            <w:tcBorders>
              <w:top w:val="single" w:sz="4" w:space="0" w:color="auto"/>
              <w:left w:val="single" w:sz="4" w:space="0" w:color="auto"/>
              <w:bottom w:val="single" w:sz="4" w:space="0" w:color="auto"/>
              <w:right w:val="single" w:sz="4" w:space="0" w:color="auto"/>
            </w:tcBorders>
            <w:hideMark/>
          </w:tcPr>
          <w:p w14:paraId="0231AF9F" w14:textId="77777777" w:rsidR="008A220C" w:rsidRPr="000A779D" w:rsidRDefault="008A220C" w:rsidP="00774B20">
            <w:pPr>
              <w:spacing w:before="120" w:after="120" w:line="256" w:lineRule="auto"/>
              <w:rPr>
                <w:b/>
                <w:sz w:val="28"/>
                <w:szCs w:val="28"/>
                <w:lang w:val="es-ES"/>
              </w:rPr>
            </w:pPr>
            <w:r w:rsidRPr="000A779D">
              <w:rPr>
                <w:b/>
                <w:sz w:val="28"/>
                <w:szCs w:val="28"/>
                <w:lang w:val="es-ES"/>
              </w:rPr>
              <w:t>1</w:t>
            </w:r>
            <w:r w:rsidRPr="000A779D">
              <w:rPr>
                <w:b/>
                <w:sz w:val="28"/>
                <w:szCs w:val="28"/>
              </w:rPr>
              <w:t>. Đặc tính, thông số kỹ thuật của hàng hóa, tiêu chuẩn sản xuất, tiêu chuẩn chế tạo và công nghệ</w:t>
            </w:r>
          </w:p>
        </w:tc>
      </w:tr>
      <w:tr w:rsidR="008A220C" w:rsidRPr="000A779D" w14:paraId="58BA1327"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E2CAA38" w14:textId="2112F6EE" w:rsidR="008A220C" w:rsidRPr="00EA3B99" w:rsidRDefault="00EA3B99" w:rsidP="00865D00">
            <w:pPr>
              <w:spacing w:before="120" w:after="120" w:line="256" w:lineRule="auto"/>
              <w:rPr>
                <w:spacing w:val="-10"/>
                <w:sz w:val="28"/>
                <w:szCs w:val="28"/>
              </w:rPr>
            </w:pPr>
            <w:r w:rsidRPr="00A369E2">
              <w:rPr>
                <w:sz w:val="28"/>
                <w:szCs w:val="28"/>
                <w:lang w:val="vi-VN"/>
              </w:rPr>
              <w:t xml:space="preserve">Đặc tính, thông số kỹ thuật của hàng hóa, tiêu chuẩn sản xuất, </w:t>
            </w:r>
            <w:r>
              <w:rPr>
                <w:sz w:val="28"/>
                <w:szCs w:val="28"/>
                <w:lang w:val="vi-VN"/>
              </w:rPr>
              <w:t>tiêu chuẩn chế tạo và công nghệ.</w:t>
            </w:r>
          </w:p>
        </w:tc>
        <w:tc>
          <w:tcPr>
            <w:tcW w:w="5226" w:type="dxa"/>
            <w:gridSpan w:val="2"/>
            <w:tcBorders>
              <w:top w:val="single" w:sz="4" w:space="0" w:color="auto"/>
              <w:left w:val="single" w:sz="4" w:space="0" w:color="auto"/>
              <w:bottom w:val="single" w:sz="4" w:space="0" w:color="auto"/>
              <w:right w:val="single" w:sz="4" w:space="0" w:color="auto"/>
            </w:tcBorders>
            <w:vAlign w:val="center"/>
          </w:tcPr>
          <w:p w14:paraId="59819D85" w14:textId="76F7E788" w:rsidR="008A220C" w:rsidRPr="000A779D" w:rsidRDefault="008A220C" w:rsidP="00865D00">
            <w:pPr>
              <w:spacing w:before="120" w:after="120" w:line="256" w:lineRule="auto"/>
              <w:rPr>
                <w:sz w:val="28"/>
                <w:szCs w:val="28"/>
                <w:lang w:eastAsia="vi-VN"/>
              </w:rPr>
            </w:pPr>
            <w:r w:rsidRPr="000A779D">
              <w:rPr>
                <w:sz w:val="28"/>
                <w:szCs w:val="28"/>
              </w:rPr>
              <w:t>Nhà thầu phải đề xuất đặc tính, thông số kỹ thuật của hàng hóa hoàn toàn phù hợp đáp ứng yêu cầu của HSMT, có đầy đủ ký mã hiệu, nhãn mác, nhà sản xuất, xuất xứ rõ ràng tại Chương V của E-HSMT.</w:t>
            </w:r>
          </w:p>
          <w:p w14:paraId="71FC134C" w14:textId="0BE54E42" w:rsidR="008A220C" w:rsidRPr="000A779D" w:rsidRDefault="008A220C" w:rsidP="00865D00">
            <w:pPr>
              <w:spacing w:before="120" w:after="120" w:line="256" w:lineRule="auto"/>
              <w:jc w:val="left"/>
              <w:rPr>
                <w:spacing w:val="-8"/>
                <w:sz w:val="28"/>
                <w:szCs w:val="28"/>
                <w:lang w:val="es-ES"/>
              </w:rPr>
            </w:pPr>
            <w:r w:rsidRPr="000A779D">
              <w:rPr>
                <w:sz w:val="28"/>
                <w:szCs w:val="28"/>
                <w:lang w:eastAsia="vi-VN"/>
              </w:rPr>
              <w:t>- Phải nêu rõ nguồn gốc xuất xứ, chủng loại, tình trạng của hàng hóa dự thầu</w:t>
            </w:r>
            <w:r w:rsidRPr="000A779D">
              <w:rPr>
                <w:color w:val="FF0000"/>
                <w:sz w:val="28"/>
                <w:szCs w:val="28"/>
                <w:lang w:eastAsia="vi-VN"/>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E7D51DA" w14:textId="77777777" w:rsidR="008A220C" w:rsidRPr="000A779D" w:rsidRDefault="008A220C" w:rsidP="00774B20">
            <w:pPr>
              <w:spacing w:before="120" w:after="120" w:line="256" w:lineRule="auto"/>
              <w:jc w:val="center"/>
              <w:rPr>
                <w:b/>
                <w:sz w:val="28"/>
                <w:szCs w:val="28"/>
                <w:lang w:val="es-ES"/>
              </w:rPr>
            </w:pPr>
            <w:r w:rsidRPr="000A779D">
              <w:rPr>
                <w:b/>
                <w:sz w:val="28"/>
                <w:szCs w:val="28"/>
                <w:lang w:val="es-ES"/>
              </w:rPr>
              <w:t>Đạt</w:t>
            </w:r>
          </w:p>
        </w:tc>
      </w:tr>
      <w:tr w:rsidR="008A220C" w:rsidRPr="000A779D" w14:paraId="6190DF39"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757D9BDA" w14:textId="77777777" w:rsidR="008A220C" w:rsidRPr="000A779D" w:rsidRDefault="008A220C" w:rsidP="00774B20">
            <w:pPr>
              <w:spacing w:before="120" w:after="120" w:line="256" w:lineRule="auto"/>
              <w:jc w:val="left"/>
              <w:rPr>
                <w:spacing w:val="-10"/>
                <w:sz w:val="28"/>
                <w:szCs w:val="28"/>
                <w:lang w:val="es-ES"/>
              </w:rPr>
            </w:pPr>
          </w:p>
        </w:tc>
        <w:tc>
          <w:tcPr>
            <w:tcW w:w="5226" w:type="dxa"/>
            <w:gridSpan w:val="2"/>
            <w:tcBorders>
              <w:top w:val="single" w:sz="4" w:space="0" w:color="auto"/>
              <w:left w:val="single" w:sz="4" w:space="0" w:color="auto"/>
              <w:bottom w:val="single" w:sz="4" w:space="0" w:color="auto"/>
              <w:right w:val="single" w:sz="4" w:space="0" w:color="auto"/>
            </w:tcBorders>
            <w:vAlign w:val="center"/>
            <w:hideMark/>
          </w:tcPr>
          <w:p w14:paraId="6059E14A" w14:textId="1F7A3708" w:rsidR="008A220C" w:rsidRPr="000A779D" w:rsidRDefault="008A220C" w:rsidP="00865D00">
            <w:pPr>
              <w:spacing w:before="120" w:after="120" w:line="256" w:lineRule="auto"/>
              <w:rPr>
                <w:spacing w:val="-4"/>
                <w:sz w:val="28"/>
                <w:szCs w:val="28"/>
                <w:lang w:val="es-ES"/>
              </w:rPr>
            </w:pPr>
            <w:r w:rsidRPr="000A779D">
              <w:rPr>
                <w:spacing w:val="-4"/>
                <w:sz w:val="28"/>
                <w:szCs w:val="28"/>
                <w:lang w:val="es-ES"/>
              </w:rPr>
              <w:t>Không đáp ứng một trong các tiêu chí trên.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324B06B" w14:textId="77777777" w:rsidR="008A220C" w:rsidRPr="000A779D" w:rsidRDefault="008A220C" w:rsidP="00774B20">
            <w:pPr>
              <w:spacing w:before="120" w:after="120" w:line="256" w:lineRule="auto"/>
              <w:jc w:val="center"/>
              <w:rPr>
                <w:b/>
                <w:sz w:val="28"/>
                <w:szCs w:val="28"/>
                <w:lang w:val="es-ES"/>
              </w:rPr>
            </w:pPr>
            <w:r w:rsidRPr="000A779D">
              <w:rPr>
                <w:b/>
                <w:sz w:val="28"/>
                <w:szCs w:val="28"/>
                <w:lang w:val="es-ES"/>
              </w:rPr>
              <w:t>Không đạt</w:t>
            </w:r>
          </w:p>
        </w:tc>
      </w:tr>
      <w:tr w:rsidR="008A220C" w:rsidRPr="000A779D" w14:paraId="7A3AEECD" w14:textId="77777777" w:rsidTr="00774B20">
        <w:trPr>
          <w:trHeight w:val="308"/>
        </w:trPr>
        <w:tc>
          <w:tcPr>
            <w:tcW w:w="7488" w:type="dxa"/>
            <w:gridSpan w:val="3"/>
            <w:tcBorders>
              <w:top w:val="single" w:sz="4" w:space="0" w:color="auto"/>
              <w:left w:val="single" w:sz="4" w:space="0" w:color="auto"/>
              <w:right w:val="single" w:sz="4" w:space="0" w:color="auto"/>
            </w:tcBorders>
          </w:tcPr>
          <w:p w14:paraId="40D8039C" w14:textId="77777777" w:rsidR="008A220C" w:rsidRPr="000A779D" w:rsidRDefault="008A220C" w:rsidP="00774B20">
            <w:pPr>
              <w:spacing w:before="20" w:line="256" w:lineRule="auto"/>
              <w:rPr>
                <w:b/>
                <w:spacing w:val="-6"/>
                <w:sz w:val="28"/>
                <w:szCs w:val="28"/>
                <w:lang w:val="es-ES"/>
              </w:rPr>
            </w:pPr>
            <w:r w:rsidRPr="000A779D">
              <w:rPr>
                <w:b/>
                <w:sz w:val="28"/>
                <w:szCs w:val="28"/>
              </w:rPr>
              <w:t>2. Tiêu chuẩn chất lượng của hàng hóa</w:t>
            </w:r>
          </w:p>
        </w:tc>
        <w:tc>
          <w:tcPr>
            <w:tcW w:w="2430" w:type="dxa"/>
            <w:tcBorders>
              <w:top w:val="single" w:sz="4" w:space="0" w:color="auto"/>
              <w:left w:val="single" w:sz="4" w:space="0" w:color="auto"/>
              <w:right w:val="single" w:sz="4" w:space="0" w:color="auto"/>
            </w:tcBorders>
            <w:vAlign w:val="center"/>
          </w:tcPr>
          <w:p w14:paraId="3A0F5BA0" w14:textId="77777777" w:rsidR="008A220C" w:rsidRPr="000A779D" w:rsidRDefault="008A220C" w:rsidP="00774B20">
            <w:pPr>
              <w:spacing w:before="20" w:line="256" w:lineRule="auto"/>
              <w:rPr>
                <w:b/>
                <w:sz w:val="28"/>
                <w:szCs w:val="28"/>
                <w:lang w:val="es-ES"/>
              </w:rPr>
            </w:pPr>
          </w:p>
        </w:tc>
      </w:tr>
      <w:tr w:rsidR="008A220C" w:rsidRPr="000A779D" w14:paraId="5434A31E" w14:textId="77777777" w:rsidTr="00774B20">
        <w:trPr>
          <w:trHeight w:val="308"/>
        </w:trPr>
        <w:tc>
          <w:tcPr>
            <w:tcW w:w="2262" w:type="dxa"/>
            <w:vMerge w:val="restart"/>
            <w:tcBorders>
              <w:top w:val="single" w:sz="4" w:space="0" w:color="auto"/>
              <w:left w:val="single" w:sz="4" w:space="0" w:color="auto"/>
              <w:right w:val="single" w:sz="4" w:space="0" w:color="auto"/>
            </w:tcBorders>
            <w:vAlign w:val="center"/>
            <w:hideMark/>
          </w:tcPr>
          <w:p w14:paraId="41E81AF8" w14:textId="77777777" w:rsidR="008A220C" w:rsidRPr="000A779D" w:rsidRDefault="008A220C" w:rsidP="00774B20">
            <w:pPr>
              <w:spacing w:before="20" w:line="256" w:lineRule="auto"/>
              <w:rPr>
                <w:bCs/>
                <w:sz w:val="28"/>
                <w:szCs w:val="28"/>
                <w:lang w:val="es-ES"/>
              </w:rPr>
            </w:pPr>
            <w:r w:rsidRPr="000A779D">
              <w:rPr>
                <w:b/>
                <w:sz w:val="28"/>
                <w:szCs w:val="28"/>
                <w:lang w:val="es-ES"/>
              </w:rPr>
              <w:t xml:space="preserve"> </w:t>
            </w:r>
            <w:r w:rsidRPr="000A779D">
              <w:rPr>
                <w:bCs/>
                <w:sz w:val="28"/>
                <w:szCs w:val="28"/>
                <w:lang w:val="es-ES"/>
              </w:rPr>
              <w:t>Tiêu chuẩn chất lượng của hàng hóa</w:t>
            </w:r>
          </w:p>
        </w:tc>
        <w:tc>
          <w:tcPr>
            <w:tcW w:w="5226" w:type="dxa"/>
            <w:gridSpan w:val="2"/>
            <w:tcBorders>
              <w:top w:val="single" w:sz="4" w:space="0" w:color="auto"/>
              <w:left w:val="single" w:sz="4" w:space="0" w:color="auto"/>
              <w:bottom w:val="single" w:sz="4" w:space="0" w:color="auto"/>
              <w:right w:val="single" w:sz="4" w:space="0" w:color="auto"/>
            </w:tcBorders>
            <w:vAlign w:val="center"/>
          </w:tcPr>
          <w:p w14:paraId="005F7689" w14:textId="77777777" w:rsidR="008A220C" w:rsidRPr="000A779D" w:rsidRDefault="008A220C" w:rsidP="00774B20">
            <w:pPr>
              <w:spacing w:before="20" w:line="256" w:lineRule="auto"/>
              <w:rPr>
                <w:spacing w:val="-6"/>
                <w:sz w:val="28"/>
                <w:szCs w:val="28"/>
                <w:lang w:val="es-ES"/>
              </w:rPr>
            </w:pPr>
          </w:p>
          <w:p w14:paraId="69532276" w14:textId="77777777" w:rsidR="008A220C" w:rsidRPr="000A779D" w:rsidRDefault="008A220C" w:rsidP="00774B20">
            <w:pPr>
              <w:spacing w:before="20" w:line="256" w:lineRule="auto"/>
              <w:rPr>
                <w:spacing w:val="-6"/>
                <w:sz w:val="28"/>
                <w:szCs w:val="28"/>
                <w:lang w:val="es-ES"/>
              </w:rPr>
            </w:pPr>
            <w:r w:rsidRPr="000A779D">
              <w:rPr>
                <w:spacing w:val="-6"/>
                <w:sz w:val="28"/>
                <w:szCs w:val="28"/>
                <w:lang w:val="es-ES"/>
              </w:rPr>
              <w:t>- Hàng hóa có tiêu chuẩn sản xuất hoàn toàn phù hợp, đáp ứng yêu cầu của E-HSMT.</w:t>
            </w:r>
          </w:p>
          <w:p w14:paraId="355DE7A7" w14:textId="7B15FC4D" w:rsidR="008A220C" w:rsidRDefault="00D327E0" w:rsidP="00774B20">
            <w:pPr>
              <w:spacing w:before="20" w:line="256" w:lineRule="auto"/>
              <w:rPr>
                <w:color w:val="FF0000"/>
                <w:sz w:val="28"/>
                <w:szCs w:val="28"/>
                <w:lang w:val="es-ES"/>
              </w:rPr>
            </w:pPr>
            <w:r w:rsidRPr="00D327E0">
              <w:rPr>
                <w:color w:val="FF0000"/>
                <w:sz w:val="28"/>
                <w:szCs w:val="28"/>
                <w:lang w:val="es-ES"/>
              </w:rPr>
              <w:t>- Bản gốc hoặc bản sao công chứng kết quả thử nghiệm chứng minh chất liệu da đáp ứng các tính chất cơ lý theo yêu cầu của E_HSMT; Nhà sản xuất hàng hóa chào thầu có chứng nhận quản lý chất lượng ISO 9001: 2015.</w:t>
            </w:r>
          </w:p>
          <w:p w14:paraId="157D0552" w14:textId="05CFAD58" w:rsidR="007C4FF1" w:rsidRPr="00D327E0" w:rsidRDefault="007C4FF1" w:rsidP="00774B20">
            <w:pPr>
              <w:spacing w:before="20" w:line="256" w:lineRule="auto"/>
              <w:rPr>
                <w:color w:val="FF0000"/>
                <w:sz w:val="28"/>
                <w:szCs w:val="28"/>
                <w:lang w:val="es-ES"/>
              </w:rPr>
            </w:pPr>
            <w:r>
              <w:rPr>
                <w:color w:val="FF0000"/>
                <w:sz w:val="28"/>
                <w:szCs w:val="28"/>
                <w:lang w:val="es-ES"/>
              </w:rPr>
              <w:t>- Hàng hóa phải có giấy chứng nhận kiểm định về chất lượng của da dùng để làm cặp.</w:t>
            </w:r>
          </w:p>
          <w:p w14:paraId="6E8CD146" w14:textId="2DBCD7A9" w:rsidR="008A220C" w:rsidRPr="000A779D" w:rsidRDefault="008A220C" w:rsidP="00774B20">
            <w:pPr>
              <w:spacing w:before="20" w:line="256" w:lineRule="auto"/>
              <w:rPr>
                <w:sz w:val="28"/>
                <w:szCs w:val="28"/>
              </w:rPr>
            </w:pPr>
            <w:r w:rsidRPr="000A779D">
              <w:rPr>
                <w:sz w:val="28"/>
                <w:szCs w:val="28"/>
                <w:lang w:val="es-ES"/>
              </w:rPr>
              <w:lastRenderedPageBreak/>
              <w:t xml:space="preserve">- Hàng hóa mới 100% chưa qua sử dụng; </w:t>
            </w:r>
            <w:r w:rsidR="00EC0362">
              <w:rPr>
                <w:sz w:val="28"/>
                <w:szCs w:val="28"/>
                <w:lang w:val="es-ES"/>
              </w:rPr>
              <w:t>Sản xuất năm 2025</w:t>
            </w:r>
            <w:r w:rsidR="004E60ED">
              <w:rPr>
                <w:sz w:val="28"/>
                <w:szCs w:val="28"/>
              </w:rPr>
              <w:t>.</w:t>
            </w:r>
          </w:p>
          <w:p w14:paraId="1FCB299A" w14:textId="77777777" w:rsidR="008A220C" w:rsidRPr="000A779D" w:rsidRDefault="008A220C" w:rsidP="00774B20">
            <w:pPr>
              <w:spacing w:before="20" w:line="256" w:lineRule="auto"/>
              <w:rPr>
                <w:sz w:val="28"/>
                <w:szCs w:val="28"/>
              </w:rPr>
            </w:pPr>
            <w:r w:rsidRPr="000A779D">
              <w:rPr>
                <w:sz w:val="28"/>
                <w:szCs w:val="28"/>
              </w:rPr>
              <w:t>- Có catalogue hàng hóa của nhà sản xuất hoặc nhà phân phối tại Việt Nam hoặc catalogue được công bố trên website chính thức của nhà sản xuất (gửi kèm link website) trường hợp các tài liệu cung cấp bằng tiếng nước ngoài nhà thầu phải dịch thuật sang tiếng Việt Nam.</w:t>
            </w:r>
          </w:p>
          <w:p w14:paraId="550EF322" w14:textId="77777777" w:rsidR="008A220C" w:rsidRPr="000A779D" w:rsidRDefault="008A220C" w:rsidP="00774B20">
            <w:pPr>
              <w:spacing w:before="20" w:line="256" w:lineRule="auto"/>
              <w:rPr>
                <w:sz w:val="28"/>
                <w:szCs w:val="28"/>
              </w:rPr>
            </w:pPr>
            <w:r w:rsidRPr="000A779D">
              <w:rPr>
                <w:sz w:val="28"/>
                <w:szCs w:val="28"/>
              </w:rPr>
              <w:t>- Có cam kết cung cấp đầy đủ các tài liệu chứng minh tính hợp pháp của sản phẩm, tiêu chuẩn sản phẩm (đăng ký nhãn hiệu, bản quyền (nếu có) của hàng hóa;</w:t>
            </w:r>
          </w:p>
          <w:p w14:paraId="3B552B34" w14:textId="77777777" w:rsidR="008A220C" w:rsidRPr="000A779D" w:rsidRDefault="008A220C" w:rsidP="00774B20">
            <w:pPr>
              <w:spacing w:before="20" w:line="256" w:lineRule="auto"/>
              <w:rPr>
                <w:sz w:val="28"/>
                <w:szCs w:val="28"/>
              </w:rPr>
            </w:pPr>
            <w:r w:rsidRPr="000A779D">
              <w:rPr>
                <w:sz w:val="28"/>
                <w:szCs w:val="28"/>
              </w:rPr>
              <w:t xml:space="preserve">- Có cam kết cung cấp đầy đủ giấy chứng nhận xuất xứ (C/O) và giấy chứng nhận chất lượng (C/Q); Catalogue có nguồn gốc rõ ràng của hàng hóa dự thầu khi giao hàng (nếu là hàng hóa nhập khẩu); </w:t>
            </w:r>
          </w:p>
          <w:p w14:paraId="0D844FC6" w14:textId="77777777" w:rsidR="008A220C" w:rsidRPr="000A779D" w:rsidRDefault="008A220C" w:rsidP="00774B20">
            <w:pPr>
              <w:spacing w:before="20" w:line="256" w:lineRule="auto"/>
              <w:rPr>
                <w:sz w:val="28"/>
                <w:szCs w:val="28"/>
              </w:rPr>
            </w:pPr>
            <w:r w:rsidRPr="000A779D">
              <w:rPr>
                <w:sz w:val="28"/>
                <w:szCs w:val="28"/>
              </w:rPr>
              <w:t xml:space="preserve">- Có cam kết cung cấp hàng hóa đúng như dự thầu (xuất xứ, hãng sản xuất, chủng loại, ký mã hiệu, model, thông số kỹ thuật) sau khi trúng thầu và thực hiện hợp đồng, trường hợp sau khi ký hợp đồng hoặc trong quá trình thực hiện hợp đồng nhà thầu thay đổi hàng hóa nhưng không có lý do hợp lý và không được chủ đầu tư chấp thuận thì sẽ bị tính là vi phạm hợp đồng; </w:t>
            </w:r>
          </w:p>
          <w:p w14:paraId="7F8DD46D" w14:textId="77777777" w:rsidR="008A220C" w:rsidRPr="000A779D" w:rsidRDefault="008A220C" w:rsidP="00774B20">
            <w:pPr>
              <w:spacing w:before="20" w:line="256" w:lineRule="auto"/>
              <w:rPr>
                <w:spacing w:val="-4"/>
                <w:sz w:val="28"/>
                <w:szCs w:val="28"/>
              </w:rPr>
            </w:pPr>
            <w:r w:rsidRPr="000A779D">
              <w:rPr>
                <w:spacing w:val="-4"/>
                <w:sz w:val="28"/>
                <w:szCs w:val="28"/>
              </w:rPr>
              <w:t xml:space="preserve">- Có bản cam kết thu hồi hàng bị lỗi, hàng hóa kém chất lượng không đáp ứng về thông số kỹ thuật hoặc bị hư hỏng trong quá trình nghiệm thu; </w:t>
            </w:r>
          </w:p>
        </w:tc>
        <w:tc>
          <w:tcPr>
            <w:tcW w:w="2430" w:type="dxa"/>
            <w:tcBorders>
              <w:top w:val="single" w:sz="4" w:space="0" w:color="auto"/>
              <w:left w:val="single" w:sz="4" w:space="0" w:color="auto"/>
              <w:right w:val="single" w:sz="4" w:space="0" w:color="auto"/>
            </w:tcBorders>
            <w:vAlign w:val="center"/>
          </w:tcPr>
          <w:p w14:paraId="7F1B450B" w14:textId="77777777" w:rsidR="008A220C" w:rsidRPr="000A779D" w:rsidRDefault="008A220C" w:rsidP="00774B20">
            <w:pPr>
              <w:spacing w:before="20" w:line="256" w:lineRule="auto"/>
              <w:jc w:val="center"/>
              <w:rPr>
                <w:b/>
                <w:sz w:val="28"/>
                <w:szCs w:val="28"/>
                <w:lang w:val="es-ES"/>
              </w:rPr>
            </w:pPr>
            <w:r w:rsidRPr="000A779D">
              <w:rPr>
                <w:b/>
                <w:sz w:val="28"/>
                <w:szCs w:val="28"/>
                <w:lang w:val="es-ES"/>
              </w:rPr>
              <w:lastRenderedPageBreak/>
              <w:t>Đạt</w:t>
            </w:r>
          </w:p>
        </w:tc>
      </w:tr>
      <w:tr w:rsidR="008A220C" w:rsidRPr="000A779D" w14:paraId="3F6247F6" w14:textId="77777777" w:rsidTr="00774B20">
        <w:trPr>
          <w:trHeight w:val="307"/>
        </w:trPr>
        <w:tc>
          <w:tcPr>
            <w:tcW w:w="2262" w:type="dxa"/>
            <w:vMerge/>
            <w:tcBorders>
              <w:left w:val="single" w:sz="4" w:space="0" w:color="auto"/>
              <w:bottom w:val="single" w:sz="4" w:space="0" w:color="auto"/>
              <w:right w:val="single" w:sz="4" w:space="0" w:color="auto"/>
            </w:tcBorders>
            <w:vAlign w:val="center"/>
          </w:tcPr>
          <w:p w14:paraId="026293F0" w14:textId="77777777" w:rsidR="008A220C" w:rsidRPr="000A779D" w:rsidRDefault="008A220C" w:rsidP="00774B20">
            <w:pPr>
              <w:spacing w:before="20" w:line="256" w:lineRule="auto"/>
              <w:rPr>
                <w:b/>
                <w:sz w:val="28"/>
                <w:szCs w:val="28"/>
                <w:lang w:val="es-ES"/>
              </w:rPr>
            </w:pPr>
          </w:p>
        </w:tc>
        <w:tc>
          <w:tcPr>
            <w:tcW w:w="5226" w:type="dxa"/>
            <w:gridSpan w:val="2"/>
            <w:tcBorders>
              <w:top w:val="single" w:sz="4" w:space="0" w:color="auto"/>
              <w:left w:val="single" w:sz="4" w:space="0" w:color="auto"/>
              <w:bottom w:val="single" w:sz="4" w:space="0" w:color="auto"/>
              <w:right w:val="single" w:sz="4" w:space="0" w:color="auto"/>
            </w:tcBorders>
            <w:vAlign w:val="center"/>
          </w:tcPr>
          <w:p w14:paraId="1AD21018" w14:textId="77777777" w:rsidR="008A220C" w:rsidRPr="000A779D" w:rsidRDefault="008A220C" w:rsidP="00774B20">
            <w:pPr>
              <w:spacing w:before="20" w:line="256" w:lineRule="auto"/>
              <w:rPr>
                <w:sz w:val="28"/>
                <w:szCs w:val="28"/>
                <w:lang w:val="es-ES"/>
              </w:rPr>
            </w:pPr>
          </w:p>
          <w:p w14:paraId="07C01B27" w14:textId="5D7FD00A" w:rsidR="008A220C" w:rsidRPr="000A779D" w:rsidRDefault="008A220C" w:rsidP="00895BD8">
            <w:pPr>
              <w:spacing w:before="20" w:line="256" w:lineRule="auto"/>
              <w:rPr>
                <w:b/>
                <w:sz w:val="28"/>
                <w:szCs w:val="28"/>
                <w:lang w:val="es-ES"/>
              </w:rPr>
            </w:pPr>
            <w:r w:rsidRPr="000A779D">
              <w:rPr>
                <w:sz w:val="28"/>
                <w:szCs w:val="28"/>
                <w:lang w:val="es-ES"/>
              </w:rPr>
              <w:t>Hàng hóa không có tiêu chuẩn sản xuất phù hợp; hoặc đã qua sử dụng, hoặc sản xuất trước năm 202</w:t>
            </w:r>
            <w:r w:rsidR="00895BD8">
              <w:rPr>
                <w:sz w:val="28"/>
                <w:szCs w:val="28"/>
                <w:lang w:val="es-ES"/>
              </w:rPr>
              <w:t>5</w:t>
            </w:r>
            <w:r w:rsidRPr="000A779D">
              <w:rPr>
                <w:sz w:val="28"/>
                <w:szCs w:val="28"/>
                <w:lang w:val="es-ES"/>
              </w:rPr>
              <w:t>.</w:t>
            </w:r>
          </w:p>
        </w:tc>
        <w:tc>
          <w:tcPr>
            <w:tcW w:w="2430" w:type="dxa"/>
            <w:tcBorders>
              <w:left w:val="single" w:sz="4" w:space="0" w:color="auto"/>
              <w:bottom w:val="single" w:sz="4" w:space="0" w:color="auto"/>
              <w:right w:val="single" w:sz="4" w:space="0" w:color="auto"/>
            </w:tcBorders>
            <w:vAlign w:val="center"/>
          </w:tcPr>
          <w:p w14:paraId="6FDE54A6" w14:textId="77777777" w:rsidR="008A220C" w:rsidRPr="000A779D" w:rsidRDefault="008A220C" w:rsidP="00774B20">
            <w:pPr>
              <w:spacing w:before="20" w:line="256" w:lineRule="auto"/>
              <w:jc w:val="center"/>
              <w:rPr>
                <w:b/>
                <w:sz w:val="28"/>
                <w:szCs w:val="28"/>
                <w:lang w:val="es-ES"/>
              </w:rPr>
            </w:pPr>
            <w:r w:rsidRPr="000A779D">
              <w:rPr>
                <w:b/>
                <w:sz w:val="28"/>
                <w:szCs w:val="28"/>
                <w:lang w:val="es-ES"/>
              </w:rPr>
              <w:t>Không đạt</w:t>
            </w:r>
          </w:p>
        </w:tc>
      </w:tr>
      <w:tr w:rsidR="008A220C" w:rsidRPr="000A779D" w14:paraId="26819858"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386F7252" w14:textId="77777777" w:rsidR="008A220C" w:rsidRPr="000A779D" w:rsidRDefault="008A220C" w:rsidP="00774B20">
            <w:pPr>
              <w:spacing w:before="40" w:after="180" w:line="256" w:lineRule="auto"/>
              <w:rPr>
                <w:b/>
                <w:sz w:val="28"/>
                <w:szCs w:val="28"/>
                <w:lang w:val="es-ES"/>
              </w:rPr>
            </w:pPr>
            <w:r w:rsidRPr="000A779D">
              <w:rPr>
                <w:b/>
                <w:sz w:val="28"/>
                <w:szCs w:val="28"/>
                <w:lang w:val="es-ES"/>
              </w:rPr>
              <w:lastRenderedPageBreak/>
              <w:t>3. Mức độ đáp ứng các yêu cầu về bảo hành, bảo trì</w:t>
            </w:r>
          </w:p>
        </w:tc>
      </w:tr>
      <w:tr w:rsidR="008A220C" w:rsidRPr="000A779D" w14:paraId="3CDBAED4"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4BE38AA" w14:textId="77777777" w:rsidR="008A220C" w:rsidRPr="000A779D" w:rsidRDefault="008A220C" w:rsidP="00774B20">
            <w:pPr>
              <w:spacing w:before="160" w:after="180" w:line="256" w:lineRule="auto"/>
              <w:rPr>
                <w:sz w:val="28"/>
                <w:szCs w:val="28"/>
                <w:lang w:val="es-ES"/>
              </w:rPr>
            </w:pPr>
            <w:r w:rsidRPr="000A779D">
              <w:rPr>
                <w:sz w:val="28"/>
                <w:szCs w:val="28"/>
                <w:lang w:val="es-ES"/>
              </w:rPr>
              <w:t>Thời gian bảo hành, sửa chữa, cung cấp hàng hóa thay thế</w:t>
            </w:r>
          </w:p>
        </w:tc>
        <w:tc>
          <w:tcPr>
            <w:tcW w:w="5200" w:type="dxa"/>
            <w:tcBorders>
              <w:top w:val="single" w:sz="4" w:space="0" w:color="auto"/>
              <w:left w:val="single" w:sz="4" w:space="0" w:color="auto"/>
              <w:bottom w:val="single" w:sz="4" w:space="0" w:color="auto"/>
              <w:right w:val="single" w:sz="4" w:space="0" w:color="auto"/>
            </w:tcBorders>
            <w:vAlign w:val="center"/>
            <w:hideMark/>
          </w:tcPr>
          <w:p w14:paraId="2090C3A7" w14:textId="77777777" w:rsidR="008A220C" w:rsidRPr="000A779D" w:rsidRDefault="008A220C" w:rsidP="00774B20">
            <w:pPr>
              <w:spacing w:before="40" w:after="180" w:line="256" w:lineRule="auto"/>
              <w:rPr>
                <w:sz w:val="28"/>
                <w:szCs w:val="28"/>
                <w:lang w:val="es-ES"/>
              </w:rPr>
            </w:pPr>
            <w:r w:rsidRPr="000A779D">
              <w:rPr>
                <w:sz w:val="28"/>
                <w:szCs w:val="28"/>
                <w:lang w:val="es-ES"/>
              </w:rPr>
              <w:t xml:space="preserve">- Thời hạn bảo hành: ≥ 12 tháng (trong trường thời hạn bảo hành của nhà sản xuất trên 12 tháng lấy theo thời giản bảo hành của nhà sản xuất). </w:t>
            </w:r>
          </w:p>
          <w:p w14:paraId="6CAE94BD" w14:textId="77777777" w:rsidR="008A220C" w:rsidRPr="000A779D" w:rsidRDefault="008A220C" w:rsidP="00774B20">
            <w:pPr>
              <w:spacing w:before="40" w:after="180" w:line="256" w:lineRule="auto"/>
              <w:rPr>
                <w:sz w:val="28"/>
                <w:szCs w:val="28"/>
              </w:rPr>
            </w:pPr>
            <w:r w:rsidRPr="000A779D">
              <w:rPr>
                <w:sz w:val="28"/>
                <w:szCs w:val="28"/>
                <w:lang w:val="es-ES"/>
              </w:rPr>
              <w:t>- Thời gian bảo hành, sửa chữa, thay thế vật tư, hàng hóa: ≤ 48 giờ kể từ ngày nhận được thông báo của chủ đầu tư.</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008D03E9" w14:textId="77777777" w:rsidR="008A220C" w:rsidRPr="000A779D" w:rsidRDefault="008A220C" w:rsidP="00774B20">
            <w:pPr>
              <w:spacing w:before="160" w:after="180" w:line="256" w:lineRule="auto"/>
              <w:jc w:val="center"/>
              <w:rPr>
                <w:b/>
                <w:sz w:val="28"/>
                <w:szCs w:val="28"/>
                <w:lang w:val="es-ES"/>
              </w:rPr>
            </w:pPr>
            <w:r w:rsidRPr="000A779D">
              <w:rPr>
                <w:b/>
                <w:sz w:val="28"/>
                <w:szCs w:val="28"/>
                <w:lang w:val="es-ES"/>
              </w:rPr>
              <w:t>Đạt</w:t>
            </w:r>
          </w:p>
        </w:tc>
      </w:tr>
      <w:tr w:rsidR="008A220C" w:rsidRPr="000A779D" w14:paraId="3EE56196"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52CEC2CC"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6113F1DC" w14:textId="77777777" w:rsidR="008A220C" w:rsidRPr="000A779D" w:rsidRDefault="008A220C" w:rsidP="00774B20">
            <w:pPr>
              <w:spacing w:before="40" w:after="180" w:line="256" w:lineRule="auto"/>
              <w:rPr>
                <w:sz w:val="28"/>
                <w:szCs w:val="28"/>
              </w:rPr>
            </w:pPr>
            <w:r w:rsidRPr="000A779D">
              <w:rPr>
                <w:sz w:val="28"/>
                <w:szCs w:val="28"/>
              </w:rPr>
              <w:t xml:space="preserve">- Thời gian bảo hành: &lt; 12 tháng. </w:t>
            </w:r>
          </w:p>
          <w:p w14:paraId="55327863" w14:textId="77777777" w:rsidR="008A220C" w:rsidRPr="000A779D" w:rsidRDefault="008A220C" w:rsidP="00774B20">
            <w:pPr>
              <w:spacing w:before="40" w:after="180" w:line="256" w:lineRule="auto"/>
              <w:rPr>
                <w:sz w:val="28"/>
                <w:szCs w:val="28"/>
                <w:lang w:val="es-ES"/>
              </w:rPr>
            </w:pPr>
            <w:r w:rsidRPr="000A779D">
              <w:rPr>
                <w:sz w:val="28"/>
                <w:szCs w:val="28"/>
              </w:rPr>
              <w:t>- Thời gian bảo hành, sửa chữa, thay thế vật tư, hàng hóa: &gt; 48 giờ kể từ ngày nhận được thông báo của chủ đầu tư</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0C414449" w14:textId="77777777" w:rsidR="008A220C" w:rsidRPr="000A779D" w:rsidRDefault="008A220C" w:rsidP="00774B20">
            <w:pPr>
              <w:spacing w:before="160" w:after="180" w:line="256" w:lineRule="auto"/>
              <w:jc w:val="center"/>
              <w:rPr>
                <w:b/>
                <w:sz w:val="28"/>
                <w:szCs w:val="28"/>
                <w:lang w:val="es-ES"/>
              </w:rPr>
            </w:pPr>
            <w:r w:rsidRPr="000A779D">
              <w:rPr>
                <w:b/>
                <w:sz w:val="28"/>
                <w:szCs w:val="28"/>
                <w:lang w:val="es-ES"/>
              </w:rPr>
              <w:t>Không đạt</w:t>
            </w:r>
          </w:p>
        </w:tc>
      </w:tr>
      <w:tr w:rsidR="008A220C" w:rsidRPr="000A779D" w14:paraId="4F53D918"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00DD92C2" w14:textId="77777777" w:rsidR="008A220C" w:rsidRPr="000A779D" w:rsidRDefault="008A220C" w:rsidP="00774B20">
            <w:pPr>
              <w:spacing w:before="40" w:after="120" w:line="256" w:lineRule="auto"/>
              <w:rPr>
                <w:b/>
                <w:sz w:val="28"/>
                <w:szCs w:val="28"/>
                <w:lang w:val="es-ES"/>
              </w:rPr>
            </w:pPr>
            <w:r w:rsidRPr="000A779D">
              <w:rPr>
                <w:b/>
                <w:sz w:val="28"/>
                <w:szCs w:val="28"/>
                <w:lang w:val="es-ES"/>
              </w:rPr>
              <w:t>4. Khả năng thích ứng về địa lý, môi trường</w:t>
            </w:r>
          </w:p>
        </w:tc>
      </w:tr>
      <w:tr w:rsidR="008A220C" w:rsidRPr="000A779D" w14:paraId="05A82D45"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EBC4589" w14:textId="77777777" w:rsidR="008A220C" w:rsidRPr="000A779D" w:rsidRDefault="008A220C" w:rsidP="00774B20">
            <w:pPr>
              <w:spacing w:before="120" w:after="120" w:line="256" w:lineRule="auto"/>
              <w:rPr>
                <w:sz w:val="28"/>
                <w:szCs w:val="28"/>
                <w:lang w:val="es-ES"/>
              </w:rPr>
            </w:pPr>
            <w:r w:rsidRPr="000A779D">
              <w:rPr>
                <w:sz w:val="28"/>
                <w:szCs w:val="28"/>
                <w:lang w:val="es-ES"/>
              </w:rPr>
              <w:t xml:space="preserve">Khả năng thích ứng </w:t>
            </w:r>
            <w:r w:rsidRPr="000A779D">
              <w:rPr>
                <w:spacing w:val="-4"/>
                <w:sz w:val="28"/>
                <w:szCs w:val="28"/>
                <w:lang w:val="es-ES"/>
              </w:rPr>
              <w:t>về địa lý, môi trường</w:t>
            </w:r>
          </w:p>
        </w:tc>
        <w:tc>
          <w:tcPr>
            <w:tcW w:w="5200" w:type="dxa"/>
            <w:tcBorders>
              <w:top w:val="single" w:sz="4" w:space="0" w:color="auto"/>
              <w:left w:val="single" w:sz="4" w:space="0" w:color="auto"/>
              <w:bottom w:val="single" w:sz="4" w:space="0" w:color="auto"/>
              <w:right w:val="single" w:sz="4" w:space="0" w:color="auto"/>
            </w:tcBorders>
            <w:hideMark/>
          </w:tcPr>
          <w:p w14:paraId="77C47993" w14:textId="77777777" w:rsidR="008A220C" w:rsidRPr="000A779D" w:rsidRDefault="008A220C" w:rsidP="00774B20">
            <w:pPr>
              <w:spacing w:before="40" w:after="120" w:line="256" w:lineRule="auto"/>
              <w:rPr>
                <w:spacing w:val="-6"/>
                <w:sz w:val="28"/>
                <w:szCs w:val="28"/>
                <w:lang w:val="es-ES"/>
              </w:rPr>
            </w:pPr>
            <w:r w:rsidRPr="000A779D">
              <w:rPr>
                <w:spacing w:val="-6"/>
                <w:sz w:val="28"/>
                <w:szCs w:val="28"/>
              </w:rPr>
              <w:t xml:space="preserve">Cam kết hàng hóa, hàng hóa dự thầu hoàn toàn thích ứng về địa lý, môi trường Việt Nam.  </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4778F051" w14:textId="77777777" w:rsidR="008A220C" w:rsidRPr="000A779D" w:rsidRDefault="008A220C" w:rsidP="00774B20">
            <w:pPr>
              <w:spacing w:before="120" w:after="120" w:line="256" w:lineRule="auto"/>
              <w:jc w:val="center"/>
              <w:rPr>
                <w:b/>
                <w:sz w:val="28"/>
                <w:szCs w:val="28"/>
                <w:lang w:val="es-ES"/>
              </w:rPr>
            </w:pPr>
            <w:r w:rsidRPr="000A779D">
              <w:rPr>
                <w:b/>
                <w:sz w:val="28"/>
                <w:szCs w:val="28"/>
                <w:lang w:val="es-ES"/>
              </w:rPr>
              <w:t>Đạt</w:t>
            </w:r>
          </w:p>
        </w:tc>
      </w:tr>
      <w:tr w:rsidR="008A220C" w:rsidRPr="000A779D" w14:paraId="13579F37"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1FDD5B61"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hideMark/>
          </w:tcPr>
          <w:p w14:paraId="0A074B45" w14:textId="77777777" w:rsidR="008A220C" w:rsidRPr="000A779D" w:rsidRDefault="008A220C" w:rsidP="00774B20">
            <w:pPr>
              <w:spacing w:before="40" w:after="120" w:line="256" w:lineRule="auto"/>
              <w:rPr>
                <w:sz w:val="28"/>
                <w:szCs w:val="28"/>
                <w:lang w:val="es-ES"/>
              </w:rPr>
            </w:pPr>
            <w:r w:rsidRPr="000A779D">
              <w:rPr>
                <w:sz w:val="28"/>
                <w:szCs w:val="28"/>
              </w:rPr>
              <w:t>Không có cam kết hàng hóa, hàng hóa dự thầu hoàn toàn thích ứng về địa lý, môi trường Việt Nam</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54DF3DED" w14:textId="77777777" w:rsidR="008A220C" w:rsidRPr="000A779D" w:rsidRDefault="008A220C" w:rsidP="00774B20">
            <w:pPr>
              <w:spacing w:before="120" w:after="120" w:line="256" w:lineRule="auto"/>
              <w:jc w:val="center"/>
              <w:rPr>
                <w:b/>
                <w:sz w:val="28"/>
                <w:szCs w:val="28"/>
                <w:lang w:val="es-ES"/>
              </w:rPr>
            </w:pPr>
            <w:r w:rsidRPr="000A779D">
              <w:rPr>
                <w:b/>
                <w:sz w:val="28"/>
                <w:szCs w:val="28"/>
                <w:lang w:val="es-ES"/>
              </w:rPr>
              <w:t>Không đạt</w:t>
            </w:r>
          </w:p>
        </w:tc>
      </w:tr>
      <w:tr w:rsidR="008A220C" w:rsidRPr="000A779D" w14:paraId="125AB3E4"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2383CCF6" w14:textId="77777777" w:rsidR="008A220C" w:rsidRPr="000A779D" w:rsidRDefault="008A220C" w:rsidP="00774B20">
            <w:pPr>
              <w:spacing w:before="120" w:after="100" w:line="256" w:lineRule="auto"/>
              <w:rPr>
                <w:b/>
                <w:sz w:val="28"/>
                <w:szCs w:val="28"/>
                <w:lang w:val="es-ES"/>
              </w:rPr>
            </w:pPr>
            <w:r w:rsidRPr="000A779D">
              <w:rPr>
                <w:b/>
                <w:sz w:val="28"/>
                <w:szCs w:val="28"/>
                <w:lang w:val="es-ES"/>
              </w:rPr>
              <w:t>5. Tiến độ cung cấp hàng hóa</w:t>
            </w:r>
          </w:p>
        </w:tc>
      </w:tr>
      <w:tr w:rsidR="008A220C" w:rsidRPr="000A779D" w14:paraId="4DF567BA"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CB3DFFC" w14:textId="77777777" w:rsidR="008A220C" w:rsidRPr="000A779D" w:rsidRDefault="008A220C" w:rsidP="00774B20">
            <w:pPr>
              <w:spacing w:before="120" w:after="100" w:line="256" w:lineRule="auto"/>
              <w:rPr>
                <w:sz w:val="28"/>
                <w:szCs w:val="28"/>
                <w:lang w:val="es-ES"/>
              </w:rPr>
            </w:pPr>
            <w:r w:rsidRPr="000A779D">
              <w:rPr>
                <w:sz w:val="28"/>
                <w:szCs w:val="28"/>
                <w:lang w:val="es-ES"/>
              </w:rPr>
              <w:t>Thời gian giao hàng</w:t>
            </w:r>
          </w:p>
        </w:tc>
        <w:tc>
          <w:tcPr>
            <w:tcW w:w="5200" w:type="dxa"/>
            <w:tcBorders>
              <w:top w:val="single" w:sz="4" w:space="0" w:color="auto"/>
              <w:left w:val="single" w:sz="4" w:space="0" w:color="auto"/>
              <w:bottom w:val="single" w:sz="4" w:space="0" w:color="auto"/>
              <w:right w:val="single" w:sz="4" w:space="0" w:color="auto"/>
            </w:tcBorders>
            <w:vAlign w:val="center"/>
            <w:hideMark/>
          </w:tcPr>
          <w:p w14:paraId="5BA49C30" w14:textId="389046F0" w:rsidR="008A220C" w:rsidRPr="000A779D" w:rsidRDefault="008A220C" w:rsidP="008960EE">
            <w:pPr>
              <w:spacing w:before="120" w:after="120" w:line="256" w:lineRule="auto"/>
              <w:rPr>
                <w:spacing w:val="-2"/>
                <w:sz w:val="28"/>
                <w:szCs w:val="28"/>
                <w:lang w:val="es-ES"/>
              </w:rPr>
            </w:pPr>
            <w:r w:rsidRPr="000A779D">
              <w:rPr>
                <w:spacing w:val="-2"/>
                <w:sz w:val="28"/>
                <w:szCs w:val="28"/>
                <w:lang w:val="es-ES"/>
              </w:rPr>
              <w:t>Thời gian cung cấp hàng hoá ≤ 1</w:t>
            </w:r>
            <w:r w:rsidR="008960EE">
              <w:rPr>
                <w:spacing w:val="-2"/>
                <w:sz w:val="28"/>
                <w:szCs w:val="28"/>
                <w:lang w:val="es-ES"/>
              </w:rPr>
              <w:t>0</w:t>
            </w:r>
            <w:r w:rsidRPr="000A779D">
              <w:rPr>
                <w:spacing w:val="-2"/>
                <w:sz w:val="28"/>
                <w:szCs w:val="28"/>
                <w:lang w:val="es-ES"/>
              </w:rPr>
              <w:t xml:space="preserve"> ngày (kể từ ngày hợp đồng có hiệu lực) có tính điều kiện thời tiết, các ngày nghỉ, lễ theo quy định của pháp luật</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5508CEE1" w14:textId="77777777" w:rsidR="008A220C" w:rsidRPr="000A779D" w:rsidRDefault="008A220C" w:rsidP="00774B20">
            <w:pPr>
              <w:spacing w:before="120" w:after="100" w:line="256" w:lineRule="auto"/>
              <w:jc w:val="center"/>
              <w:rPr>
                <w:b/>
                <w:sz w:val="28"/>
                <w:szCs w:val="28"/>
                <w:lang w:val="es-ES"/>
              </w:rPr>
            </w:pPr>
            <w:r w:rsidRPr="000A779D">
              <w:rPr>
                <w:b/>
                <w:sz w:val="28"/>
                <w:szCs w:val="28"/>
                <w:lang w:val="es-ES"/>
              </w:rPr>
              <w:t>Đạt</w:t>
            </w:r>
          </w:p>
        </w:tc>
      </w:tr>
      <w:tr w:rsidR="008A220C" w:rsidRPr="000A779D" w14:paraId="2C1C1944"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5A992A2D"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40F3F7DC" w14:textId="0C361DBF" w:rsidR="008A220C" w:rsidRPr="000A779D" w:rsidRDefault="008A220C" w:rsidP="00774B20">
            <w:pPr>
              <w:spacing w:before="120" w:after="100" w:line="256" w:lineRule="auto"/>
              <w:rPr>
                <w:spacing w:val="-10"/>
                <w:sz w:val="28"/>
                <w:szCs w:val="28"/>
                <w:lang w:val="es-ES"/>
              </w:rPr>
            </w:pPr>
            <w:r w:rsidRPr="000A779D">
              <w:rPr>
                <w:spacing w:val="-10"/>
                <w:sz w:val="28"/>
                <w:szCs w:val="28"/>
              </w:rPr>
              <w:t xml:space="preserve">Thời gian cung cấp hàng </w:t>
            </w:r>
            <w:r w:rsidR="008960EE">
              <w:rPr>
                <w:spacing w:val="-10"/>
                <w:sz w:val="28"/>
                <w:szCs w:val="28"/>
                <w:lang w:val="es-ES"/>
              </w:rPr>
              <w:t>hoá &gt; 10</w:t>
            </w:r>
            <w:r w:rsidRPr="000A779D">
              <w:rPr>
                <w:spacing w:val="-10"/>
                <w:sz w:val="28"/>
                <w:szCs w:val="28"/>
                <w:lang w:val="es-ES"/>
              </w:rPr>
              <w:t xml:space="preserve"> ngày; hoặc </w:t>
            </w:r>
            <w:r w:rsidR="008960EE">
              <w:rPr>
                <w:spacing w:val="-10"/>
                <w:sz w:val="28"/>
                <w:szCs w:val="28"/>
                <w:lang w:val="es-ES"/>
              </w:rPr>
              <w:t>thời gian cung cấp hàng hoá ≤ 10</w:t>
            </w:r>
            <w:r w:rsidRPr="000A779D">
              <w:rPr>
                <w:spacing w:val="-10"/>
                <w:sz w:val="28"/>
                <w:szCs w:val="28"/>
                <w:lang w:val="es-ES"/>
              </w:rPr>
              <w:t xml:space="preserve"> ngày nhưng không tính đến điều kiện thời tiết hoặc</w:t>
            </w:r>
            <w:r w:rsidRPr="000A779D">
              <w:rPr>
                <w:spacing w:val="-10"/>
                <w:sz w:val="28"/>
                <w:szCs w:val="28"/>
              </w:rPr>
              <w:t xml:space="preserve"> không tính các ngày nghỉ, lễ theo quy định của pháp luật.</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6A7881E5" w14:textId="77777777" w:rsidR="008A220C" w:rsidRPr="000A779D" w:rsidRDefault="008A220C" w:rsidP="00774B20">
            <w:pPr>
              <w:spacing w:before="120" w:after="100" w:line="256" w:lineRule="auto"/>
              <w:jc w:val="center"/>
              <w:rPr>
                <w:b/>
                <w:sz w:val="28"/>
                <w:szCs w:val="28"/>
                <w:lang w:val="es-ES"/>
              </w:rPr>
            </w:pPr>
            <w:r w:rsidRPr="000A779D">
              <w:rPr>
                <w:b/>
                <w:sz w:val="28"/>
                <w:szCs w:val="28"/>
                <w:lang w:val="es-ES"/>
              </w:rPr>
              <w:t>Không đạt</w:t>
            </w:r>
          </w:p>
        </w:tc>
      </w:tr>
      <w:tr w:rsidR="008A220C" w:rsidRPr="000A779D" w14:paraId="62FFE601"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4D020ED5" w14:textId="77777777" w:rsidR="008A220C" w:rsidRPr="000A779D" w:rsidRDefault="008A220C" w:rsidP="00774B20">
            <w:pPr>
              <w:spacing w:before="120" w:after="100" w:line="256" w:lineRule="auto"/>
              <w:rPr>
                <w:b/>
                <w:sz w:val="28"/>
                <w:szCs w:val="28"/>
                <w:lang w:val="es-ES"/>
              </w:rPr>
            </w:pPr>
            <w:r w:rsidRPr="000A779D">
              <w:rPr>
                <w:b/>
                <w:sz w:val="28"/>
                <w:szCs w:val="28"/>
                <w:lang w:val="es-ES"/>
              </w:rPr>
              <w:t>6. Thông tin về kết quả thực hiện hợp đồng của nhà thầu theo quy định tại Điều 17 và Điều 18 của Nghị định số 24/2024/NĐ-CP</w:t>
            </w:r>
          </w:p>
        </w:tc>
      </w:tr>
      <w:tr w:rsidR="008A220C" w:rsidRPr="000A779D" w14:paraId="3A64B5ED"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E27B265" w14:textId="77777777" w:rsidR="008A220C" w:rsidRPr="000A779D" w:rsidRDefault="008A220C" w:rsidP="00774B20">
            <w:pPr>
              <w:spacing w:before="120" w:after="100" w:line="256" w:lineRule="auto"/>
              <w:rPr>
                <w:sz w:val="28"/>
                <w:szCs w:val="28"/>
              </w:rPr>
            </w:pPr>
            <w:r w:rsidRPr="000A779D">
              <w:rPr>
                <w:sz w:val="28"/>
                <w:szCs w:val="28"/>
              </w:rPr>
              <w:lastRenderedPageBreak/>
              <w:t>Thông tin về kết quả thực hiện hợp đồng của nhà thầu (cung cấp hàng hoá) trong thời hạn 03 năm trở lại đây tính đến thời điểm đóng thầu.</w:t>
            </w:r>
          </w:p>
          <w:p w14:paraId="23F3941A" w14:textId="77777777" w:rsidR="008A220C" w:rsidRPr="000A779D" w:rsidRDefault="008A220C" w:rsidP="00774B20">
            <w:pPr>
              <w:spacing w:before="120" w:after="100" w:line="256" w:lineRule="auto"/>
              <w:rPr>
                <w:sz w:val="28"/>
                <w:szCs w:val="28"/>
              </w:rPr>
            </w:pPr>
            <w:r w:rsidRPr="000A779D">
              <w:rPr>
                <w:sz w:val="28"/>
                <w:szCs w:val="28"/>
              </w:rPr>
              <w:t xml:space="preserve"> a) Tiến độ thực hiện hợp đồng; </w:t>
            </w:r>
          </w:p>
          <w:p w14:paraId="528560E4" w14:textId="77777777" w:rsidR="008A220C" w:rsidRPr="000A779D" w:rsidRDefault="008A220C" w:rsidP="00774B20">
            <w:pPr>
              <w:spacing w:before="120" w:after="100" w:line="256" w:lineRule="auto"/>
              <w:rPr>
                <w:sz w:val="28"/>
                <w:szCs w:val="28"/>
              </w:rPr>
            </w:pPr>
            <w:r w:rsidRPr="000A779D">
              <w:rPr>
                <w:sz w:val="28"/>
                <w:szCs w:val="28"/>
              </w:rPr>
              <w:t xml:space="preserve">b) Chất lượng hàng hoá, dịch vụ, bao gồm các sự cố xảy ra trong quá trình thực hiện hợp đồng (nếu có) và các yếu tố khác có liên quan; </w:t>
            </w:r>
          </w:p>
          <w:p w14:paraId="61E2F48D" w14:textId="77777777" w:rsidR="008A220C" w:rsidRPr="000A779D" w:rsidRDefault="008A220C" w:rsidP="00774B20">
            <w:pPr>
              <w:spacing w:before="120" w:after="100" w:line="256" w:lineRule="auto"/>
              <w:rPr>
                <w:sz w:val="28"/>
                <w:szCs w:val="28"/>
                <w:lang w:val="es-ES"/>
              </w:rPr>
            </w:pPr>
            <w:r w:rsidRPr="000A779D">
              <w:rPr>
                <w:sz w:val="28"/>
                <w:szCs w:val="28"/>
              </w:rPr>
              <w:t xml:space="preserve">c) Vi phạm hợp đồng, chấm dứt hợp đồng và lý do; </w:t>
            </w:r>
          </w:p>
        </w:tc>
        <w:tc>
          <w:tcPr>
            <w:tcW w:w="5200" w:type="dxa"/>
            <w:tcBorders>
              <w:top w:val="single" w:sz="4" w:space="0" w:color="auto"/>
              <w:left w:val="single" w:sz="4" w:space="0" w:color="auto"/>
              <w:bottom w:val="single" w:sz="4" w:space="0" w:color="auto"/>
              <w:right w:val="single" w:sz="4" w:space="0" w:color="auto"/>
            </w:tcBorders>
            <w:vAlign w:val="center"/>
            <w:hideMark/>
          </w:tcPr>
          <w:p w14:paraId="5ACCAA60" w14:textId="77777777" w:rsidR="008A220C" w:rsidRPr="000A779D" w:rsidRDefault="008A220C" w:rsidP="00774B20">
            <w:pPr>
              <w:spacing w:before="120" w:after="100" w:line="256" w:lineRule="auto"/>
              <w:rPr>
                <w:sz w:val="28"/>
                <w:szCs w:val="28"/>
                <w:lang w:val="es-ES"/>
              </w:rPr>
            </w:pPr>
            <w:r w:rsidRPr="000A779D">
              <w:rPr>
                <w:sz w:val="28"/>
                <w:szCs w:val="28"/>
              </w:rPr>
              <w:t xml:space="preserve">Nhà thầu phải có thuyết minh về kết quả thực hiện hợp đồng của nhà thầu đảm bảo đầy đủ cho cả 03 nội dung a), b), c). </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78B106F4" w14:textId="77777777" w:rsidR="008A220C" w:rsidRPr="000A779D" w:rsidRDefault="008A220C" w:rsidP="00774B20">
            <w:pPr>
              <w:spacing w:before="120" w:after="100" w:line="256" w:lineRule="auto"/>
              <w:jc w:val="center"/>
              <w:rPr>
                <w:b/>
                <w:sz w:val="28"/>
                <w:szCs w:val="28"/>
                <w:lang w:val="es-ES"/>
              </w:rPr>
            </w:pPr>
            <w:r w:rsidRPr="000A779D">
              <w:rPr>
                <w:b/>
                <w:sz w:val="28"/>
                <w:szCs w:val="28"/>
                <w:lang w:val="es-ES"/>
              </w:rPr>
              <w:t>Đạt</w:t>
            </w:r>
          </w:p>
        </w:tc>
      </w:tr>
      <w:tr w:rsidR="008A220C" w:rsidRPr="000A779D" w14:paraId="4798E822"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44A42588"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6840A37A" w14:textId="77777777" w:rsidR="008A220C" w:rsidRPr="000A779D" w:rsidRDefault="008A220C" w:rsidP="00774B20">
            <w:pPr>
              <w:spacing w:before="120" w:after="100" w:line="256" w:lineRule="auto"/>
              <w:rPr>
                <w:sz w:val="28"/>
                <w:szCs w:val="28"/>
                <w:lang w:val="es-ES"/>
              </w:rPr>
            </w:pPr>
            <w:r w:rsidRPr="000A779D">
              <w:rPr>
                <w:sz w:val="28"/>
                <w:szCs w:val="28"/>
              </w:rPr>
              <w:t>Nhà thầu không có thuyết minh về kết quả thực hiện hợp đồng của nhà thầu hoặc có thuyết minh về kết quả thực hiện hợp đồng của nhà thầu nhưng không đầy đủ theo 03 nội dung a), b), c). * Trường hợp phát hiện nhà thầu cam kết không trung thực thì E-HSDT bị loại và nhà thầu sẽ bị coi là có hành vi gian lận trong đấu thầu.</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12CC6DB1" w14:textId="77777777" w:rsidR="008A220C" w:rsidRPr="000A779D" w:rsidRDefault="008A220C" w:rsidP="00774B20">
            <w:pPr>
              <w:spacing w:before="120" w:after="100" w:line="256" w:lineRule="auto"/>
              <w:jc w:val="center"/>
              <w:rPr>
                <w:b/>
                <w:sz w:val="28"/>
                <w:szCs w:val="28"/>
                <w:lang w:val="es-ES"/>
              </w:rPr>
            </w:pPr>
            <w:r w:rsidRPr="000A779D">
              <w:rPr>
                <w:b/>
                <w:sz w:val="28"/>
                <w:szCs w:val="28"/>
                <w:lang w:val="es-ES"/>
              </w:rPr>
              <w:t>Không đạt</w:t>
            </w:r>
          </w:p>
        </w:tc>
      </w:tr>
      <w:tr w:rsidR="008A220C" w:rsidRPr="000A779D" w14:paraId="4A4BD8F5"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500E291B" w14:textId="77777777" w:rsidR="008A220C" w:rsidRPr="000A779D" w:rsidRDefault="008A220C" w:rsidP="00774B20">
            <w:pPr>
              <w:spacing w:before="10" w:after="4" w:line="256" w:lineRule="auto"/>
              <w:rPr>
                <w:b/>
                <w:sz w:val="28"/>
                <w:szCs w:val="28"/>
                <w:lang w:val="es-ES"/>
              </w:rPr>
            </w:pPr>
            <w:r w:rsidRPr="000A779D">
              <w:rPr>
                <w:b/>
                <w:sz w:val="28"/>
                <w:szCs w:val="28"/>
                <w:lang w:val="es-ES"/>
              </w:rPr>
              <w:t>7. An toàn lao động, phòng chống cháy nổ, vệ sinh môi trường</w:t>
            </w:r>
          </w:p>
        </w:tc>
      </w:tr>
      <w:tr w:rsidR="008A220C" w:rsidRPr="000A779D" w14:paraId="707E39B2"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ACF1B46" w14:textId="77777777" w:rsidR="008A220C" w:rsidRPr="000A779D" w:rsidRDefault="008A220C" w:rsidP="00774B20">
            <w:pPr>
              <w:spacing w:before="10" w:after="4" w:line="256" w:lineRule="auto"/>
              <w:rPr>
                <w:sz w:val="28"/>
                <w:szCs w:val="28"/>
                <w:lang w:val="es-ES"/>
              </w:rPr>
            </w:pPr>
            <w:r w:rsidRPr="000A779D">
              <w:rPr>
                <w:sz w:val="28"/>
                <w:szCs w:val="28"/>
                <w:lang w:val="es-ES"/>
              </w:rPr>
              <w:t>Giải pháp bảo đảm an toàn lao động, phòng chống cháy nổ và vệ sinh môi trường trong quá trình thực hiện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56563853" w14:textId="77777777" w:rsidR="008A220C" w:rsidRPr="000A779D" w:rsidRDefault="008A220C" w:rsidP="00774B20">
            <w:pPr>
              <w:spacing w:before="10" w:after="4" w:line="256" w:lineRule="auto"/>
              <w:rPr>
                <w:sz w:val="28"/>
                <w:szCs w:val="28"/>
                <w:lang w:val="es-ES"/>
              </w:rPr>
            </w:pPr>
            <w:r w:rsidRPr="000A779D">
              <w:rPr>
                <w:sz w:val="28"/>
                <w:szCs w:val="28"/>
                <w:lang w:val="es-ES"/>
              </w:rPr>
              <w:t>Nhà thầu có thuyết minh bằng văn bản về biện pháp đảm bảo vệ sinh an toàn lao động, phòng chống cháy nổ và vệ sinh môi trường trong quá trình thực hiện gói thầu phù hợp và khả thi.</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44BBB792" w14:textId="77777777" w:rsidR="008A220C" w:rsidRPr="000A779D" w:rsidRDefault="008A220C" w:rsidP="00774B20">
            <w:pPr>
              <w:spacing w:before="10" w:after="4" w:line="256" w:lineRule="auto"/>
              <w:jc w:val="center"/>
              <w:rPr>
                <w:b/>
                <w:sz w:val="28"/>
                <w:szCs w:val="28"/>
                <w:lang w:val="es-ES"/>
              </w:rPr>
            </w:pPr>
            <w:r w:rsidRPr="000A779D">
              <w:rPr>
                <w:b/>
                <w:sz w:val="28"/>
                <w:szCs w:val="28"/>
                <w:lang w:val="es-ES"/>
              </w:rPr>
              <w:t>Đạt</w:t>
            </w:r>
          </w:p>
        </w:tc>
      </w:tr>
      <w:tr w:rsidR="008A220C" w:rsidRPr="000A779D" w14:paraId="43FD2419"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357863D1"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669A1008" w14:textId="77777777" w:rsidR="008A220C" w:rsidRPr="000A779D" w:rsidRDefault="008A220C" w:rsidP="00774B20">
            <w:pPr>
              <w:spacing w:before="10" w:after="4" w:line="256" w:lineRule="auto"/>
              <w:rPr>
                <w:spacing w:val="-8"/>
                <w:sz w:val="28"/>
                <w:szCs w:val="28"/>
                <w:lang w:val="es-ES"/>
              </w:rPr>
            </w:pPr>
            <w:r w:rsidRPr="000A779D">
              <w:rPr>
                <w:spacing w:val="-8"/>
                <w:sz w:val="28"/>
                <w:szCs w:val="28"/>
                <w:lang w:val="es-ES"/>
              </w:rPr>
              <w:t>Nhà thầu không có thuyết minh về biện pháp đảm bảo vệ sinh an toàn lao động, phòng chống cháy nổ và vệ sinh môi trường trong quá trình thực hiện gói thầu hoặc có thuyết minh nhưng không phù hợp, không khả thi.</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3F65EB35" w14:textId="77777777" w:rsidR="008A220C" w:rsidRPr="000A779D" w:rsidRDefault="008A220C" w:rsidP="00774B20">
            <w:pPr>
              <w:spacing w:before="10" w:after="4" w:line="256" w:lineRule="auto"/>
              <w:jc w:val="center"/>
              <w:rPr>
                <w:b/>
                <w:sz w:val="28"/>
                <w:szCs w:val="28"/>
                <w:lang w:val="es-ES"/>
              </w:rPr>
            </w:pPr>
            <w:r w:rsidRPr="000A779D">
              <w:rPr>
                <w:b/>
                <w:sz w:val="28"/>
                <w:szCs w:val="28"/>
                <w:lang w:val="es-ES"/>
              </w:rPr>
              <w:t>Không đạt</w:t>
            </w:r>
          </w:p>
        </w:tc>
      </w:tr>
      <w:tr w:rsidR="008A220C" w:rsidRPr="000A779D" w14:paraId="09953A78"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615EB6BC" w14:textId="77777777" w:rsidR="008A220C" w:rsidRPr="000A779D" w:rsidRDefault="008A220C" w:rsidP="00774B20">
            <w:pPr>
              <w:spacing w:before="10" w:after="4" w:line="256" w:lineRule="auto"/>
              <w:rPr>
                <w:b/>
                <w:sz w:val="28"/>
                <w:szCs w:val="28"/>
                <w:lang w:val="es-ES"/>
              </w:rPr>
            </w:pPr>
            <w:r w:rsidRPr="000A779D">
              <w:rPr>
                <w:b/>
                <w:sz w:val="28"/>
                <w:szCs w:val="28"/>
                <w:lang w:val="es-ES"/>
              </w:rPr>
              <w:t>8. Cam kết của Nhà thầu</w:t>
            </w:r>
          </w:p>
        </w:tc>
      </w:tr>
      <w:tr w:rsidR="008A220C" w:rsidRPr="000A779D" w14:paraId="09BB9863"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CF0BDD9" w14:textId="77777777" w:rsidR="008A220C" w:rsidRPr="000A779D" w:rsidRDefault="008A220C" w:rsidP="00774B20">
            <w:pPr>
              <w:spacing w:before="10" w:after="4" w:line="256" w:lineRule="auto"/>
              <w:rPr>
                <w:sz w:val="28"/>
                <w:szCs w:val="28"/>
                <w:lang w:val="es-ES"/>
              </w:rPr>
            </w:pPr>
            <w:r w:rsidRPr="000A779D">
              <w:rPr>
                <w:sz w:val="28"/>
                <w:szCs w:val="28"/>
                <w:lang w:val="es-ES"/>
              </w:rPr>
              <w:lastRenderedPageBreak/>
              <w:t>Cam kết cung cấp dịch vụ sau bán hàng</w:t>
            </w:r>
          </w:p>
        </w:tc>
        <w:tc>
          <w:tcPr>
            <w:tcW w:w="5200" w:type="dxa"/>
            <w:tcBorders>
              <w:top w:val="single" w:sz="4" w:space="0" w:color="auto"/>
              <w:left w:val="single" w:sz="4" w:space="0" w:color="auto"/>
              <w:bottom w:val="single" w:sz="4" w:space="0" w:color="auto"/>
              <w:right w:val="single" w:sz="4" w:space="0" w:color="auto"/>
            </w:tcBorders>
            <w:vAlign w:val="center"/>
            <w:hideMark/>
          </w:tcPr>
          <w:p w14:paraId="7AB006C5" w14:textId="77777777" w:rsidR="008A220C" w:rsidRPr="000A779D" w:rsidRDefault="008A220C" w:rsidP="00774B20">
            <w:pPr>
              <w:spacing w:before="10" w:after="4" w:line="256" w:lineRule="auto"/>
              <w:rPr>
                <w:spacing w:val="-12"/>
                <w:sz w:val="28"/>
                <w:szCs w:val="28"/>
                <w:lang w:val="es-ES"/>
              </w:rPr>
            </w:pPr>
            <w:r w:rsidRPr="000A779D">
              <w:rPr>
                <w:spacing w:val="-12"/>
                <w:sz w:val="28"/>
                <w:szCs w:val="28"/>
                <w:lang w:val="es-ES"/>
              </w:rPr>
              <w:t>Nhà thầu có cam kết cung cấp các dịch vụ sau bán hàng đối với hàng hóa thuộc gói thầu.</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4E00A4B5" w14:textId="77777777" w:rsidR="008A220C" w:rsidRPr="000A779D" w:rsidRDefault="008A220C" w:rsidP="00774B20">
            <w:pPr>
              <w:spacing w:before="10" w:after="4" w:line="256" w:lineRule="auto"/>
              <w:jc w:val="center"/>
              <w:rPr>
                <w:b/>
                <w:sz w:val="28"/>
                <w:szCs w:val="28"/>
                <w:lang w:val="es-ES"/>
              </w:rPr>
            </w:pPr>
            <w:r w:rsidRPr="000A779D">
              <w:rPr>
                <w:b/>
                <w:sz w:val="28"/>
                <w:szCs w:val="28"/>
                <w:lang w:val="es-ES"/>
              </w:rPr>
              <w:t>Đạt</w:t>
            </w:r>
          </w:p>
        </w:tc>
      </w:tr>
      <w:tr w:rsidR="008A220C" w:rsidRPr="000A779D" w14:paraId="01E714CD"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7CD1BF44"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15A3817A" w14:textId="77777777" w:rsidR="008A220C" w:rsidRPr="000A779D" w:rsidRDefault="008A220C" w:rsidP="00774B20">
            <w:pPr>
              <w:spacing w:line="256" w:lineRule="auto"/>
              <w:rPr>
                <w:spacing w:val="-6"/>
                <w:sz w:val="28"/>
                <w:szCs w:val="28"/>
                <w:lang w:val="es-ES"/>
              </w:rPr>
            </w:pPr>
            <w:r w:rsidRPr="000A779D">
              <w:rPr>
                <w:spacing w:val="-6"/>
                <w:sz w:val="28"/>
                <w:szCs w:val="28"/>
                <w:lang w:val="es-ES"/>
              </w:rPr>
              <w:t>Nhà thầu không có cam kết cung cấp các dịch vụ sau bán hàng đối với hàng hóa thuộc gói thầu.</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3CAADCD8" w14:textId="77777777" w:rsidR="008A220C" w:rsidRPr="000A779D" w:rsidRDefault="008A220C" w:rsidP="00774B20">
            <w:pPr>
              <w:spacing w:line="256" w:lineRule="auto"/>
              <w:jc w:val="center"/>
              <w:rPr>
                <w:b/>
                <w:sz w:val="28"/>
                <w:szCs w:val="28"/>
                <w:lang w:val="es-ES"/>
              </w:rPr>
            </w:pPr>
            <w:r w:rsidRPr="000A779D">
              <w:rPr>
                <w:b/>
                <w:sz w:val="28"/>
                <w:szCs w:val="28"/>
                <w:lang w:val="es-ES"/>
              </w:rPr>
              <w:t>Không đạt</w:t>
            </w:r>
          </w:p>
        </w:tc>
      </w:tr>
      <w:tr w:rsidR="008A220C" w:rsidRPr="000A779D" w14:paraId="6E690F1B"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1915B725" w14:textId="77777777" w:rsidR="008A220C" w:rsidRPr="000A779D" w:rsidRDefault="008A220C" w:rsidP="00774B20">
            <w:pPr>
              <w:spacing w:line="256" w:lineRule="auto"/>
              <w:rPr>
                <w:sz w:val="28"/>
                <w:szCs w:val="28"/>
                <w:lang w:val="es-ES"/>
              </w:rPr>
            </w:pPr>
            <w:r w:rsidRPr="000A779D">
              <w:rPr>
                <w:sz w:val="28"/>
                <w:szCs w:val="28"/>
                <w:lang w:val="es-ES"/>
              </w:rPr>
              <w:t xml:space="preserve">Cam kết đóng gói hàng hóa </w:t>
            </w:r>
          </w:p>
        </w:tc>
        <w:tc>
          <w:tcPr>
            <w:tcW w:w="5200" w:type="dxa"/>
            <w:tcBorders>
              <w:top w:val="single" w:sz="4" w:space="0" w:color="auto"/>
              <w:left w:val="single" w:sz="4" w:space="0" w:color="auto"/>
              <w:bottom w:val="single" w:sz="4" w:space="0" w:color="auto"/>
              <w:right w:val="single" w:sz="4" w:space="0" w:color="auto"/>
            </w:tcBorders>
            <w:vAlign w:val="center"/>
            <w:hideMark/>
          </w:tcPr>
          <w:p w14:paraId="711FC289" w14:textId="77777777" w:rsidR="008A220C" w:rsidRPr="000A779D" w:rsidRDefault="008A220C" w:rsidP="00774B20">
            <w:pPr>
              <w:spacing w:line="256" w:lineRule="auto"/>
              <w:rPr>
                <w:sz w:val="28"/>
                <w:szCs w:val="28"/>
                <w:lang w:val="es-ES"/>
              </w:rPr>
            </w:pPr>
            <w:r w:rsidRPr="000A779D">
              <w:rPr>
                <w:sz w:val="28"/>
                <w:szCs w:val="28"/>
                <w:lang w:val="es-ES"/>
              </w:rPr>
              <w:t>Nhà thầu có cam kết đóng gói hàng hóa theo tiêu chuẩn của nhà sản xuất, bảo đảm nguyên đai, nguyên kiện.</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6A76E62C" w14:textId="77777777" w:rsidR="008A220C" w:rsidRPr="000A779D" w:rsidRDefault="008A220C" w:rsidP="00774B20">
            <w:pPr>
              <w:spacing w:line="256" w:lineRule="auto"/>
              <w:jc w:val="center"/>
              <w:rPr>
                <w:b/>
                <w:sz w:val="28"/>
                <w:szCs w:val="28"/>
                <w:lang w:val="es-ES"/>
              </w:rPr>
            </w:pPr>
            <w:r w:rsidRPr="000A779D">
              <w:rPr>
                <w:b/>
                <w:sz w:val="28"/>
                <w:szCs w:val="28"/>
                <w:lang w:val="es-ES"/>
              </w:rPr>
              <w:t>Đạt</w:t>
            </w:r>
          </w:p>
        </w:tc>
      </w:tr>
      <w:tr w:rsidR="008A220C" w:rsidRPr="000A779D" w14:paraId="53938204"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4F7578F1"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68AD9263" w14:textId="77777777" w:rsidR="008A220C" w:rsidRPr="000A779D" w:rsidRDefault="008A220C" w:rsidP="00774B20">
            <w:pPr>
              <w:spacing w:line="256" w:lineRule="auto"/>
              <w:rPr>
                <w:sz w:val="28"/>
                <w:szCs w:val="28"/>
                <w:lang w:val="es-ES"/>
              </w:rPr>
            </w:pPr>
            <w:r w:rsidRPr="000A779D">
              <w:rPr>
                <w:sz w:val="28"/>
                <w:szCs w:val="28"/>
                <w:lang w:val="es-ES"/>
              </w:rPr>
              <w:t>Nhà thầu không có cam kết đóng gói hàng hóa theo tiêu chuẩn của nhà sản xuất.</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65D5BBD3" w14:textId="77777777" w:rsidR="008A220C" w:rsidRPr="000A779D" w:rsidRDefault="008A220C" w:rsidP="00774B20">
            <w:pPr>
              <w:spacing w:line="256" w:lineRule="auto"/>
              <w:jc w:val="center"/>
              <w:rPr>
                <w:b/>
                <w:sz w:val="28"/>
                <w:szCs w:val="28"/>
                <w:lang w:val="es-ES"/>
              </w:rPr>
            </w:pPr>
            <w:r w:rsidRPr="000A779D">
              <w:rPr>
                <w:b/>
                <w:sz w:val="28"/>
                <w:szCs w:val="28"/>
                <w:lang w:val="es-ES"/>
              </w:rPr>
              <w:t>Không đạt</w:t>
            </w:r>
          </w:p>
        </w:tc>
      </w:tr>
      <w:tr w:rsidR="008A220C" w:rsidRPr="000A779D" w14:paraId="53794F57" w14:textId="77777777" w:rsidTr="00774B20">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CEFB0AA" w14:textId="77777777" w:rsidR="008A220C" w:rsidRPr="000A779D" w:rsidRDefault="008A220C" w:rsidP="00774B20">
            <w:pPr>
              <w:spacing w:line="256" w:lineRule="auto"/>
              <w:rPr>
                <w:sz w:val="28"/>
                <w:szCs w:val="28"/>
                <w:lang w:val="es-ES"/>
              </w:rPr>
            </w:pPr>
            <w:r w:rsidRPr="000A779D">
              <w:rPr>
                <w:sz w:val="28"/>
                <w:szCs w:val="28"/>
                <w:lang w:val="es-ES"/>
              </w:rPr>
              <w:t xml:space="preserve">Cam kết thu hồi hàng hóa </w:t>
            </w:r>
          </w:p>
        </w:tc>
        <w:tc>
          <w:tcPr>
            <w:tcW w:w="5200" w:type="dxa"/>
            <w:tcBorders>
              <w:top w:val="single" w:sz="4" w:space="0" w:color="auto"/>
              <w:left w:val="single" w:sz="4" w:space="0" w:color="auto"/>
              <w:bottom w:val="single" w:sz="4" w:space="0" w:color="auto"/>
              <w:right w:val="single" w:sz="4" w:space="0" w:color="auto"/>
            </w:tcBorders>
            <w:vAlign w:val="center"/>
            <w:hideMark/>
          </w:tcPr>
          <w:p w14:paraId="72594218" w14:textId="77777777" w:rsidR="008A220C" w:rsidRPr="000A779D" w:rsidRDefault="008A220C" w:rsidP="00774B20">
            <w:pPr>
              <w:spacing w:line="256" w:lineRule="auto"/>
              <w:rPr>
                <w:spacing w:val="-2"/>
                <w:sz w:val="28"/>
                <w:szCs w:val="28"/>
                <w:lang w:val="es-ES"/>
              </w:rPr>
            </w:pPr>
            <w:r w:rsidRPr="000A779D">
              <w:rPr>
                <w:spacing w:val="-2"/>
                <w:sz w:val="28"/>
                <w:szCs w:val="28"/>
                <w:lang w:val="es-ES"/>
              </w:rPr>
              <w:t xml:space="preserve">Nhà thầu có cam kết thu hồi hàng hóa trong trường hợp hàng hóa không đảm bảo yêu cầu chất lượng mà không do lỗi của bên mời thầu trong thời gian bảo hành và có biện pháp khắc phục đổi trả hàng hóa đáp ứng trong </w:t>
            </w:r>
            <w:r w:rsidRPr="007E1E46">
              <w:rPr>
                <w:spacing w:val="-2"/>
                <w:sz w:val="28"/>
                <w:szCs w:val="28"/>
                <w:lang w:val="es-ES"/>
              </w:rPr>
              <w:t xml:space="preserve">vòng 48h </w:t>
            </w:r>
            <w:r w:rsidRPr="000A779D">
              <w:rPr>
                <w:spacing w:val="-2"/>
                <w:sz w:val="28"/>
                <w:szCs w:val="28"/>
                <w:lang w:val="es-ES"/>
              </w:rPr>
              <w:t>kể từ khi nhận được yêu cầu.</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654998D7" w14:textId="77777777" w:rsidR="008A220C" w:rsidRPr="000A779D" w:rsidRDefault="008A220C" w:rsidP="00774B20">
            <w:pPr>
              <w:spacing w:line="256" w:lineRule="auto"/>
              <w:jc w:val="center"/>
              <w:rPr>
                <w:sz w:val="28"/>
                <w:szCs w:val="28"/>
                <w:lang w:val="es-ES"/>
              </w:rPr>
            </w:pPr>
            <w:r w:rsidRPr="000A779D">
              <w:rPr>
                <w:sz w:val="28"/>
                <w:szCs w:val="28"/>
                <w:lang w:val="es-ES"/>
              </w:rPr>
              <w:t>Đạt</w:t>
            </w:r>
          </w:p>
        </w:tc>
      </w:tr>
      <w:tr w:rsidR="008A220C" w:rsidRPr="000A779D" w14:paraId="57997DB5" w14:textId="77777777" w:rsidTr="00774B20">
        <w:tc>
          <w:tcPr>
            <w:tcW w:w="2262" w:type="dxa"/>
            <w:vMerge/>
            <w:tcBorders>
              <w:top w:val="single" w:sz="4" w:space="0" w:color="auto"/>
              <w:left w:val="single" w:sz="4" w:space="0" w:color="auto"/>
              <w:bottom w:val="single" w:sz="4" w:space="0" w:color="auto"/>
              <w:right w:val="single" w:sz="4" w:space="0" w:color="auto"/>
            </w:tcBorders>
            <w:vAlign w:val="center"/>
            <w:hideMark/>
          </w:tcPr>
          <w:p w14:paraId="6FE59146"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55030E02" w14:textId="77777777" w:rsidR="008A220C" w:rsidRPr="000A779D" w:rsidRDefault="008A220C" w:rsidP="00774B20">
            <w:pPr>
              <w:spacing w:line="256" w:lineRule="auto"/>
              <w:rPr>
                <w:sz w:val="28"/>
                <w:szCs w:val="28"/>
                <w:lang w:val="es-ES"/>
              </w:rPr>
            </w:pPr>
            <w:r w:rsidRPr="000A779D">
              <w:rPr>
                <w:sz w:val="28"/>
                <w:szCs w:val="28"/>
                <w:lang w:val="es-ES"/>
              </w:rPr>
              <w:t>Nhà thầu không có cam kết hoặc có nhưng không đáp ứng</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713D4C00" w14:textId="77777777" w:rsidR="008A220C" w:rsidRPr="000A779D" w:rsidRDefault="008A220C" w:rsidP="00774B20">
            <w:pPr>
              <w:spacing w:line="256" w:lineRule="auto"/>
              <w:jc w:val="center"/>
              <w:rPr>
                <w:sz w:val="28"/>
                <w:szCs w:val="28"/>
                <w:lang w:val="es-ES"/>
              </w:rPr>
            </w:pPr>
            <w:r w:rsidRPr="000A779D">
              <w:rPr>
                <w:sz w:val="28"/>
                <w:szCs w:val="28"/>
                <w:lang w:val="es-ES"/>
              </w:rPr>
              <w:t>Không đạt</w:t>
            </w:r>
          </w:p>
        </w:tc>
      </w:tr>
      <w:tr w:rsidR="008A220C" w:rsidRPr="000A779D" w14:paraId="695F59F8" w14:textId="77777777" w:rsidTr="00774B20">
        <w:tc>
          <w:tcPr>
            <w:tcW w:w="2262" w:type="dxa"/>
            <w:vMerge w:val="restart"/>
            <w:tcBorders>
              <w:top w:val="single" w:sz="4" w:space="0" w:color="auto"/>
              <w:left w:val="single" w:sz="4" w:space="0" w:color="auto"/>
              <w:right w:val="single" w:sz="4" w:space="0" w:color="auto"/>
            </w:tcBorders>
            <w:vAlign w:val="center"/>
          </w:tcPr>
          <w:p w14:paraId="36785D33" w14:textId="77777777" w:rsidR="008A220C" w:rsidRPr="000A779D" w:rsidRDefault="008A220C" w:rsidP="00774B20">
            <w:pPr>
              <w:spacing w:line="256" w:lineRule="auto"/>
              <w:jc w:val="left"/>
              <w:rPr>
                <w:sz w:val="28"/>
                <w:szCs w:val="28"/>
                <w:lang w:val="es-ES"/>
              </w:rPr>
            </w:pPr>
            <w:r w:rsidRPr="000A779D">
              <w:rPr>
                <w:sz w:val="28"/>
                <w:szCs w:val="28"/>
                <w:lang w:val="es-ES"/>
              </w:rPr>
              <w:t>Các yêu cầu khác</w:t>
            </w:r>
          </w:p>
        </w:tc>
        <w:tc>
          <w:tcPr>
            <w:tcW w:w="5200" w:type="dxa"/>
            <w:tcBorders>
              <w:top w:val="single" w:sz="4" w:space="0" w:color="auto"/>
              <w:left w:val="single" w:sz="4" w:space="0" w:color="auto"/>
              <w:bottom w:val="single" w:sz="4" w:space="0" w:color="auto"/>
              <w:right w:val="single" w:sz="4" w:space="0" w:color="auto"/>
            </w:tcBorders>
            <w:vAlign w:val="center"/>
          </w:tcPr>
          <w:p w14:paraId="429C3C34" w14:textId="77777777" w:rsidR="008A220C" w:rsidRPr="000A779D" w:rsidRDefault="008A220C" w:rsidP="00774B20">
            <w:pPr>
              <w:spacing w:line="256" w:lineRule="auto"/>
              <w:rPr>
                <w:sz w:val="28"/>
                <w:szCs w:val="28"/>
                <w:lang w:val="es-ES"/>
              </w:rPr>
            </w:pPr>
            <w:r w:rsidRPr="000A779D">
              <w:rPr>
                <w:sz w:val="28"/>
                <w:szCs w:val="28"/>
                <w:lang w:val="es-ES"/>
              </w:rPr>
              <w:t>Cam kết đáp ứng các yêu cầu khác tại chương V E_HSMT</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7EBE6616" w14:textId="77777777" w:rsidR="008A220C" w:rsidRPr="000A779D" w:rsidRDefault="008A220C" w:rsidP="00774B20">
            <w:pPr>
              <w:spacing w:line="256" w:lineRule="auto"/>
              <w:jc w:val="center"/>
              <w:rPr>
                <w:sz w:val="28"/>
                <w:szCs w:val="28"/>
                <w:lang w:val="es-ES"/>
              </w:rPr>
            </w:pPr>
            <w:r w:rsidRPr="000A779D">
              <w:rPr>
                <w:sz w:val="28"/>
                <w:szCs w:val="28"/>
                <w:lang w:val="es-ES"/>
              </w:rPr>
              <w:t>Đạt</w:t>
            </w:r>
          </w:p>
        </w:tc>
      </w:tr>
      <w:tr w:rsidR="008A220C" w:rsidRPr="000A779D" w14:paraId="7FD4897C" w14:textId="77777777" w:rsidTr="00774B20">
        <w:tc>
          <w:tcPr>
            <w:tcW w:w="2262" w:type="dxa"/>
            <w:vMerge/>
            <w:tcBorders>
              <w:left w:val="single" w:sz="4" w:space="0" w:color="auto"/>
              <w:bottom w:val="single" w:sz="4" w:space="0" w:color="auto"/>
              <w:right w:val="single" w:sz="4" w:space="0" w:color="auto"/>
            </w:tcBorders>
            <w:vAlign w:val="center"/>
          </w:tcPr>
          <w:p w14:paraId="0A0B623A" w14:textId="77777777" w:rsidR="008A220C" w:rsidRPr="000A779D" w:rsidRDefault="008A220C" w:rsidP="00774B20">
            <w:pPr>
              <w:spacing w:line="256" w:lineRule="auto"/>
              <w:jc w:val="left"/>
              <w:rPr>
                <w:sz w:val="28"/>
                <w:szCs w:val="28"/>
                <w:lang w:val="es-ES"/>
              </w:rPr>
            </w:pPr>
          </w:p>
        </w:tc>
        <w:tc>
          <w:tcPr>
            <w:tcW w:w="5200" w:type="dxa"/>
            <w:tcBorders>
              <w:top w:val="single" w:sz="4" w:space="0" w:color="auto"/>
              <w:left w:val="single" w:sz="4" w:space="0" w:color="auto"/>
              <w:bottom w:val="single" w:sz="4" w:space="0" w:color="auto"/>
              <w:right w:val="single" w:sz="4" w:space="0" w:color="auto"/>
            </w:tcBorders>
            <w:vAlign w:val="center"/>
          </w:tcPr>
          <w:p w14:paraId="71C40A75" w14:textId="77777777" w:rsidR="008A220C" w:rsidRPr="000A779D" w:rsidRDefault="008A220C" w:rsidP="00774B20">
            <w:pPr>
              <w:spacing w:line="256" w:lineRule="auto"/>
              <w:rPr>
                <w:sz w:val="28"/>
                <w:szCs w:val="28"/>
                <w:lang w:val="es-ES"/>
              </w:rPr>
            </w:pPr>
            <w:r w:rsidRPr="000A779D">
              <w:rPr>
                <w:sz w:val="28"/>
                <w:szCs w:val="28"/>
                <w:lang w:val="es-ES"/>
              </w:rPr>
              <w:t>Không đáp ứng một trong các yêu cầu khác tại Chương V E_HSMT</w:t>
            </w:r>
          </w:p>
        </w:tc>
        <w:tc>
          <w:tcPr>
            <w:tcW w:w="2456" w:type="dxa"/>
            <w:gridSpan w:val="2"/>
            <w:tcBorders>
              <w:top w:val="single" w:sz="4" w:space="0" w:color="auto"/>
              <w:left w:val="single" w:sz="4" w:space="0" w:color="auto"/>
              <w:bottom w:val="single" w:sz="4" w:space="0" w:color="auto"/>
              <w:right w:val="single" w:sz="4" w:space="0" w:color="auto"/>
            </w:tcBorders>
            <w:vAlign w:val="center"/>
          </w:tcPr>
          <w:p w14:paraId="08D21DF9" w14:textId="77777777" w:rsidR="008A220C" w:rsidRPr="000A779D" w:rsidRDefault="008A220C" w:rsidP="00774B20">
            <w:pPr>
              <w:spacing w:line="256" w:lineRule="auto"/>
              <w:jc w:val="center"/>
              <w:rPr>
                <w:sz w:val="28"/>
                <w:szCs w:val="28"/>
                <w:lang w:val="es-ES"/>
              </w:rPr>
            </w:pPr>
            <w:r w:rsidRPr="000A779D">
              <w:rPr>
                <w:sz w:val="28"/>
                <w:szCs w:val="28"/>
                <w:lang w:val="es-ES"/>
              </w:rPr>
              <w:t>Không đạt</w:t>
            </w:r>
          </w:p>
        </w:tc>
      </w:tr>
      <w:tr w:rsidR="008A220C" w:rsidRPr="000A779D" w14:paraId="206DA08F" w14:textId="77777777" w:rsidTr="00774B20">
        <w:tc>
          <w:tcPr>
            <w:tcW w:w="9918" w:type="dxa"/>
            <w:gridSpan w:val="4"/>
            <w:tcBorders>
              <w:top w:val="single" w:sz="4" w:space="0" w:color="auto"/>
              <w:left w:val="single" w:sz="4" w:space="0" w:color="auto"/>
              <w:bottom w:val="single" w:sz="4" w:space="0" w:color="auto"/>
              <w:right w:val="single" w:sz="4" w:space="0" w:color="auto"/>
            </w:tcBorders>
            <w:vAlign w:val="center"/>
            <w:hideMark/>
          </w:tcPr>
          <w:p w14:paraId="17AB4473" w14:textId="6F4AA2D6" w:rsidR="008A220C" w:rsidRPr="000A779D" w:rsidRDefault="008A220C" w:rsidP="00A9000F">
            <w:pPr>
              <w:spacing w:line="256" w:lineRule="auto"/>
              <w:rPr>
                <w:b/>
                <w:sz w:val="28"/>
                <w:szCs w:val="28"/>
                <w:lang w:val="es-ES"/>
              </w:rPr>
            </w:pPr>
            <w:r w:rsidRPr="000A779D">
              <w:rPr>
                <w:b/>
                <w:sz w:val="28"/>
                <w:szCs w:val="28"/>
                <w:lang w:val="es-ES"/>
              </w:rPr>
              <w:t xml:space="preserve">Kết luận: Nhà thầu được đánh giá là đạt khi đáp ứng đủ </w:t>
            </w:r>
            <w:r w:rsidR="00A9000F">
              <w:rPr>
                <w:b/>
                <w:sz w:val="28"/>
                <w:szCs w:val="28"/>
                <w:lang w:val="es-ES"/>
              </w:rPr>
              <w:t xml:space="preserve">tất </w:t>
            </w:r>
            <w:r w:rsidRPr="000A779D">
              <w:rPr>
                <w:b/>
                <w:sz w:val="28"/>
                <w:szCs w:val="28"/>
                <w:lang w:val="es-ES"/>
              </w:rPr>
              <w:t xml:space="preserve">cả </w:t>
            </w:r>
            <w:r w:rsidR="00A9000F">
              <w:rPr>
                <w:b/>
                <w:sz w:val="28"/>
                <w:szCs w:val="28"/>
                <w:lang w:val="es-ES"/>
              </w:rPr>
              <w:t>các</w:t>
            </w:r>
            <w:r w:rsidRPr="000A779D">
              <w:rPr>
                <w:b/>
                <w:sz w:val="28"/>
                <w:szCs w:val="28"/>
                <w:lang w:val="es-ES"/>
              </w:rPr>
              <w:t xml:space="preserve"> tiêu chí nêu trên. Trường hợp Nhà thầu không đạt một trong các tiêu chí </w:t>
            </w:r>
            <w:r w:rsidR="00A9000F" w:rsidRPr="00A9000F">
              <w:rPr>
                <w:b/>
                <w:sz w:val="28"/>
                <w:szCs w:val="28"/>
                <w:lang w:val="es-ES"/>
              </w:rPr>
              <w:t>nêu trên</w:t>
            </w:r>
            <w:r w:rsidRPr="00A9000F">
              <w:rPr>
                <w:b/>
                <w:sz w:val="28"/>
                <w:szCs w:val="28"/>
                <w:lang w:val="es-ES"/>
              </w:rPr>
              <w:t xml:space="preserve"> </w:t>
            </w:r>
            <w:r w:rsidRPr="000A779D">
              <w:rPr>
                <w:b/>
                <w:sz w:val="28"/>
                <w:szCs w:val="28"/>
                <w:lang w:val="es-ES"/>
              </w:rPr>
              <w:t>thì được đánh giá là “Không đạt” và không được xem xét, đánh giá bước tiếp theo.</w:t>
            </w:r>
          </w:p>
        </w:tc>
      </w:tr>
    </w:tbl>
    <w:p w14:paraId="4C553FDA" w14:textId="77777777" w:rsidR="009B6999" w:rsidRDefault="009B6999" w:rsidP="008A220C">
      <w:pPr>
        <w:spacing w:before="80" w:after="80" w:line="264" w:lineRule="auto"/>
        <w:ind w:firstLine="709"/>
        <w:rPr>
          <w:b/>
          <w:iCs/>
          <w:sz w:val="28"/>
          <w:szCs w:val="28"/>
          <w:lang w:val="es-ES"/>
        </w:rPr>
      </w:pPr>
    </w:p>
    <w:p w14:paraId="28B54AF1" w14:textId="77777777" w:rsidR="008A220C" w:rsidRPr="000A779D" w:rsidRDefault="008A220C" w:rsidP="008A220C">
      <w:pPr>
        <w:spacing w:before="80" w:after="80" w:line="264" w:lineRule="auto"/>
        <w:ind w:firstLine="709"/>
        <w:rPr>
          <w:sz w:val="28"/>
          <w:szCs w:val="28"/>
          <w:lang w:val="es-ES"/>
        </w:rPr>
      </w:pPr>
      <w:r w:rsidRPr="000A779D">
        <w:rPr>
          <w:b/>
          <w:iCs/>
          <w:sz w:val="28"/>
          <w:szCs w:val="28"/>
          <w:lang w:val="es-ES"/>
        </w:rPr>
        <w:t>3.2. Đánh giá theo phương pháp</w:t>
      </w:r>
      <w:r w:rsidRPr="000A779D" w:rsidDel="00BE4476">
        <w:rPr>
          <w:b/>
          <w:iCs/>
          <w:sz w:val="28"/>
          <w:szCs w:val="28"/>
          <w:lang w:val="es-ES"/>
        </w:rPr>
        <w:t xml:space="preserve"> </w:t>
      </w:r>
      <w:r w:rsidRPr="000A779D">
        <w:rPr>
          <w:b/>
          <w:iCs/>
          <w:sz w:val="28"/>
          <w:szCs w:val="28"/>
          <w:lang w:val="es-ES"/>
        </w:rPr>
        <w:t>đạt/không đạt</w:t>
      </w:r>
      <w:r w:rsidRPr="000A779D">
        <w:rPr>
          <w:b/>
          <w:sz w:val="28"/>
          <w:szCs w:val="28"/>
          <w:lang w:val="es-ES"/>
        </w:rPr>
        <w:t>:</w:t>
      </w:r>
    </w:p>
    <w:p w14:paraId="4E08D3D8" w14:textId="77777777" w:rsidR="008A220C" w:rsidRPr="000A779D" w:rsidRDefault="008A220C" w:rsidP="008A220C">
      <w:pPr>
        <w:spacing w:before="80" w:after="80" w:line="264" w:lineRule="auto"/>
        <w:ind w:firstLine="709"/>
        <w:rPr>
          <w:sz w:val="28"/>
          <w:szCs w:val="28"/>
          <w:lang w:val="es-ES"/>
        </w:rPr>
      </w:pPr>
      <w:r w:rsidRPr="000A779D">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3B3EC92" w14:textId="77777777" w:rsidR="008A220C" w:rsidRPr="000A779D" w:rsidRDefault="008A220C" w:rsidP="008A220C">
      <w:pPr>
        <w:spacing w:before="80" w:after="80" w:line="264" w:lineRule="auto"/>
        <w:ind w:firstLine="709"/>
        <w:rPr>
          <w:spacing w:val="-12"/>
          <w:sz w:val="28"/>
          <w:szCs w:val="28"/>
          <w:lang w:val="es-ES"/>
        </w:rPr>
      </w:pPr>
      <w:r w:rsidRPr="000A779D">
        <w:rPr>
          <w:spacing w:val="-12"/>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887747A" w14:textId="77777777" w:rsidR="008A220C" w:rsidRPr="000A779D" w:rsidRDefault="008A220C" w:rsidP="008A220C">
      <w:pPr>
        <w:spacing w:before="80" w:after="80" w:line="264" w:lineRule="auto"/>
        <w:ind w:firstLine="709"/>
        <w:rPr>
          <w:sz w:val="28"/>
          <w:szCs w:val="28"/>
          <w:lang w:val="es-ES"/>
        </w:rPr>
      </w:pPr>
      <w:r w:rsidRPr="000A779D">
        <w:rPr>
          <w:sz w:val="28"/>
          <w:szCs w:val="28"/>
          <w:lang w:val="es-ES"/>
        </w:rPr>
        <w:lastRenderedPageBreak/>
        <w:t xml:space="preserve">E-HSDT được đánh giá là đáp ứng yêu cầu về kỹ thuật khi có tất cả các tiêu chí tổng quát đều được đánh giá là đạt. </w:t>
      </w:r>
    </w:p>
    <w:p w14:paraId="2F8C6B8D" w14:textId="77777777" w:rsidR="008A220C" w:rsidRPr="000A779D" w:rsidRDefault="008A220C" w:rsidP="008A220C">
      <w:pPr>
        <w:pStyle w:val="TOC1"/>
        <w:spacing w:line="264" w:lineRule="auto"/>
        <w:rPr>
          <w:rFonts w:ascii="Times New Roman" w:hAnsi="Times New Roman" w:cs="Times New Roman"/>
        </w:rPr>
      </w:pPr>
      <w:r w:rsidRPr="000A779D">
        <w:rPr>
          <w:rFonts w:ascii="Times New Roman" w:hAnsi="Times New Roman" w:cs="Times New Roman"/>
        </w:rPr>
        <w:t>Mục 4. Tiêu chuẩn đánh giá về tài chính</w:t>
      </w:r>
    </w:p>
    <w:p w14:paraId="3906C409" w14:textId="77777777" w:rsidR="008A220C" w:rsidRPr="000A779D" w:rsidRDefault="008A220C" w:rsidP="008A220C">
      <w:pPr>
        <w:spacing w:before="80" w:after="80"/>
        <w:ind w:firstLine="709"/>
        <w:rPr>
          <w:b/>
          <w:sz w:val="28"/>
          <w:szCs w:val="28"/>
          <w:lang w:val="es-ES"/>
        </w:rPr>
      </w:pPr>
      <w:r w:rsidRPr="000A779D">
        <w:rPr>
          <w:b/>
          <w:sz w:val="28"/>
          <w:szCs w:val="28"/>
          <w:lang w:val="es-ES"/>
        </w:rPr>
        <w:t>4.1. Phương pháp giá thấp nhất:</w:t>
      </w:r>
    </w:p>
    <w:p w14:paraId="539B4F81" w14:textId="77777777" w:rsidR="008A220C" w:rsidRPr="000A779D" w:rsidRDefault="008A220C" w:rsidP="008A220C">
      <w:pPr>
        <w:spacing w:before="80" w:after="80"/>
        <w:ind w:firstLine="709"/>
        <w:rPr>
          <w:sz w:val="28"/>
          <w:szCs w:val="28"/>
          <w:lang w:val="es-ES"/>
        </w:rPr>
      </w:pPr>
      <w:r w:rsidRPr="000A779D">
        <w:rPr>
          <w:sz w:val="28"/>
          <w:szCs w:val="28"/>
          <w:lang w:val="es-ES"/>
        </w:rPr>
        <w:t>Cách xác định giá thấp nhất theo các bước sau đây:</w:t>
      </w:r>
    </w:p>
    <w:p w14:paraId="0845F796" w14:textId="77777777" w:rsidR="008A220C" w:rsidRPr="000A779D" w:rsidRDefault="008A220C" w:rsidP="008A220C">
      <w:pPr>
        <w:spacing w:before="120" w:after="120"/>
        <w:ind w:firstLine="709"/>
        <w:rPr>
          <w:sz w:val="28"/>
          <w:szCs w:val="28"/>
          <w:lang w:val="es-ES"/>
        </w:rPr>
      </w:pPr>
      <w:r w:rsidRPr="000A779D">
        <w:rPr>
          <w:sz w:val="28"/>
          <w:szCs w:val="28"/>
          <w:lang w:val="es-ES"/>
        </w:rPr>
        <w:t>Bước 1. Xác định giá dự thầu, giá dự thầu sau giảm giá (nếu có);</w:t>
      </w:r>
    </w:p>
    <w:p w14:paraId="7F37E24C" w14:textId="77777777" w:rsidR="008A220C" w:rsidRPr="000A779D" w:rsidRDefault="008A220C" w:rsidP="008A220C">
      <w:pPr>
        <w:spacing w:before="120" w:after="120"/>
        <w:ind w:firstLine="709"/>
        <w:rPr>
          <w:sz w:val="28"/>
          <w:szCs w:val="28"/>
          <w:lang w:val="es-ES"/>
        </w:rPr>
      </w:pPr>
      <w:r w:rsidRPr="000A779D">
        <w:rPr>
          <w:sz w:val="28"/>
          <w:szCs w:val="28"/>
          <w:lang w:val="es-ES"/>
        </w:rPr>
        <w:t>Bước 2. Xác định giá trị ưu đãi (nếu có) theo quy định tại Mục 28 E-CDNT;</w:t>
      </w:r>
    </w:p>
    <w:p w14:paraId="1DF16F47" w14:textId="77777777" w:rsidR="008A220C" w:rsidRPr="000A779D" w:rsidRDefault="008A220C" w:rsidP="008A220C">
      <w:pPr>
        <w:tabs>
          <w:tab w:val="center" w:pos="4961"/>
        </w:tabs>
        <w:spacing w:before="120" w:after="120"/>
        <w:ind w:firstLine="709"/>
        <w:rPr>
          <w:spacing w:val="-6"/>
          <w:sz w:val="28"/>
          <w:szCs w:val="28"/>
          <w:lang w:val="es-ES"/>
        </w:rPr>
      </w:pPr>
      <w:r w:rsidRPr="000A779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5246BF66" w14:textId="77777777" w:rsidR="008A220C" w:rsidRPr="000A779D" w:rsidRDefault="008A220C" w:rsidP="008A220C">
      <w:pPr>
        <w:widowControl w:val="0"/>
        <w:spacing w:before="60" w:after="60"/>
        <w:ind w:firstLine="709"/>
        <w:rPr>
          <w:b/>
          <w:sz w:val="28"/>
          <w:szCs w:val="28"/>
        </w:rPr>
      </w:pPr>
      <w:r w:rsidRPr="000A779D">
        <w:rPr>
          <w:b/>
          <w:sz w:val="28"/>
          <w:szCs w:val="28"/>
        </w:rPr>
        <w:t>Mục 5. Phương án kỹ thuật thay thế trong E-HSDT (nếu có)</w:t>
      </w:r>
    </w:p>
    <w:p w14:paraId="7F298644" w14:textId="77777777" w:rsidR="008A220C" w:rsidRPr="000A779D" w:rsidRDefault="008A220C" w:rsidP="008A220C">
      <w:pPr>
        <w:widowControl w:val="0"/>
        <w:spacing w:before="60" w:after="60"/>
        <w:ind w:firstLine="709"/>
        <w:rPr>
          <w:i/>
          <w:spacing w:val="-4"/>
          <w:sz w:val="28"/>
          <w:szCs w:val="28"/>
        </w:rPr>
      </w:pPr>
      <w:r w:rsidRPr="000A779D">
        <w:rPr>
          <w:spacing w:val="-4"/>
          <w:sz w:val="28"/>
          <w:szCs w:val="28"/>
        </w:rPr>
        <w:t>Trường hợp cho phép nhà thầu đề xuất phương án kỹ thuật thay thế theo quy định tại Mục 12 E-CDNT, E-HSDT sẽ được đánh giá như sau: Không áp dụng.</w:t>
      </w:r>
    </w:p>
    <w:p w14:paraId="148C723F" w14:textId="77777777" w:rsidR="00FE23C9" w:rsidRPr="000A779D" w:rsidRDefault="00FE23C9"/>
    <w:sectPr w:rsidR="00FE23C9" w:rsidRPr="000A779D"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A1"/>
    <w:rsid w:val="00061EA1"/>
    <w:rsid w:val="000A779D"/>
    <w:rsid w:val="00123F01"/>
    <w:rsid w:val="003A1E27"/>
    <w:rsid w:val="004B15D7"/>
    <w:rsid w:val="004E60ED"/>
    <w:rsid w:val="006A17D9"/>
    <w:rsid w:val="007C4FF1"/>
    <w:rsid w:val="007E1E46"/>
    <w:rsid w:val="00865D00"/>
    <w:rsid w:val="0088541B"/>
    <w:rsid w:val="00895BD8"/>
    <w:rsid w:val="008960EE"/>
    <w:rsid w:val="008A220C"/>
    <w:rsid w:val="009B6999"/>
    <w:rsid w:val="009C0804"/>
    <w:rsid w:val="00A9000F"/>
    <w:rsid w:val="00AA42E7"/>
    <w:rsid w:val="00AF0327"/>
    <w:rsid w:val="00D30008"/>
    <w:rsid w:val="00D327E0"/>
    <w:rsid w:val="00EA3B99"/>
    <w:rsid w:val="00EC0362"/>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E105"/>
  <w15:chartTrackingRefBased/>
  <w15:docId w15:val="{C49CB74F-0CE6-460F-B623-A855C644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0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A220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20</cp:revision>
  <dcterms:created xsi:type="dcterms:W3CDTF">2025-05-12T03:36:00Z</dcterms:created>
  <dcterms:modified xsi:type="dcterms:W3CDTF">2025-08-08T08:18:00Z</dcterms:modified>
</cp:coreProperties>
</file>