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DCB" w:rsidRPr="00D81CC1" w:rsidRDefault="00F85DCB" w:rsidP="00F85DCB">
      <w:pPr>
        <w:pStyle w:val="Style11"/>
        <w:tabs>
          <w:tab w:val="left" w:pos="0"/>
          <w:tab w:val="left" w:pos="851"/>
          <w:tab w:val="left" w:pos="1418"/>
        </w:tabs>
        <w:spacing w:before="120" w:after="120" w:line="264" w:lineRule="auto"/>
        <w:ind w:firstLine="567"/>
        <w:jc w:val="center"/>
        <w:rPr>
          <w:sz w:val="28"/>
          <w:szCs w:val="28"/>
          <w:lang w:val="nl-NL"/>
        </w:rPr>
      </w:pPr>
      <w:r w:rsidRPr="00D81CC1">
        <w:rPr>
          <w:b/>
          <w:sz w:val="28"/>
          <w:szCs w:val="28"/>
          <w:lang w:val="nl-NL"/>
        </w:rPr>
        <w:t>Phần 2. YÊU CẦU VỀ KỸ THUẬT</w:t>
      </w:r>
    </w:p>
    <w:p w:rsidR="00F85DCB" w:rsidRPr="00D81CC1" w:rsidRDefault="00F85DCB" w:rsidP="00F85DCB">
      <w:pPr>
        <w:pStyle w:val="Style11"/>
        <w:tabs>
          <w:tab w:val="left" w:pos="0"/>
          <w:tab w:val="left" w:pos="851"/>
          <w:tab w:val="left" w:pos="1418"/>
        </w:tabs>
        <w:spacing w:before="120" w:after="120" w:line="264" w:lineRule="auto"/>
        <w:ind w:firstLine="567"/>
        <w:jc w:val="center"/>
        <w:rPr>
          <w:b/>
          <w:sz w:val="28"/>
          <w:szCs w:val="28"/>
          <w:lang w:val="vi-VN"/>
        </w:rPr>
      </w:pPr>
      <w:r w:rsidRPr="00D81CC1">
        <w:rPr>
          <w:sz w:val="28"/>
          <w:szCs w:val="28"/>
          <w:lang w:val="nl-NL"/>
        </w:rPr>
        <w:t xml:space="preserve"> </w:t>
      </w:r>
      <w:r w:rsidRPr="00D81CC1">
        <w:rPr>
          <w:b/>
          <w:sz w:val="28"/>
          <w:szCs w:val="28"/>
          <w:lang w:val="vi-VN"/>
        </w:rPr>
        <w:t>Chương V. YÊU CẦU VỀ KỸ THUẬT</w:t>
      </w:r>
    </w:p>
    <w:p w:rsidR="00F85DCB" w:rsidRPr="00D81CC1" w:rsidRDefault="00F85DCB" w:rsidP="00F85DCB">
      <w:pPr>
        <w:pStyle w:val="Style11"/>
        <w:tabs>
          <w:tab w:val="left" w:pos="0"/>
          <w:tab w:val="left" w:pos="851"/>
          <w:tab w:val="left" w:pos="1418"/>
        </w:tabs>
        <w:spacing w:before="120" w:after="120" w:line="264" w:lineRule="auto"/>
        <w:ind w:firstLine="567"/>
        <w:jc w:val="center"/>
        <w:rPr>
          <w:b/>
          <w:sz w:val="28"/>
          <w:szCs w:val="28"/>
          <w:lang w:val="vi-VN"/>
        </w:rPr>
      </w:pPr>
    </w:p>
    <w:p w:rsidR="00F85DCB" w:rsidRPr="00D81CC1" w:rsidRDefault="00F85DCB" w:rsidP="00F85DCB">
      <w:pPr>
        <w:tabs>
          <w:tab w:val="left" w:pos="1418"/>
        </w:tabs>
        <w:spacing w:before="120" w:after="120" w:line="264" w:lineRule="auto"/>
        <w:ind w:firstLine="709"/>
        <w:rPr>
          <w:b/>
          <w:sz w:val="28"/>
          <w:szCs w:val="28"/>
          <w:lang w:val="vi-VN"/>
        </w:rPr>
      </w:pPr>
      <w:r w:rsidRPr="00D81CC1">
        <w:rPr>
          <w:b/>
          <w:sz w:val="28"/>
          <w:szCs w:val="28"/>
          <w:lang w:val="vi-VN"/>
        </w:rPr>
        <w:t>I. Giới thiệu về gói thầu</w:t>
      </w:r>
    </w:p>
    <w:p w:rsidR="00F85DCB" w:rsidRPr="00D81CC1" w:rsidRDefault="00F85DCB" w:rsidP="00F85DCB">
      <w:pPr>
        <w:widowControl w:val="0"/>
        <w:spacing w:line="360" w:lineRule="exact"/>
        <w:ind w:firstLine="709"/>
        <w:rPr>
          <w:sz w:val="28"/>
          <w:szCs w:val="28"/>
          <w:lang w:val="en-GB"/>
        </w:rPr>
      </w:pPr>
      <w:r>
        <w:rPr>
          <w:sz w:val="28"/>
          <w:szCs w:val="28"/>
          <w:lang w:val="en-GB"/>
        </w:rPr>
        <w:t xml:space="preserve">1.1. Tên gói thầu: </w:t>
      </w:r>
      <w:r w:rsidRPr="00D81CC1">
        <w:rPr>
          <w:sz w:val="28"/>
          <w:szCs w:val="28"/>
          <w:lang w:val="en-GB"/>
        </w:rPr>
        <w:t>Gói thầu số 04: Chi phí xây dựng</w:t>
      </w:r>
    </w:p>
    <w:p w:rsidR="00F85DCB" w:rsidRPr="00D81CC1" w:rsidRDefault="00F85DCB" w:rsidP="00F85DCB">
      <w:pPr>
        <w:widowControl w:val="0"/>
        <w:spacing w:line="360" w:lineRule="exact"/>
        <w:ind w:firstLine="709"/>
        <w:rPr>
          <w:sz w:val="28"/>
          <w:szCs w:val="28"/>
          <w:lang w:val="en-GB"/>
        </w:rPr>
      </w:pPr>
      <w:r w:rsidRPr="00D81CC1">
        <w:rPr>
          <w:sz w:val="28"/>
          <w:szCs w:val="28"/>
          <w:lang w:val="en-GB"/>
        </w:rPr>
        <w:t>1.2. Dự án: Nâng cấp đường 27/7 (giai đoạn 2), xã Phú Hồ</w:t>
      </w:r>
    </w:p>
    <w:p w:rsidR="00F85DCB" w:rsidRPr="00D81CC1" w:rsidRDefault="00F85DCB" w:rsidP="00F85DCB">
      <w:pPr>
        <w:widowControl w:val="0"/>
        <w:spacing w:line="360" w:lineRule="exact"/>
        <w:ind w:firstLine="709"/>
        <w:rPr>
          <w:sz w:val="28"/>
          <w:szCs w:val="28"/>
          <w:lang w:val="en-GB"/>
        </w:rPr>
      </w:pPr>
      <w:r w:rsidRPr="00D81CC1">
        <w:rPr>
          <w:sz w:val="28"/>
          <w:szCs w:val="28"/>
          <w:lang w:val="en-GB"/>
        </w:rPr>
        <w:t>1.3. Nguồn vốn: Ngân sách nhà nước.</w:t>
      </w:r>
    </w:p>
    <w:p w:rsidR="00F85DCB" w:rsidRPr="00D81CC1" w:rsidRDefault="00F85DCB" w:rsidP="00F85DCB">
      <w:pPr>
        <w:ind w:firstLine="709"/>
        <w:rPr>
          <w:sz w:val="28"/>
          <w:szCs w:val="28"/>
          <w:lang w:val="en-GB"/>
        </w:rPr>
      </w:pPr>
      <w:r w:rsidRPr="00E07D44">
        <w:rPr>
          <w:sz w:val="28"/>
          <w:szCs w:val="28"/>
          <w:lang w:val="en-GB"/>
        </w:rPr>
        <w:t>1.4. Quyết định số 1247/QĐ-UBND ngày 22 tháng 4 năm 2025 của Ủy ban Nhân dân huyện Phú Vang về việc phê duyệt dự án và kế hoạch lựa chọn nhà thầu dự án Nâng cấp đường 27/7 (giai đoạn 2), xã Phú Hồ</w:t>
      </w:r>
      <w:r w:rsidRPr="00D81CC1">
        <w:rPr>
          <w:sz w:val="28"/>
          <w:szCs w:val="28"/>
          <w:lang w:val="en-GB"/>
        </w:rPr>
        <w:t xml:space="preserve"> </w:t>
      </w:r>
    </w:p>
    <w:p w:rsidR="00F85DCB" w:rsidRPr="00D81CC1" w:rsidRDefault="00F85DCB" w:rsidP="00F85DCB">
      <w:pPr>
        <w:widowControl w:val="0"/>
        <w:spacing w:line="360" w:lineRule="exact"/>
        <w:ind w:firstLine="709"/>
        <w:rPr>
          <w:sz w:val="28"/>
          <w:szCs w:val="28"/>
          <w:lang w:val="en-GB"/>
        </w:rPr>
      </w:pPr>
      <w:r w:rsidRPr="00D81CC1">
        <w:rPr>
          <w:sz w:val="28"/>
          <w:szCs w:val="28"/>
          <w:lang w:val="en-GB"/>
        </w:rPr>
        <w:t xml:space="preserve">1.5. Địa điểm xây dựng: </w:t>
      </w:r>
      <w:r>
        <w:rPr>
          <w:sz w:val="28"/>
          <w:szCs w:val="28"/>
          <w:lang w:val="en-GB"/>
        </w:rPr>
        <w:t>Xã Phú Hồ</w:t>
      </w:r>
      <w:r w:rsidRPr="00D81CC1">
        <w:rPr>
          <w:sz w:val="28"/>
          <w:szCs w:val="28"/>
          <w:lang w:val="en-GB"/>
        </w:rPr>
        <w:t xml:space="preserve">, </w:t>
      </w:r>
      <w:r>
        <w:rPr>
          <w:sz w:val="28"/>
          <w:szCs w:val="28"/>
          <w:lang w:val="en-GB"/>
        </w:rPr>
        <w:t>huyện</w:t>
      </w:r>
      <w:r w:rsidRPr="00D81CC1">
        <w:rPr>
          <w:sz w:val="28"/>
          <w:szCs w:val="28"/>
          <w:lang w:val="en-GB"/>
        </w:rPr>
        <w:t xml:space="preserve"> Phú </w:t>
      </w:r>
      <w:r>
        <w:rPr>
          <w:sz w:val="28"/>
          <w:szCs w:val="28"/>
          <w:lang w:val="en-GB"/>
        </w:rPr>
        <w:t>Vang</w:t>
      </w:r>
      <w:r w:rsidRPr="00D81CC1">
        <w:rPr>
          <w:rStyle w:val="fontstyle01"/>
          <w:sz w:val="28"/>
          <w:szCs w:val="28"/>
        </w:rPr>
        <w:t>.</w:t>
      </w:r>
    </w:p>
    <w:p w:rsidR="00F85DCB" w:rsidRPr="00D81CC1" w:rsidRDefault="00F85DCB" w:rsidP="00F85DCB">
      <w:pPr>
        <w:widowControl w:val="0"/>
        <w:spacing w:line="360" w:lineRule="exact"/>
        <w:ind w:firstLine="709"/>
        <w:rPr>
          <w:sz w:val="28"/>
          <w:szCs w:val="28"/>
          <w:lang w:val="en-GB"/>
        </w:rPr>
      </w:pPr>
      <w:r w:rsidRPr="00D81CC1">
        <w:rPr>
          <w:sz w:val="28"/>
          <w:szCs w:val="28"/>
          <w:lang w:val="en-GB"/>
        </w:rPr>
        <w:t>1.6. Chủ đầu tư: Ban Quản lý</w:t>
      </w:r>
      <w:r>
        <w:rPr>
          <w:sz w:val="28"/>
          <w:szCs w:val="28"/>
          <w:lang w:val="en-GB"/>
        </w:rPr>
        <w:t xml:space="preserve"> dự </w:t>
      </w:r>
      <w:proofErr w:type="gramStart"/>
      <w:r>
        <w:rPr>
          <w:sz w:val="28"/>
          <w:szCs w:val="28"/>
          <w:lang w:val="en-GB"/>
        </w:rPr>
        <w:t>án</w:t>
      </w:r>
      <w:proofErr w:type="gramEnd"/>
      <w:r>
        <w:rPr>
          <w:sz w:val="28"/>
          <w:szCs w:val="28"/>
          <w:lang w:val="en-GB"/>
        </w:rPr>
        <w:t xml:space="preserve"> đầu tư xây dựng khu vực h</w:t>
      </w:r>
      <w:r w:rsidRPr="00D81CC1">
        <w:rPr>
          <w:sz w:val="28"/>
          <w:szCs w:val="28"/>
          <w:lang w:val="en-GB"/>
        </w:rPr>
        <w:t>uyện Phú Vang.</w:t>
      </w:r>
    </w:p>
    <w:p w:rsidR="00F85DCB" w:rsidRPr="00D81CC1" w:rsidRDefault="00F85DCB" w:rsidP="00F85DCB">
      <w:pPr>
        <w:widowControl w:val="0"/>
        <w:tabs>
          <w:tab w:val="left" w:pos="1080"/>
        </w:tabs>
        <w:spacing w:line="360" w:lineRule="exact"/>
        <w:ind w:right="2" w:firstLine="709"/>
        <w:rPr>
          <w:sz w:val="28"/>
          <w:szCs w:val="28"/>
          <w:lang w:val="en-GB"/>
        </w:rPr>
      </w:pPr>
      <w:r w:rsidRPr="00D81CC1">
        <w:rPr>
          <w:sz w:val="28"/>
          <w:szCs w:val="28"/>
          <w:lang w:val="en-GB"/>
        </w:rPr>
        <w:t>1.7. Loại, cấp công trình: Công trình giao thông, cấp IV.</w:t>
      </w:r>
    </w:p>
    <w:p w:rsidR="00F85DCB" w:rsidRPr="00D81CC1" w:rsidRDefault="00F85DCB" w:rsidP="00F85DCB">
      <w:pPr>
        <w:widowControl w:val="0"/>
        <w:tabs>
          <w:tab w:val="left" w:pos="1080"/>
        </w:tabs>
        <w:spacing w:line="360" w:lineRule="exact"/>
        <w:ind w:right="2" w:firstLine="709"/>
        <w:rPr>
          <w:sz w:val="28"/>
          <w:szCs w:val="28"/>
          <w:lang w:val="en-GB"/>
        </w:rPr>
      </w:pPr>
      <w:r w:rsidRPr="00D81CC1">
        <w:rPr>
          <w:sz w:val="28"/>
          <w:szCs w:val="28"/>
          <w:lang w:val="en-GB"/>
        </w:rPr>
        <w:t>1.8. Quy mô xây dựng và thông số kỹ thuật:</w:t>
      </w:r>
    </w:p>
    <w:p w:rsidR="00F85DCB" w:rsidRPr="002C34E5" w:rsidRDefault="00F85DCB" w:rsidP="00F85DCB">
      <w:pPr>
        <w:widowControl w:val="0"/>
        <w:tabs>
          <w:tab w:val="left" w:pos="1418"/>
        </w:tabs>
        <w:spacing w:before="120" w:after="120" w:line="264" w:lineRule="auto"/>
        <w:ind w:firstLine="709"/>
        <w:rPr>
          <w:sz w:val="28"/>
          <w:szCs w:val="28"/>
        </w:rPr>
      </w:pPr>
      <w:r w:rsidRPr="002C34E5">
        <w:rPr>
          <w:sz w:val="28"/>
          <w:szCs w:val="28"/>
        </w:rPr>
        <w:t xml:space="preserve">Đầu tư nâng cấp tuyến đường 27/7 (giai đoạn 2), xã Phú Hồ với chiều dài L=555,96m, hướng tuyến chủ yếu bám </w:t>
      </w:r>
      <w:proofErr w:type="gramStart"/>
      <w:r w:rsidRPr="002C34E5">
        <w:rPr>
          <w:sz w:val="28"/>
          <w:szCs w:val="28"/>
        </w:rPr>
        <w:t>theo</w:t>
      </w:r>
      <w:proofErr w:type="gramEnd"/>
      <w:r w:rsidRPr="002C34E5">
        <w:rPr>
          <w:sz w:val="28"/>
          <w:szCs w:val="28"/>
        </w:rPr>
        <w:t xml:space="preserve"> đường bê tông hiện trạng, bao gồm một số hạng mục chính sau:</w:t>
      </w:r>
    </w:p>
    <w:p w:rsidR="00F85DCB" w:rsidRPr="002C34E5" w:rsidRDefault="00F85DCB" w:rsidP="00F85DCB">
      <w:pPr>
        <w:widowControl w:val="0"/>
        <w:tabs>
          <w:tab w:val="left" w:pos="1418"/>
        </w:tabs>
        <w:ind w:firstLine="709"/>
        <w:rPr>
          <w:sz w:val="28"/>
          <w:szCs w:val="28"/>
        </w:rPr>
      </w:pPr>
      <w:r w:rsidRPr="002C34E5">
        <w:rPr>
          <w:sz w:val="28"/>
          <w:szCs w:val="28"/>
        </w:rPr>
        <w:t>* Nền, mặt đường:</w:t>
      </w:r>
    </w:p>
    <w:p w:rsidR="00F85DCB" w:rsidRPr="002C34E5" w:rsidRDefault="00F85DCB" w:rsidP="00F85DCB">
      <w:pPr>
        <w:widowControl w:val="0"/>
        <w:tabs>
          <w:tab w:val="left" w:pos="1418"/>
        </w:tabs>
        <w:ind w:firstLine="709"/>
        <w:rPr>
          <w:sz w:val="28"/>
          <w:szCs w:val="28"/>
        </w:rPr>
      </w:pPr>
      <w:r w:rsidRPr="002C34E5">
        <w:rPr>
          <w:sz w:val="28"/>
          <w:szCs w:val="28"/>
        </w:rPr>
        <w:t>- Bề rộng nền đường: Bnền - 5,0m.</w:t>
      </w:r>
    </w:p>
    <w:p w:rsidR="00F85DCB" w:rsidRDefault="00F85DCB" w:rsidP="00F85DCB">
      <w:pPr>
        <w:widowControl w:val="0"/>
        <w:tabs>
          <w:tab w:val="left" w:pos="1418"/>
        </w:tabs>
        <w:ind w:firstLine="709"/>
        <w:rPr>
          <w:sz w:val="28"/>
          <w:szCs w:val="28"/>
        </w:rPr>
      </w:pPr>
      <w:r w:rsidRPr="002C34E5">
        <w:rPr>
          <w:sz w:val="28"/>
          <w:szCs w:val="28"/>
        </w:rPr>
        <w:t>- Bề rộng mặt đường: Bm</w:t>
      </w:r>
      <w:r>
        <w:rPr>
          <w:sz w:val="28"/>
          <w:szCs w:val="28"/>
        </w:rPr>
        <w:t>ặt - 4,0m; Bề rộng lề: Blề</w:t>
      </w:r>
      <w:r w:rsidRPr="002C34E5">
        <w:rPr>
          <w:sz w:val="28"/>
          <w:szCs w:val="28"/>
        </w:rPr>
        <w:t xml:space="preserve"> =2x0</w:t>
      </w:r>
      <w:proofErr w:type="gramStart"/>
      <w:r w:rsidRPr="002C34E5">
        <w:rPr>
          <w:sz w:val="28"/>
          <w:szCs w:val="28"/>
        </w:rPr>
        <w:t>,5m</w:t>
      </w:r>
      <w:proofErr w:type="gramEnd"/>
      <w:r w:rsidRPr="002C34E5">
        <w:rPr>
          <w:sz w:val="28"/>
          <w:szCs w:val="28"/>
        </w:rPr>
        <w:t xml:space="preserve">. </w:t>
      </w:r>
    </w:p>
    <w:p w:rsidR="00F85DCB" w:rsidRPr="002C34E5" w:rsidRDefault="00F85DCB" w:rsidP="00F85DCB">
      <w:pPr>
        <w:widowControl w:val="0"/>
        <w:tabs>
          <w:tab w:val="left" w:pos="1418"/>
        </w:tabs>
        <w:ind w:firstLine="709"/>
        <w:rPr>
          <w:sz w:val="28"/>
          <w:szCs w:val="28"/>
        </w:rPr>
      </w:pPr>
      <w:r w:rsidRPr="002C34E5">
        <w:rPr>
          <w:sz w:val="28"/>
          <w:szCs w:val="28"/>
        </w:rPr>
        <w:t>- Kết cấu mặt đường bê tông xi măng phần mở rộng từ trên xuống:</w:t>
      </w:r>
    </w:p>
    <w:p w:rsidR="00F85DCB" w:rsidRPr="002C34E5" w:rsidRDefault="00F85DCB" w:rsidP="00F85DCB">
      <w:pPr>
        <w:widowControl w:val="0"/>
        <w:tabs>
          <w:tab w:val="left" w:pos="1418"/>
        </w:tabs>
        <w:ind w:firstLine="709"/>
        <w:rPr>
          <w:sz w:val="28"/>
          <w:szCs w:val="28"/>
        </w:rPr>
      </w:pPr>
      <w:r w:rsidRPr="002C34E5">
        <w:rPr>
          <w:sz w:val="28"/>
          <w:szCs w:val="28"/>
        </w:rPr>
        <w:t>+ Mặt đường bê tông xi măng M300 đá 2x4 dây trung bình 18cm; đánh mặt, xoa tạo nhám.</w:t>
      </w:r>
    </w:p>
    <w:p w:rsidR="00F85DCB" w:rsidRPr="002C34E5" w:rsidRDefault="00F85DCB" w:rsidP="00F85DCB">
      <w:pPr>
        <w:widowControl w:val="0"/>
        <w:tabs>
          <w:tab w:val="left" w:pos="1418"/>
        </w:tabs>
        <w:ind w:firstLine="709"/>
        <w:rPr>
          <w:sz w:val="28"/>
          <w:szCs w:val="28"/>
        </w:rPr>
      </w:pPr>
      <w:r w:rsidRPr="002C34E5">
        <w:rPr>
          <w:sz w:val="28"/>
          <w:szCs w:val="28"/>
        </w:rPr>
        <w:t xml:space="preserve">+ Trải bạt </w:t>
      </w:r>
      <w:proofErr w:type="gramStart"/>
      <w:r w:rsidRPr="002C34E5">
        <w:rPr>
          <w:sz w:val="28"/>
          <w:szCs w:val="28"/>
        </w:rPr>
        <w:t>ni</w:t>
      </w:r>
      <w:proofErr w:type="gramEnd"/>
      <w:r w:rsidRPr="002C34E5">
        <w:rPr>
          <w:sz w:val="28"/>
          <w:szCs w:val="28"/>
        </w:rPr>
        <w:t xml:space="preserve"> lông</w:t>
      </w:r>
    </w:p>
    <w:p w:rsidR="00F85DCB" w:rsidRPr="002C34E5" w:rsidRDefault="00F85DCB" w:rsidP="00F85DCB">
      <w:pPr>
        <w:widowControl w:val="0"/>
        <w:tabs>
          <w:tab w:val="left" w:pos="1418"/>
        </w:tabs>
        <w:ind w:firstLine="709"/>
        <w:rPr>
          <w:sz w:val="28"/>
          <w:szCs w:val="28"/>
        </w:rPr>
      </w:pPr>
      <w:r w:rsidRPr="002C34E5">
        <w:rPr>
          <w:sz w:val="28"/>
          <w:szCs w:val="28"/>
        </w:rPr>
        <w:t>+ Cấp phối đá d</w:t>
      </w:r>
      <w:r>
        <w:rPr>
          <w:sz w:val="28"/>
          <w:szCs w:val="28"/>
        </w:rPr>
        <w:t>ăm Dmax=</w:t>
      </w:r>
      <w:r w:rsidRPr="002C34E5">
        <w:rPr>
          <w:sz w:val="28"/>
          <w:szCs w:val="28"/>
        </w:rPr>
        <w:t>37,5mm dày 12cm</w:t>
      </w:r>
    </w:p>
    <w:p w:rsidR="00F85DCB" w:rsidRPr="002C34E5" w:rsidRDefault="00F85DCB" w:rsidP="00F85DCB">
      <w:pPr>
        <w:widowControl w:val="0"/>
        <w:tabs>
          <w:tab w:val="left" w:pos="1418"/>
        </w:tabs>
        <w:ind w:firstLine="709"/>
        <w:rPr>
          <w:sz w:val="28"/>
          <w:szCs w:val="28"/>
        </w:rPr>
      </w:pPr>
      <w:r w:rsidRPr="002C34E5">
        <w:rPr>
          <w:sz w:val="28"/>
          <w:szCs w:val="28"/>
        </w:rPr>
        <w:t>+ Đất nền đườ</w:t>
      </w:r>
      <w:r>
        <w:rPr>
          <w:sz w:val="28"/>
          <w:szCs w:val="28"/>
        </w:rPr>
        <w:t>ng đầm chặt K=</w:t>
      </w:r>
      <w:r w:rsidRPr="002C34E5">
        <w:rPr>
          <w:sz w:val="28"/>
          <w:szCs w:val="28"/>
        </w:rPr>
        <w:t>0</w:t>
      </w:r>
      <w:proofErr w:type="gramStart"/>
      <w:r w:rsidRPr="002C34E5">
        <w:rPr>
          <w:sz w:val="28"/>
          <w:szCs w:val="28"/>
        </w:rPr>
        <w:t>,95</w:t>
      </w:r>
      <w:proofErr w:type="gramEnd"/>
      <w:r w:rsidRPr="002C34E5">
        <w:rPr>
          <w:sz w:val="28"/>
          <w:szCs w:val="28"/>
        </w:rPr>
        <w:t>.</w:t>
      </w:r>
    </w:p>
    <w:p w:rsidR="00F85DCB" w:rsidRPr="002C34E5" w:rsidRDefault="00F85DCB" w:rsidP="00F85DCB">
      <w:pPr>
        <w:widowControl w:val="0"/>
        <w:tabs>
          <w:tab w:val="left" w:pos="1418"/>
        </w:tabs>
        <w:ind w:firstLine="709"/>
        <w:rPr>
          <w:sz w:val="28"/>
          <w:szCs w:val="28"/>
        </w:rPr>
      </w:pPr>
      <w:r w:rsidRPr="002C34E5">
        <w:rPr>
          <w:sz w:val="28"/>
          <w:szCs w:val="28"/>
        </w:rPr>
        <w:t>- Kết cấu mặt đường bê tông xi măng trên mặt đường cũ từ trên xuống:</w:t>
      </w:r>
    </w:p>
    <w:p w:rsidR="00F85DCB" w:rsidRPr="002C34E5" w:rsidRDefault="00F85DCB" w:rsidP="00F85DCB">
      <w:pPr>
        <w:widowControl w:val="0"/>
        <w:tabs>
          <w:tab w:val="left" w:pos="1418"/>
        </w:tabs>
        <w:ind w:firstLine="709"/>
        <w:rPr>
          <w:sz w:val="28"/>
          <w:szCs w:val="28"/>
        </w:rPr>
      </w:pPr>
      <w:r w:rsidRPr="002C34E5">
        <w:rPr>
          <w:sz w:val="28"/>
          <w:szCs w:val="28"/>
        </w:rPr>
        <w:t>- Mặt đường bê tông xi măng M300 đã 2x4 dày trung bình 16-18cm, đánh</w:t>
      </w:r>
    </w:p>
    <w:p w:rsidR="00F85DCB" w:rsidRPr="002C34E5" w:rsidRDefault="00F85DCB" w:rsidP="00F85DCB">
      <w:pPr>
        <w:widowControl w:val="0"/>
        <w:tabs>
          <w:tab w:val="left" w:pos="1418"/>
        </w:tabs>
        <w:ind w:firstLine="709"/>
        <w:rPr>
          <w:sz w:val="28"/>
          <w:szCs w:val="28"/>
        </w:rPr>
      </w:pPr>
      <w:proofErr w:type="gramStart"/>
      <w:r w:rsidRPr="002C34E5">
        <w:rPr>
          <w:sz w:val="28"/>
          <w:szCs w:val="28"/>
        </w:rPr>
        <w:t>mặt</w:t>
      </w:r>
      <w:proofErr w:type="gramEnd"/>
      <w:r w:rsidRPr="002C34E5">
        <w:rPr>
          <w:sz w:val="28"/>
          <w:szCs w:val="28"/>
        </w:rPr>
        <w:t>, xoa tạo nhám.</w:t>
      </w:r>
    </w:p>
    <w:p w:rsidR="00F85DCB" w:rsidRPr="002C34E5" w:rsidRDefault="00F85DCB" w:rsidP="00F85DCB">
      <w:pPr>
        <w:widowControl w:val="0"/>
        <w:tabs>
          <w:tab w:val="left" w:pos="1418"/>
        </w:tabs>
        <w:ind w:firstLine="709"/>
        <w:rPr>
          <w:sz w:val="28"/>
          <w:szCs w:val="28"/>
        </w:rPr>
      </w:pPr>
      <w:r>
        <w:rPr>
          <w:sz w:val="28"/>
          <w:szCs w:val="28"/>
        </w:rPr>
        <w:t xml:space="preserve">- </w:t>
      </w:r>
      <w:r w:rsidRPr="002C34E5">
        <w:rPr>
          <w:sz w:val="28"/>
          <w:szCs w:val="28"/>
        </w:rPr>
        <w:t>B</w:t>
      </w:r>
      <w:r>
        <w:rPr>
          <w:sz w:val="28"/>
          <w:szCs w:val="28"/>
        </w:rPr>
        <w:t>ù</w:t>
      </w:r>
      <w:r w:rsidRPr="002C34E5">
        <w:rPr>
          <w:sz w:val="28"/>
          <w:szCs w:val="28"/>
        </w:rPr>
        <w:t xml:space="preserve"> vênh mặt đường</w:t>
      </w:r>
    </w:p>
    <w:p w:rsidR="00F85DCB" w:rsidRPr="002C34E5" w:rsidRDefault="00F85DCB" w:rsidP="00F85DCB">
      <w:pPr>
        <w:widowControl w:val="0"/>
        <w:tabs>
          <w:tab w:val="left" w:pos="1418"/>
        </w:tabs>
        <w:ind w:firstLine="709"/>
        <w:rPr>
          <w:sz w:val="28"/>
          <w:szCs w:val="28"/>
        </w:rPr>
      </w:pPr>
      <w:r w:rsidRPr="002C34E5">
        <w:rPr>
          <w:sz w:val="28"/>
          <w:szCs w:val="28"/>
        </w:rPr>
        <w:t>- Tận dụng mặt đường cũ làm lớp móng</w:t>
      </w:r>
    </w:p>
    <w:p w:rsidR="00F85DCB" w:rsidRPr="002C34E5" w:rsidRDefault="00F85DCB" w:rsidP="00F85DCB">
      <w:pPr>
        <w:widowControl w:val="0"/>
        <w:tabs>
          <w:tab w:val="left" w:pos="1418"/>
        </w:tabs>
        <w:ind w:firstLine="709"/>
        <w:rPr>
          <w:sz w:val="28"/>
          <w:szCs w:val="28"/>
        </w:rPr>
      </w:pPr>
      <w:r w:rsidRPr="002C34E5">
        <w:rPr>
          <w:sz w:val="28"/>
          <w:szCs w:val="28"/>
        </w:rPr>
        <w:t>* Gia cố mái taluy dài k</w:t>
      </w:r>
      <w:r>
        <w:rPr>
          <w:sz w:val="28"/>
          <w:szCs w:val="28"/>
        </w:rPr>
        <w:t>hoảng 20,</w:t>
      </w:r>
      <w:r w:rsidRPr="002C34E5">
        <w:rPr>
          <w:sz w:val="28"/>
          <w:szCs w:val="28"/>
        </w:rPr>
        <w:t>0m bằng đan BTCT M200 KT 0</w:t>
      </w:r>
      <w:proofErr w:type="gramStart"/>
      <w:r w:rsidRPr="002C34E5">
        <w:rPr>
          <w:sz w:val="28"/>
          <w:szCs w:val="28"/>
        </w:rPr>
        <w:t>,5x0,5m</w:t>
      </w:r>
      <w:proofErr w:type="gramEnd"/>
      <w:r w:rsidRPr="002C34E5">
        <w:rPr>
          <w:sz w:val="28"/>
          <w:szCs w:val="28"/>
        </w:rPr>
        <w:t>,</w:t>
      </w:r>
    </w:p>
    <w:p w:rsidR="00F85DCB" w:rsidRPr="002C34E5" w:rsidRDefault="00F85DCB" w:rsidP="00F85DCB">
      <w:pPr>
        <w:widowControl w:val="0"/>
        <w:tabs>
          <w:tab w:val="left" w:pos="1418"/>
        </w:tabs>
        <w:ind w:firstLine="709"/>
        <w:rPr>
          <w:sz w:val="28"/>
          <w:szCs w:val="28"/>
        </w:rPr>
      </w:pPr>
      <w:r>
        <w:rPr>
          <w:sz w:val="28"/>
          <w:szCs w:val="28"/>
        </w:rPr>
        <w:t>Hộ</w:t>
      </w:r>
      <w:r w:rsidRPr="002C34E5">
        <w:rPr>
          <w:sz w:val="28"/>
          <w:szCs w:val="28"/>
        </w:rPr>
        <w:t xml:space="preserve"> chân bằng rọ đá KT 2</w:t>
      </w:r>
      <w:proofErr w:type="gramStart"/>
      <w:r w:rsidRPr="002C34E5">
        <w:rPr>
          <w:sz w:val="28"/>
          <w:szCs w:val="28"/>
        </w:rPr>
        <w:t>,0x1,0x0,5m</w:t>
      </w:r>
      <w:proofErr w:type="gramEnd"/>
      <w:r w:rsidRPr="002C34E5">
        <w:rPr>
          <w:sz w:val="28"/>
          <w:szCs w:val="28"/>
        </w:rPr>
        <w:t>.</w:t>
      </w:r>
    </w:p>
    <w:p w:rsidR="00F85DCB" w:rsidRPr="002C34E5" w:rsidRDefault="00F85DCB" w:rsidP="00F85DCB">
      <w:pPr>
        <w:widowControl w:val="0"/>
        <w:tabs>
          <w:tab w:val="left" w:pos="1418"/>
        </w:tabs>
        <w:ind w:firstLine="709"/>
        <w:rPr>
          <w:sz w:val="28"/>
          <w:szCs w:val="28"/>
        </w:rPr>
      </w:pPr>
      <w:r>
        <w:rPr>
          <w:sz w:val="28"/>
          <w:szCs w:val="28"/>
        </w:rPr>
        <w:t>* Hệ thống cọc tiêu bằng BTCT đá</w:t>
      </w:r>
      <w:r w:rsidRPr="002C34E5">
        <w:rPr>
          <w:sz w:val="28"/>
          <w:szCs w:val="28"/>
        </w:rPr>
        <w:t xml:space="preserve"> 1x2, khoảng cách khoảng 10m/cọc</w:t>
      </w:r>
    </w:p>
    <w:p w:rsidR="00F85DCB" w:rsidRDefault="00F85DCB" w:rsidP="00F85DCB">
      <w:pPr>
        <w:widowControl w:val="0"/>
        <w:tabs>
          <w:tab w:val="left" w:pos="1418"/>
        </w:tabs>
        <w:ind w:firstLine="709"/>
        <w:rPr>
          <w:sz w:val="28"/>
          <w:szCs w:val="28"/>
        </w:rPr>
      </w:pPr>
      <w:r w:rsidRPr="002C34E5">
        <w:rPr>
          <w:sz w:val="28"/>
          <w:szCs w:val="28"/>
        </w:rPr>
        <w:t xml:space="preserve">* Một số nội dung khác </w:t>
      </w:r>
      <w:proofErr w:type="gramStart"/>
      <w:r w:rsidRPr="002C34E5">
        <w:rPr>
          <w:sz w:val="28"/>
          <w:szCs w:val="28"/>
        </w:rPr>
        <w:t>theo</w:t>
      </w:r>
      <w:proofErr w:type="gramEnd"/>
      <w:r w:rsidRPr="002C34E5">
        <w:rPr>
          <w:sz w:val="28"/>
          <w:szCs w:val="28"/>
        </w:rPr>
        <w:t xml:space="preserve"> hồ sơ thiết kế</w:t>
      </w:r>
    </w:p>
    <w:p w:rsidR="00F85DCB" w:rsidRPr="00D81CC1" w:rsidRDefault="00F85DCB" w:rsidP="00F85DCB">
      <w:pPr>
        <w:widowControl w:val="0"/>
        <w:tabs>
          <w:tab w:val="left" w:pos="1418"/>
        </w:tabs>
        <w:spacing w:before="120" w:after="120" w:line="264" w:lineRule="auto"/>
        <w:ind w:firstLine="709"/>
        <w:rPr>
          <w:b/>
          <w:sz w:val="28"/>
          <w:szCs w:val="28"/>
          <w:lang w:val="vi-VN"/>
        </w:rPr>
      </w:pPr>
      <w:r w:rsidRPr="00D81CC1">
        <w:rPr>
          <w:b/>
          <w:sz w:val="28"/>
          <w:szCs w:val="28"/>
          <w:lang w:val="vi-VN"/>
        </w:rPr>
        <w:t>II. Yêu cầu về tiến độ thực hiện</w:t>
      </w:r>
    </w:p>
    <w:p w:rsidR="00F85DCB" w:rsidRPr="001D1EFF" w:rsidRDefault="00F85DCB" w:rsidP="00F85DCB">
      <w:pPr>
        <w:widowControl w:val="0"/>
        <w:tabs>
          <w:tab w:val="left" w:pos="1418"/>
        </w:tabs>
        <w:spacing w:before="120" w:after="120" w:line="264" w:lineRule="auto"/>
        <w:ind w:firstLine="709"/>
        <w:rPr>
          <w:sz w:val="28"/>
          <w:szCs w:val="28"/>
          <w:lang w:val="es-ES"/>
        </w:rPr>
      </w:pPr>
      <w:r w:rsidRPr="001D1EFF">
        <w:rPr>
          <w:sz w:val="28"/>
          <w:szCs w:val="28"/>
          <w:lang w:val="es-ES"/>
        </w:rPr>
        <w:t>Nhà thầu phải thực hiện đúng tổng tiến độ thi công các công việc củ</w:t>
      </w:r>
      <w:r>
        <w:rPr>
          <w:sz w:val="28"/>
          <w:szCs w:val="28"/>
          <w:lang w:val="es-ES"/>
        </w:rPr>
        <w:t xml:space="preserve">a gói </w:t>
      </w:r>
      <w:r>
        <w:rPr>
          <w:sz w:val="28"/>
          <w:szCs w:val="28"/>
          <w:lang w:val="es-ES"/>
        </w:rPr>
        <w:lastRenderedPageBreak/>
        <w:t>thầu trong thời gian là 9</w:t>
      </w:r>
      <w:r w:rsidRPr="001D1EFF">
        <w:rPr>
          <w:sz w:val="28"/>
          <w:szCs w:val="28"/>
          <w:lang w:val="es-ES"/>
        </w:rPr>
        <w:t>0 ngày sau khi khởi công công trình (theo Hợp đồng xây lắp đã ký có hiệu lực và theo lệnh khởi công công trình của Chủ đầu tư).</w:t>
      </w:r>
    </w:p>
    <w:p w:rsidR="00F85DCB" w:rsidRPr="001D1EFF" w:rsidRDefault="00F85DCB" w:rsidP="00F85DCB">
      <w:pPr>
        <w:widowControl w:val="0"/>
        <w:tabs>
          <w:tab w:val="left" w:pos="1418"/>
        </w:tabs>
        <w:spacing w:before="120" w:after="120" w:line="264" w:lineRule="auto"/>
        <w:ind w:firstLine="709"/>
        <w:rPr>
          <w:sz w:val="28"/>
          <w:szCs w:val="28"/>
          <w:lang w:val="es-ES"/>
        </w:rPr>
      </w:pPr>
      <w:r w:rsidRPr="001D1EFF">
        <w:rPr>
          <w:sz w:val="28"/>
          <w:szCs w:val="28"/>
          <w:lang w:val="es-ES"/>
        </w:rPr>
        <w:t>1. Nhà thầu phải thường xuyên đối chiếu tiến độ thực hiện so với kế hoạch tiến độ thi công đã thống nhất với Kỹ sư giám sát của Chủ đầu tư để kịp thời có biện pháp xử lý trong quá trình tổ chức thi công.</w:t>
      </w:r>
    </w:p>
    <w:p w:rsidR="00F85DCB" w:rsidRPr="001D1EFF" w:rsidRDefault="00F85DCB" w:rsidP="00F85DCB">
      <w:pPr>
        <w:widowControl w:val="0"/>
        <w:tabs>
          <w:tab w:val="left" w:pos="1418"/>
        </w:tabs>
        <w:spacing w:before="120" w:after="120" w:line="264" w:lineRule="auto"/>
        <w:ind w:firstLine="709"/>
        <w:rPr>
          <w:sz w:val="28"/>
          <w:szCs w:val="28"/>
          <w:lang w:val="es-ES"/>
        </w:rPr>
      </w:pPr>
      <w:r w:rsidRPr="001D1EFF">
        <w:rPr>
          <w:sz w:val="28"/>
          <w:szCs w:val="28"/>
          <w:lang w:val="es-ES"/>
        </w:rPr>
        <w:t>2. Nếu Kỹ sư giám sát và Chủ đầu tư thấy tiến độ thi công Nhà thầu thực hiện bị chậm, có khả năng làm chậm thời hạn hoàn thành công trình thì Nhà thầu phải có biện pháp cần thiết với sự đồng ý của Kỹ sư giám sát để đẩy nhanh tiến độ theo yêu cầu.</w:t>
      </w:r>
    </w:p>
    <w:p w:rsidR="00F85DCB" w:rsidRPr="001D1EFF" w:rsidRDefault="00F85DCB" w:rsidP="00F85DCB">
      <w:pPr>
        <w:widowControl w:val="0"/>
        <w:tabs>
          <w:tab w:val="left" w:pos="1418"/>
        </w:tabs>
        <w:spacing w:before="120" w:after="120" w:line="264" w:lineRule="auto"/>
        <w:ind w:firstLine="709"/>
        <w:rPr>
          <w:sz w:val="28"/>
          <w:szCs w:val="28"/>
          <w:lang w:val="es-ES"/>
        </w:rPr>
      </w:pPr>
      <w:r w:rsidRPr="001D1EFF">
        <w:rPr>
          <w:sz w:val="28"/>
          <w:szCs w:val="28"/>
          <w:lang w:val="es-ES"/>
        </w:rPr>
        <w:t>3. Nếu công trình hoàn thành chậm hơn so với thời gian quy định trong quyết định trúng thầu được phê duyệt mà do lỗi Nhà thầu gây ra, thì Nhà thầu phải chịu bù đắp mọi tổn thất và phải chịu phạt theo mức phạt trong hợp đồng được ký kết.</w:t>
      </w:r>
    </w:p>
    <w:p w:rsidR="00F85DCB" w:rsidRPr="00D81CC1" w:rsidRDefault="00F85DCB" w:rsidP="00F85DCB">
      <w:pPr>
        <w:widowControl w:val="0"/>
        <w:tabs>
          <w:tab w:val="left" w:pos="700"/>
        </w:tabs>
        <w:spacing w:before="120" w:after="120" w:line="264" w:lineRule="auto"/>
        <w:ind w:firstLine="709"/>
        <w:rPr>
          <w:b/>
          <w:bCs/>
          <w:sz w:val="28"/>
          <w:szCs w:val="28"/>
        </w:rPr>
      </w:pPr>
      <w:r w:rsidRPr="00D81CC1">
        <w:rPr>
          <w:b/>
          <w:bCs/>
          <w:sz w:val="28"/>
          <w:szCs w:val="28"/>
        </w:rPr>
        <w:t>III. Yêu cầu về kỹ thuật/chỉ dẫn kỹ thuật</w:t>
      </w:r>
    </w:p>
    <w:p w:rsidR="00F85DCB" w:rsidRPr="00D81CC1" w:rsidRDefault="00F85DCB" w:rsidP="00F85DCB">
      <w:pPr>
        <w:pStyle w:val="ListParagraph"/>
        <w:widowControl w:val="0"/>
        <w:numPr>
          <w:ilvl w:val="1"/>
          <w:numId w:val="2"/>
        </w:numPr>
        <w:tabs>
          <w:tab w:val="left" w:pos="709"/>
          <w:tab w:val="left" w:pos="1134"/>
        </w:tabs>
        <w:autoSpaceDE w:val="0"/>
        <w:autoSpaceDN w:val="0"/>
        <w:spacing w:before="54"/>
        <w:ind w:left="709" w:hanging="6"/>
        <w:contextualSpacing w:val="0"/>
        <w:rPr>
          <w:b/>
          <w:color w:val="000000"/>
          <w:sz w:val="28"/>
          <w:szCs w:val="28"/>
        </w:rPr>
      </w:pPr>
      <w:r w:rsidRPr="00D81CC1">
        <w:rPr>
          <w:b/>
          <w:color w:val="000000"/>
          <w:sz w:val="28"/>
          <w:szCs w:val="28"/>
        </w:rPr>
        <w:t>Yêu</w:t>
      </w:r>
      <w:r w:rsidRPr="00D81CC1">
        <w:rPr>
          <w:b/>
          <w:color w:val="000000"/>
          <w:spacing w:val="3"/>
          <w:sz w:val="28"/>
          <w:szCs w:val="28"/>
        </w:rPr>
        <w:t xml:space="preserve"> </w:t>
      </w:r>
      <w:r w:rsidRPr="00D81CC1">
        <w:rPr>
          <w:b/>
          <w:color w:val="000000"/>
          <w:sz w:val="28"/>
          <w:szCs w:val="28"/>
        </w:rPr>
        <w:t>cầu</w:t>
      </w:r>
      <w:r w:rsidRPr="00D81CC1">
        <w:rPr>
          <w:b/>
          <w:color w:val="000000"/>
          <w:spacing w:val="4"/>
          <w:sz w:val="28"/>
          <w:szCs w:val="28"/>
        </w:rPr>
        <w:t xml:space="preserve"> </w:t>
      </w:r>
      <w:r w:rsidRPr="00D81CC1">
        <w:rPr>
          <w:b/>
          <w:color w:val="000000"/>
          <w:sz w:val="28"/>
          <w:szCs w:val="28"/>
        </w:rPr>
        <w:t>về</w:t>
      </w:r>
      <w:r w:rsidRPr="00D81CC1">
        <w:rPr>
          <w:b/>
          <w:color w:val="000000"/>
          <w:spacing w:val="5"/>
          <w:sz w:val="28"/>
          <w:szCs w:val="28"/>
        </w:rPr>
        <w:t xml:space="preserve"> </w:t>
      </w:r>
      <w:r w:rsidRPr="00D81CC1">
        <w:rPr>
          <w:b/>
          <w:color w:val="000000"/>
          <w:sz w:val="28"/>
          <w:szCs w:val="28"/>
        </w:rPr>
        <w:t>mặt</w:t>
      </w:r>
      <w:r w:rsidRPr="00D81CC1">
        <w:rPr>
          <w:b/>
          <w:color w:val="000000"/>
          <w:spacing w:val="5"/>
          <w:sz w:val="28"/>
          <w:szCs w:val="28"/>
        </w:rPr>
        <w:t xml:space="preserve"> </w:t>
      </w:r>
      <w:r w:rsidRPr="00D81CC1">
        <w:rPr>
          <w:b/>
          <w:color w:val="000000"/>
          <w:sz w:val="28"/>
          <w:szCs w:val="28"/>
        </w:rPr>
        <w:t>kỹ</w:t>
      </w:r>
      <w:r w:rsidRPr="00D81CC1">
        <w:rPr>
          <w:b/>
          <w:color w:val="000000"/>
          <w:spacing w:val="3"/>
          <w:sz w:val="28"/>
          <w:szCs w:val="28"/>
        </w:rPr>
        <w:t xml:space="preserve"> </w:t>
      </w:r>
      <w:r w:rsidRPr="00D81CC1">
        <w:rPr>
          <w:b/>
          <w:color w:val="000000"/>
          <w:sz w:val="28"/>
          <w:szCs w:val="28"/>
        </w:rPr>
        <w:t>thuật/chỉ</w:t>
      </w:r>
      <w:r w:rsidRPr="00D81CC1">
        <w:rPr>
          <w:b/>
          <w:color w:val="000000"/>
          <w:spacing w:val="4"/>
          <w:sz w:val="28"/>
          <w:szCs w:val="28"/>
        </w:rPr>
        <w:t xml:space="preserve"> </w:t>
      </w:r>
      <w:r w:rsidRPr="00D81CC1">
        <w:rPr>
          <w:b/>
          <w:color w:val="000000"/>
          <w:sz w:val="28"/>
          <w:szCs w:val="28"/>
        </w:rPr>
        <w:t>dẫn</w:t>
      </w:r>
      <w:r w:rsidRPr="00D81CC1">
        <w:rPr>
          <w:b/>
          <w:color w:val="000000"/>
          <w:spacing w:val="4"/>
          <w:sz w:val="28"/>
          <w:szCs w:val="28"/>
        </w:rPr>
        <w:t xml:space="preserve"> </w:t>
      </w:r>
      <w:r w:rsidRPr="00D81CC1">
        <w:rPr>
          <w:b/>
          <w:color w:val="000000"/>
          <w:sz w:val="28"/>
          <w:szCs w:val="28"/>
        </w:rPr>
        <w:t>kỹ</w:t>
      </w:r>
      <w:r w:rsidRPr="00D81CC1">
        <w:rPr>
          <w:b/>
          <w:color w:val="000000"/>
          <w:spacing w:val="1"/>
          <w:sz w:val="28"/>
          <w:szCs w:val="28"/>
        </w:rPr>
        <w:t xml:space="preserve"> </w:t>
      </w:r>
      <w:r w:rsidRPr="00D81CC1">
        <w:rPr>
          <w:b/>
          <w:color w:val="000000"/>
          <w:sz w:val="28"/>
          <w:szCs w:val="28"/>
        </w:rPr>
        <w:t>thuật</w:t>
      </w:r>
      <w:r w:rsidRPr="00D81CC1">
        <w:rPr>
          <w:b/>
          <w:color w:val="000000"/>
          <w:spacing w:val="5"/>
          <w:sz w:val="28"/>
          <w:szCs w:val="28"/>
        </w:rPr>
        <w:t xml:space="preserve"> </w:t>
      </w:r>
      <w:r w:rsidRPr="00D81CC1">
        <w:rPr>
          <w:b/>
          <w:color w:val="000000"/>
          <w:sz w:val="28"/>
          <w:szCs w:val="28"/>
        </w:rPr>
        <w:t>bao</w:t>
      </w:r>
      <w:r w:rsidRPr="00D81CC1">
        <w:rPr>
          <w:b/>
          <w:color w:val="000000"/>
          <w:spacing w:val="2"/>
          <w:sz w:val="28"/>
          <w:szCs w:val="28"/>
        </w:rPr>
        <w:t xml:space="preserve"> </w:t>
      </w:r>
      <w:r w:rsidRPr="00D81CC1">
        <w:rPr>
          <w:b/>
          <w:color w:val="000000"/>
          <w:sz w:val="28"/>
          <w:szCs w:val="28"/>
        </w:rPr>
        <w:t>gồm</w:t>
      </w:r>
      <w:r w:rsidRPr="00D81CC1">
        <w:rPr>
          <w:b/>
          <w:color w:val="000000"/>
          <w:spacing w:val="2"/>
          <w:sz w:val="28"/>
          <w:szCs w:val="28"/>
        </w:rPr>
        <w:t xml:space="preserve"> </w:t>
      </w:r>
      <w:r w:rsidRPr="00D81CC1">
        <w:rPr>
          <w:b/>
          <w:color w:val="000000"/>
          <w:sz w:val="28"/>
          <w:szCs w:val="28"/>
        </w:rPr>
        <w:t>các</w:t>
      </w:r>
      <w:r w:rsidRPr="00D81CC1">
        <w:rPr>
          <w:b/>
          <w:color w:val="000000"/>
          <w:spacing w:val="5"/>
          <w:sz w:val="28"/>
          <w:szCs w:val="28"/>
        </w:rPr>
        <w:t xml:space="preserve"> </w:t>
      </w:r>
      <w:r w:rsidRPr="00D81CC1">
        <w:rPr>
          <w:b/>
          <w:color w:val="000000"/>
          <w:sz w:val="28"/>
          <w:szCs w:val="28"/>
        </w:rPr>
        <w:t>nội</w:t>
      </w:r>
      <w:r w:rsidRPr="00D81CC1">
        <w:rPr>
          <w:b/>
          <w:color w:val="000000"/>
          <w:spacing w:val="4"/>
          <w:sz w:val="28"/>
          <w:szCs w:val="28"/>
        </w:rPr>
        <w:t xml:space="preserve"> </w:t>
      </w:r>
      <w:r w:rsidRPr="00D81CC1">
        <w:rPr>
          <w:b/>
          <w:color w:val="000000"/>
          <w:sz w:val="28"/>
          <w:szCs w:val="28"/>
        </w:rPr>
        <w:t>dung</w:t>
      </w:r>
      <w:r w:rsidRPr="00D81CC1">
        <w:rPr>
          <w:b/>
          <w:color w:val="000000"/>
          <w:spacing w:val="8"/>
          <w:sz w:val="28"/>
          <w:szCs w:val="28"/>
        </w:rPr>
        <w:t xml:space="preserve"> </w:t>
      </w:r>
      <w:r w:rsidRPr="00D81CC1">
        <w:rPr>
          <w:b/>
          <w:color w:val="000000"/>
          <w:sz w:val="28"/>
          <w:szCs w:val="28"/>
        </w:rPr>
        <w:t>chủ</w:t>
      </w:r>
      <w:r w:rsidRPr="00D81CC1">
        <w:rPr>
          <w:b/>
          <w:color w:val="000000"/>
          <w:spacing w:val="7"/>
          <w:sz w:val="28"/>
          <w:szCs w:val="28"/>
        </w:rPr>
        <w:t xml:space="preserve"> </w:t>
      </w:r>
      <w:r w:rsidRPr="00D81CC1">
        <w:rPr>
          <w:b/>
          <w:color w:val="000000"/>
          <w:spacing w:val="-5"/>
          <w:sz w:val="28"/>
          <w:szCs w:val="28"/>
        </w:rPr>
        <w:t xml:space="preserve">yếu </w:t>
      </w:r>
      <w:r w:rsidRPr="00D81CC1">
        <w:rPr>
          <w:b/>
          <w:color w:val="000000"/>
          <w:spacing w:val="-4"/>
          <w:sz w:val="28"/>
          <w:szCs w:val="28"/>
        </w:rPr>
        <w:t>sau:</w:t>
      </w:r>
    </w:p>
    <w:p w:rsidR="00F85DCB" w:rsidRPr="00D81CC1" w:rsidRDefault="00F85DCB" w:rsidP="00F85DCB">
      <w:pPr>
        <w:widowControl w:val="0"/>
        <w:tabs>
          <w:tab w:val="left" w:pos="1134"/>
        </w:tabs>
        <w:autoSpaceDE w:val="0"/>
        <w:autoSpaceDN w:val="0"/>
        <w:spacing w:before="54"/>
        <w:ind w:firstLine="709"/>
        <w:rPr>
          <w:color w:val="000000"/>
          <w:spacing w:val="-4"/>
          <w:sz w:val="28"/>
          <w:szCs w:val="28"/>
        </w:rPr>
      </w:pPr>
      <w:r w:rsidRPr="00D81CC1">
        <w:rPr>
          <w:color w:val="000000"/>
          <w:spacing w:val="-4"/>
          <w:sz w:val="28"/>
          <w:szCs w:val="28"/>
        </w:rPr>
        <w:t xml:space="preserve">Toàn bộ quá trình thi công và nghiệm </w:t>
      </w:r>
      <w:proofErr w:type="gramStart"/>
      <w:r w:rsidRPr="00D81CC1">
        <w:rPr>
          <w:color w:val="000000"/>
          <w:spacing w:val="-4"/>
          <w:sz w:val="28"/>
          <w:szCs w:val="28"/>
        </w:rPr>
        <w:t>thu</w:t>
      </w:r>
      <w:proofErr w:type="gramEnd"/>
      <w:r w:rsidRPr="00D81CC1">
        <w:rPr>
          <w:color w:val="000000"/>
          <w:spacing w:val="-4"/>
          <w:sz w:val="28"/>
          <w:szCs w:val="28"/>
        </w:rPr>
        <w:t xml:space="preserve"> phải tuân thủ các tiêu chuẩn, quy chuẩn theo chỉ dẫn kỹ thuật. </w:t>
      </w:r>
    </w:p>
    <w:p w:rsidR="00F85DCB" w:rsidRPr="00D81CC1" w:rsidRDefault="00F85DCB" w:rsidP="00F85DCB">
      <w:pPr>
        <w:widowControl w:val="0"/>
        <w:tabs>
          <w:tab w:val="left" w:pos="1134"/>
        </w:tabs>
        <w:autoSpaceDE w:val="0"/>
        <w:autoSpaceDN w:val="0"/>
        <w:spacing w:before="54"/>
        <w:ind w:firstLine="709"/>
        <w:rPr>
          <w:color w:val="000000"/>
          <w:spacing w:val="-4"/>
          <w:sz w:val="28"/>
          <w:szCs w:val="28"/>
        </w:rPr>
      </w:pPr>
      <w:r w:rsidRPr="00D81CC1">
        <w:rPr>
          <w:color w:val="000000"/>
          <w:spacing w:val="-4"/>
          <w:sz w:val="28"/>
          <w:szCs w:val="28"/>
        </w:rPr>
        <w:t>Ngoài các tiêu chuẩn yêu cầu theo chỉ dẫn kỹ thuật đơn vị có thể kiến nghị bổ sung việc sử dụng các tiêu chuẩn hiện hành trong nước và ngoài nước được Bộ Xây dựng cho phép áp dụng (đối với công tác đã có trong tiêu chuẩn yêu cầu và công tác chưa có trong tiêu chuẩn) và phải được ý kiến chấp thuận bằng văn bản của chủ đầu tư.</w:t>
      </w:r>
    </w:p>
    <w:p w:rsidR="00F85DCB" w:rsidRPr="00D81CC1" w:rsidRDefault="00F85DCB" w:rsidP="00F85DCB">
      <w:pPr>
        <w:pStyle w:val="ListParagraph"/>
        <w:widowControl w:val="0"/>
        <w:numPr>
          <w:ilvl w:val="1"/>
          <w:numId w:val="2"/>
        </w:numPr>
        <w:tabs>
          <w:tab w:val="left" w:pos="709"/>
          <w:tab w:val="left" w:pos="1134"/>
        </w:tabs>
        <w:autoSpaceDE w:val="0"/>
        <w:autoSpaceDN w:val="0"/>
        <w:spacing w:before="54"/>
        <w:ind w:left="709" w:hanging="6"/>
        <w:contextualSpacing w:val="0"/>
        <w:rPr>
          <w:b/>
          <w:color w:val="000000"/>
          <w:sz w:val="28"/>
          <w:szCs w:val="28"/>
        </w:rPr>
      </w:pPr>
      <w:r w:rsidRPr="00D81CC1">
        <w:rPr>
          <w:b/>
          <w:color w:val="000000"/>
          <w:sz w:val="28"/>
          <w:szCs w:val="28"/>
        </w:rPr>
        <w:t>Yêu cầu về chủng loại, chất lượng vật tư:</w:t>
      </w:r>
    </w:p>
    <w:p w:rsidR="00F85DCB" w:rsidRPr="00D81CC1" w:rsidRDefault="00F85DCB" w:rsidP="00F85DCB">
      <w:pPr>
        <w:pStyle w:val="BodyText"/>
        <w:tabs>
          <w:tab w:val="left" w:pos="8789"/>
        </w:tabs>
        <w:spacing w:before="63" w:line="292" w:lineRule="auto"/>
        <w:ind w:right="0" w:firstLine="703"/>
        <w:rPr>
          <w:color w:val="000000"/>
          <w:sz w:val="28"/>
          <w:szCs w:val="28"/>
        </w:rPr>
      </w:pPr>
      <w:r w:rsidRPr="00D81CC1">
        <w:rPr>
          <w:color w:val="000000"/>
          <w:sz w:val="28"/>
          <w:szCs w:val="28"/>
        </w:rPr>
        <w:t>Tất cả các loại vật liệu trước khi đưa vào sử dụng đều phải có nguồn gốc, xuất sứ rõ ràng. Vật liệu phải mang thí nghiệm để kiểm tra chất lượng hoặc có chứng chỉ công nhận chất lượng của nhà sản xuất và phải được các cơ quan chức năng công nhận và được chủ đầu tư (hoặc tư vấn được ủy quyền) xác nhận. Đối với các vật tư, thiết bị đưa vào xây lắp công trình phải đạt chỉ tiêu chất lượng đã đăng ký và có phiếu kiểm nghiệm (do đơn vị có đủ tư cách pháp nhân thực hiện).</w:t>
      </w:r>
    </w:p>
    <w:p w:rsidR="00F85DCB" w:rsidRPr="00D81CC1" w:rsidRDefault="00F85DCB" w:rsidP="00F85DCB">
      <w:pPr>
        <w:pStyle w:val="BodyText"/>
        <w:tabs>
          <w:tab w:val="left" w:pos="8789"/>
        </w:tabs>
        <w:spacing w:before="63" w:line="292" w:lineRule="auto"/>
        <w:ind w:right="0" w:firstLine="703"/>
        <w:rPr>
          <w:color w:val="000000"/>
          <w:sz w:val="28"/>
          <w:szCs w:val="28"/>
        </w:rPr>
      </w:pPr>
      <w:r w:rsidRPr="00D81CC1">
        <w:rPr>
          <w:color w:val="000000"/>
          <w:sz w:val="28"/>
          <w:szCs w:val="28"/>
        </w:rPr>
        <w:t>Yêu cầu về một số vật tư, vật liệu chính nêu trong bảng dưới đây mang tính tương đương, tức</w:t>
      </w:r>
      <w:r w:rsidRPr="00D81CC1">
        <w:rPr>
          <w:color w:val="000000"/>
          <w:spacing w:val="38"/>
          <w:sz w:val="28"/>
          <w:szCs w:val="28"/>
        </w:rPr>
        <w:t xml:space="preserve"> </w:t>
      </w:r>
      <w:r w:rsidRPr="00D81CC1">
        <w:rPr>
          <w:color w:val="000000"/>
          <w:sz w:val="28"/>
          <w:szCs w:val="28"/>
        </w:rPr>
        <w:t>là có</w:t>
      </w:r>
      <w:r w:rsidRPr="00D81CC1">
        <w:rPr>
          <w:color w:val="000000"/>
          <w:spacing w:val="39"/>
          <w:sz w:val="28"/>
          <w:szCs w:val="28"/>
        </w:rPr>
        <w:t xml:space="preserve"> </w:t>
      </w:r>
      <w:r w:rsidRPr="00D81CC1">
        <w:rPr>
          <w:color w:val="000000"/>
          <w:sz w:val="28"/>
          <w:szCs w:val="28"/>
        </w:rPr>
        <w:t>đặc tính</w:t>
      </w:r>
      <w:r w:rsidRPr="00D81CC1">
        <w:rPr>
          <w:color w:val="000000"/>
          <w:spacing w:val="39"/>
          <w:sz w:val="28"/>
          <w:szCs w:val="28"/>
        </w:rPr>
        <w:t xml:space="preserve"> </w:t>
      </w:r>
      <w:r w:rsidRPr="00D81CC1">
        <w:rPr>
          <w:color w:val="000000"/>
          <w:sz w:val="28"/>
          <w:szCs w:val="28"/>
        </w:rPr>
        <w:t>kỹ</w:t>
      </w:r>
      <w:r w:rsidRPr="00D81CC1">
        <w:rPr>
          <w:color w:val="000000"/>
          <w:spacing w:val="39"/>
          <w:sz w:val="28"/>
          <w:szCs w:val="28"/>
        </w:rPr>
        <w:t xml:space="preserve"> </w:t>
      </w:r>
      <w:r w:rsidRPr="00D81CC1">
        <w:rPr>
          <w:color w:val="000000"/>
          <w:sz w:val="28"/>
          <w:szCs w:val="28"/>
        </w:rPr>
        <w:t>thuật tương</w:t>
      </w:r>
      <w:r w:rsidRPr="00D81CC1">
        <w:rPr>
          <w:color w:val="000000"/>
          <w:spacing w:val="39"/>
          <w:sz w:val="28"/>
          <w:szCs w:val="28"/>
        </w:rPr>
        <w:t xml:space="preserve"> </w:t>
      </w:r>
      <w:r w:rsidRPr="00D81CC1">
        <w:rPr>
          <w:color w:val="000000"/>
          <w:sz w:val="28"/>
          <w:szCs w:val="28"/>
        </w:rPr>
        <w:t>tự.</w:t>
      </w:r>
      <w:r w:rsidRPr="00D81CC1">
        <w:rPr>
          <w:color w:val="000000"/>
          <w:spacing w:val="39"/>
          <w:sz w:val="28"/>
          <w:szCs w:val="28"/>
        </w:rPr>
        <w:t xml:space="preserve"> </w:t>
      </w:r>
      <w:r w:rsidRPr="00D81CC1">
        <w:rPr>
          <w:color w:val="000000"/>
          <w:sz w:val="28"/>
          <w:szCs w:val="28"/>
        </w:rPr>
        <w:t>Nhà</w:t>
      </w:r>
      <w:r w:rsidRPr="00D81CC1">
        <w:rPr>
          <w:color w:val="000000"/>
          <w:spacing w:val="39"/>
          <w:sz w:val="28"/>
          <w:szCs w:val="28"/>
        </w:rPr>
        <w:t xml:space="preserve"> </w:t>
      </w:r>
      <w:r w:rsidRPr="00D81CC1">
        <w:rPr>
          <w:color w:val="000000"/>
          <w:sz w:val="28"/>
          <w:szCs w:val="28"/>
        </w:rPr>
        <w:t>thầu phải</w:t>
      </w:r>
      <w:r w:rsidRPr="00D81CC1">
        <w:rPr>
          <w:color w:val="000000"/>
          <w:spacing w:val="39"/>
          <w:sz w:val="28"/>
          <w:szCs w:val="28"/>
        </w:rPr>
        <w:t xml:space="preserve"> </w:t>
      </w:r>
      <w:r w:rsidRPr="00D81CC1">
        <w:rPr>
          <w:color w:val="000000"/>
          <w:sz w:val="28"/>
          <w:szCs w:val="28"/>
        </w:rPr>
        <w:t>nêu</w:t>
      </w:r>
      <w:r w:rsidRPr="00D81CC1">
        <w:rPr>
          <w:color w:val="000000"/>
          <w:spacing w:val="40"/>
          <w:sz w:val="28"/>
          <w:szCs w:val="28"/>
        </w:rPr>
        <w:t xml:space="preserve"> </w:t>
      </w:r>
      <w:r w:rsidRPr="00D81CC1">
        <w:rPr>
          <w:color w:val="000000"/>
          <w:sz w:val="28"/>
          <w:szCs w:val="28"/>
        </w:rPr>
        <w:t>rõ</w:t>
      </w:r>
      <w:r w:rsidRPr="00D81CC1">
        <w:rPr>
          <w:color w:val="000000"/>
          <w:spacing w:val="39"/>
          <w:sz w:val="28"/>
          <w:szCs w:val="28"/>
        </w:rPr>
        <w:t xml:space="preserve"> </w:t>
      </w:r>
      <w:r w:rsidRPr="00D81CC1">
        <w:rPr>
          <w:color w:val="000000"/>
          <w:sz w:val="28"/>
          <w:szCs w:val="28"/>
        </w:rPr>
        <w:t xml:space="preserve">thương hiệu, xuất xứ của từng loại vật tư, vật liệu sử dụng cho gói thầu (Vật tư, vật liệu mà nhà thầu sử dụng cho gói thầu này bắt buộc phải tương đương hoặc tốt hơn yêu cầu </w:t>
      </w:r>
      <w:proofErr w:type="gramStart"/>
      <w:r w:rsidRPr="00D81CC1">
        <w:rPr>
          <w:color w:val="000000"/>
          <w:sz w:val="28"/>
          <w:szCs w:val="28"/>
        </w:rPr>
        <w:t>theo</w:t>
      </w:r>
      <w:proofErr w:type="gramEnd"/>
      <w:r w:rsidRPr="00D81CC1">
        <w:rPr>
          <w:color w:val="000000"/>
          <w:sz w:val="28"/>
          <w:szCs w:val="28"/>
        </w:rPr>
        <w:t xml:space="preserve"> bảng dưới đây).</w:t>
      </w:r>
    </w:p>
    <w:p w:rsidR="00F85DCB" w:rsidRPr="00D81CC1" w:rsidRDefault="00F85DCB" w:rsidP="00F85DCB">
      <w:pPr>
        <w:pStyle w:val="BodyText"/>
        <w:spacing w:line="290" w:lineRule="auto"/>
        <w:ind w:right="0" w:firstLine="703"/>
        <w:rPr>
          <w:color w:val="000000"/>
          <w:sz w:val="28"/>
          <w:szCs w:val="28"/>
        </w:rPr>
      </w:pPr>
      <w:r w:rsidRPr="00D81CC1">
        <w:rPr>
          <w:color w:val="000000"/>
          <w:sz w:val="28"/>
          <w:szCs w:val="28"/>
        </w:rPr>
        <w:lastRenderedPageBreak/>
        <w:t>Trong trường hợp Nhà thầu không nêu rõ chủng loại, thương hiệu vật tư, vật liệu sử dụng cho gói thầu thì Chủ đầu tư sẽ được quyền chỉ định loại vật tư, vật liệu tốt nhất có trên thị trường mà bất kể Nhà thầu dự thầu với giá nào, tức là giá dự thầu không thay đổi (nếu nhà thầu trúng thầu).</w:t>
      </w:r>
    </w:p>
    <w:p w:rsidR="00F85DCB" w:rsidRPr="00D81CC1" w:rsidRDefault="00F85DCB" w:rsidP="00F85DCB">
      <w:pPr>
        <w:pStyle w:val="BodyText"/>
        <w:spacing w:line="290" w:lineRule="auto"/>
        <w:ind w:right="0" w:firstLine="703"/>
        <w:rPr>
          <w:color w:val="000000"/>
          <w:sz w:val="28"/>
          <w:szCs w:val="28"/>
        </w:rPr>
      </w:pPr>
    </w:p>
    <w:p w:rsidR="00F85DCB" w:rsidRPr="00D81CC1" w:rsidRDefault="00F85DCB" w:rsidP="00F85DCB">
      <w:pPr>
        <w:pStyle w:val="BodyText"/>
        <w:spacing w:line="290" w:lineRule="auto"/>
        <w:ind w:right="0" w:firstLine="703"/>
        <w:rPr>
          <w:color w:val="000000"/>
          <w:sz w:val="28"/>
          <w:szCs w:val="28"/>
        </w:rPr>
      </w:pPr>
    </w:p>
    <w:tbl>
      <w:tblPr>
        <w:tblW w:w="9987" w:type="dxa"/>
        <w:tblInd w:w="-719" w:type="dxa"/>
        <w:tblLook w:val="04A0" w:firstRow="1" w:lastRow="0" w:firstColumn="1" w:lastColumn="0" w:noHBand="0" w:noVBand="1"/>
      </w:tblPr>
      <w:tblGrid>
        <w:gridCol w:w="567"/>
        <w:gridCol w:w="2245"/>
        <w:gridCol w:w="5191"/>
        <w:gridCol w:w="1984"/>
      </w:tblGrid>
      <w:tr w:rsidR="00F85DCB" w:rsidRPr="00D81CC1" w:rsidTr="001F03A6">
        <w:trPr>
          <w:trHeight w:val="76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85DCB" w:rsidRPr="00D81CC1" w:rsidRDefault="00F85DCB" w:rsidP="001F03A6">
            <w:pPr>
              <w:jc w:val="center"/>
              <w:rPr>
                <w:color w:val="000000"/>
                <w:sz w:val="28"/>
                <w:szCs w:val="28"/>
              </w:rPr>
            </w:pPr>
            <w:r w:rsidRPr="00D81CC1">
              <w:rPr>
                <w:color w:val="000000"/>
                <w:sz w:val="28"/>
                <w:szCs w:val="28"/>
              </w:rPr>
              <w:t>TT</w:t>
            </w:r>
          </w:p>
        </w:tc>
        <w:tc>
          <w:tcPr>
            <w:tcW w:w="2245" w:type="dxa"/>
            <w:tcBorders>
              <w:top w:val="single" w:sz="8" w:space="0" w:color="auto"/>
              <w:left w:val="nil"/>
              <w:bottom w:val="single" w:sz="8" w:space="0" w:color="auto"/>
              <w:right w:val="single" w:sz="8" w:space="0" w:color="auto"/>
            </w:tcBorders>
            <w:shd w:val="clear" w:color="auto" w:fill="auto"/>
            <w:vAlign w:val="center"/>
            <w:hideMark/>
          </w:tcPr>
          <w:p w:rsidR="00F85DCB" w:rsidRPr="00D81CC1" w:rsidRDefault="00F85DCB" w:rsidP="001F03A6">
            <w:pPr>
              <w:jc w:val="center"/>
              <w:rPr>
                <w:b/>
                <w:bCs/>
                <w:color w:val="000000"/>
                <w:sz w:val="28"/>
                <w:szCs w:val="28"/>
              </w:rPr>
            </w:pPr>
            <w:r w:rsidRPr="00D81CC1">
              <w:rPr>
                <w:b/>
                <w:bCs/>
                <w:color w:val="000000"/>
                <w:sz w:val="28"/>
                <w:szCs w:val="28"/>
              </w:rPr>
              <w:t>Tên vật liệu</w:t>
            </w:r>
          </w:p>
        </w:tc>
        <w:tc>
          <w:tcPr>
            <w:tcW w:w="5191" w:type="dxa"/>
            <w:tcBorders>
              <w:top w:val="single" w:sz="8" w:space="0" w:color="auto"/>
              <w:left w:val="nil"/>
              <w:bottom w:val="single" w:sz="8" w:space="0" w:color="auto"/>
              <w:right w:val="single" w:sz="8" w:space="0" w:color="auto"/>
            </w:tcBorders>
            <w:shd w:val="clear" w:color="auto" w:fill="auto"/>
            <w:vAlign w:val="center"/>
            <w:hideMark/>
          </w:tcPr>
          <w:p w:rsidR="00F85DCB" w:rsidRPr="00D81CC1" w:rsidRDefault="00F85DCB" w:rsidP="001F03A6">
            <w:pPr>
              <w:jc w:val="center"/>
              <w:rPr>
                <w:b/>
                <w:bCs/>
                <w:color w:val="000000"/>
                <w:sz w:val="28"/>
                <w:szCs w:val="28"/>
              </w:rPr>
            </w:pPr>
            <w:r w:rsidRPr="00D81CC1">
              <w:rPr>
                <w:b/>
                <w:bCs/>
                <w:color w:val="000000"/>
                <w:sz w:val="28"/>
                <w:szCs w:val="28"/>
              </w:rPr>
              <w:t>Tính năng kỹ thuật</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F85DCB" w:rsidRPr="00D81CC1" w:rsidRDefault="00F85DCB" w:rsidP="001F03A6">
            <w:pPr>
              <w:jc w:val="center"/>
              <w:rPr>
                <w:b/>
                <w:bCs/>
                <w:color w:val="000000"/>
                <w:sz w:val="28"/>
                <w:szCs w:val="28"/>
              </w:rPr>
            </w:pPr>
            <w:r w:rsidRPr="00D81CC1">
              <w:rPr>
                <w:b/>
                <w:bCs/>
                <w:color w:val="000000"/>
                <w:sz w:val="28"/>
                <w:szCs w:val="28"/>
              </w:rPr>
              <w:t>Xuất xứ, model tham khảo hoặc tuơng đương</w:t>
            </w:r>
          </w:p>
        </w:tc>
      </w:tr>
      <w:tr w:rsidR="00F85DCB" w:rsidRPr="00D81CC1" w:rsidTr="001F03A6">
        <w:trPr>
          <w:trHeight w:val="187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F85DCB" w:rsidRPr="00D81CC1" w:rsidRDefault="00F85DCB" w:rsidP="001F03A6">
            <w:pPr>
              <w:jc w:val="center"/>
              <w:rPr>
                <w:color w:val="000000" w:themeColor="text1"/>
                <w:sz w:val="28"/>
                <w:szCs w:val="28"/>
              </w:rPr>
            </w:pPr>
            <w:r w:rsidRPr="00D81CC1">
              <w:rPr>
                <w:color w:val="000000" w:themeColor="text1"/>
                <w:sz w:val="28"/>
                <w:szCs w:val="28"/>
              </w:rPr>
              <w:t>1</w:t>
            </w:r>
          </w:p>
        </w:tc>
        <w:tc>
          <w:tcPr>
            <w:tcW w:w="2245" w:type="dxa"/>
            <w:tcBorders>
              <w:top w:val="nil"/>
              <w:left w:val="nil"/>
              <w:bottom w:val="single" w:sz="4" w:space="0" w:color="auto"/>
              <w:right w:val="single" w:sz="4" w:space="0" w:color="auto"/>
            </w:tcBorders>
            <w:shd w:val="clear" w:color="auto" w:fill="auto"/>
            <w:vAlign w:val="center"/>
            <w:hideMark/>
          </w:tcPr>
          <w:p w:rsidR="00F85DCB" w:rsidRPr="00D81CC1" w:rsidRDefault="00F85DCB" w:rsidP="001F03A6">
            <w:pPr>
              <w:jc w:val="left"/>
              <w:rPr>
                <w:color w:val="000000" w:themeColor="text1"/>
                <w:sz w:val="28"/>
                <w:szCs w:val="28"/>
              </w:rPr>
            </w:pPr>
            <w:r w:rsidRPr="00D81CC1">
              <w:rPr>
                <w:color w:val="000000" w:themeColor="text1"/>
                <w:sz w:val="28"/>
                <w:szCs w:val="28"/>
              </w:rPr>
              <w:t>Cát các loại</w:t>
            </w:r>
          </w:p>
        </w:tc>
        <w:tc>
          <w:tcPr>
            <w:tcW w:w="5191" w:type="dxa"/>
            <w:tcBorders>
              <w:top w:val="nil"/>
              <w:left w:val="nil"/>
              <w:bottom w:val="single" w:sz="4" w:space="0" w:color="auto"/>
              <w:right w:val="single" w:sz="4" w:space="0" w:color="auto"/>
            </w:tcBorders>
            <w:shd w:val="clear" w:color="auto" w:fill="auto"/>
            <w:vAlign w:val="center"/>
            <w:hideMark/>
          </w:tcPr>
          <w:p w:rsidR="00F85DCB" w:rsidRPr="00D81CC1" w:rsidRDefault="00F85DCB" w:rsidP="001F03A6">
            <w:pPr>
              <w:jc w:val="left"/>
              <w:rPr>
                <w:color w:val="000000" w:themeColor="text1"/>
                <w:sz w:val="28"/>
                <w:szCs w:val="28"/>
              </w:rPr>
            </w:pPr>
            <w:r w:rsidRPr="00D81CC1">
              <w:rPr>
                <w:color w:val="000000" w:themeColor="text1"/>
                <w:sz w:val="28"/>
                <w:szCs w:val="28"/>
              </w:rPr>
              <w:t>Cát dùng cấp phối bê tông là cát có modul &gt;=2, cát dùng cấp phối tô trát là cát vàng có modul &gt;=0,7-2, lượng bụi, bùn,  sét  &lt;=3%,  lượng  sét  cục&lt;=0,25%,  phù  hợp  TCVN  7572-2006; TCVN 4453:1995</w:t>
            </w:r>
          </w:p>
        </w:tc>
        <w:tc>
          <w:tcPr>
            <w:tcW w:w="1984" w:type="dxa"/>
            <w:tcBorders>
              <w:top w:val="nil"/>
              <w:left w:val="nil"/>
              <w:bottom w:val="single" w:sz="4" w:space="0" w:color="auto"/>
              <w:right w:val="single" w:sz="8" w:space="0" w:color="auto"/>
            </w:tcBorders>
            <w:shd w:val="clear" w:color="auto" w:fill="auto"/>
            <w:vAlign w:val="center"/>
            <w:hideMark/>
          </w:tcPr>
          <w:p w:rsidR="00F85DCB" w:rsidRPr="00D81CC1" w:rsidRDefault="00F85DCB" w:rsidP="001F03A6">
            <w:pPr>
              <w:widowControl w:val="0"/>
              <w:rPr>
                <w:color w:val="000000" w:themeColor="text1"/>
                <w:sz w:val="28"/>
                <w:szCs w:val="28"/>
              </w:rPr>
            </w:pPr>
            <w:r>
              <w:rPr>
                <w:color w:val="000000" w:themeColor="text1"/>
                <w:sz w:val="28"/>
                <w:szCs w:val="28"/>
                <w:lang w:val="nl-NL"/>
              </w:rPr>
              <w:t>b</w:t>
            </w:r>
            <w:r w:rsidRPr="00855FF6">
              <w:rPr>
                <w:color w:val="000000" w:themeColor="text1"/>
                <w:sz w:val="28"/>
                <w:szCs w:val="28"/>
                <w:lang w:val="nl-NL"/>
              </w:rPr>
              <w:t>ãi Thủy Bằng hoặc tương đương</w:t>
            </w:r>
          </w:p>
        </w:tc>
      </w:tr>
      <w:tr w:rsidR="00F85DCB" w:rsidRPr="00D81CC1" w:rsidTr="001F03A6">
        <w:trPr>
          <w:trHeight w:val="225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F85DCB" w:rsidRPr="00D81CC1" w:rsidRDefault="00F85DCB" w:rsidP="001F03A6">
            <w:pPr>
              <w:jc w:val="center"/>
              <w:rPr>
                <w:color w:val="000000" w:themeColor="text1"/>
                <w:sz w:val="28"/>
                <w:szCs w:val="28"/>
              </w:rPr>
            </w:pPr>
            <w:r w:rsidRPr="00D81CC1">
              <w:rPr>
                <w:color w:val="000000" w:themeColor="text1"/>
                <w:sz w:val="28"/>
                <w:szCs w:val="28"/>
              </w:rPr>
              <w:t>2</w:t>
            </w:r>
          </w:p>
        </w:tc>
        <w:tc>
          <w:tcPr>
            <w:tcW w:w="2245" w:type="dxa"/>
            <w:tcBorders>
              <w:top w:val="nil"/>
              <w:left w:val="nil"/>
              <w:bottom w:val="single" w:sz="4" w:space="0" w:color="auto"/>
              <w:right w:val="single" w:sz="4" w:space="0" w:color="auto"/>
            </w:tcBorders>
            <w:shd w:val="clear" w:color="auto" w:fill="auto"/>
            <w:vAlign w:val="center"/>
            <w:hideMark/>
          </w:tcPr>
          <w:p w:rsidR="00F85DCB" w:rsidRPr="00D81CC1" w:rsidRDefault="00F85DCB" w:rsidP="001F03A6">
            <w:pPr>
              <w:jc w:val="left"/>
              <w:rPr>
                <w:color w:val="000000" w:themeColor="text1"/>
                <w:sz w:val="28"/>
                <w:szCs w:val="28"/>
              </w:rPr>
            </w:pPr>
            <w:r w:rsidRPr="00D81CC1">
              <w:rPr>
                <w:color w:val="000000" w:themeColor="text1"/>
                <w:sz w:val="28"/>
                <w:szCs w:val="28"/>
              </w:rPr>
              <w:t xml:space="preserve">Đá dăm các loại, </w:t>
            </w:r>
          </w:p>
        </w:tc>
        <w:tc>
          <w:tcPr>
            <w:tcW w:w="5191" w:type="dxa"/>
            <w:tcBorders>
              <w:top w:val="nil"/>
              <w:left w:val="nil"/>
              <w:bottom w:val="single" w:sz="4" w:space="0" w:color="auto"/>
              <w:right w:val="single" w:sz="4" w:space="0" w:color="auto"/>
            </w:tcBorders>
            <w:shd w:val="clear" w:color="auto" w:fill="auto"/>
            <w:vAlign w:val="center"/>
            <w:hideMark/>
          </w:tcPr>
          <w:p w:rsidR="00F85DCB" w:rsidRPr="00D81CC1" w:rsidRDefault="00F85DCB" w:rsidP="001F03A6">
            <w:pPr>
              <w:jc w:val="left"/>
              <w:rPr>
                <w:color w:val="000000" w:themeColor="text1"/>
                <w:sz w:val="28"/>
                <w:szCs w:val="28"/>
              </w:rPr>
            </w:pPr>
            <w:r w:rsidRPr="00D81CC1">
              <w:rPr>
                <w:color w:val="000000" w:themeColor="text1"/>
                <w:sz w:val="28"/>
                <w:szCs w:val="28"/>
              </w:rPr>
              <w:t>Đảm  bảo  thành  phần  cấp  phối  đá Dmax20,  Dmax40,  Dmax60, lượng bụi, bùn, sét &lt;=2%, lượng hạt thoi dẹt&lt;=35%,  độ  nén  đập  bảo hòa nước &lt;=14,  độ  mài  mòn  Los  Angeles&lt;50%;  phù  hợp  TCVN  7572-2006;TCVN 4453:1995</w:t>
            </w:r>
          </w:p>
        </w:tc>
        <w:tc>
          <w:tcPr>
            <w:tcW w:w="1984" w:type="dxa"/>
            <w:tcBorders>
              <w:top w:val="nil"/>
              <w:left w:val="nil"/>
              <w:bottom w:val="single" w:sz="4" w:space="0" w:color="auto"/>
              <w:right w:val="single" w:sz="8" w:space="0" w:color="auto"/>
            </w:tcBorders>
            <w:shd w:val="clear" w:color="auto" w:fill="auto"/>
            <w:vAlign w:val="center"/>
            <w:hideMark/>
          </w:tcPr>
          <w:p w:rsidR="00F85DCB" w:rsidRPr="00D81CC1" w:rsidRDefault="00F85DCB" w:rsidP="001F03A6">
            <w:pPr>
              <w:jc w:val="left"/>
              <w:rPr>
                <w:color w:val="000000" w:themeColor="text1"/>
                <w:sz w:val="28"/>
                <w:szCs w:val="28"/>
                <w:lang w:val="vi-VN"/>
              </w:rPr>
            </w:pPr>
            <w:r w:rsidRPr="00D81CC1">
              <w:rPr>
                <w:color w:val="000000" w:themeColor="text1"/>
                <w:sz w:val="28"/>
                <w:szCs w:val="28"/>
              </w:rPr>
              <w:t> </w:t>
            </w:r>
            <w:r w:rsidRPr="00855FF6">
              <w:rPr>
                <w:color w:val="000000" w:themeColor="text1"/>
                <w:sz w:val="28"/>
                <w:szCs w:val="28"/>
                <w:lang w:val="nl-NL"/>
              </w:rPr>
              <w:t>Mỏ Hương Thọ hoặc tương đương</w:t>
            </w:r>
          </w:p>
        </w:tc>
      </w:tr>
      <w:tr w:rsidR="00F85DCB" w:rsidRPr="00D81CC1" w:rsidTr="001F03A6">
        <w:trPr>
          <w:trHeight w:val="2250"/>
        </w:trPr>
        <w:tc>
          <w:tcPr>
            <w:tcW w:w="567" w:type="dxa"/>
            <w:tcBorders>
              <w:top w:val="nil"/>
              <w:left w:val="single" w:sz="8" w:space="0" w:color="auto"/>
              <w:bottom w:val="single" w:sz="4" w:space="0" w:color="auto"/>
              <w:right w:val="single" w:sz="4" w:space="0" w:color="auto"/>
            </w:tcBorders>
            <w:shd w:val="clear" w:color="auto" w:fill="auto"/>
            <w:vAlign w:val="center"/>
          </w:tcPr>
          <w:p w:rsidR="00F85DCB" w:rsidRPr="00D81CC1" w:rsidRDefault="00F85DCB" w:rsidP="001F03A6">
            <w:pPr>
              <w:jc w:val="center"/>
              <w:rPr>
                <w:color w:val="000000" w:themeColor="text1"/>
                <w:sz w:val="28"/>
                <w:szCs w:val="28"/>
              </w:rPr>
            </w:pPr>
            <w:r>
              <w:rPr>
                <w:color w:val="000000" w:themeColor="text1"/>
                <w:sz w:val="28"/>
                <w:szCs w:val="28"/>
              </w:rPr>
              <w:t>3</w:t>
            </w:r>
          </w:p>
        </w:tc>
        <w:tc>
          <w:tcPr>
            <w:tcW w:w="2245" w:type="dxa"/>
            <w:tcBorders>
              <w:top w:val="nil"/>
              <w:left w:val="nil"/>
              <w:bottom w:val="single" w:sz="4" w:space="0" w:color="auto"/>
              <w:right w:val="single" w:sz="4" w:space="0" w:color="auto"/>
            </w:tcBorders>
            <w:shd w:val="clear" w:color="auto" w:fill="auto"/>
            <w:vAlign w:val="center"/>
          </w:tcPr>
          <w:p w:rsidR="00F85DCB" w:rsidRPr="00D81CC1" w:rsidRDefault="00F85DCB" w:rsidP="001F03A6">
            <w:pPr>
              <w:jc w:val="left"/>
              <w:rPr>
                <w:color w:val="000000" w:themeColor="text1"/>
                <w:sz w:val="28"/>
                <w:szCs w:val="28"/>
              </w:rPr>
            </w:pPr>
            <w:r>
              <w:rPr>
                <w:color w:val="000000" w:themeColor="text1"/>
                <w:sz w:val="28"/>
                <w:szCs w:val="28"/>
              </w:rPr>
              <w:t>Đá hộc</w:t>
            </w:r>
          </w:p>
        </w:tc>
        <w:tc>
          <w:tcPr>
            <w:tcW w:w="5191" w:type="dxa"/>
            <w:tcBorders>
              <w:top w:val="nil"/>
              <w:left w:val="nil"/>
              <w:bottom w:val="single" w:sz="4" w:space="0" w:color="auto"/>
              <w:right w:val="single" w:sz="4" w:space="0" w:color="auto"/>
            </w:tcBorders>
            <w:shd w:val="clear" w:color="auto" w:fill="auto"/>
            <w:vAlign w:val="center"/>
          </w:tcPr>
          <w:p w:rsidR="00F85DCB" w:rsidRPr="00D81CC1" w:rsidRDefault="00F85DCB" w:rsidP="001F03A6">
            <w:pPr>
              <w:jc w:val="left"/>
              <w:rPr>
                <w:color w:val="000000" w:themeColor="text1"/>
                <w:sz w:val="28"/>
                <w:szCs w:val="28"/>
              </w:rPr>
            </w:pPr>
            <w:r>
              <w:rPr>
                <w:color w:val="000000" w:themeColor="text1"/>
                <w:sz w:val="28"/>
                <w:szCs w:val="28"/>
              </w:rPr>
              <w:t xml:space="preserve">Phù hợp </w:t>
            </w:r>
            <w:r w:rsidRPr="0007266C">
              <w:rPr>
                <w:color w:val="000000" w:themeColor="text1"/>
                <w:sz w:val="28"/>
                <w:szCs w:val="28"/>
              </w:rPr>
              <w:t>TCVN 4085:2011</w:t>
            </w:r>
          </w:p>
        </w:tc>
        <w:tc>
          <w:tcPr>
            <w:tcW w:w="1984" w:type="dxa"/>
            <w:tcBorders>
              <w:top w:val="nil"/>
              <w:left w:val="nil"/>
              <w:bottom w:val="single" w:sz="4" w:space="0" w:color="auto"/>
              <w:right w:val="single" w:sz="8" w:space="0" w:color="auto"/>
            </w:tcBorders>
            <w:shd w:val="clear" w:color="auto" w:fill="auto"/>
            <w:vAlign w:val="center"/>
          </w:tcPr>
          <w:p w:rsidR="00F85DCB" w:rsidRPr="00D81CC1" w:rsidRDefault="00F85DCB" w:rsidP="001F03A6">
            <w:pPr>
              <w:jc w:val="left"/>
              <w:rPr>
                <w:color w:val="000000" w:themeColor="text1"/>
                <w:sz w:val="28"/>
                <w:szCs w:val="28"/>
              </w:rPr>
            </w:pPr>
            <w:r w:rsidRPr="00855FF6">
              <w:rPr>
                <w:color w:val="000000" w:themeColor="text1"/>
                <w:sz w:val="28"/>
                <w:szCs w:val="28"/>
                <w:lang w:val="nl-NL"/>
              </w:rPr>
              <w:t>Mỏ Hương Thọ hoặc tương đương</w:t>
            </w:r>
          </w:p>
        </w:tc>
      </w:tr>
      <w:tr w:rsidR="00F85DCB" w:rsidRPr="00D81CC1" w:rsidTr="001F03A6">
        <w:trPr>
          <w:trHeight w:val="75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F85DCB" w:rsidRPr="00D81CC1" w:rsidRDefault="00F85DCB" w:rsidP="001F03A6">
            <w:pPr>
              <w:jc w:val="center"/>
              <w:rPr>
                <w:color w:val="000000" w:themeColor="text1"/>
                <w:sz w:val="28"/>
                <w:szCs w:val="28"/>
              </w:rPr>
            </w:pPr>
            <w:r>
              <w:rPr>
                <w:color w:val="000000" w:themeColor="text1"/>
                <w:sz w:val="28"/>
                <w:szCs w:val="28"/>
              </w:rPr>
              <w:t>4</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5DCB" w:rsidRPr="00D81CC1" w:rsidRDefault="00F85DCB" w:rsidP="001F03A6">
            <w:pPr>
              <w:jc w:val="left"/>
              <w:rPr>
                <w:color w:val="000000" w:themeColor="text1"/>
                <w:sz w:val="28"/>
                <w:szCs w:val="28"/>
              </w:rPr>
            </w:pPr>
            <w:r w:rsidRPr="00D81CC1">
              <w:rPr>
                <w:color w:val="000000" w:themeColor="text1"/>
                <w:sz w:val="28"/>
                <w:szCs w:val="28"/>
              </w:rPr>
              <w:t>Xi măng dùng cho công tác bê tông</w:t>
            </w:r>
          </w:p>
        </w:tc>
        <w:tc>
          <w:tcPr>
            <w:tcW w:w="5191" w:type="dxa"/>
            <w:tcBorders>
              <w:top w:val="single" w:sz="4" w:space="0" w:color="auto"/>
              <w:left w:val="nil"/>
              <w:bottom w:val="single" w:sz="4" w:space="0" w:color="auto"/>
              <w:right w:val="single" w:sz="4" w:space="0" w:color="auto"/>
            </w:tcBorders>
            <w:shd w:val="clear" w:color="auto" w:fill="auto"/>
            <w:noWrap/>
            <w:vAlign w:val="center"/>
            <w:hideMark/>
          </w:tcPr>
          <w:p w:rsidR="00F85DCB" w:rsidRPr="00D81CC1" w:rsidRDefault="00F85DCB" w:rsidP="001F03A6">
            <w:pPr>
              <w:rPr>
                <w:color w:val="000000" w:themeColor="text1"/>
                <w:sz w:val="28"/>
                <w:szCs w:val="28"/>
              </w:rPr>
            </w:pPr>
            <w:r w:rsidRPr="00D81CC1">
              <w:rPr>
                <w:color w:val="000000" w:themeColor="text1"/>
                <w:sz w:val="28"/>
                <w:szCs w:val="28"/>
              </w:rPr>
              <w:t>Cường độ nén với 28 ngày tuổi không nhỏ hơn 40MPa, thời gian đông kết bắt đầu không sớm hơn 45 phút, và kết thúc không muộn hơn 375 phút; Độ mịn phần còn lại trên sàn 0,08mm không lớn hơn 10%; Đảm bảo TCVN 6260:2020; TCVN 4453:1995</w:t>
            </w:r>
          </w:p>
        </w:tc>
        <w:tc>
          <w:tcPr>
            <w:tcW w:w="1984" w:type="dxa"/>
            <w:tcBorders>
              <w:top w:val="nil"/>
              <w:left w:val="nil"/>
              <w:bottom w:val="single" w:sz="4" w:space="0" w:color="auto"/>
              <w:right w:val="single" w:sz="8" w:space="0" w:color="auto"/>
            </w:tcBorders>
            <w:shd w:val="clear" w:color="auto" w:fill="auto"/>
            <w:vAlign w:val="center"/>
            <w:hideMark/>
          </w:tcPr>
          <w:p w:rsidR="00F85DCB" w:rsidRPr="00D81CC1" w:rsidRDefault="00F85DCB" w:rsidP="001F03A6">
            <w:pPr>
              <w:jc w:val="center"/>
              <w:rPr>
                <w:color w:val="000000" w:themeColor="text1"/>
                <w:sz w:val="28"/>
                <w:szCs w:val="28"/>
              </w:rPr>
            </w:pPr>
            <w:r w:rsidRPr="00D81CC1">
              <w:rPr>
                <w:color w:val="000000" w:themeColor="text1"/>
                <w:sz w:val="28"/>
                <w:szCs w:val="28"/>
              </w:rPr>
              <w:t> </w:t>
            </w:r>
            <w:r w:rsidRPr="00D81CC1">
              <w:rPr>
                <w:color w:val="000000" w:themeColor="text1"/>
                <w:sz w:val="28"/>
                <w:szCs w:val="28"/>
                <w:lang w:val="nl-NL"/>
              </w:rPr>
              <w:t>Đồng Lâm hoặc tương đương</w:t>
            </w:r>
          </w:p>
        </w:tc>
      </w:tr>
      <w:tr w:rsidR="00F85DCB" w:rsidRPr="00D81CC1" w:rsidTr="001F03A6">
        <w:trPr>
          <w:trHeight w:val="225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F85DCB" w:rsidRPr="00D81CC1" w:rsidRDefault="00F85DCB" w:rsidP="001F03A6">
            <w:pPr>
              <w:jc w:val="center"/>
              <w:rPr>
                <w:color w:val="000000" w:themeColor="text1"/>
                <w:sz w:val="28"/>
                <w:szCs w:val="28"/>
              </w:rPr>
            </w:pPr>
            <w:r>
              <w:rPr>
                <w:color w:val="000000" w:themeColor="text1"/>
                <w:sz w:val="28"/>
                <w:szCs w:val="28"/>
              </w:rPr>
              <w:lastRenderedPageBreak/>
              <w:t>5</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5DCB" w:rsidRPr="00D81CC1" w:rsidRDefault="00F85DCB" w:rsidP="001F03A6">
            <w:pPr>
              <w:jc w:val="left"/>
              <w:rPr>
                <w:color w:val="000000" w:themeColor="text1"/>
                <w:sz w:val="28"/>
                <w:szCs w:val="28"/>
              </w:rPr>
            </w:pPr>
            <w:r w:rsidRPr="00D81CC1">
              <w:rPr>
                <w:color w:val="000000" w:themeColor="text1"/>
                <w:sz w:val="28"/>
                <w:szCs w:val="28"/>
              </w:rPr>
              <w:t>Xi măng dùng cho công tác trát, xây, láng, …</w:t>
            </w:r>
          </w:p>
        </w:tc>
        <w:tc>
          <w:tcPr>
            <w:tcW w:w="5191" w:type="dxa"/>
            <w:tcBorders>
              <w:top w:val="single" w:sz="4" w:space="0" w:color="auto"/>
              <w:left w:val="nil"/>
              <w:bottom w:val="single" w:sz="4" w:space="0" w:color="auto"/>
              <w:right w:val="single" w:sz="4" w:space="0" w:color="auto"/>
            </w:tcBorders>
            <w:shd w:val="clear" w:color="auto" w:fill="auto"/>
            <w:vAlign w:val="center"/>
            <w:hideMark/>
          </w:tcPr>
          <w:p w:rsidR="00F85DCB" w:rsidRPr="00D81CC1" w:rsidRDefault="00F85DCB" w:rsidP="001F03A6">
            <w:pPr>
              <w:rPr>
                <w:color w:val="000000" w:themeColor="text1"/>
                <w:sz w:val="28"/>
                <w:szCs w:val="28"/>
              </w:rPr>
            </w:pPr>
            <w:r w:rsidRPr="00D81CC1">
              <w:rPr>
                <w:color w:val="000000" w:themeColor="text1"/>
                <w:sz w:val="28"/>
                <w:szCs w:val="28"/>
              </w:rPr>
              <w:t>Cưường độ nén với 28 ngày tuổi không nhỏ hơn 30MPa, thời gian đông kết bắt đầu không sớm hơn 45 phút, và kết thúc không muộn hơn 375 phút; Độ mịn phần còn lại trên sàn 0,08mm không lớn hơn 12%; Đảm bảo TCVN 6260:2020; TCVN 4453:1995</w:t>
            </w:r>
          </w:p>
        </w:tc>
        <w:tc>
          <w:tcPr>
            <w:tcW w:w="1984" w:type="dxa"/>
            <w:tcBorders>
              <w:top w:val="nil"/>
              <w:left w:val="nil"/>
              <w:bottom w:val="single" w:sz="4" w:space="0" w:color="auto"/>
              <w:right w:val="single" w:sz="8" w:space="0" w:color="auto"/>
            </w:tcBorders>
            <w:shd w:val="clear" w:color="auto" w:fill="auto"/>
            <w:vAlign w:val="center"/>
            <w:hideMark/>
          </w:tcPr>
          <w:p w:rsidR="00F85DCB" w:rsidRPr="00D81CC1" w:rsidRDefault="00F85DCB" w:rsidP="001F03A6">
            <w:pPr>
              <w:jc w:val="left"/>
              <w:rPr>
                <w:color w:val="000000" w:themeColor="text1"/>
                <w:sz w:val="28"/>
                <w:szCs w:val="28"/>
              </w:rPr>
            </w:pPr>
            <w:r w:rsidRPr="00D81CC1">
              <w:rPr>
                <w:color w:val="000000" w:themeColor="text1"/>
                <w:sz w:val="28"/>
                <w:szCs w:val="28"/>
              </w:rPr>
              <w:t> </w:t>
            </w:r>
            <w:r w:rsidRPr="00D81CC1">
              <w:rPr>
                <w:color w:val="000000" w:themeColor="text1"/>
                <w:sz w:val="28"/>
                <w:szCs w:val="28"/>
                <w:lang w:val="nl-NL"/>
              </w:rPr>
              <w:t>Đồng Lâm hoặc tương đương</w:t>
            </w:r>
          </w:p>
        </w:tc>
      </w:tr>
      <w:tr w:rsidR="00F85DCB" w:rsidRPr="00D81CC1" w:rsidTr="001F03A6">
        <w:trPr>
          <w:trHeight w:val="187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F85DCB" w:rsidRPr="00D81CC1" w:rsidRDefault="00F85DCB" w:rsidP="001F03A6">
            <w:pPr>
              <w:jc w:val="center"/>
              <w:rPr>
                <w:color w:val="000000" w:themeColor="text1"/>
                <w:sz w:val="28"/>
                <w:szCs w:val="28"/>
              </w:rPr>
            </w:pPr>
            <w:r>
              <w:rPr>
                <w:color w:val="000000" w:themeColor="text1"/>
                <w:sz w:val="28"/>
                <w:szCs w:val="28"/>
              </w:rPr>
              <w:t>6</w:t>
            </w:r>
          </w:p>
        </w:tc>
        <w:tc>
          <w:tcPr>
            <w:tcW w:w="2245" w:type="dxa"/>
            <w:tcBorders>
              <w:top w:val="nil"/>
              <w:left w:val="nil"/>
              <w:bottom w:val="single" w:sz="4" w:space="0" w:color="auto"/>
              <w:right w:val="single" w:sz="4" w:space="0" w:color="auto"/>
            </w:tcBorders>
            <w:shd w:val="clear" w:color="auto" w:fill="auto"/>
            <w:noWrap/>
            <w:vAlign w:val="center"/>
            <w:hideMark/>
          </w:tcPr>
          <w:p w:rsidR="00F85DCB" w:rsidRPr="00D81CC1" w:rsidRDefault="00F85DCB" w:rsidP="001F03A6">
            <w:pPr>
              <w:rPr>
                <w:color w:val="000000" w:themeColor="text1"/>
                <w:sz w:val="28"/>
                <w:szCs w:val="28"/>
              </w:rPr>
            </w:pPr>
            <w:r w:rsidRPr="00D81CC1">
              <w:rPr>
                <w:color w:val="000000" w:themeColor="text1"/>
                <w:sz w:val="28"/>
                <w:szCs w:val="28"/>
              </w:rPr>
              <w:t>Thép tròn trơn</w:t>
            </w:r>
          </w:p>
        </w:tc>
        <w:tc>
          <w:tcPr>
            <w:tcW w:w="5191" w:type="dxa"/>
            <w:tcBorders>
              <w:top w:val="nil"/>
              <w:left w:val="nil"/>
              <w:bottom w:val="single" w:sz="4" w:space="0" w:color="auto"/>
              <w:right w:val="single" w:sz="4" w:space="0" w:color="auto"/>
            </w:tcBorders>
            <w:shd w:val="clear" w:color="auto" w:fill="auto"/>
            <w:vAlign w:val="center"/>
            <w:hideMark/>
          </w:tcPr>
          <w:p w:rsidR="00F85DCB" w:rsidRPr="00D81CC1" w:rsidRDefault="00F85DCB" w:rsidP="001F03A6">
            <w:pPr>
              <w:jc w:val="left"/>
              <w:rPr>
                <w:color w:val="000000" w:themeColor="text1"/>
                <w:sz w:val="28"/>
                <w:szCs w:val="28"/>
              </w:rPr>
            </w:pPr>
            <w:r w:rsidRPr="00D81CC1">
              <w:rPr>
                <w:color w:val="000000" w:themeColor="text1"/>
                <w:sz w:val="28"/>
                <w:szCs w:val="28"/>
              </w:rPr>
              <w:t>Giới hạn nóng chảy không nhỏ hơn240MPa; giới hạn bền không nhỏ hơn 380MPa; độ giãn dài không lớn hơn 20%, cường độ thép chịu kéo khôngnhỏ  hơn  225Mpa;  Đảm  bảo  TCVN1651-1:2018</w:t>
            </w:r>
          </w:p>
        </w:tc>
        <w:tc>
          <w:tcPr>
            <w:tcW w:w="1984" w:type="dxa"/>
            <w:tcBorders>
              <w:top w:val="nil"/>
              <w:left w:val="nil"/>
              <w:bottom w:val="single" w:sz="4" w:space="0" w:color="auto"/>
              <w:right w:val="single" w:sz="8" w:space="0" w:color="auto"/>
            </w:tcBorders>
            <w:shd w:val="clear" w:color="auto" w:fill="auto"/>
            <w:vAlign w:val="center"/>
            <w:hideMark/>
          </w:tcPr>
          <w:p w:rsidR="00F85DCB" w:rsidRPr="00D81CC1" w:rsidRDefault="00F85DCB" w:rsidP="001F03A6">
            <w:pPr>
              <w:jc w:val="left"/>
              <w:rPr>
                <w:color w:val="000000" w:themeColor="text1"/>
                <w:sz w:val="28"/>
                <w:szCs w:val="28"/>
              </w:rPr>
            </w:pPr>
            <w:r w:rsidRPr="00D81CC1">
              <w:rPr>
                <w:color w:val="000000" w:themeColor="text1"/>
                <w:sz w:val="28"/>
                <w:szCs w:val="28"/>
              </w:rPr>
              <w:t> </w:t>
            </w:r>
            <w:r w:rsidRPr="00D81CC1">
              <w:rPr>
                <w:color w:val="000000" w:themeColor="text1"/>
                <w:sz w:val="28"/>
                <w:szCs w:val="28"/>
                <w:lang w:val="nl-NL"/>
              </w:rPr>
              <w:t>Hoà Phát hoặc tương đương</w:t>
            </w:r>
          </w:p>
        </w:tc>
      </w:tr>
      <w:tr w:rsidR="00F85DCB" w:rsidRPr="00D81CC1" w:rsidTr="001F03A6">
        <w:trPr>
          <w:trHeight w:val="187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F85DCB" w:rsidRPr="00D81CC1" w:rsidRDefault="00F85DCB" w:rsidP="001F03A6">
            <w:pPr>
              <w:jc w:val="center"/>
              <w:rPr>
                <w:color w:val="000000" w:themeColor="text1"/>
                <w:sz w:val="28"/>
                <w:szCs w:val="28"/>
              </w:rPr>
            </w:pPr>
            <w:r>
              <w:rPr>
                <w:color w:val="000000" w:themeColor="text1"/>
                <w:sz w:val="28"/>
                <w:szCs w:val="28"/>
              </w:rPr>
              <w:t>7</w:t>
            </w:r>
          </w:p>
        </w:tc>
        <w:tc>
          <w:tcPr>
            <w:tcW w:w="2245" w:type="dxa"/>
            <w:tcBorders>
              <w:top w:val="nil"/>
              <w:left w:val="nil"/>
              <w:bottom w:val="single" w:sz="4" w:space="0" w:color="auto"/>
              <w:right w:val="single" w:sz="4" w:space="0" w:color="auto"/>
            </w:tcBorders>
            <w:shd w:val="clear" w:color="auto" w:fill="auto"/>
            <w:noWrap/>
            <w:vAlign w:val="center"/>
            <w:hideMark/>
          </w:tcPr>
          <w:p w:rsidR="00F85DCB" w:rsidRPr="00D81CC1" w:rsidRDefault="00F85DCB" w:rsidP="001F03A6">
            <w:pPr>
              <w:jc w:val="left"/>
              <w:rPr>
                <w:color w:val="000000" w:themeColor="text1"/>
                <w:sz w:val="28"/>
                <w:szCs w:val="28"/>
              </w:rPr>
            </w:pPr>
            <w:r w:rsidRPr="00D81CC1">
              <w:rPr>
                <w:color w:val="000000" w:themeColor="text1"/>
                <w:sz w:val="28"/>
                <w:szCs w:val="28"/>
              </w:rPr>
              <w:t>Thép tròn vằn</w:t>
            </w:r>
          </w:p>
        </w:tc>
        <w:tc>
          <w:tcPr>
            <w:tcW w:w="5191" w:type="dxa"/>
            <w:tcBorders>
              <w:top w:val="nil"/>
              <w:left w:val="nil"/>
              <w:bottom w:val="single" w:sz="4" w:space="0" w:color="auto"/>
              <w:right w:val="single" w:sz="4" w:space="0" w:color="auto"/>
            </w:tcBorders>
            <w:shd w:val="clear" w:color="auto" w:fill="auto"/>
            <w:vAlign w:val="center"/>
            <w:hideMark/>
          </w:tcPr>
          <w:p w:rsidR="00F85DCB" w:rsidRPr="00D81CC1" w:rsidRDefault="00F85DCB" w:rsidP="001F03A6">
            <w:pPr>
              <w:jc w:val="left"/>
              <w:rPr>
                <w:color w:val="000000" w:themeColor="text1"/>
                <w:sz w:val="28"/>
                <w:szCs w:val="28"/>
              </w:rPr>
            </w:pPr>
            <w:r w:rsidRPr="00D81CC1">
              <w:rPr>
                <w:color w:val="000000" w:themeColor="text1"/>
                <w:sz w:val="28"/>
                <w:szCs w:val="28"/>
              </w:rPr>
              <w:t>Giới hạn nóng chảy không nhỏ hơn 300MPa; giới hạn bền không nhỏ hơn450MPa; độ giãn dài không lớn hơn19%, cường độ thép chịu kéo khôngnhỏ  hơn  280Mpa;  Đảm  bảo  TCVN1651-2:2018</w:t>
            </w:r>
          </w:p>
        </w:tc>
        <w:tc>
          <w:tcPr>
            <w:tcW w:w="1984" w:type="dxa"/>
            <w:tcBorders>
              <w:top w:val="nil"/>
              <w:left w:val="nil"/>
              <w:bottom w:val="single" w:sz="4" w:space="0" w:color="auto"/>
              <w:right w:val="single" w:sz="8" w:space="0" w:color="auto"/>
            </w:tcBorders>
            <w:shd w:val="clear" w:color="auto" w:fill="auto"/>
            <w:vAlign w:val="center"/>
            <w:hideMark/>
          </w:tcPr>
          <w:p w:rsidR="00F85DCB" w:rsidRPr="00D81CC1" w:rsidRDefault="00F85DCB" w:rsidP="001F03A6">
            <w:pPr>
              <w:jc w:val="left"/>
              <w:rPr>
                <w:color w:val="000000" w:themeColor="text1"/>
                <w:sz w:val="28"/>
                <w:szCs w:val="28"/>
              </w:rPr>
            </w:pPr>
            <w:r w:rsidRPr="00D81CC1">
              <w:rPr>
                <w:color w:val="000000" w:themeColor="text1"/>
                <w:sz w:val="28"/>
                <w:szCs w:val="28"/>
              </w:rPr>
              <w:t> </w:t>
            </w:r>
            <w:r w:rsidRPr="00D81CC1">
              <w:rPr>
                <w:color w:val="000000" w:themeColor="text1"/>
                <w:sz w:val="28"/>
                <w:szCs w:val="28"/>
                <w:lang w:val="nl-NL"/>
              </w:rPr>
              <w:t xml:space="preserve"> Hoà Phát hoặc tương đương</w:t>
            </w:r>
          </w:p>
        </w:tc>
      </w:tr>
    </w:tbl>
    <w:p w:rsidR="00F85DCB" w:rsidRPr="00D81CC1" w:rsidRDefault="00F85DCB" w:rsidP="00F85DCB">
      <w:pPr>
        <w:pStyle w:val="BodyText"/>
        <w:spacing w:line="290" w:lineRule="auto"/>
        <w:ind w:right="0" w:firstLine="703"/>
        <w:rPr>
          <w:color w:val="000000"/>
          <w:sz w:val="28"/>
          <w:szCs w:val="28"/>
        </w:rPr>
      </w:pPr>
    </w:p>
    <w:p w:rsidR="00F85DCB" w:rsidRPr="00D81CC1" w:rsidRDefault="00F85DCB" w:rsidP="00F85DCB">
      <w:pPr>
        <w:spacing w:before="31"/>
        <w:ind w:left="703"/>
        <w:rPr>
          <w:b/>
          <w:i/>
          <w:color w:val="000000"/>
          <w:sz w:val="28"/>
          <w:szCs w:val="28"/>
        </w:rPr>
      </w:pPr>
      <w:r w:rsidRPr="00D81CC1">
        <w:rPr>
          <w:b/>
          <w:i/>
          <w:color w:val="000000"/>
          <w:sz w:val="28"/>
          <w:szCs w:val="28"/>
        </w:rPr>
        <w:t>Ghi</w:t>
      </w:r>
      <w:r w:rsidRPr="00D81CC1">
        <w:rPr>
          <w:b/>
          <w:i/>
          <w:color w:val="000000"/>
          <w:spacing w:val="8"/>
          <w:sz w:val="28"/>
          <w:szCs w:val="28"/>
        </w:rPr>
        <w:t xml:space="preserve"> </w:t>
      </w:r>
      <w:r w:rsidRPr="00D81CC1">
        <w:rPr>
          <w:b/>
          <w:i/>
          <w:color w:val="000000"/>
          <w:spacing w:val="-4"/>
          <w:sz w:val="28"/>
          <w:szCs w:val="28"/>
        </w:rPr>
        <w:t>chú:</w:t>
      </w:r>
    </w:p>
    <w:p w:rsidR="00F85DCB" w:rsidRPr="00D81CC1" w:rsidRDefault="00F85DCB" w:rsidP="00F85DCB">
      <w:pPr>
        <w:pStyle w:val="ListParagraph"/>
        <w:widowControl w:val="0"/>
        <w:numPr>
          <w:ilvl w:val="0"/>
          <w:numId w:val="1"/>
        </w:numPr>
        <w:tabs>
          <w:tab w:val="left" w:pos="875"/>
        </w:tabs>
        <w:autoSpaceDE w:val="0"/>
        <w:autoSpaceDN w:val="0"/>
        <w:spacing w:before="63" w:line="290" w:lineRule="auto"/>
        <w:ind w:right="190" w:firstLine="530"/>
        <w:contextualSpacing w:val="0"/>
        <w:rPr>
          <w:i/>
          <w:color w:val="000000"/>
          <w:sz w:val="28"/>
          <w:szCs w:val="28"/>
        </w:rPr>
      </w:pPr>
      <w:r w:rsidRPr="00D81CC1">
        <w:rPr>
          <w:i/>
          <w:color w:val="000000"/>
          <w:sz w:val="28"/>
          <w:szCs w:val="28"/>
        </w:rPr>
        <w:t>Đối với các vật liệu như cát, đá dăm, bột đá, cấp phối đá dăm, phải sử dụng vật liệu có nguồn gốc, xuất xứ hợp pháp.</w:t>
      </w:r>
    </w:p>
    <w:p w:rsidR="00F85DCB" w:rsidRPr="00D81CC1" w:rsidRDefault="00F85DCB" w:rsidP="00F85DCB">
      <w:pPr>
        <w:pStyle w:val="ListParagraph"/>
        <w:widowControl w:val="0"/>
        <w:numPr>
          <w:ilvl w:val="0"/>
          <w:numId w:val="1"/>
        </w:numPr>
        <w:tabs>
          <w:tab w:val="left" w:pos="855"/>
        </w:tabs>
        <w:autoSpaceDE w:val="0"/>
        <w:autoSpaceDN w:val="0"/>
        <w:spacing w:before="4"/>
        <w:ind w:left="855" w:hanging="152"/>
        <w:contextualSpacing w:val="0"/>
        <w:rPr>
          <w:i/>
          <w:color w:val="000000"/>
          <w:sz w:val="28"/>
          <w:szCs w:val="28"/>
        </w:rPr>
      </w:pPr>
      <w:r w:rsidRPr="00D81CC1">
        <w:rPr>
          <w:i/>
          <w:color w:val="000000"/>
          <w:sz w:val="28"/>
          <w:szCs w:val="28"/>
        </w:rPr>
        <w:t>Các</w:t>
      </w:r>
      <w:r w:rsidRPr="00D81CC1">
        <w:rPr>
          <w:i/>
          <w:color w:val="000000"/>
          <w:spacing w:val="1"/>
          <w:sz w:val="28"/>
          <w:szCs w:val="28"/>
        </w:rPr>
        <w:t xml:space="preserve"> </w:t>
      </w:r>
      <w:r w:rsidRPr="00D81CC1">
        <w:rPr>
          <w:i/>
          <w:color w:val="000000"/>
          <w:sz w:val="28"/>
          <w:szCs w:val="28"/>
        </w:rPr>
        <w:t>loại</w:t>
      </w:r>
      <w:r w:rsidRPr="00D81CC1">
        <w:rPr>
          <w:i/>
          <w:color w:val="000000"/>
          <w:spacing w:val="6"/>
          <w:sz w:val="28"/>
          <w:szCs w:val="28"/>
        </w:rPr>
        <w:t xml:space="preserve"> </w:t>
      </w:r>
      <w:r w:rsidRPr="00D81CC1">
        <w:rPr>
          <w:i/>
          <w:color w:val="000000"/>
          <w:sz w:val="28"/>
          <w:szCs w:val="28"/>
        </w:rPr>
        <w:t>vật</w:t>
      </w:r>
      <w:r w:rsidRPr="00D81CC1">
        <w:rPr>
          <w:i/>
          <w:color w:val="000000"/>
          <w:spacing w:val="5"/>
          <w:sz w:val="28"/>
          <w:szCs w:val="28"/>
        </w:rPr>
        <w:t xml:space="preserve"> </w:t>
      </w:r>
      <w:r w:rsidRPr="00D81CC1">
        <w:rPr>
          <w:i/>
          <w:color w:val="000000"/>
          <w:sz w:val="28"/>
          <w:szCs w:val="28"/>
        </w:rPr>
        <w:t>liệu</w:t>
      </w:r>
      <w:r w:rsidRPr="00D81CC1">
        <w:rPr>
          <w:i/>
          <w:color w:val="000000"/>
          <w:spacing w:val="3"/>
          <w:sz w:val="28"/>
          <w:szCs w:val="28"/>
        </w:rPr>
        <w:t xml:space="preserve"> </w:t>
      </w:r>
      <w:r w:rsidRPr="00D81CC1">
        <w:rPr>
          <w:i/>
          <w:color w:val="000000"/>
          <w:sz w:val="28"/>
          <w:szCs w:val="28"/>
        </w:rPr>
        <w:t>khác</w:t>
      </w:r>
      <w:r w:rsidRPr="00D81CC1">
        <w:rPr>
          <w:i/>
          <w:color w:val="000000"/>
          <w:spacing w:val="2"/>
          <w:sz w:val="28"/>
          <w:szCs w:val="28"/>
        </w:rPr>
        <w:t xml:space="preserve"> </w:t>
      </w:r>
      <w:r w:rsidRPr="00D81CC1">
        <w:rPr>
          <w:i/>
          <w:color w:val="000000"/>
          <w:sz w:val="28"/>
          <w:szCs w:val="28"/>
        </w:rPr>
        <w:t>căn</w:t>
      </w:r>
      <w:r w:rsidRPr="00D81CC1">
        <w:rPr>
          <w:i/>
          <w:color w:val="000000"/>
          <w:spacing w:val="3"/>
          <w:sz w:val="28"/>
          <w:szCs w:val="28"/>
        </w:rPr>
        <w:t xml:space="preserve"> </w:t>
      </w:r>
      <w:r w:rsidRPr="00D81CC1">
        <w:rPr>
          <w:i/>
          <w:color w:val="000000"/>
          <w:sz w:val="28"/>
          <w:szCs w:val="28"/>
        </w:rPr>
        <w:t>cứ</w:t>
      </w:r>
      <w:r w:rsidRPr="00D81CC1">
        <w:rPr>
          <w:i/>
          <w:color w:val="000000"/>
          <w:spacing w:val="6"/>
          <w:sz w:val="28"/>
          <w:szCs w:val="28"/>
        </w:rPr>
        <w:t xml:space="preserve"> </w:t>
      </w:r>
      <w:r w:rsidRPr="00D81CC1">
        <w:rPr>
          <w:i/>
          <w:color w:val="000000"/>
          <w:sz w:val="28"/>
          <w:szCs w:val="28"/>
        </w:rPr>
        <w:t>bản</w:t>
      </w:r>
      <w:r w:rsidRPr="00D81CC1">
        <w:rPr>
          <w:i/>
          <w:color w:val="000000"/>
          <w:spacing w:val="1"/>
          <w:sz w:val="28"/>
          <w:szCs w:val="28"/>
        </w:rPr>
        <w:t xml:space="preserve"> </w:t>
      </w:r>
      <w:r w:rsidRPr="00D81CC1">
        <w:rPr>
          <w:i/>
          <w:color w:val="000000"/>
          <w:sz w:val="28"/>
          <w:szCs w:val="28"/>
        </w:rPr>
        <w:t>vẽ</w:t>
      </w:r>
      <w:r w:rsidRPr="00D81CC1">
        <w:rPr>
          <w:i/>
          <w:color w:val="000000"/>
          <w:spacing w:val="3"/>
          <w:sz w:val="28"/>
          <w:szCs w:val="28"/>
        </w:rPr>
        <w:t xml:space="preserve"> </w:t>
      </w:r>
      <w:r w:rsidRPr="00D81CC1">
        <w:rPr>
          <w:i/>
          <w:color w:val="000000"/>
          <w:sz w:val="28"/>
          <w:szCs w:val="28"/>
        </w:rPr>
        <w:t>thiết</w:t>
      </w:r>
      <w:r w:rsidRPr="00D81CC1">
        <w:rPr>
          <w:i/>
          <w:color w:val="000000"/>
          <w:spacing w:val="2"/>
          <w:sz w:val="28"/>
          <w:szCs w:val="28"/>
        </w:rPr>
        <w:t xml:space="preserve"> </w:t>
      </w:r>
      <w:r w:rsidRPr="00D81CC1">
        <w:rPr>
          <w:i/>
          <w:color w:val="000000"/>
          <w:sz w:val="28"/>
          <w:szCs w:val="28"/>
        </w:rPr>
        <w:t>kế</w:t>
      </w:r>
      <w:r w:rsidRPr="00D81CC1">
        <w:rPr>
          <w:i/>
          <w:color w:val="000000"/>
          <w:spacing w:val="2"/>
          <w:sz w:val="28"/>
          <w:szCs w:val="28"/>
        </w:rPr>
        <w:t xml:space="preserve"> </w:t>
      </w:r>
      <w:r w:rsidRPr="00D81CC1">
        <w:rPr>
          <w:i/>
          <w:color w:val="000000"/>
          <w:sz w:val="28"/>
          <w:szCs w:val="28"/>
        </w:rPr>
        <w:t>được</w:t>
      </w:r>
      <w:r w:rsidRPr="00D81CC1">
        <w:rPr>
          <w:i/>
          <w:color w:val="000000"/>
          <w:spacing w:val="1"/>
          <w:sz w:val="28"/>
          <w:szCs w:val="28"/>
        </w:rPr>
        <w:t xml:space="preserve"> </w:t>
      </w:r>
      <w:r w:rsidRPr="00D81CC1">
        <w:rPr>
          <w:i/>
          <w:color w:val="000000"/>
          <w:sz w:val="28"/>
          <w:szCs w:val="28"/>
        </w:rPr>
        <w:t>phê</w:t>
      </w:r>
      <w:r w:rsidRPr="00D81CC1">
        <w:rPr>
          <w:i/>
          <w:color w:val="000000"/>
          <w:spacing w:val="-2"/>
          <w:sz w:val="28"/>
          <w:szCs w:val="28"/>
        </w:rPr>
        <w:t xml:space="preserve"> duyệt.</w:t>
      </w:r>
    </w:p>
    <w:p w:rsidR="00F85DCB" w:rsidRPr="00D81CC1" w:rsidRDefault="00F85DCB" w:rsidP="00F85DCB">
      <w:pPr>
        <w:pStyle w:val="ListParagraph"/>
        <w:widowControl w:val="0"/>
        <w:numPr>
          <w:ilvl w:val="0"/>
          <w:numId w:val="1"/>
        </w:numPr>
        <w:tabs>
          <w:tab w:val="left" w:pos="877"/>
        </w:tabs>
        <w:autoSpaceDE w:val="0"/>
        <w:autoSpaceDN w:val="0"/>
        <w:spacing w:before="63" w:line="290" w:lineRule="auto"/>
        <w:ind w:right="193" w:firstLine="530"/>
        <w:contextualSpacing w:val="0"/>
        <w:rPr>
          <w:i/>
          <w:color w:val="000000"/>
          <w:sz w:val="28"/>
          <w:szCs w:val="28"/>
        </w:rPr>
      </w:pPr>
      <w:r w:rsidRPr="00D81CC1">
        <w:rPr>
          <w:i/>
          <w:color w:val="000000"/>
          <w:sz w:val="28"/>
          <w:szCs w:val="28"/>
        </w:rPr>
        <w:t>Khi lập Hồ sơ dự thầu, yêu cầu</w:t>
      </w:r>
      <w:r w:rsidRPr="00D81CC1">
        <w:rPr>
          <w:i/>
          <w:color w:val="000000"/>
          <w:spacing w:val="28"/>
          <w:sz w:val="28"/>
          <w:szCs w:val="28"/>
        </w:rPr>
        <w:t xml:space="preserve"> </w:t>
      </w:r>
      <w:r w:rsidRPr="00D81CC1">
        <w:rPr>
          <w:i/>
          <w:color w:val="000000"/>
          <w:sz w:val="28"/>
          <w:szCs w:val="28"/>
        </w:rPr>
        <w:t>nhà thầu phải ghi rõ chủng loại của tất cả</w:t>
      </w:r>
      <w:r w:rsidRPr="00D81CC1">
        <w:rPr>
          <w:i/>
          <w:color w:val="000000"/>
          <w:spacing w:val="80"/>
          <w:sz w:val="28"/>
          <w:szCs w:val="28"/>
        </w:rPr>
        <w:t xml:space="preserve"> </w:t>
      </w:r>
      <w:r w:rsidRPr="00D81CC1">
        <w:rPr>
          <w:i/>
          <w:color w:val="000000"/>
          <w:sz w:val="28"/>
          <w:szCs w:val="28"/>
        </w:rPr>
        <w:t>các loại vật tư sử dụng cho gói thầu. Trường hợp nhà thầu không nêu rõ thương</w:t>
      </w:r>
      <w:r w:rsidRPr="00D81CC1">
        <w:rPr>
          <w:i/>
          <w:color w:val="000000"/>
          <w:spacing w:val="80"/>
          <w:sz w:val="28"/>
          <w:szCs w:val="28"/>
        </w:rPr>
        <w:t xml:space="preserve"> </w:t>
      </w:r>
      <w:r w:rsidRPr="00D81CC1">
        <w:rPr>
          <w:i/>
          <w:color w:val="000000"/>
          <w:sz w:val="28"/>
          <w:szCs w:val="28"/>
        </w:rPr>
        <w:t xml:space="preserve">hiệu vật tư, chủ đầu tư có quyền chỉ định sử dụng loại vật tư tốt nhất có sẵn trên thị trường đảm bảo yêu cầu kỹ thuật và chất lượng công trình. Đơn giá thanh toán </w:t>
      </w:r>
      <w:proofErr w:type="gramStart"/>
      <w:r w:rsidRPr="00D81CC1">
        <w:rPr>
          <w:i/>
          <w:color w:val="000000"/>
          <w:sz w:val="28"/>
          <w:szCs w:val="28"/>
        </w:rPr>
        <w:t>theo</w:t>
      </w:r>
      <w:proofErr w:type="gramEnd"/>
      <w:r w:rsidRPr="00D81CC1">
        <w:rPr>
          <w:i/>
          <w:color w:val="000000"/>
          <w:sz w:val="28"/>
          <w:szCs w:val="28"/>
        </w:rPr>
        <w:t xml:space="preserve"> đơn giá được thẩm định giá nhưng không vượt đơn giá hợp đồng.</w:t>
      </w:r>
    </w:p>
    <w:p w:rsidR="00F85DCB" w:rsidRPr="00D81CC1" w:rsidRDefault="00F85DCB" w:rsidP="00F85DCB">
      <w:pPr>
        <w:pStyle w:val="ListParagraph"/>
        <w:widowControl w:val="0"/>
        <w:numPr>
          <w:ilvl w:val="0"/>
          <w:numId w:val="1"/>
        </w:numPr>
        <w:tabs>
          <w:tab w:val="left" w:pos="856"/>
        </w:tabs>
        <w:autoSpaceDE w:val="0"/>
        <w:autoSpaceDN w:val="0"/>
        <w:spacing w:before="8" w:line="290" w:lineRule="auto"/>
        <w:ind w:right="193" w:firstLine="530"/>
        <w:contextualSpacing w:val="0"/>
        <w:rPr>
          <w:i/>
          <w:color w:val="000000"/>
          <w:sz w:val="28"/>
          <w:szCs w:val="28"/>
        </w:rPr>
      </w:pPr>
      <w:r w:rsidRPr="00D81CC1">
        <w:rPr>
          <w:i/>
          <w:color w:val="000000"/>
          <w:sz w:val="28"/>
          <w:szCs w:val="28"/>
        </w:rPr>
        <w:t>Đối với các sản phẩm, cấu kiện, hàng hóa vật liệu xây dựng phải chứng nhận hợp quy và công bố hợp quy theo quy định hiện hành thì trước khi đưa vào thi công xây dựng Nhà thầu phải cung cấp đầy đủ cho tư vấn giám sát kiểm tra các chứng nhận trên (các chứng nhận còn hiệu lực tại thời điểm thi công).</w:t>
      </w:r>
    </w:p>
    <w:p w:rsidR="00F85DCB" w:rsidRPr="00D81CC1" w:rsidRDefault="00F85DCB" w:rsidP="00F85DCB">
      <w:pPr>
        <w:widowControl w:val="0"/>
        <w:tabs>
          <w:tab w:val="left" w:pos="851"/>
        </w:tabs>
        <w:spacing w:before="60" w:line="264" w:lineRule="auto"/>
        <w:ind w:right="47" w:firstLine="567"/>
        <w:rPr>
          <w:b/>
          <w:bCs/>
          <w:sz w:val="28"/>
          <w:szCs w:val="28"/>
          <w:lang w:val="nl-NL"/>
        </w:rPr>
      </w:pPr>
      <w:r w:rsidRPr="00D81CC1">
        <w:rPr>
          <w:b/>
          <w:bCs/>
          <w:sz w:val="28"/>
          <w:szCs w:val="28"/>
          <w:lang w:val="nl-NL"/>
        </w:rPr>
        <w:t>3. Yêu cầu về trình tự thi công, lắp đặt:</w:t>
      </w:r>
    </w:p>
    <w:p w:rsidR="00F85DCB" w:rsidRPr="00D81CC1" w:rsidRDefault="00F85DCB" w:rsidP="00F85DCB">
      <w:pPr>
        <w:widowControl w:val="0"/>
        <w:tabs>
          <w:tab w:val="left" w:pos="720"/>
        </w:tabs>
        <w:spacing w:before="60" w:line="264" w:lineRule="auto"/>
        <w:ind w:right="47" w:firstLine="540"/>
        <w:rPr>
          <w:bCs/>
          <w:sz w:val="28"/>
          <w:szCs w:val="28"/>
          <w:lang w:val="nl-NL"/>
        </w:rPr>
      </w:pPr>
      <w:r w:rsidRPr="00D81CC1">
        <w:rPr>
          <w:bCs/>
          <w:sz w:val="28"/>
          <w:szCs w:val="28"/>
          <w:lang w:val="nl-NL"/>
        </w:rPr>
        <w:t>-</w:t>
      </w:r>
      <w:r w:rsidRPr="00D81CC1">
        <w:rPr>
          <w:bCs/>
          <w:sz w:val="28"/>
          <w:szCs w:val="28"/>
          <w:lang w:val="nl-NL"/>
        </w:rPr>
        <w:tab/>
        <w:t>Tận dụng tối đa phạm vi nền mặt đường cũ để tạo mặt bằng thi công.</w:t>
      </w:r>
    </w:p>
    <w:p w:rsidR="00F85DCB" w:rsidRPr="00D81CC1" w:rsidRDefault="00F85DCB" w:rsidP="00F85DCB">
      <w:pPr>
        <w:widowControl w:val="0"/>
        <w:tabs>
          <w:tab w:val="left" w:pos="720"/>
        </w:tabs>
        <w:spacing w:before="60" w:line="264" w:lineRule="auto"/>
        <w:ind w:right="47" w:firstLine="540"/>
        <w:rPr>
          <w:bCs/>
          <w:sz w:val="28"/>
          <w:szCs w:val="28"/>
          <w:lang w:val="nl-NL"/>
        </w:rPr>
      </w:pPr>
      <w:r w:rsidRPr="00D81CC1">
        <w:rPr>
          <w:bCs/>
          <w:sz w:val="28"/>
          <w:szCs w:val="28"/>
          <w:lang w:val="nl-NL"/>
        </w:rPr>
        <w:t>-</w:t>
      </w:r>
      <w:r w:rsidRPr="00D81CC1">
        <w:rPr>
          <w:bCs/>
          <w:sz w:val="28"/>
          <w:szCs w:val="28"/>
          <w:lang w:val="nl-NL"/>
        </w:rPr>
        <w:tab/>
        <w:t>Công tác tổ chức thi công cần tuân thủ Tiêu chuẩn tổ chức thi công TCVN:4055:2012.</w:t>
      </w:r>
    </w:p>
    <w:p w:rsidR="00F85DCB" w:rsidRPr="00D81CC1" w:rsidRDefault="00F85DCB" w:rsidP="00F85DCB">
      <w:pPr>
        <w:widowControl w:val="0"/>
        <w:tabs>
          <w:tab w:val="left" w:pos="851"/>
        </w:tabs>
        <w:spacing w:before="60" w:line="264" w:lineRule="auto"/>
        <w:ind w:right="47" w:firstLine="567"/>
        <w:rPr>
          <w:b/>
          <w:bCs/>
          <w:sz w:val="28"/>
          <w:szCs w:val="28"/>
          <w:lang w:val="nl-NL"/>
        </w:rPr>
      </w:pPr>
      <w:r w:rsidRPr="00D81CC1">
        <w:rPr>
          <w:b/>
          <w:bCs/>
          <w:sz w:val="28"/>
          <w:szCs w:val="28"/>
          <w:lang w:val="nl-NL"/>
        </w:rPr>
        <w:lastRenderedPageBreak/>
        <w:t>4. Yêu cầu về vận hành thử nghiệm, an toàn:</w:t>
      </w:r>
    </w:p>
    <w:p w:rsidR="00F85DCB" w:rsidRPr="00D81CC1" w:rsidRDefault="00F85DCB" w:rsidP="00F85DCB">
      <w:pPr>
        <w:widowControl w:val="0"/>
        <w:tabs>
          <w:tab w:val="left" w:pos="851"/>
        </w:tabs>
        <w:spacing w:before="60" w:line="264" w:lineRule="auto"/>
        <w:ind w:right="47" w:firstLine="567"/>
        <w:rPr>
          <w:sz w:val="28"/>
          <w:szCs w:val="28"/>
          <w:lang w:val="nl-NL"/>
        </w:rPr>
      </w:pPr>
      <w:r w:rsidRPr="00D81CC1">
        <w:rPr>
          <w:b/>
          <w:sz w:val="28"/>
          <w:szCs w:val="28"/>
          <w:lang w:val="nl-NL"/>
        </w:rPr>
        <w:t>-</w:t>
      </w:r>
      <w:r w:rsidRPr="00D81CC1">
        <w:rPr>
          <w:sz w:val="28"/>
          <w:szCs w:val="28"/>
          <w:lang w:val="nl-NL"/>
        </w:rPr>
        <w:t xml:space="preserve"> Khi thi công những hạng mục công trình sẽ bị che khuất, nhà thầu tiến hành tự kiểm tra nghiệm thu nội bộ trước đồng thời báo cáo cho kỹ sư TVGS trước 24 giờ. Trường hợp giai đoạn xây lắp hoặc các công tác xây lắp phần ngầm, phần che khuất chưa được  kỹ sư TVGS nghiệm thu mà nhà thầu tự ý thi công phần tiếp theo thì toàn bộ khối lượng xây lắp đó sẽ không được chấp nhận, nhà thầu phải tháo dỡ, làm lại và chịu mọi phí tổn. Phải có biên bản kiểm tra nghiệm thu chất lượng mới chuyển bước thi công.</w:t>
      </w:r>
    </w:p>
    <w:p w:rsidR="00F85DCB" w:rsidRPr="00D81CC1" w:rsidRDefault="00F85DCB" w:rsidP="00F85DCB">
      <w:pPr>
        <w:widowControl w:val="0"/>
        <w:tabs>
          <w:tab w:val="left" w:pos="851"/>
        </w:tabs>
        <w:spacing w:before="60" w:line="264" w:lineRule="auto"/>
        <w:ind w:right="47" w:firstLine="567"/>
        <w:rPr>
          <w:sz w:val="28"/>
          <w:szCs w:val="28"/>
          <w:lang w:val="nl-NL"/>
        </w:rPr>
      </w:pPr>
      <w:r w:rsidRPr="00D81CC1">
        <w:rPr>
          <w:b/>
          <w:sz w:val="28"/>
          <w:szCs w:val="28"/>
          <w:lang w:val="nl-NL"/>
        </w:rPr>
        <w:t>-</w:t>
      </w:r>
      <w:r w:rsidRPr="00D81CC1">
        <w:rPr>
          <w:sz w:val="28"/>
          <w:szCs w:val="28"/>
          <w:lang w:val="nl-NL"/>
        </w:rPr>
        <w:t xml:space="preserve"> Trường hợp Nh</w:t>
      </w:r>
      <w:r>
        <w:rPr>
          <w:sz w:val="28"/>
          <w:szCs w:val="28"/>
          <w:lang w:val="nl-NL"/>
        </w:rPr>
        <w:t>à thầu không báo cáo kỹ sư TVGS</w:t>
      </w:r>
      <w:r w:rsidRPr="00D81CC1">
        <w:rPr>
          <w:sz w:val="28"/>
          <w:szCs w:val="28"/>
          <w:lang w:val="nl-NL"/>
        </w:rPr>
        <w:t xml:space="preserve"> đến tham dự kiểm tra nghiệm thu công trìn</w:t>
      </w:r>
      <w:r>
        <w:rPr>
          <w:sz w:val="28"/>
          <w:szCs w:val="28"/>
          <w:lang w:val="nl-NL"/>
        </w:rPr>
        <w:t>h ẩn dấu mà tự tiện che lấp thì</w:t>
      </w:r>
      <w:r w:rsidRPr="00D81CC1">
        <w:rPr>
          <w:sz w:val="28"/>
          <w:szCs w:val="28"/>
          <w:lang w:val="nl-NL"/>
        </w:rPr>
        <w:t xml:space="preserve"> kỹ sư TVGS có quyền yêu cầu nhà thầu tháo dỡ phần che lấp để kiểm tra lại. Chi phí này nhà thầu phải chịu cho dù kết quả kiểm tra đó đạt yêu cầu về chất lượng.</w:t>
      </w:r>
    </w:p>
    <w:p w:rsidR="00F85DCB" w:rsidRPr="00D81CC1" w:rsidRDefault="00F85DCB" w:rsidP="00F85DCB">
      <w:pPr>
        <w:widowControl w:val="0"/>
        <w:tabs>
          <w:tab w:val="left" w:pos="851"/>
        </w:tabs>
        <w:spacing w:before="60" w:line="264" w:lineRule="auto"/>
        <w:ind w:right="47" w:firstLine="567"/>
        <w:rPr>
          <w:b/>
          <w:bCs/>
          <w:sz w:val="28"/>
          <w:szCs w:val="28"/>
          <w:lang w:val="nl-NL"/>
        </w:rPr>
      </w:pPr>
      <w:r w:rsidRPr="00D81CC1">
        <w:rPr>
          <w:b/>
          <w:bCs/>
          <w:sz w:val="28"/>
          <w:szCs w:val="28"/>
          <w:lang w:val="nl-NL"/>
        </w:rPr>
        <w:t>5. Yêu cầu về phòng, chống cháy, nổ (nếu có):</w:t>
      </w:r>
    </w:p>
    <w:p w:rsidR="00F85DCB" w:rsidRPr="00D81CC1" w:rsidRDefault="00F85DCB" w:rsidP="00F85DCB">
      <w:pPr>
        <w:widowControl w:val="0"/>
        <w:tabs>
          <w:tab w:val="left" w:pos="851"/>
        </w:tabs>
        <w:spacing w:before="60" w:line="264" w:lineRule="auto"/>
        <w:ind w:right="47" w:firstLine="567"/>
        <w:rPr>
          <w:bCs/>
          <w:sz w:val="28"/>
          <w:szCs w:val="28"/>
          <w:lang w:val="nl-NL"/>
        </w:rPr>
      </w:pPr>
      <w:r w:rsidRPr="00D81CC1">
        <w:rPr>
          <w:bCs/>
          <w:sz w:val="28"/>
          <w:szCs w:val="28"/>
          <w:lang w:val="nl-NL"/>
        </w:rPr>
        <w:t>Thực hiện đầy đủ các biện pháp phòng chống cháy nổ tại công trường xây dựng và các công trình liền kề, thực hiện các biện pháp cần tiết nhằm hạn chế thiệt hại về người và tài sản khi xảy ra cháy nổ trong thi công xây dựng (nếu có) theo quy định, quy chuẩn và pháp luật hiện hành.</w:t>
      </w:r>
    </w:p>
    <w:p w:rsidR="00F85DCB" w:rsidRPr="00D81CC1" w:rsidRDefault="00F85DCB" w:rsidP="00F85DCB">
      <w:pPr>
        <w:widowControl w:val="0"/>
        <w:tabs>
          <w:tab w:val="left" w:pos="851"/>
        </w:tabs>
        <w:spacing w:before="60" w:line="264" w:lineRule="auto"/>
        <w:ind w:right="47" w:firstLine="567"/>
        <w:rPr>
          <w:b/>
          <w:bCs/>
          <w:sz w:val="28"/>
          <w:szCs w:val="28"/>
          <w:lang w:val="nl-NL"/>
        </w:rPr>
      </w:pPr>
      <w:r w:rsidRPr="00D81CC1">
        <w:rPr>
          <w:b/>
          <w:bCs/>
          <w:sz w:val="28"/>
          <w:szCs w:val="28"/>
          <w:lang w:val="nl-NL"/>
        </w:rPr>
        <w:t>6. Yêu cầu về vệ sinh môi trường:</w:t>
      </w:r>
    </w:p>
    <w:p w:rsidR="00F85DCB" w:rsidRPr="00D81CC1" w:rsidRDefault="00F85DCB" w:rsidP="00F85DCB">
      <w:pPr>
        <w:widowControl w:val="0"/>
        <w:tabs>
          <w:tab w:val="left" w:pos="851"/>
        </w:tabs>
        <w:spacing w:before="60" w:line="264" w:lineRule="auto"/>
        <w:ind w:right="47" w:firstLine="567"/>
        <w:rPr>
          <w:bCs/>
          <w:sz w:val="28"/>
          <w:szCs w:val="28"/>
          <w:lang w:val="nl-NL"/>
        </w:rPr>
      </w:pPr>
      <w:r w:rsidRPr="00D81CC1">
        <w:rPr>
          <w:bCs/>
          <w:sz w:val="28"/>
          <w:szCs w:val="28"/>
          <w:lang w:val="nl-NL"/>
        </w:rPr>
        <w:t xml:space="preserve">- Nhà thầu phải thực hiện bảo vệ môi trường theo quy định tại </w:t>
      </w:r>
      <w:r w:rsidRPr="00D81CC1">
        <w:rPr>
          <w:color w:val="000000" w:themeColor="text1"/>
          <w:sz w:val="28"/>
          <w:szCs w:val="28"/>
        </w:rPr>
        <w:t xml:space="preserve">Luật bảo vệ môi trường </w:t>
      </w:r>
      <w:r w:rsidRPr="00D81CC1">
        <w:rPr>
          <w:bCs/>
          <w:color w:val="000000" w:themeColor="text1"/>
          <w:sz w:val="28"/>
          <w:szCs w:val="28"/>
        </w:rPr>
        <w:t xml:space="preserve">của Quốc hội </w:t>
      </w:r>
      <w:r w:rsidRPr="00D81CC1">
        <w:rPr>
          <w:bCs/>
          <w:sz w:val="28"/>
          <w:szCs w:val="28"/>
          <w:lang w:val="nl-NL"/>
        </w:rPr>
        <w:t>và các quy định khác có liên quan về môi trường đang còn hiệu lực.</w:t>
      </w:r>
    </w:p>
    <w:p w:rsidR="00F85DCB" w:rsidRPr="00D81CC1" w:rsidRDefault="00F85DCB" w:rsidP="00F85DCB">
      <w:pPr>
        <w:widowControl w:val="0"/>
        <w:tabs>
          <w:tab w:val="left" w:pos="709"/>
        </w:tabs>
        <w:spacing w:before="60" w:line="264" w:lineRule="auto"/>
        <w:ind w:right="47" w:firstLine="567"/>
        <w:rPr>
          <w:bCs/>
          <w:sz w:val="28"/>
          <w:szCs w:val="28"/>
          <w:lang w:val="nl-NL"/>
        </w:rPr>
      </w:pPr>
      <w:r w:rsidRPr="00D81CC1">
        <w:rPr>
          <w:bCs/>
          <w:sz w:val="28"/>
          <w:szCs w:val="28"/>
          <w:lang w:val="nl-NL"/>
        </w:rPr>
        <w:t>-</w:t>
      </w:r>
      <w:r w:rsidRPr="00D81CC1">
        <w:rPr>
          <w:bCs/>
          <w:sz w:val="28"/>
          <w:szCs w:val="28"/>
          <w:lang w:val="nl-NL"/>
        </w:rPr>
        <w:tab/>
        <w:t xml:space="preserve">Do đây là khu vực </w:t>
      </w:r>
      <w:r>
        <w:rPr>
          <w:bCs/>
          <w:sz w:val="28"/>
          <w:szCs w:val="28"/>
          <w:lang w:val="nl-NL"/>
        </w:rPr>
        <w:t>đi qua khu dân cư nên việc</w:t>
      </w:r>
      <w:r w:rsidRPr="00D81CC1">
        <w:rPr>
          <w:bCs/>
          <w:sz w:val="28"/>
          <w:szCs w:val="28"/>
          <w:lang w:val="nl-NL"/>
        </w:rPr>
        <w:t xml:space="preserve"> vận chuyển khi chở vật liệu phải che bạt tránh bụi bẩn, vật liệu thừa phải vận chuyển đi đổ ngay đúng nơi quy định tránh đổ bừa bãi ảnh hưởng đến sinh hoạt và đi lại của nhân dân.</w:t>
      </w:r>
    </w:p>
    <w:p w:rsidR="00F85DCB" w:rsidRPr="00D81CC1" w:rsidRDefault="00F85DCB" w:rsidP="00F85DCB">
      <w:pPr>
        <w:widowControl w:val="0"/>
        <w:tabs>
          <w:tab w:val="left" w:pos="851"/>
        </w:tabs>
        <w:spacing w:before="60" w:line="264" w:lineRule="auto"/>
        <w:ind w:right="47" w:firstLine="567"/>
        <w:rPr>
          <w:b/>
          <w:bCs/>
          <w:sz w:val="28"/>
          <w:szCs w:val="28"/>
          <w:lang w:val="nl-NL"/>
        </w:rPr>
      </w:pPr>
      <w:r w:rsidRPr="00D81CC1">
        <w:rPr>
          <w:b/>
          <w:bCs/>
          <w:sz w:val="28"/>
          <w:szCs w:val="28"/>
          <w:lang w:val="nl-NL"/>
        </w:rPr>
        <w:t>7. Yêu cầu về an toàn công trình, an toàn giao thông, an toàn lao động:</w:t>
      </w:r>
    </w:p>
    <w:p w:rsidR="00F85DCB" w:rsidRPr="00D81CC1" w:rsidRDefault="00F85DCB" w:rsidP="00F85DCB">
      <w:pPr>
        <w:widowControl w:val="0"/>
        <w:tabs>
          <w:tab w:val="left" w:pos="851"/>
        </w:tabs>
        <w:spacing w:before="60" w:line="264" w:lineRule="auto"/>
        <w:ind w:right="47" w:firstLine="567"/>
        <w:rPr>
          <w:bCs/>
          <w:sz w:val="28"/>
          <w:szCs w:val="28"/>
          <w:lang w:val="nl-NL"/>
        </w:rPr>
      </w:pPr>
      <w:r w:rsidRPr="00D81CC1">
        <w:rPr>
          <w:bCs/>
          <w:sz w:val="28"/>
          <w:szCs w:val="28"/>
          <w:lang w:val="nl-NL"/>
        </w:rPr>
        <w:t>Nhà thầu phải:</w:t>
      </w:r>
    </w:p>
    <w:p w:rsidR="00F85DCB" w:rsidRPr="00D81CC1" w:rsidRDefault="00F85DCB" w:rsidP="00F85DCB">
      <w:pPr>
        <w:widowControl w:val="0"/>
        <w:tabs>
          <w:tab w:val="left" w:pos="709"/>
        </w:tabs>
        <w:spacing w:before="60" w:line="264" w:lineRule="auto"/>
        <w:ind w:right="47" w:firstLine="567"/>
        <w:rPr>
          <w:bCs/>
          <w:spacing w:val="-4"/>
          <w:sz w:val="28"/>
          <w:szCs w:val="28"/>
          <w:lang w:val="nl-NL"/>
        </w:rPr>
      </w:pPr>
      <w:r w:rsidRPr="00D81CC1">
        <w:rPr>
          <w:bCs/>
          <w:spacing w:val="-4"/>
          <w:sz w:val="28"/>
          <w:szCs w:val="28"/>
          <w:lang w:val="nl-NL"/>
        </w:rPr>
        <w:t>-</w:t>
      </w:r>
      <w:r w:rsidRPr="00D81CC1">
        <w:rPr>
          <w:bCs/>
          <w:spacing w:val="-4"/>
          <w:sz w:val="28"/>
          <w:szCs w:val="28"/>
          <w:lang w:val="nl-NL"/>
        </w:rPr>
        <w:tab/>
        <w:t>Có biện pháp bảo vệ an toàn cho lực lượng thi công và nhân dân địa phương cũng như máy móc thiết bị và các công trình đã có gần công trường xây dựng.</w:t>
      </w:r>
    </w:p>
    <w:p w:rsidR="00F85DCB" w:rsidRPr="00D81CC1" w:rsidRDefault="00F85DCB" w:rsidP="00F85DCB">
      <w:pPr>
        <w:widowControl w:val="0"/>
        <w:tabs>
          <w:tab w:val="left" w:pos="709"/>
        </w:tabs>
        <w:spacing w:before="60" w:line="264" w:lineRule="auto"/>
        <w:ind w:right="47" w:firstLine="567"/>
        <w:rPr>
          <w:bCs/>
          <w:sz w:val="28"/>
          <w:szCs w:val="28"/>
          <w:lang w:val="nl-NL"/>
        </w:rPr>
      </w:pPr>
      <w:r w:rsidRPr="00D81CC1">
        <w:rPr>
          <w:bCs/>
          <w:sz w:val="28"/>
          <w:szCs w:val="28"/>
          <w:lang w:val="nl-NL"/>
        </w:rPr>
        <w:t>-</w:t>
      </w:r>
      <w:r w:rsidRPr="00D81CC1">
        <w:rPr>
          <w:bCs/>
          <w:sz w:val="28"/>
          <w:szCs w:val="28"/>
          <w:lang w:val="nl-NL"/>
        </w:rPr>
        <w:tab/>
        <w:t>Trước và sau đoạn đường đang thi công phải tổ chức người điều khiển giao thông kết hợp với hàng rào chắn công trường, biển báo chỉ dẫn, đèn báo hiệu giao thông (Nếu thi công vào ban đêm)… theo đúng quy định.</w:t>
      </w:r>
    </w:p>
    <w:p w:rsidR="00F85DCB" w:rsidRPr="00D81CC1" w:rsidRDefault="00F85DCB" w:rsidP="00F85DCB">
      <w:pPr>
        <w:widowControl w:val="0"/>
        <w:tabs>
          <w:tab w:val="left" w:pos="709"/>
        </w:tabs>
        <w:spacing w:before="60" w:line="264" w:lineRule="auto"/>
        <w:ind w:right="47" w:firstLine="567"/>
        <w:rPr>
          <w:bCs/>
          <w:sz w:val="28"/>
          <w:szCs w:val="28"/>
          <w:lang w:val="nl-NL"/>
        </w:rPr>
      </w:pPr>
      <w:r w:rsidRPr="00D81CC1">
        <w:rPr>
          <w:bCs/>
          <w:sz w:val="28"/>
          <w:szCs w:val="28"/>
          <w:lang w:val="nl-NL"/>
        </w:rPr>
        <w:t>-</w:t>
      </w:r>
      <w:r w:rsidRPr="00D81CC1">
        <w:rPr>
          <w:bCs/>
          <w:sz w:val="28"/>
          <w:szCs w:val="28"/>
          <w:lang w:val="nl-NL"/>
        </w:rPr>
        <w:tab/>
        <w:t>Trong quá trình thi công, phải thường xuyên kiểm tra việc thực hiện quy định về ATLĐ,</w:t>
      </w:r>
      <w:r>
        <w:rPr>
          <w:bCs/>
          <w:sz w:val="28"/>
          <w:szCs w:val="28"/>
          <w:lang w:val="nl-NL"/>
        </w:rPr>
        <w:t xml:space="preserve"> </w:t>
      </w:r>
      <w:r w:rsidRPr="00D81CC1">
        <w:rPr>
          <w:bCs/>
          <w:sz w:val="28"/>
          <w:szCs w:val="28"/>
          <w:lang w:val="nl-NL"/>
        </w:rPr>
        <w:t>ATGT, trang bị dụng cụ bảo hộ lao động đối với người lao động.</w:t>
      </w:r>
    </w:p>
    <w:p w:rsidR="00F85DCB" w:rsidRPr="00D81CC1" w:rsidRDefault="00F85DCB" w:rsidP="00F85DCB">
      <w:pPr>
        <w:widowControl w:val="0"/>
        <w:tabs>
          <w:tab w:val="left" w:pos="709"/>
        </w:tabs>
        <w:spacing w:before="60" w:line="264" w:lineRule="auto"/>
        <w:ind w:right="47" w:firstLine="567"/>
        <w:rPr>
          <w:bCs/>
          <w:sz w:val="28"/>
          <w:szCs w:val="28"/>
          <w:lang w:val="nl-NL"/>
        </w:rPr>
      </w:pPr>
      <w:r w:rsidRPr="00D81CC1">
        <w:rPr>
          <w:bCs/>
          <w:sz w:val="28"/>
          <w:szCs w:val="28"/>
          <w:lang w:val="nl-NL"/>
        </w:rPr>
        <w:t>-</w:t>
      </w:r>
      <w:r w:rsidRPr="00D81CC1">
        <w:rPr>
          <w:bCs/>
          <w:sz w:val="28"/>
          <w:szCs w:val="28"/>
          <w:lang w:val="nl-NL"/>
        </w:rPr>
        <w:tab/>
        <w:t>Thời gian vận chuyển nên bố trí tránh các giờ cao điểm.</w:t>
      </w:r>
    </w:p>
    <w:p w:rsidR="00F85DCB" w:rsidRPr="00D81CC1" w:rsidRDefault="00F85DCB" w:rsidP="00F85DCB">
      <w:pPr>
        <w:widowControl w:val="0"/>
        <w:tabs>
          <w:tab w:val="left" w:pos="709"/>
        </w:tabs>
        <w:spacing w:before="60" w:line="264" w:lineRule="auto"/>
        <w:ind w:right="47" w:firstLine="567"/>
        <w:rPr>
          <w:sz w:val="28"/>
          <w:szCs w:val="28"/>
          <w:lang w:val="nl-NL"/>
        </w:rPr>
      </w:pPr>
      <w:r w:rsidRPr="00D81CC1">
        <w:rPr>
          <w:b/>
          <w:bCs/>
          <w:sz w:val="28"/>
          <w:szCs w:val="28"/>
          <w:lang w:val="nl-NL"/>
        </w:rPr>
        <w:t>-</w:t>
      </w:r>
      <w:r w:rsidRPr="00D81CC1">
        <w:rPr>
          <w:bCs/>
          <w:sz w:val="28"/>
          <w:szCs w:val="28"/>
          <w:lang w:val="nl-NL"/>
        </w:rPr>
        <w:t xml:space="preserve"> </w:t>
      </w:r>
      <w:r w:rsidRPr="00D81CC1">
        <w:rPr>
          <w:sz w:val="28"/>
          <w:szCs w:val="28"/>
          <w:lang w:val="nl-NL"/>
        </w:rPr>
        <w:t>Thực hiện tổ chức thi công và đảm bảo giao thông trong suốt quá trình thi công công trình theo quy định, quy chuẩn và pháp luật hiện hành.</w:t>
      </w:r>
    </w:p>
    <w:p w:rsidR="00F85DCB" w:rsidRPr="00D81CC1" w:rsidRDefault="00F85DCB" w:rsidP="00F85DCB">
      <w:pPr>
        <w:widowControl w:val="0"/>
        <w:tabs>
          <w:tab w:val="left" w:pos="851"/>
        </w:tabs>
        <w:spacing w:before="60" w:line="264" w:lineRule="auto"/>
        <w:ind w:right="47" w:firstLine="567"/>
        <w:rPr>
          <w:bCs/>
          <w:sz w:val="28"/>
          <w:szCs w:val="28"/>
          <w:lang w:val="nl-NL"/>
        </w:rPr>
      </w:pPr>
      <w:r w:rsidRPr="00D81CC1">
        <w:rPr>
          <w:b/>
          <w:bCs/>
          <w:sz w:val="28"/>
          <w:szCs w:val="28"/>
          <w:lang w:val="nl-NL"/>
        </w:rPr>
        <w:lastRenderedPageBreak/>
        <w:t>8. Biện pháp huy động nhân lực và thiết bị phục vụ thi công:</w:t>
      </w:r>
    </w:p>
    <w:p w:rsidR="00F85DCB" w:rsidRPr="00D81CC1" w:rsidRDefault="00F85DCB" w:rsidP="00F85DCB">
      <w:pPr>
        <w:widowControl w:val="0"/>
        <w:tabs>
          <w:tab w:val="left" w:pos="851"/>
        </w:tabs>
        <w:spacing w:before="60" w:line="264" w:lineRule="auto"/>
        <w:ind w:right="47" w:firstLine="567"/>
        <w:rPr>
          <w:bCs/>
          <w:spacing w:val="-4"/>
          <w:sz w:val="28"/>
          <w:szCs w:val="28"/>
          <w:lang w:val="nl-NL"/>
        </w:rPr>
      </w:pPr>
      <w:r w:rsidRPr="00D81CC1">
        <w:rPr>
          <w:b/>
          <w:bCs/>
          <w:spacing w:val="-4"/>
          <w:sz w:val="28"/>
          <w:szCs w:val="28"/>
          <w:lang w:val="nl-NL"/>
        </w:rPr>
        <w:t>-</w:t>
      </w:r>
      <w:r w:rsidRPr="00D81CC1">
        <w:rPr>
          <w:bCs/>
          <w:spacing w:val="-4"/>
          <w:sz w:val="28"/>
          <w:szCs w:val="28"/>
          <w:lang w:val="nl-NL"/>
        </w:rPr>
        <w:t xml:space="preserve"> Lực lượng lao động cơ giới, chuyên nghiệp cần phải qua trường lớp đào tạo chuyên môn. Bố trí nhân lực và máy móc thiết bị thi công theo yêu cầu của HSMT.</w:t>
      </w:r>
    </w:p>
    <w:p w:rsidR="00F85DCB" w:rsidRPr="00D81CC1" w:rsidRDefault="00F85DCB" w:rsidP="00F85DCB">
      <w:pPr>
        <w:widowControl w:val="0"/>
        <w:tabs>
          <w:tab w:val="left" w:pos="851"/>
        </w:tabs>
        <w:spacing w:before="60" w:line="264" w:lineRule="auto"/>
        <w:ind w:right="47" w:firstLine="567"/>
        <w:rPr>
          <w:b/>
          <w:bCs/>
          <w:sz w:val="28"/>
          <w:szCs w:val="28"/>
          <w:lang w:val="nl-NL"/>
        </w:rPr>
      </w:pPr>
      <w:r w:rsidRPr="00D81CC1">
        <w:rPr>
          <w:b/>
          <w:bCs/>
          <w:sz w:val="28"/>
          <w:szCs w:val="28"/>
          <w:lang w:val="nl-NL"/>
        </w:rPr>
        <w:t>9. Yêu cầu về biện pháp tổ chức thi công tổng thể và các hạng mục:</w:t>
      </w:r>
    </w:p>
    <w:p w:rsidR="00F85DCB" w:rsidRPr="00D81CC1" w:rsidRDefault="00F85DCB" w:rsidP="00F85DCB">
      <w:pPr>
        <w:spacing w:before="60" w:line="264" w:lineRule="auto"/>
        <w:ind w:right="47" w:firstLine="567"/>
        <w:rPr>
          <w:sz w:val="28"/>
          <w:szCs w:val="28"/>
          <w:lang w:val="nl-NL"/>
        </w:rPr>
      </w:pPr>
      <w:r w:rsidRPr="00D81CC1">
        <w:rPr>
          <w:b/>
          <w:sz w:val="28"/>
          <w:szCs w:val="28"/>
          <w:lang w:val="nl-NL"/>
        </w:rPr>
        <w:t>-</w:t>
      </w:r>
      <w:r w:rsidRPr="00D81CC1">
        <w:rPr>
          <w:sz w:val="28"/>
          <w:szCs w:val="28"/>
          <w:lang w:val="nl-NL"/>
        </w:rPr>
        <w:t xml:space="preserve"> Nhà thầu căn cứ vào thiết kế đã duyệt, căn cứ năng lực thiết bị, nhân lực của mình lập ra phương án tổ chức thi công hợp lý, khả thi nêu cụ thể trong hồ sơ dự thầu làm cơ sở triển khai ngoài hiện trường được tư vấn giám sát chấp thuận.</w:t>
      </w:r>
    </w:p>
    <w:p w:rsidR="00F85DCB" w:rsidRPr="00D81CC1" w:rsidRDefault="00F85DCB" w:rsidP="00F85DCB">
      <w:pPr>
        <w:widowControl w:val="0"/>
        <w:tabs>
          <w:tab w:val="left" w:pos="851"/>
        </w:tabs>
        <w:spacing w:before="60" w:line="264" w:lineRule="auto"/>
        <w:ind w:right="47" w:firstLine="567"/>
        <w:rPr>
          <w:bCs/>
          <w:sz w:val="28"/>
          <w:szCs w:val="28"/>
          <w:lang w:val="nl-NL"/>
        </w:rPr>
      </w:pPr>
      <w:r w:rsidRPr="00D81CC1">
        <w:rPr>
          <w:b/>
          <w:sz w:val="28"/>
          <w:szCs w:val="28"/>
          <w:lang w:val="nl-NL"/>
        </w:rPr>
        <w:t>-</w:t>
      </w:r>
      <w:r w:rsidRPr="00D81CC1">
        <w:rPr>
          <w:sz w:val="28"/>
          <w:szCs w:val="28"/>
          <w:lang w:val="nl-NL"/>
        </w:rPr>
        <w:t xml:space="preserve"> Ngoài việc lập tiến độ thi công tổng thể, hàng tháng nhà thầu phải lập kế hoạch thi công phù hợp với tiến độ tổng thể và báo cáo chi tiết cho Chủ đầu tư theo dõi để tránh trường hợp chậm tiến độ.</w:t>
      </w:r>
    </w:p>
    <w:p w:rsidR="00F85DCB" w:rsidRPr="00D81CC1" w:rsidRDefault="00F85DCB" w:rsidP="00F85DCB">
      <w:pPr>
        <w:widowControl w:val="0"/>
        <w:tabs>
          <w:tab w:val="left" w:pos="851"/>
        </w:tabs>
        <w:spacing w:before="60" w:line="264" w:lineRule="auto"/>
        <w:ind w:right="47" w:firstLine="567"/>
        <w:rPr>
          <w:b/>
          <w:bCs/>
          <w:sz w:val="28"/>
          <w:szCs w:val="28"/>
          <w:lang w:val="nl-NL"/>
        </w:rPr>
      </w:pPr>
      <w:r w:rsidRPr="00D81CC1">
        <w:rPr>
          <w:b/>
          <w:bCs/>
          <w:sz w:val="28"/>
          <w:szCs w:val="28"/>
          <w:lang w:val="nl-NL"/>
        </w:rPr>
        <w:t>10. Yêu cầu về hệ thống kiểm tra, giám sát chất lượng của nhà thầu:</w:t>
      </w:r>
    </w:p>
    <w:p w:rsidR="00F85DCB" w:rsidRPr="00D81CC1" w:rsidRDefault="00F85DCB" w:rsidP="00F85DCB">
      <w:pPr>
        <w:spacing w:before="60" w:line="264" w:lineRule="auto"/>
        <w:ind w:right="47" w:firstLine="567"/>
        <w:rPr>
          <w:sz w:val="28"/>
          <w:szCs w:val="28"/>
          <w:lang w:val="nl-NL"/>
        </w:rPr>
      </w:pPr>
      <w:r w:rsidRPr="00D81CC1">
        <w:rPr>
          <w:b/>
          <w:sz w:val="28"/>
          <w:szCs w:val="28"/>
          <w:lang w:val="nl-NL"/>
        </w:rPr>
        <w:t>-</w:t>
      </w:r>
      <w:r w:rsidRPr="00D81CC1">
        <w:rPr>
          <w:sz w:val="28"/>
          <w:szCs w:val="28"/>
          <w:lang w:val="nl-NL"/>
        </w:rPr>
        <w:t xml:space="preserve"> Về tổng quát nhà thầu phải chịu hoàn toàn trách nhiệm về chất lượng thi công công trình do mình đảm nhận trước Nhà nước và Chủ đầu tư. Việc tham gia giám sát kỹ thuật xây dựng tại hiện trường là kỹ sư TVGS do Chủ đầu tư cử để thực hiện giám sát kỹ thuật xây dựng hiện trường không làm thay đổi trách nhiệm về chất lượng xây dựng công trình của nhà thầu trước Nhà nước và Chủ đầu tư.</w:t>
      </w:r>
    </w:p>
    <w:p w:rsidR="00F85DCB" w:rsidRPr="00D81CC1" w:rsidRDefault="00F85DCB" w:rsidP="00F85DCB">
      <w:pPr>
        <w:spacing w:before="60" w:line="264" w:lineRule="auto"/>
        <w:ind w:right="47" w:firstLine="567"/>
        <w:rPr>
          <w:sz w:val="28"/>
          <w:szCs w:val="28"/>
          <w:lang w:val="nl-NL"/>
        </w:rPr>
      </w:pPr>
      <w:r w:rsidRPr="00D81CC1">
        <w:rPr>
          <w:b/>
          <w:sz w:val="28"/>
          <w:szCs w:val="28"/>
          <w:lang w:val="nl-NL"/>
        </w:rPr>
        <w:t>-</w:t>
      </w:r>
      <w:r w:rsidRPr="00D81CC1">
        <w:rPr>
          <w:sz w:val="28"/>
          <w:szCs w:val="28"/>
          <w:lang w:val="nl-NL"/>
        </w:rPr>
        <w:t xml:space="preserve"> Nhà thầu phải thực hiện đầy đủ các nội dung hồ sơ thiết kế đã được cấp có thẩm quyền phê duyệt. Tuân thủ đầy đủ các quy định về tiêu chuẩn kỹ thuật nêu ra trong các quy trình thi công, nghiệm thu, thí nghiệm hiện hành </w:t>
      </w:r>
      <w:r>
        <w:rPr>
          <w:sz w:val="28"/>
          <w:szCs w:val="28"/>
          <w:lang w:val="nl-NL"/>
        </w:rPr>
        <w:t>theo quy định</w:t>
      </w:r>
      <w:r w:rsidRPr="00D81CC1">
        <w:rPr>
          <w:sz w:val="28"/>
          <w:szCs w:val="28"/>
          <w:lang w:val="nl-NL"/>
        </w:rPr>
        <w:t>.</w:t>
      </w:r>
    </w:p>
    <w:p w:rsidR="00F85DCB" w:rsidRPr="00D81CC1" w:rsidRDefault="00F85DCB" w:rsidP="00F85DCB">
      <w:pPr>
        <w:spacing w:before="60" w:line="264" w:lineRule="auto"/>
        <w:ind w:right="47" w:firstLine="567"/>
        <w:rPr>
          <w:sz w:val="28"/>
          <w:szCs w:val="28"/>
          <w:lang w:val="nl-NL"/>
        </w:rPr>
      </w:pPr>
      <w:r w:rsidRPr="00D81CC1">
        <w:rPr>
          <w:b/>
          <w:sz w:val="28"/>
          <w:szCs w:val="28"/>
          <w:lang w:val="nl-NL"/>
        </w:rPr>
        <w:t>-</w:t>
      </w:r>
      <w:r w:rsidRPr="00D81CC1">
        <w:rPr>
          <w:sz w:val="28"/>
          <w:szCs w:val="28"/>
          <w:lang w:val="nl-NL"/>
        </w:rPr>
        <w:t xml:space="preserve"> Nhà thầu phải có kế hoạch và biện pháp đảm bảo chất lượng thi công công trình, phải có bộ phận chuyên trách công tác quản lý chất lượng gọi tắt là KCS. Nếu nhà thầu thuê đơn vị khác làm công tác thí nghiệm kiểm tra thì phải coi đơn vị đó như là một nhà thầu phụ.</w:t>
      </w:r>
    </w:p>
    <w:p w:rsidR="00F85DCB" w:rsidRPr="00D81CC1" w:rsidRDefault="00F85DCB" w:rsidP="00F85DCB">
      <w:pPr>
        <w:spacing w:before="60" w:line="264" w:lineRule="auto"/>
        <w:ind w:right="47" w:firstLine="567"/>
        <w:rPr>
          <w:sz w:val="28"/>
          <w:szCs w:val="28"/>
          <w:lang w:val="nl-NL"/>
        </w:rPr>
      </w:pPr>
      <w:r w:rsidRPr="00D81CC1">
        <w:rPr>
          <w:b/>
          <w:sz w:val="28"/>
          <w:szCs w:val="28"/>
          <w:lang w:val="nl-NL"/>
        </w:rPr>
        <w:t>-</w:t>
      </w:r>
      <w:r w:rsidRPr="00D81CC1">
        <w:rPr>
          <w:sz w:val="28"/>
          <w:szCs w:val="28"/>
          <w:lang w:val="nl-NL"/>
        </w:rPr>
        <w:t xml:space="preserve"> Nhà thầu phải trang bị đầy đủ thiết bị dụng cụ thử nghiệm, thí nghiệm, kiểm tra chất lượng thi công. Nếu thuê loại dụng cụ thiết bị nào, ở đâu thì phải nêu rõ trong hồ sơ dự thầu ở phần kê khai về máy móc thiết bị.</w:t>
      </w:r>
    </w:p>
    <w:p w:rsidR="00F85DCB" w:rsidRPr="00D81CC1" w:rsidRDefault="00F85DCB" w:rsidP="00F85DCB">
      <w:pPr>
        <w:suppressAutoHyphens/>
        <w:spacing w:before="60" w:line="264" w:lineRule="auto"/>
        <w:ind w:right="47" w:firstLine="567"/>
        <w:rPr>
          <w:sz w:val="28"/>
          <w:szCs w:val="28"/>
          <w:lang w:val="nl-NL"/>
        </w:rPr>
      </w:pPr>
      <w:r w:rsidRPr="00D81CC1">
        <w:rPr>
          <w:i/>
          <w:sz w:val="28"/>
          <w:szCs w:val="28"/>
          <w:lang w:val="nl-NL"/>
        </w:rPr>
        <w:t xml:space="preserve">- </w:t>
      </w:r>
      <w:r w:rsidRPr="00D81CC1">
        <w:rPr>
          <w:sz w:val="28"/>
          <w:szCs w:val="28"/>
          <w:lang w:val="nl-NL"/>
        </w:rPr>
        <w:t>KCS của nhà thầu phải thực hiện đầy đủ, thường xuyên và đúng đắn trung thực công tác thí nghiệm kiểm tra chất lượng vật liệu. Mọi thí nghiệm và kiểm tra nghiệm thu phải lập biên bản chính xác đầy đủ.</w:t>
      </w:r>
    </w:p>
    <w:p w:rsidR="00F85DCB" w:rsidRPr="00D81CC1" w:rsidRDefault="00F85DCB" w:rsidP="00F85DCB">
      <w:pPr>
        <w:spacing w:before="60" w:line="264" w:lineRule="auto"/>
        <w:ind w:right="47" w:firstLine="567"/>
        <w:rPr>
          <w:sz w:val="28"/>
          <w:szCs w:val="28"/>
          <w:lang w:val="nl-NL"/>
        </w:rPr>
      </w:pPr>
      <w:r w:rsidRPr="00D81CC1">
        <w:rPr>
          <w:b/>
          <w:bCs/>
          <w:sz w:val="28"/>
          <w:szCs w:val="28"/>
          <w:lang w:val="nl-NL"/>
        </w:rPr>
        <w:t xml:space="preserve">- </w:t>
      </w:r>
      <w:r w:rsidRPr="00D81CC1">
        <w:rPr>
          <w:sz w:val="28"/>
          <w:szCs w:val="28"/>
          <w:lang w:val="nl-NL"/>
        </w:rPr>
        <w:t>Nếu KCS hoặc Chủ đầu tư phát hiện chất lượng vật liệu hoặc thi công không đảm bảo yêu cầu thì nhà thầu phải có biện pháp sửa chữa và trình Chủ đầu tư cách giải quyết. Lập biên bản về kết quả sửa chữa (khối lượng, chất lượng công việc đã làm).</w:t>
      </w:r>
    </w:p>
    <w:p w:rsidR="00F85DCB" w:rsidRPr="00D81CC1" w:rsidRDefault="00F85DCB" w:rsidP="00F85DCB">
      <w:pPr>
        <w:spacing w:before="60" w:line="264" w:lineRule="auto"/>
        <w:ind w:right="47" w:firstLine="567"/>
        <w:rPr>
          <w:sz w:val="28"/>
          <w:szCs w:val="28"/>
          <w:lang w:val="nl-NL"/>
        </w:rPr>
      </w:pPr>
      <w:r w:rsidRPr="00D81CC1">
        <w:rPr>
          <w:b/>
          <w:sz w:val="28"/>
          <w:szCs w:val="28"/>
          <w:lang w:val="nl-NL"/>
        </w:rPr>
        <w:t>-</w:t>
      </w:r>
      <w:r w:rsidRPr="00D81CC1">
        <w:rPr>
          <w:sz w:val="28"/>
          <w:szCs w:val="28"/>
          <w:lang w:val="nl-NL"/>
        </w:rPr>
        <w:t xml:space="preserve"> Vật liệu, máy móc dụng cụ thí nghiệm kiểm tra nếu không đảm bảo yêu cầu thì nhà thầu không được sử dụng và không được mang vào phạm vi công </w:t>
      </w:r>
      <w:r w:rsidRPr="00D81CC1">
        <w:rPr>
          <w:sz w:val="28"/>
          <w:szCs w:val="28"/>
          <w:lang w:val="nl-NL"/>
        </w:rPr>
        <w:lastRenderedPageBreak/>
        <w:t>trường. Nhà thầu vi phạm chất lượng công trình thì phải sửa chữa đền bù phần hư hại đó và bị phạt hợp đồng.</w:t>
      </w:r>
    </w:p>
    <w:p w:rsidR="00F85DCB" w:rsidRPr="00D81CC1" w:rsidRDefault="00F85DCB" w:rsidP="00F85DCB">
      <w:pPr>
        <w:widowControl w:val="0"/>
        <w:tabs>
          <w:tab w:val="left" w:pos="851"/>
        </w:tabs>
        <w:spacing w:before="60" w:line="264" w:lineRule="auto"/>
        <w:ind w:right="47" w:firstLine="567"/>
        <w:rPr>
          <w:b/>
          <w:bCs/>
          <w:sz w:val="28"/>
          <w:szCs w:val="28"/>
          <w:lang w:val="nl-NL"/>
        </w:rPr>
      </w:pPr>
      <w:r w:rsidRPr="00D81CC1">
        <w:rPr>
          <w:b/>
          <w:bCs/>
          <w:sz w:val="28"/>
          <w:szCs w:val="28"/>
          <w:lang w:val="nl-NL"/>
        </w:rPr>
        <w:t xml:space="preserve">- </w:t>
      </w:r>
      <w:r w:rsidRPr="00D81CC1">
        <w:rPr>
          <w:bCs/>
          <w:sz w:val="28"/>
          <w:szCs w:val="28"/>
          <w:lang w:val="nl-NL"/>
        </w:rPr>
        <w:t>Về phòng thí nghiệm hiện trường:</w:t>
      </w:r>
      <w:r w:rsidRPr="00D81CC1">
        <w:rPr>
          <w:b/>
          <w:bCs/>
          <w:sz w:val="28"/>
          <w:szCs w:val="28"/>
          <w:lang w:val="nl-NL"/>
        </w:rPr>
        <w:t xml:space="preserve"> </w:t>
      </w:r>
      <w:r w:rsidRPr="00D81CC1">
        <w:rPr>
          <w:bCs/>
          <w:sz w:val="28"/>
          <w:szCs w:val="28"/>
          <w:lang w:val="nl-NL"/>
        </w:rPr>
        <w:t>Nhà thầu phải bố trí phòng thí nghiệm hiện trường hợp chuẩn để phục vụ công tác thí nghiệm vật liệu và kiểm tra chất lượng thi công công trình. Trường hợp không tự thực hiện được công việc của Phòng thí nghi</w:t>
      </w:r>
      <w:r>
        <w:rPr>
          <w:bCs/>
          <w:sz w:val="28"/>
          <w:szCs w:val="28"/>
          <w:lang w:val="nl-NL"/>
        </w:rPr>
        <w:t>ệm</w:t>
      </w:r>
      <w:r w:rsidRPr="00D81CC1">
        <w:rPr>
          <w:bCs/>
          <w:sz w:val="28"/>
          <w:szCs w:val="28"/>
          <w:lang w:val="nl-NL"/>
        </w:rPr>
        <w:t xml:space="preserve"> hiện trường nhà thầu phải thuê đơn vị tư vấn có đủ tư cách pháp lý, năng lực và kinh nghiệm đảm nhận thực hiện công tác này.</w:t>
      </w:r>
      <w:r w:rsidRPr="00D81CC1">
        <w:rPr>
          <w:b/>
          <w:bCs/>
          <w:sz w:val="28"/>
          <w:szCs w:val="28"/>
          <w:lang w:val="nl-NL"/>
        </w:rPr>
        <w:t xml:space="preserve"> </w:t>
      </w:r>
    </w:p>
    <w:p w:rsidR="00F85DCB" w:rsidRPr="00D81CC1" w:rsidRDefault="00F85DCB" w:rsidP="00F85DCB">
      <w:pPr>
        <w:widowControl w:val="0"/>
        <w:tabs>
          <w:tab w:val="left" w:pos="851"/>
        </w:tabs>
        <w:spacing w:before="60" w:line="264" w:lineRule="auto"/>
        <w:ind w:right="47" w:firstLine="567"/>
        <w:rPr>
          <w:b/>
          <w:bCs/>
          <w:sz w:val="28"/>
          <w:szCs w:val="28"/>
          <w:lang w:val="nl-NL"/>
        </w:rPr>
      </w:pPr>
      <w:r w:rsidRPr="00D81CC1">
        <w:rPr>
          <w:b/>
          <w:bCs/>
          <w:sz w:val="28"/>
          <w:szCs w:val="28"/>
          <w:lang w:val="nl-NL"/>
        </w:rPr>
        <w:t>11. Các yêu cầu khác:</w:t>
      </w:r>
    </w:p>
    <w:p w:rsidR="00F85DCB" w:rsidRPr="00D81CC1" w:rsidRDefault="00F85DCB" w:rsidP="00F85DCB">
      <w:pPr>
        <w:widowControl w:val="0"/>
        <w:tabs>
          <w:tab w:val="left" w:pos="851"/>
        </w:tabs>
        <w:spacing w:before="60" w:line="264" w:lineRule="auto"/>
        <w:ind w:right="47" w:firstLine="567"/>
        <w:rPr>
          <w:sz w:val="28"/>
          <w:szCs w:val="28"/>
          <w:lang w:val="nl-NL"/>
        </w:rPr>
      </w:pPr>
      <w:r w:rsidRPr="00D81CC1">
        <w:rPr>
          <w:sz w:val="28"/>
          <w:szCs w:val="28"/>
          <w:lang w:val="nl-NL"/>
        </w:rPr>
        <w:t>Đây là công trình thi công tại nơi có lưu lượng giao thông qua lại lớn, ngoài các yêu cầu trên nhà thầu cần lưu ý:</w:t>
      </w:r>
    </w:p>
    <w:p w:rsidR="00F85DCB" w:rsidRPr="00D81CC1" w:rsidRDefault="00F85DCB" w:rsidP="00F85DCB">
      <w:pPr>
        <w:spacing w:before="60" w:line="264" w:lineRule="auto"/>
        <w:ind w:right="47" w:firstLine="567"/>
        <w:rPr>
          <w:sz w:val="28"/>
          <w:szCs w:val="28"/>
          <w:lang w:val="nl-NL"/>
        </w:rPr>
      </w:pPr>
      <w:r w:rsidRPr="00D81CC1">
        <w:rPr>
          <w:sz w:val="28"/>
          <w:szCs w:val="28"/>
          <w:lang w:val="nl-NL"/>
        </w:rPr>
        <w:t>- Thi công các hạng mục theo đúng quy trình, quy phạm hiện hành.</w:t>
      </w:r>
    </w:p>
    <w:p w:rsidR="00F85DCB" w:rsidRPr="00D81CC1" w:rsidRDefault="00F85DCB" w:rsidP="00F85DCB">
      <w:pPr>
        <w:spacing w:before="60" w:line="264" w:lineRule="auto"/>
        <w:ind w:right="47" w:firstLine="567"/>
        <w:rPr>
          <w:sz w:val="28"/>
          <w:szCs w:val="28"/>
          <w:lang w:val="nl-NL"/>
        </w:rPr>
      </w:pPr>
      <w:r w:rsidRPr="00D81CC1">
        <w:rPr>
          <w:sz w:val="28"/>
          <w:szCs w:val="28"/>
          <w:lang w:val="nl-NL"/>
        </w:rPr>
        <w:t>- Trong quá trình thi công cần có các biện pháp đảm bảo an toàn giao thông cho người dân và phương tiện. Các biện pháp thường được sử dụng như:</w:t>
      </w:r>
    </w:p>
    <w:p w:rsidR="00F85DCB" w:rsidRPr="00D81CC1" w:rsidRDefault="00F85DCB" w:rsidP="00F85DCB">
      <w:pPr>
        <w:spacing w:before="60" w:line="264" w:lineRule="auto"/>
        <w:ind w:right="47" w:firstLine="567"/>
        <w:rPr>
          <w:sz w:val="28"/>
          <w:szCs w:val="28"/>
          <w:lang w:val="nl-NL"/>
        </w:rPr>
      </w:pPr>
      <w:r w:rsidRPr="00D81CC1">
        <w:rPr>
          <w:sz w:val="28"/>
          <w:szCs w:val="28"/>
          <w:lang w:val="nl-NL"/>
        </w:rPr>
        <w:t>+ Thi công tập trung, tránh dàn trải.</w:t>
      </w:r>
    </w:p>
    <w:p w:rsidR="00F85DCB" w:rsidRPr="00D81CC1" w:rsidRDefault="00F85DCB" w:rsidP="00F85DCB">
      <w:pPr>
        <w:spacing w:before="60" w:line="264" w:lineRule="auto"/>
        <w:ind w:right="47" w:firstLine="567"/>
        <w:rPr>
          <w:sz w:val="28"/>
          <w:szCs w:val="28"/>
          <w:lang w:val="nl-NL"/>
        </w:rPr>
      </w:pPr>
      <w:r w:rsidRPr="00D81CC1">
        <w:rPr>
          <w:sz w:val="28"/>
          <w:szCs w:val="28"/>
          <w:lang w:val="nl-NL"/>
        </w:rPr>
        <w:t>+ Dựng biển báo cấm hoặc hướng dẫn lối đi.</w:t>
      </w:r>
    </w:p>
    <w:p w:rsidR="00F85DCB" w:rsidRPr="00D81CC1" w:rsidRDefault="00F85DCB" w:rsidP="00F85DCB">
      <w:pPr>
        <w:spacing w:before="60" w:line="264" w:lineRule="auto"/>
        <w:ind w:right="47" w:firstLine="567"/>
        <w:rPr>
          <w:sz w:val="28"/>
          <w:szCs w:val="28"/>
          <w:lang w:val="nl-NL"/>
        </w:rPr>
      </w:pPr>
      <w:r w:rsidRPr="00D81CC1">
        <w:rPr>
          <w:sz w:val="28"/>
          <w:szCs w:val="28"/>
          <w:lang w:val="nl-NL"/>
        </w:rPr>
        <w:t>+ Chỉ dẫn đảm bảo giao thông.</w:t>
      </w:r>
    </w:p>
    <w:p w:rsidR="00F85DCB" w:rsidRPr="00D81CC1" w:rsidRDefault="00F85DCB" w:rsidP="00F85DCB">
      <w:pPr>
        <w:spacing w:before="60" w:line="264" w:lineRule="auto"/>
        <w:ind w:right="47" w:firstLine="567"/>
        <w:rPr>
          <w:sz w:val="28"/>
          <w:szCs w:val="28"/>
          <w:lang w:val="nl-NL"/>
        </w:rPr>
      </w:pPr>
      <w:r w:rsidRPr="00D81CC1">
        <w:rPr>
          <w:sz w:val="28"/>
          <w:szCs w:val="28"/>
          <w:lang w:val="nl-NL"/>
        </w:rPr>
        <w:t>+ Dựng các rào chắn, biển báo hạn chế tốc độ, công trình đang thi công, đèn chiếu sáng vào ban đêm trong khu vực đang thi công.</w:t>
      </w:r>
      <w:r>
        <w:rPr>
          <w:sz w:val="28"/>
          <w:szCs w:val="28"/>
          <w:lang w:val="nl-NL"/>
        </w:rPr>
        <w:t xml:space="preserve"> Theo yêu cầu của Chủ đầu tư, TVGS bảo đảm theo quy định.</w:t>
      </w:r>
    </w:p>
    <w:p w:rsidR="00F85DCB" w:rsidRPr="00D81CC1" w:rsidRDefault="00F85DCB" w:rsidP="00F85DCB">
      <w:pPr>
        <w:spacing w:before="60" w:line="264" w:lineRule="auto"/>
        <w:ind w:right="47" w:firstLine="567"/>
        <w:rPr>
          <w:sz w:val="28"/>
          <w:szCs w:val="28"/>
          <w:lang w:val="nl-NL"/>
        </w:rPr>
      </w:pPr>
      <w:r w:rsidRPr="00D81CC1">
        <w:rPr>
          <w:sz w:val="28"/>
          <w:szCs w:val="28"/>
          <w:lang w:val="nl-NL"/>
        </w:rPr>
        <w:t>+ Tập kết vật liệu vào những đoạn có bãi đất trống, rộng không ảnh hưởng đến phạm vi đường hiện tại và các khu vực dân cư.</w:t>
      </w:r>
    </w:p>
    <w:p w:rsidR="00F85DCB" w:rsidRPr="00D81CC1" w:rsidRDefault="00F85DCB" w:rsidP="00F85DCB">
      <w:pPr>
        <w:spacing w:before="60" w:line="264" w:lineRule="auto"/>
        <w:ind w:right="47" w:firstLine="567"/>
        <w:rPr>
          <w:spacing w:val="-4"/>
          <w:sz w:val="28"/>
          <w:szCs w:val="28"/>
          <w:lang w:val="nl-NL"/>
        </w:rPr>
      </w:pPr>
      <w:r w:rsidRPr="00D81CC1">
        <w:rPr>
          <w:spacing w:val="-4"/>
          <w:sz w:val="28"/>
          <w:szCs w:val="28"/>
          <w:lang w:val="nl-NL"/>
        </w:rPr>
        <w:t>- Thi công vào ngày nắng ráo để đảm bảo nền đường được ổn định khi lu lèn.</w:t>
      </w:r>
    </w:p>
    <w:p w:rsidR="00F85DCB" w:rsidRPr="00D81CC1" w:rsidRDefault="00F85DCB" w:rsidP="00F85DCB">
      <w:pPr>
        <w:spacing w:before="60" w:line="264" w:lineRule="auto"/>
        <w:ind w:right="47" w:firstLine="567"/>
        <w:rPr>
          <w:sz w:val="28"/>
          <w:szCs w:val="28"/>
          <w:lang w:val="nl-NL"/>
        </w:rPr>
      </w:pPr>
      <w:r w:rsidRPr="00D81CC1">
        <w:rPr>
          <w:sz w:val="28"/>
          <w:szCs w:val="28"/>
          <w:lang w:val="nl-NL"/>
        </w:rPr>
        <w:t>- Thi công công trình phải thực hiện thí nghiệm kiểm định chất lượng vật liệu, kết cấu...</w:t>
      </w:r>
    </w:p>
    <w:p w:rsidR="00F85DCB" w:rsidRPr="00D81CC1" w:rsidRDefault="00F85DCB" w:rsidP="00F85DCB">
      <w:pPr>
        <w:spacing w:before="60" w:line="264" w:lineRule="auto"/>
        <w:ind w:right="47" w:firstLine="567"/>
        <w:rPr>
          <w:sz w:val="28"/>
          <w:szCs w:val="28"/>
          <w:lang w:val="nl-NL"/>
        </w:rPr>
      </w:pPr>
      <w:r w:rsidRPr="00D81CC1">
        <w:rPr>
          <w:sz w:val="28"/>
          <w:szCs w:val="28"/>
          <w:lang w:val="nl-NL"/>
        </w:rPr>
        <w:t>- Công trình thi công cần chú ý đến an toàn lao động, an ninh, quán triệt tinh thần lao động nghiêm túc cho toàn lao động tham gia thi công.</w:t>
      </w:r>
    </w:p>
    <w:p w:rsidR="00F85DCB" w:rsidRPr="00D81CC1" w:rsidRDefault="00F85DCB" w:rsidP="00F85DCB">
      <w:pPr>
        <w:spacing w:before="60" w:line="264" w:lineRule="auto"/>
        <w:ind w:right="47" w:firstLine="567"/>
        <w:rPr>
          <w:sz w:val="28"/>
          <w:szCs w:val="28"/>
          <w:lang w:val="nl-NL"/>
        </w:rPr>
      </w:pPr>
      <w:r w:rsidRPr="00D81CC1">
        <w:rPr>
          <w:sz w:val="28"/>
          <w:szCs w:val="28"/>
          <w:lang w:val="nl-NL"/>
        </w:rPr>
        <w:t xml:space="preserve">- </w:t>
      </w:r>
      <w:r>
        <w:rPr>
          <w:sz w:val="28"/>
          <w:szCs w:val="28"/>
          <w:lang w:val="nl-NL"/>
        </w:rPr>
        <w:t>Công nhân ở lại công trường</w:t>
      </w:r>
      <w:r w:rsidRPr="00D81CC1">
        <w:rPr>
          <w:sz w:val="28"/>
          <w:szCs w:val="28"/>
          <w:lang w:val="nl-NL"/>
        </w:rPr>
        <w:t>, tuyệt đối chấp hành mọi quy định về sinh hoạt của địa phương.</w:t>
      </w:r>
    </w:p>
    <w:p w:rsidR="00F85DCB" w:rsidRPr="00D81CC1" w:rsidRDefault="00F85DCB" w:rsidP="00F85DCB">
      <w:pPr>
        <w:spacing w:before="60" w:line="264" w:lineRule="auto"/>
        <w:ind w:right="47" w:firstLine="567"/>
        <w:rPr>
          <w:sz w:val="28"/>
          <w:szCs w:val="28"/>
          <w:lang w:val="nl-NL"/>
        </w:rPr>
      </w:pPr>
      <w:r w:rsidRPr="00D81CC1">
        <w:rPr>
          <w:sz w:val="28"/>
          <w:szCs w:val="28"/>
          <w:lang w:val="nl-NL"/>
        </w:rPr>
        <w:t>- Thi công đúng chất lượng yêu cầu, đảm bảo tiến độ đề ra.</w:t>
      </w:r>
    </w:p>
    <w:p w:rsidR="00F85DCB" w:rsidRPr="00D81CC1" w:rsidRDefault="00F85DCB" w:rsidP="00F85DCB">
      <w:pPr>
        <w:widowControl w:val="0"/>
        <w:spacing w:before="120" w:after="120" w:line="264" w:lineRule="auto"/>
        <w:ind w:firstLine="709"/>
        <w:rPr>
          <w:b/>
          <w:sz w:val="28"/>
          <w:szCs w:val="28"/>
        </w:rPr>
      </w:pPr>
      <w:r>
        <w:rPr>
          <w:b/>
          <w:sz w:val="28"/>
          <w:szCs w:val="28"/>
        </w:rPr>
        <w:t>I</w:t>
      </w:r>
      <w:r w:rsidRPr="00D81CC1">
        <w:rPr>
          <w:b/>
          <w:sz w:val="28"/>
          <w:szCs w:val="28"/>
        </w:rPr>
        <w:t>V. Các bản vẽ: Các bản vẽ thiết kế được phát hành cùng E-HSMT</w:t>
      </w:r>
    </w:p>
    <w:p w:rsidR="00577B3B" w:rsidRDefault="00577B3B">
      <w:bookmarkStart w:id="0" w:name="_GoBack"/>
      <w:bookmarkEnd w:id="0"/>
    </w:p>
    <w:sectPr w:rsidR="00577B3B" w:rsidSect="00E1493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9F425C"/>
    <w:multiLevelType w:val="multilevel"/>
    <w:tmpl w:val="138EACEA"/>
    <w:lvl w:ilvl="0">
      <w:start w:val="1"/>
      <w:numFmt w:val="upperRoman"/>
      <w:lvlText w:val="%1."/>
      <w:lvlJc w:val="left"/>
      <w:pPr>
        <w:ind w:left="937" w:hanging="235"/>
      </w:pPr>
      <w:rPr>
        <w:rFonts w:ascii="Times New Roman" w:eastAsia="Times New Roman" w:hAnsi="Times New Roman" w:cs="Times New Roman" w:hint="default"/>
        <w:b/>
        <w:bCs/>
        <w:i w:val="0"/>
        <w:iCs w:val="0"/>
        <w:spacing w:val="0"/>
        <w:w w:val="101"/>
        <w:sz w:val="26"/>
        <w:szCs w:val="26"/>
        <w:lang w:eastAsia="en-US" w:bidi="ar-SA"/>
      </w:rPr>
    </w:lvl>
    <w:lvl w:ilvl="1">
      <w:start w:val="1"/>
      <w:numFmt w:val="decimal"/>
      <w:lvlText w:val="%2."/>
      <w:lvlJc w:val="left"/>
      <w:pPr>
        <w:ind w:left="971" w:hanging="269"/>
      </w:pPr>
      <w:rPr>
        <w:rFonts w:hint="default"/>
        <w:spacing w:val="-3"/>
        <w:w w:val="101"/>
        <w:lang w:eastAsia="en-US" w:bidi="ar-SA"/>
      </w:rPr>
    </w:lvl>
    <w:lvl w:ilvl="2">
      <w:start w:val="1"/>
      <w:numFmt w:val="decimal"/>
      <w:lvlText w:val="%2.%3."/>
      <w:lvlJc w:val="left"/>
      <w:pPr>
        <w:ind w:left="172" w:hanging="498"/>
      </w:pPr>
      <w:rPr>
        <w:rFonts w:ascii="Times New Roman" w:eastAsia="Times New Roman" w:hAnsi="Times New Roman" w:cs="Times New Roman" w:hint="default"/>
        <w:b w:val="0"/>
        <w:bCs w:val="0"/>
        <w:i w:val="0"/>
        <w:iCs w:val="0"/>
        <w:spacing w:val="0"/>
        <w:w w:val="101"/>
        <w:sz w:val="28"/>
        <w:szCs w:val="28"/>
        <w:lang w:eastAsia="en-US" w:bidi="ar-SA"/>
      </w:rPr>
    </w:lvl>
    <w:lvl w:ilvl="3">
      <w:start w:val="1"/>
      <w:numFmt w:val="decimal"/>
      <w:lvlText w:val="%2.%3.%4."/>
      <w:lvlJc w:val="left"/>
      <w:pPr>
        <w:ind w:left="172" w:hanging="691"/>
      </w:pPr>
      <w:rPr>
        <w:rFonts w:ascii="Times New Roman" w:eastAsia="Times New Roman" w:hAnsi="Times New Roman" w:cs="Times New Roman" w:hint="default"/>
        <w:b w:val="0"/>
        <w:bCs w:val="0"/>
        <w:i w:val="0"/>
        <w:iCs w:val="0"/>
        <w:spacing w:val="-6"/>
        <w:w w:val="101"/>
        <w:sz w:val="28"/>
        <w:szCs w:val="28"/>
        <w:lang w:eastAsia="en-US" w:bidi="ar-SA"/>
      </w:rPr>
    </w:lvl>
    <w:lvl w:ilvl="4">
      <w:numFmt w:val="bullet"/>
      <w:lvlText w:val="•"/>
      <w:lvlJc w:val="left"/>
      <w:pPr>
        <w:ind w:left="2488" w:hanging="691"/>
      </w:pPr>
      <w:rPr>
        <w:rFonts w:hint="default"/>
        <w:lang w:eastAsia="en-US" w:bidi="ar-SA"/>
      </w:rPr>
    </w:lvl>
    <w:lvl w:ilvl="5">
      <w:numFmt w:val="bullet"/>
      <w:lvlText w:val="•"/>
      <w:lvlJc w:val="left"/>
      <w:pPr>
        <w:ind w:left="3617" w:hanging="691"/>
      </w:pPr>
      <w:rPr>
        <w:rFonts w:hint="default"/>
        <w:lang w:eastAsia="en-US" w:bidi="ar-SA"/>
      </w:rPr>
    </w:lvl>
    <w:lvl w:ilvl="6">
      <w:numFmt w:val="bullet"/>
      <w:lvlText w:val="•"/>
      <w:lvlJc w:val="left"/>
      <w:pPr>
        <w:ind w:left="4745" w:hanging="691"/>
      </w:pPr>
      <w:rPr>
        <w:rFonts w:hint="default"/>
        <w:lang w:eastAsia="en-US" w:bidi="ar-SA"/>
      </w:rPr>
    </w:lvl>
    <w:lvl w:ilvl="7">
      <w:numFmt w:val="bullet"/>
      <w:lvlText w:val="•"/>
      <w:lvlJc w:val="left"/>
      <w:pPr>
        <w:ind w:left="5874" w:hanging="691"/>
      </w:pPr>
      <w:rPr>
        <w:rFonts w:hint="default"/>
        <w:lang w:eastAsia="en-US" w:bidi="ar-SA"/>
      </w:rPr>
    </w:lvl>
    <w:lvl w:ilvl="8">
      <w:numFmt w:val="bullet"/>
      <w:lvlText w:val="•"/>
      <w:lvlJc w:val="left"/>
      <w:pPr>
        <w:ind w:left="7002" w:hanging="691"/>
      </w:pPr>
      <w:rPr>
        <w:rFonts w:hint="default"/>
        <w:lang w:eastAsia="en-US" w:bidi="ar-SA"/>
      </w:rPr>
    </w:lvl>
  </w:abstractNum>
  <w:abstractNum w:abstractNumId="1">
    <w:nsid w:val="70780113"/>
    <w:multiLevelType w:val="hybridMultilevel"/>
    <w:tmpl w:val="EC1C849E"/>
    <w:lvl w:ilvl="0" w:tplc="32F2CA7C">
      <w:numFmt w:val="bullet"/>
      <w:lvlText w:val="-"/>
      <w:lvlJc w:val="left"/>
      <w:pPr>
        <w:ind w:left="172" w:hanging="174"/>
      </w:pPr>
      <w:rPr>
        <w:rFonts w:ascii="Times New Roman" w:eastAsia="Times New Roman" w:hAnsi="Times New Roman" w:cs="Times New Roman" w:hint="default"/>
        <w:b w:val="0"/>
        <w:bCs w:val="0"/>
        <w:i/>
        <w:iCs/>
        <w:spacing w:val="0"/>
        <w:w w:val="101"/>
        <w:sz w:val="26"/>
        <w:szCs w:val="26"/>
        <w:lang w:eastAsia="en-US" w:bidi="ar-SA"/>
      </w:rPr>
    </w:lvl>
    <w:lvl w:ilvl="1" w:tplc="B1441100">
      <w:numFmt w:val="bullet"/>
      <w:lvlText w:val="•"/>
      <w:lvlJc w:val="left"/>
      <w:pPr>
        <w:ind w:left="1088" w:hanging="174"/>
      </w:pPr>
      <w:rPr>
        <w:rFonts w:hint="default"/>
        <w:lang w:eastAsia="en-US" w:bidi="ar-SA"/>
      </w:rPr>
    </w:lvl>
    <w:lvl w:ilvl="2" w:tplc="99888210">
      <w:numFmt w:val="bullet"/>
      <w:lvlText w:val="•"/>
      <w:lvlJc w:val="left"/>
      <w:pPr>
        <w:ind w:left="1996" w:hanging="174"/>
      </w:pPr>
      <w:rPr>
        <w:rFonts w:hint="default"/>
        <w:lang w:eastAsia="en-US" w:bidi="ar-SA"/>
      </w:rPr>
    </w:lvl>
    <w:lvl w:ilvl="3" w:tplc="1D2C7E38">
      <w:numFmt w:val="bullet"/>
      <w:lvlText w:val="•"/>
      <w:lvlJc w:val="left"/>
      <w:pPr>
        <w:ind w:left="2904" w:hanging="174"/>
      </w:pPr>
      <w:rPr>
        <w:rFonts w:hint="default"/>
        <w:lang w:eastAsia="en-US" w:bidi="ar-SA"/>
      </w:rPr>
    </w:lvl>
    <w:lvl w:ilvl="4" w:tplc="A7BA16E2">
      <w:numFmt w:val="bullet"/>
      <w:lvlText w:val="•"/>
      <w:lvlJc w:val="left"/>
      <w:pPr>
        <w:ind w:left="3812" w:hanging="174"/>
      </w:pPr>
      <w:rPr>
        <w:rFonts w:hint="default"/>
        <w:lang w:eastAsia="en-US" w:bidi="ar-SA"/>
      </w:rPr>
    </w:lvl>
    <w:lvl w:ilvl="5" w:tplc="34202832">
      <w:numFmt w:val="bullet"/>
      <w:lvlText w:val="•"/>
      <w:lvlJc w:val="left"/>
      <w:pPr>
        <w:ind w:left="4720" w:hanging="174"/>
      </w:pPr>
      <w:rPr>
        <w:rFonts w:hint="default"/>
        <w:lang w:eastAsia="en-US" w:bidi="ar-SA"/>
      </w:rPr>
    </w:lvl>
    <w:lvl w:ilvl="6" w:tplc="56CE6F86">
      <w:numFmt w:val="bullet"/>
      <w:lvlText w:val="•"/>
      <w:lvlJc w:val="left"/>
      <w:pPr>
        <w:ind w:left="5628" w:hanging="174"/>
      </w:pPr>
      <w:rPr>
        <w:rFonts w:hint="default"/>
        <w:lang w:eastAsia="en-US" w:bidi="ar-SA"/>
      </w:rPr>
    </w:lvl>
    <w:lvl w:ilvl="7" w:tplc="EB8AA8A0">
      <w:numFmt w:val="bullet"/>
      <w:lvlText w:val="•"/>
      <w:lvlJc w:val="left"/>
      <w:pPr>
        <w:ind w:left="6536" w:hanging="174"/>
      </w:pPr>
      <w:rPr>
        <w:rFonts w:hint="default"/>
        <w:lang w:eastAsia="en-US" w:bidi="ar-SA"/>
      </w:rPr>
    </w:lvl>
    <w:lvl w:ilvl="8" w:tplc="AB58B95A">
      <w:numFmt w:val="bullet"/>
      <w:lvlText w:val="•"/>
      <w:lvlJc w:val="left"/>
      <w:pPr>
        <w:ind w:left="7444" w:hanging="174"/>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CB"/>
    <w:rsid w:val="00577B3B"/>
    <w:rsid w:val="00E14939"/>
    <w:rsid w:val="00F8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DAE72-412E-40B7-B992-DA019A5D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DCB"/>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Body Text Char Char"/>
    <w:basedOn w:val="Normal"/>
    <w:link w:val="BodyTextChar"/>
    <w:qFormat/>
    <w:rsid w:val="00F85DCB"/>
    <w:pPr>
      <w:suppressAutoHyphens/>
      <w:ind w:right="-72"/>
    </w:pPr>
    <w:rPr>
      <w:spacing w:val="-4"/>
    </w:rPr>
  </w:style>
  <w:style w:type="character" w:customStyle="1" w:styleId="BodyTextChar">
    <w:name w:val="Body Text Char"/>
    <w:aliases w:val="Body Text Char Char Char Char1,Body Text Char Char Char2"/>
    <w:basedOn w:val="DefaultParagraphFont"/>
    <w:link w:val="BodyText"/>
    <w:rsid w:val="00F85DCB"/>
    <w:rPr>
      <w:rFonts w:eastAsia="Times New Roman" w:cs="Times New Roman"/>
      <w:spacing w:val="-4"/>
      <w:szCs w:val="20"/>
    </w:rPr>
  </w:style>
  <w:style w:type="paragraph" w:customStyle="1" w:styleId="Style11">
    <w:name w:val="Style 11"/>
    <w:basedOn w:val="Normal"/>
    <w:qFormat/>
    <w:rsid w:val="00F85DCB"/>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F85DC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F85DCB"/>
    <w:rPr>
      <w:rFonts w:eastAsia="Times New Roman" w:cs="Times New Roman"/>
      <w:szCs w:val="20"/>
    </w:rPr>
  </w:style>
  <w:style w:type="character" w:customStyle="1" w:styleId="fontstyle01">
    <w:name w:val="fontstyle01"/>
    <w:rsid w:val="00F85DCB"/>
    <w:rPr>
      <w:rFonts w:ascii="Times New Roman" w:hAnsi="Times New Roman" w:cs="Times New Roman" w:hint="default"/>
      <w:b w:val="0"/>
      <w:bCs w:val="0"/>
      <w:i w:val="0"/>
      <w:iCs w:val="0"/>
      <w:color w:val="0000F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2038</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2025-05-08T01:54:00Z</dcterms:created>
  <dcterms:modified xsi:type="dcterms:W3CDTF">2025-05-08T01:54:00Z</dcterms:modified>
</cp:coreProperties>
</file>